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Default="00C061A4" w:rsidP="00273639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C33D86" w:rsidRDefault="00C33D86" w:rsidP="00273639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33D86" w:rsidRDefault="00C061A4" w:rsidP="00273639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</w:p>
    <w:p w:rsidR="00C33D86" w:rsidRDefault="00C061A4" w:rsidP="00273639">
      <w:pPr>
        <w:pStyle w:val="mechtex"/>
        <w:spacing w:line="360" w:lineRule="auto"/>
        <w:rPr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 ՎԵՐԱԲԱՇԽՈՒՄ</w:t>
      </w:r>
      <w:r w:rsidR="00096668">
        <w:rPr>
          <w:rFonts w:ascii="GHEA Grapalat" w:hAnsi="GHEA Grapalat" w:cs="Sylfaen"/>
          <w:b/>
          <w:bCs/>
          <w:sz w:val="24"/>
          <w:szCs w:val="24"/>
          <w:lang w:val="hy-AM"/>
        </w:rPr>
        <w:t>, ԼՐԱՑՈՒՄ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2020 ԹՎԱԿԱՆԻ ԴԵԿՏԵՄԲԵՐԻ 30-Ի N 2215-Ն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ՈՒ ԼՐԱՑՈՒՄՆԵՐ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ԿԱՏԱՐԵԼՈՒ ՄԱՍԻ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Ն» ՈՐՈՇՄԱՆ ՆԱԽԱԳԾԻ </w:t>
      </w:r>
    </w:p>
    <w:p w:rsidR="00273639" w:rsidRDefault="00273639" w:rsidP="00273639">
      <w:pPr>
        <w:spacing w:line="360" w:lineRule="auto"/>
        <w:jc w:val="both"/>
        <w:rPr>
          <w:lang w:val="hy-AM"/>
        </w:rPr>
      </w:pPr>
    </w:p>
    <w:p w:rsidR="00052CC6" w:rsidRPr="00273639" w:rsidRDefault="00052CC6" w:rsidP="002736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73639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273639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273639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273639"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r w:rsidRPr="00273639"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r w:rsidRPr="00273639">
        <w:rPr>
          <w:rFonts w:ascii="GHEA Grapalat" w:hAnsi="GHEA Grapalat"/>
          <w:b/>
          <w:sz w:val="24"/>
          <w:szCs w:val="24"/>
          <w:lang w:val="af-ZA"/>
        </w:rPr>
        <w:t>)</w:t>
      </w:r>
    </w:p>
    <w:p w:rsidR="000054E3" w:rsidRDefault="000054E3" w:rsidP="0027363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Որոշման նախագծի ընդունումը պայմանավորված է ռազմարդյունաբերության ոլորտում առաջնահերթ խնդիրների կարգավորման նպատակով</w:t>
      </w:r>
      <w:r w:rsidR="006513EE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6513E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ՀՀ 2021 թվականի պետական բյուջեում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վերաբաշխում կատարելու անհրաժեշտությամբ։ </w:t>
      </w:r>
    </w:p>
    <w:p w:rsidR="00C33D86" w:rsidRPr="006513EE" w:rsidRDefault="00C33D86" w:rsidP="00273639">
      <w:pPr>
        <w:spacing w:after="0" w:line="360" w:lineRule="auto"/>
        <w:ind w:firstLine="720"/>
        <w:jc w:val="both"/>
        <w:rPr>
          <w:lang w:val="af-ZA"/>
        </w:rPr>
      </w:pPr>
    </w:p>
    <w:p w:rsidR="000054E3" w:rsidRPr="006513EE" w:rsidRDefault="000054E3" w:rsidP="00273639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 w:eastAsia="en-US"/>
        </w:rPr>
      </w:pPr>
      <w:r>
        <w:rPr>
          <w:rFonts w:ascii="GHEA Grapalat" w:hAnsi="GHEA Grapalat" w:cs="Sylfaen"/>
          <w:b/>
          <w:color w:val="000000"/>
          <w:lang w:val="hy-AM" w:eastAsia="en-US"/>
        </w:rPr>
        <w:t xml:space="preserve">Որոշման նախագծի ընդունման արդյունքում ՀՀ 2021 թվականի պետական բյուջեի եկամուտներում և ծախսերում փոփոխություն չի </w:t>
      </w:r>
      <w:r w:rsidR="0098127C">
        <w:rPr>
          <w:rFonts w:ascii="GHEA Grapalat" w:hAnsi="GHEA Grapalat" w:cs="Sylfaen"/>
          <w:b/>
          <w:color w:val="000000"/>
          <w:lang w:val="hy-AM" w:eastAsia="en-US"/>
        </w:rPr>
        <w:t>առաջանու</w:t>
      </w:r>
      <w:r>
        <w:rPr>
          <w:rFonts w:ascii="GHEA Grapalat" w:hAnsi="GHEA Grapalat" w:cs="Sylfaen"/>
          <w:b/>
          <w:color w:val="000000"/>
          <w:lang w:val="hy-AM" w:eastAsia="en-US"/>
        </w:rPr>
        <w:t>մ</w:t>
      </w:r>
      <w:r w:rsidR="006513EE">
        <w:rPr>
          <w:rFonts w:ascii="GHEA Grapalat" w:hAnsi="GHEA Grapalat" w:cs="Sylfaen"/>
          <w:b/>
          <w:color w:val="000000"/>
          <w:lang w:val="hy-AM" w:eastAsia="en-US"/>
        </w:rPr>
        <w:t xml:space="preserve">, ինչպես նաև </w:t>
      </w:r>
      <w:r>
        <w:rPr>
          <w:rFonts w:ascii="GHEA Grapalat" w:hAnsi="GHEA Grapalat" w:cs="Sylfaen"/>
          <w:b/>
          <w:color w:val="000000"/>
          <w:lang w:val="hy-AM" w:eastAsia="en-US"/>
        </w:rPr>
        <w:t xml:space="preserve">նշված ծրագրով միջոցների վերականգնման անհրաժեշտություն չի առաջանում։  </w:t>
      </w:r>
    </w:p>
    <w:p w:rsidR="000054E3" w:rsidRDefault="000054E3" w:rsidP="00273639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:rsidR="000054E3" w:rsidRDefault="000054E3" w:rsidP="002736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3639">
        <w:rPr>
          <w:rFonts w:ascii="GHEA Grapalat" w:hAnsi="GHEA Grapalat" w:cs="Sylfaen"/>
          <w:b/>
          <w:sz w:val="24"/>
          <w:szCs w:val="24"/>
          <w:lang w:val="af-ZA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</w:p>
    <w:p w:rsidR="000054E3" w:rsidRDefault="000054E3" w:rsidP="00273639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Նշված որոշման նախագծի ընդունման արդյունքում կապահովվի նախարարության գործունեության բնականոն ընթացքը, կապահովվի ռազմարդյունաբերության կոմիտեի կանոնադրական խնդիրների պատշաճ և ժամանակին իրականացումը։ </w:t>
      </w:r>
    </w:p>
    <w:p w:rsidR="000054E3" w:rsidRDefault="000054E3" w:rsidP="00273639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054E3" w:rsidRPr="00273639" w:rsidRDefault="000054E3" w:rsidP="002736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73639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0054E3" w:rsidRDefault="000054E3" w:rsidP="00273639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bookmarkStart w:id="0" w:name="_GoBack"/>
      <w:bookmarkEnd w:id="0"/>
      <w:r>
        <w:rPr>
          <w:rFonts w:ascii="GHEA Grapalat" w:hAnsi="GHEA Grapalat"/>
          <w:bCs/>
          <w:lang w:val="hy-AM" w:eastAsia="en-US"/>
        </w:rPr>
        <w:t>Ներկայացված նախագիծը չի բխում նշված ռազմավարական փաստաթղթերից:</w:t>
      </w:r>
    </w:p>
    <w:sectPr w:rsidR="000054E3" w:rsidSect="00273639">
      <w:pgSz w:w="12240" w:h="15840"/>
      <w:pgMar w:top="851" w:right="851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41022283"/>
    <w:multiLevelType w:val="hybridMultilevel"/>
    <w:tmpl w:val="1DDE11BE"/>
    <w:lvl w:ilvl="0" w:tplc="EA74F3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E3"/>
    <w:rsid w:val="00052CC6"/>
    <w:rsid w:val="00096668"/>
    <w:rsid w:val="00153AB3"/>
    <w:rsid w:val="00273639"/>
    <w:rsid w:val="00504103"/>
    <w:rsid w:val="006513EE"/>
    <w:rsid w:val="0081624A"/>
    <w:rsid w:val="0096585C"/>
    <w:rsid w:val="0098127C"/>
    <w:rsid w:val="00B22E63"/>
    <w:rsid w:val="00B67236"/>
    <w:rsid w:val="00C061A4"/>
    <w:rsid w:val="00C3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C7C2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5C5A5-5FDF-4D68-9A07-3EA46EDF2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Ashot Pirumyan</cp:lastModifiedBy>
  <cp:revision>40</cp:revision>
  <dcterms:created xsi:type="dcterms:W3CDTF">2021-09-02T06:11:00Z</dcterms:created>
  <dcterms:modified xsi:type="dcterms:W3CDTF">2021-11-25T12:54:00Z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