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DB6F6" w14:textId="60295CED" w:rsidR="00234745" w:rsidRPr="009E1F5A" w:rsidRDefault="00234745" w:rsidP="00951C15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52FDF9D0" w:rsidR="00234745" w:rsidRPr="00AF459F" w:rsidRDefault="00485639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r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Pr="00EC38C8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ԵՎ ԼՐԱՑՈՒՄՆԵՐ</w:t>
      </w:r>
      <w:r w:rsidRPr="00EC38C8">
        <w:rPr>
          <w:rFonts w:ascii="GHEA Grapalat" w:hAnsi="GHEA Grapalat" w:cs="Sylfaen"/>
          <w:b/>
          <w:bCs/>
          <w:noProof/>
          <w:lang w:val="hy-AM" w:eastAsia="ru-RU"/>
        </w:rPr>
        <w:t xml:space="preserve"> ԿԱՏԱՐԵԼՈՒ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  <w:r w:rsidR="00234745"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bookmarkEnd w:id="0"/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017B2504" w14:textId="77777777" w:rsidR="00EE6000" w:rsidRDefault="00EE6000" w:rsidP="00EE600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Ընթացիկ</w:t>
      </w:r>
      <w:r>
        <w:rPr>
          <w:rFonts w:ascii="GHEA Grapalat" w:hAnsi="GHEA Grapalat"/>
          <w:b/>
          <w:lang w:val="hy-AM"/>
        </w:rPr>
        <w:t xml:space="preserve"> իրա</w:t>
      </w:r>
      <w:r>
        <w:rPr>
          <w:rFonts w:ascii="GHEA Grapalat" w:hAnsi="GHEA Grapalat" w:cs="Sylfaen"/>
          <w:b/>
          <w:lang w:val="hy-AM"/>
        </w:rPr>
        <w:t>վիճակը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և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խնդիրները</w:t>
      </w:r>
    </w:p>
    <w:p w14:paraId="6C47C0C6" w14:textId="1B7E6744" w:rsidR="00EE6000" w:rsidRDefault="00EE6000" w:rsidP="00EE600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(հաշվարկը ներկայացվում է ստորև) պատշաճ և ժամանակին իրականացնելու նպատակով, անհրաժեշտություն է առաջացել Առողջապահության նախարարությանը հատկացնել </w:t>
      </w:r>
      <w:r w:rsidR="004856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4856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300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,000</w:t>
      </w:r>
      <w:r w:rsidR="004856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="004856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դրամի սահմանված չափաքանակով</w:t>
      </w:r>
      <w:r w:rsidR="004856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7BB6039" w14:textId="77777777" w:rsidR="00EE6000" w:rsidRDefault="00EE6000" w:rsidP="00EE600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կորոնավիրուսային վարակի (CՕVID-19) կանխարգելման, վերահսկման, բուժման և այլ համալիր միջոցառումների շրջանակում անհրաժեշտ գնոււմների իրականացվում են ՀՀ կառավարության 2020 թվականի մարտի 12-ի թիվ 296-Ա որոշման համաձայն: Ընդ որում, գնման ընթացակարգերի գերակշռող դեպքերը առողջապահական կազմակերպությունների մասով են: Ներկայումս Առողջապահության նախարարությունը մեկ անձից գնում իրականացնում է հազվադեպ, հրատապ, անհետաձգելի դեպքերում: </w:t>
      </w:r>
    </w:p>
    <w:p w14:paraId="0A672621" w14:textId="77777777" w:rsidR="00EE6000" w:rsidRDefault="00EE6000" w:rsidP="00EE600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Կարգավորման նպատակը և բնույթը</w:t>
      </w:r>
    </w:p>
    <w:p w14:paraId="322E750A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ապահովումն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af-ZA"/>
        </w:rPr>
        <w:t xml:space="preserve">: </w:t>
      </w:r>
    </w:p>
    <w:p w14:paraId="3B4CCB30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0C1BC004" w14:textId="77777777" w:rsidR="00EE6000" w:rsidRDefault="00EE6000" w:rsidP="00EE600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 w:cs="Times Armenian"/>
          <w:lang w:val="hy-AM"/>
        </w:rPr>
        <w:t xml:space="preserve"> սույն </w:t>
      </w:r>
      <w:r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>
        <w:rPr>
          <w:rFonts w:ascii="GHEA Grapalat" w:hAnsi="GHEA Grapalat"/>
          <w:lang w:val="hy-AM"/>
        </w:rPr>
        <w:t xml:space="preserve"> </w:t>
      </w:r>
    </w:p>
    <w:p w14:paraId="116DBB36" w14:textId="77777777" w:rsidR="00EE6000" w:rsidRDefault="00EE6000" w:rsidP="00EE600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af-ZA"/>
        </w:rPr>
        <w:t>Իրավական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ակտի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կիրառման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դեպքում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ակնկալվող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արդյունքը</w:t>
      </w:r>
    </w:p>
    <w:p w14:paraId="39B3C21C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</w:t>
      </w:r>
      <w:r>
        <w:rPr>
          <w:rFonts w:ascii="GHEA Grapalat" w:hAnsi="GHEA Grapalat" w:cs="Sylfaen"/>
          <w:lang w:val="hy-AM"/>
        </w:rPr>
        <w:t>առավարության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կիրառման արդյունքում ակնկալվում է բնակչությանը ապահովել անվտանգ, հակահամաճարակային, կանխարգելիչ ծառայություններով: </w:t>
      </w:r>
    </w:p>
    <w:p w14:paraId="402A8E8E" w14:textId="77777777" w:rsidR="00EE6000" w:rsidRDefault="00EE6000" w:rsidP="00EE6000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lastRenderedPageBreak/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BABA405" w14:textId="788FEA93" w:rsidR="00EE6000" w:rsidRDefault="00EE6000" w:rsidP="00EE6000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 ընդունման արդյունքում ՀՀ 2021 թվականի պետական բյուջեի </w:t>
      </w:r>
      <w:r w:rsidR="00485639" w:rsidRPr="00485639">
        <w:rPr>
          <w:rFonts w:ascii="GHEA Grapalat" w:hAnsi="GHEA Grapalat" w:cs="Sylfaen"/>
          <w:lang w:val="af-ZA"/>
        </w:rPr>
        <w:t xml:space="preserve">եկամուտներում և ծախսերում </w:t>
      </w:r>
      <w:r w:rsidR="00485639" w:rsidRPr="00485639">
        <w:rPr>
          <w:rFonts w:ascii="GHEA Grapalat" w:hAnsi="GHEA Grapalat" w:cs="Sylfaen"/>
          <w:lang w:val="af-ZA"/>
        </w:rPr>
        <w:t>փոփոխությունը կատարվում է 3,3</w:t>
      </w:r>
      <w:r w:rsidRPr="00485639">
        <w:rPr>
          <w:rFonts w:ascii="GHEA Grapalat" w:hAnsi="GHEA Grapalat" w:cs="Sylfaen"/>
          <w:lang w:val="af-ZA"/>
        </w:rPr>
        <w:t xml:space="preserve"> մլրդ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</w:t>
      </w:r>
      <w:r w:rsidR="0048563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 չափով: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14:paraId="6028E8C6" w14:textId="77777777" w:rsidR="00EE6000" w:rsidRDefault="00EE6000" w:rsidP="00EE6000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C76D437" w14:textId="77777777" w:rsidR="00EE6000" w:rsidRDefault="00EE6000" w:rsidP="00EE600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5B8051E" w14:textId="77777777" w:rsidR="00EE6000" w:rsidRDefault="00EE6000" w:rsidP="00EE600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4FA92025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264319E3" w14:textId="36EEBDC5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ուղղվելու է վարակիչ հիվանդության` 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իրականացմանը: </w:t>
      </w:r>
    </w:p>
    <w:p w14:paraId="7FF2F0F3" w14:textId="77777777" w:rsidR="00EE6000" w:rsidRDefault="00EE6000">
      <w:pPr>
        <w:suppressAutoHyphens w:val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14:paraId="29B59A57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tbl>
      <w:tblPr>
        <w:tblW w:w="11312" w:type="dxa"/>
        <w:tblInd w:w="-176" w:type="dxa"/>
        <w:tblLook w:val="04A0" w:firstRow="1" w:lastRow="0" w:firstColumn="1" w:lastColumn="0" w:noHBand="0" w:noVBand="1"/>
      </w:tblPr>
      <w:tblGrid>
        <w:gridCol w:w="697"/>
        <w:gridCol w:w="5966"/>
        <w:gridCol w:w="1631"/>
        <w:gridCol w:w="3018"/>
      </w:tblGrid>
      <w:tr w:rsidR="00485639" w:rsidRPr="00485639" w14:paraId="3BD91D58" w14:textId="77777777" w:rsidTr="00485639">
        <w:trPr>
          <w:trHeight w:val="9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62D05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Հ/Հ</w:t>
            </w:r>
          </w:p>
        </w:tc>
        <w:tc>
          <w:tcPr>
            <w:tcW w:w="5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9F44E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Կորոնավիրուսի դեմ պայքարի միջոցառում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E25DC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Գումարը          ՀՀ դրամ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F3460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Նշումներ</w:t>
            </w:r>
          </w:p>
        </w:tc>
      </w:tr>
      <w:tr w:rsidR="00485639" w:rsidRPr="00485639" w14:paraId="32CDDFA2" w14:textId="77777777" w:rsidTr="00485639">
        <w:trPr>
          <w:trHeight w:val="73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783FA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EBA7A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Վերապրոֆիլավորված ԲԿ-ների պահպանման ծախսեր, այդ թվում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4BE0D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1,420,000,000</w:t>
            </w:r>
          </w:p>
        </w:tc>
        <w:tc>
          <w:tcPr>
            <w:tcW w:w="3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C97F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Վերապրոֆիլավորված ԲԿ-ների նոյեմբեր ամսվա պահպանման ծախսեր:</w:t>
            </w:r>
          </w:p>
        </w:tc>
      </w:tr>
      <w:tr w:rsidR="00485639" w:rsidRPr="00485639" w14:paraId="5C60C59E" w14:textId="77777777" w:rsidTr="00485639">
        <w:trPr>
          <w:trHeight w:val="73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232B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  <w:t>1.1</w:t>
            </w:r>
          </w:p>
        </w:tc>
        <w:tc>
          <w:tcPr>
            <w:tcW w:w="5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6EFE1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Աշխատավարձ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D5A9E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1,260,000,000</w:t>
            </w:r>
          </w:p>
        </w:tc>
        <w:tc>
          <w:tcPr>
            <w:tcW w:w="3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A04A4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ԲԿ-ների աշխատավարձ և դրան հավասարեցված այլ վճարներ:</w:t>
            </w:r>
          </w:p>
        </w:tc>
      </w:tr>
      <w:tr w:rsidR="00485639" w:rsidRPr="00485639" w14:paraId="7E1E42C5" w14:textId="77777777" w:rsidTr="00485639">
        <w:trPr>
          <w:trHeight w:val="73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2787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  <w:t>1.2</w:t>
            </w:r>
          </w:p>
        </w:tc>
        <w:tc>
          <w:tcPr>
            <w:tcW w:w="5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B1373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Կոմունալ ծախսեր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5FF76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75,000,000</w:t>
            </w:r>
          </w:p>
        </w:tc>
        <w:tc>
          <w:tcPr>
            <w:tcW w:w="3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64628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Ընթացիկ ամսվա ծախսեր:</w:t>
            </w:r>
          </w:p>
        </w:tc>
      </w:tr>
      <w:tr w:rsidR="00485639" w:rsidRPr="00485639" w14:paraId="420EF3DA" w14:textId="77777777" w:rsidTr="00485639">
        <w:trPr>
          <w:trHeight w:val="735"/>
        </w:trPr>
        <w:tc>
          <w:tcPr>
            <w:tcW w:w="6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48264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  <w:t>1.3</w:t>
            </w:r>
          </w:p>
        </w:tc>
        <w:tc>
          <w:tcPr>
            <w:tcW w:w="59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B15DC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Բժշկական նշանակության ապրանքներ, լաբորատոր նյութեր և պարագաներ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8977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10,000,000</w:t>
            </w:r>
          </w:p>
        </w:tc>
        <w:tc>
          <w:tcPr>
            <w:tcW w:w="30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06D53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ԲԿ-ներով ներկայացված պահանջարկ:</w:t>
            </w:r>
          </w:p>
        </w:tc>
      </w:tr>
      <w:tr w:rsidR="00485639" w:rsidRPr="00485639" w14:paraId="5C5E4FF9" w14:textId="77777777" w:rsidTr="00485639">
        <w:trPr>
          <w:trHeight w:val="73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DBED9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  <w:t>1.4</w:t>
            </w:r>
          </w:p>
        </w:tc>
        <w:tc>
          <w:tcPr>
            <w:tcW w:w="5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F5DB3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Այլ ծառայությունների և ապրանքների ձեռքբերում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A982F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65,000,000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D1C2B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Թթվածին, բժշկական թափոնների ոչնչացում և այլ ծառայություններ:</w:t>
            </w:r>
          </w:p>
        </w:tc>
      </w:tr>
      <w:tr w:rsidR="00485639" w:rsidRPr="00485639" w14:paraId="5E3B798D" w14:textId="77777777" w:rsidTr="00485639">
        <w:trPr>
          <w:trHeight w:val="73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EDFB2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  <w:t>1.5</w:t>
            </w:r>
          </w:p>
        </w:tc>
        <w:tc>
          <w:tcPr>
            <w:tcW w:w="5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87A26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Պահպանման այլ ծախսեր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2A60D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10,000,000</w:t>
            </w:r>
          </w:p>
        </w:tc>
        <w:tc>
          <w:tcPr>
            <w:tcW w:w="3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F493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ԲԿ-ների վարչական ծախսեր:</w:t>
            </w:r>
          </w:p>
        </w:tc>
      </w:tr>
      <w:tr w:rsidR="00485639" w:rsidRPr="00485639" w14:paraId="00231201" w14:textId="77777777" w:rsidTr="00485639">
        <w:trPr>
          <w:trHeight w:val="108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3015F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699D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Բազմապրոֆիլ բժշկական կենտրոններին կատարվող վճարումներ (պայմանագրային գներով)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8662D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620,000,000</w:t>
            </w:r>
          </w:p>
        </w:tc>
        <w:tc>
          <w:tcPr>
            <w:tcW w:w="3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4CAC1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Ընթացիկ ամսվա պայմանագրային գներով պլանավորվող վճարում 450 մլն դրամ, ինչպես նաև հոկտեմբեր ամսում ձևավորված պարտավորություն 170 մլն դրամ:</w:t>
            </w:r>
          </w:p>
        </w:tc>
      </w:tr>
      <w:tr w:rsidR="00485639" w:rsidRPr="00485639" w14:paraId="42DBF951" w14:textId="77777777" w:rsidTr="00485639">
        <w:trPr>
          <w:trHeight w:val="81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65334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5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DD7D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Կորոնավիրուսային հիվանդության (Covid-19) դեմ պատվաստումներ իրականացնող բուժանձնակազմի լրավճար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7E657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520,000,000</w:t>
            </w:r>
          </w:p>
        </w:tc>
        <w:tc>
          <w:tcPr>
            <w:tcW w:w="3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C80F5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 xml:space="preserve">Ընթացիկ ամսվա կանխատեսվող ծախս: </w:t>
            </w:r>
          </w:p>
        </w:tc>
      </w:tr>
      <w:tr w:rsidR="00485639" w:rsidRPr="00485639" w14:paraId="5CD81C59" w14:textId="77777777" w:rsidTr="00485639">
        <w:trPr>
          <w:trHeight w:val="69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868C1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5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75CCC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Դեղորայքային հագեցվածություն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FF027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310,000,000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CD2D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ԲԿ-ներով ձևավորված սպասողական ծախս:</w:t>
            </w:r>
          </w:p>
        </w:tc>
      </w:tr>
      <w:tr w:rsidR="00485639" w:rsidRPr="00485639" w14:paraId="00280F82" w14:textId="77777777" w:rsidTr="00485639">
        <w:trPr>
          <w:trHeight w:val="76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47CD6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5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61D45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Սննդի կազմակերպում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DBFC0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430,000,000</w:t>
            </w:r>
          </w:p>
        </w:tc>
        <w:tc>
          <w:tcPr>
            <w:tcW w:w="3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200DD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ԲԿ-ներով ձևավորված սպասողական ծախս:</w:t>
            </w:r>
          </w:p>
        </w:tc>
      </w:tr>
      <w:tr w:rsidR="00485639" w:rsidRPr="00485639" w14:paraId="1A65F7D1" w14:textId="77777777" w:rsidTr="00485639">
        <w:trPr>
          <w:trHeight w:val="69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78D06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9EBC3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 w:eastAsia="en-US"/>
              </w:rPr>
              <w:t>Հանրագումար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64BC5" w14:textId="77777777" w:rsidR="00485639" w:rsidRPr="00485639" w:rsidRDefault="00485639" w:rsidP="0048563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3,300,000,000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57353" w14:textId="77777777" w:rsidR="00485639" w:rsidRPr="00485639" w:rsidRDefault="00485639" w:rsidP="00485639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485639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</w:tbl>
    <w:p w14:paraId="424CDEEA" w14:textId="77777777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B8BDF" w14:textId="77777777" w:rsidR="005F1759" w:rsidRDefault="005F1759" w:rsidP="006F081C">
      <w:r>
        <w:separator/>
      </w:r>
    </w:p>
  </w:endnote>
  <w:endnote w:type="continuationSeparator" w:id="0">
    <w:p w14:paraId="7C4F6047" w14:textId="77777777" w:rsidR="005F1759" w:rsidRDefault="005F175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A2441" w14:textId="77777777" w:rsidR="005F1759" w:rsidRDefault="005F1759" w:rsidP="006F081C">
      <w:r>
        <w:separator/>
      </w:r>
    </w:p>
  </w:footnote>
  <w:footnote w:type="continuationSeparator" w:id="0">
    <w:p w14:paraId="52C219DA" w14:textId="77777777" w:rsidR="005F1759" w:rsidRDefault="005F175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BBD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60A9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5813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3D42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85639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1759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8B0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0917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3C09"/>
    <w:rsid w:val="00744543"/>
    <w:rsid w:val="00745BB4"/>
    <w:rsid w:val="0075111C"/>
    <w:rsid w:val="00751761"/>
    <w:rsid w:val="00751DE2"/>
    <w:rsid w:val="00753C1B"/>
    <w:rsid w:val="007609EF"/>
    <w:rsid w:val="00761942"/>
    <w:rsid w:val="00761D8F"/>
    <w:rsid w:val="00761FE9"/>
    <w:rsid w:val="00762DD3"/>
    <w:rsid w:val="00766A18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51C15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A7D8F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2FB3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1B54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24A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3C4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198C"/>
    <w:rsid w:val="00E025B8"/>
    <w:rsid w:val="00E06253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A33"/>
    <w:rsid w:val="00ED7D41"/>
    <w:rsid w:val="00EE1672"/>
    <w:rsid w:val="00EE2611"/>
    <w:rsid w:val="00EE2854"/>
    <w:rsid w:val="00EE3504"/>
    <w:rsid w:val="00EE6000"/>
    <w:rsid w:val="00EF0081"/>
    <w:rsid w:val="00EF69DF"/>
    <w:rsid w:val="00EF7E38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99C1D-8C6F-4071-851C-292D5C0F4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3</Pages>
  <Words>607</Words>
  <Characters>3465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https://mul2.gov.am/tasks/499796/oneclick/himnavorum.docx?token=cf2748a7e8e9ac9a44d5ce693fcdaa35</cp:keywords>
  <dc:description/>
  <cp:lastModifiedBy>Hasmik Mnatsakanyan</cp:lastModifiedBy>
  <cp:revision>115</cp:revision>
  <cp:lastPrinted>2020-03-13T12:26:00Z</cp:lastPrinted>
  <dcterms:created xsi:type="dcterms:W3CDTF">2020-02-21T14:09:00Z</dcterms:created>
  <dcterms:modified xsi:type="dcterms:W3CDTF">2021-11-23T16:30:00Z</dcterms:modified>
</cp:coreProperties>
</file>