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03662B" w:rsidRDefault="002B721D" w:rsidP="0003662B">
      <w:pPr>
        <w:spacing w:line="360" w:lineRule="auto"/>
        <w:jc w:val="center"/>
        <w:rPr>
          <w:rFonts w:ascii="GHEA Grapalat" w:hAnsi="GHEA Grapalat" w:cs="Arial"/>
          <w:sz w:val="24"/>
          <w:lang w:val="hy-AM"/>
        </w:rPr>
      </w:pPr>
      <w:r w:rsidRPr="0003662B">
        <w:rPr>
          <w:rFonts w:ascii="GHEA Grapalat" w:hAnsi="GHEA Grapalat" w:cs="Arial"/>
          <w:sz w:val="24"/>
          <w:lang w:val="hy-AM"/>
        </w:rPr>
        <w:t>ԱՄՓՈՓԱԹԵՐԹ</w:t>
      </w:r>
    </w:p>
    <w:p w:rsidR="00235AC0" w:rsidRPr="0003662B" w:rsidRDefault="00235AC0" w:rsidP="0003662B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2B721D" w:rsidRPr="0003662B" w:rsidRDefault="000315A3" w:rsidP="0003662B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03662B">
        <w:rPr>
          <w:rFonts w:ascii="GHEA Grapalat" w:hAnsi="GHEA Grapalat"/>
          <w:sz w:val="24"/>
          <w:lang w:val="af-ZA"/>
        </w:rPr>
        <w:t>«</w:t>
      </w:r>
      <w:r w:rsidR="00A63D0B" w:rsidRPr="00A63D0B">
        <w:rPr>
          <w:rFonts w:ascii="GHEA Grapalat" w:hAnsi="GHEA Grapalat" w:cs="Sylfaen"/>
          <w:sz w:val="24"/>
          <w:lang w:val="hy-AM"/>
        </w:rPr>
        <w:t>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կատարելու մասին</w:t>
      </w:r>
      <w:r w:rsidRPr="0003662B">
        <w:rPr>
          <w:rFonts w:ascii="GHEA Grapalat" w:hAnsi="GHEA Grapalat"/>
          <w:sz w:val="24"/>
          <w:lang w:val="af-ZA"/>
        </w:rPr>
        <w:t xml:space="preserve">» </w:t>
      </w:r>
      <w:r w:rsidR="002B721D" w:rsidRPr="0003662B">
        <w:rPr>
          <w:rFonts w:ascii="GHEA Grapalat" w:hAnsi="GHEA Grapalat"/>
          <w:sz w:val="24"/>
          <w:lang w:val="hy-AM"/>
        </w:rPr>
        <w:t>Կառավարության որոշման նախագծի</w:t>
      </w:r>
    </w:p>
    <w:tbl>
      <w:tblPr>
        <w:tblStyle w:val="TableGrid"/>
        <w:tblpPr w:leftFromText="180" w:rightFromText="180" w:vertAnchor="text" w:horzAnchor="margin" w:tblpY="146"/>
        <w:tblW w:w="9543" w:type="dxa"/>
        <w:tblLook w:val="04A0" w:firstRow="1" w:lastRow="0" w:firstColumn="1" w:lastColumn="0" w:noHBand="0" w:noVBand="1"/>
      </w:tblPr>
      <w:tblGrid>
        <w:gridCol w:w="5215"/>
        <w:gridCol w:w="4328"/>
      </w:tblGrid>
      <w:tr w:rsidR="000315A3" w:rsidRPr="00AF355D" w:rsidTr="000315A3">
        <w:trPr>
          <w:trHeight w:val="306"/>
        </w:trPr>
        <w:tc>
          <w:tcPr>
            <w:tcW w:w="5215" w:type="dxa"/>
            <w:vMerge w:val="restart"/>
          </w:tcPr>
          <w:p w:rsidR="000315A3" w:rsidRPr="0003662B" w:rsidRDefault="000315A3" w:rsidP="0003662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03662B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4328" w:type="dxa"/>
          </w:tcPr>
          <w:p w:rsidR="000315A3" w:rsidRPr="0003662B" w:rsidRDefault="00AF355D" w:rsidP="0003662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AF355D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18.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11</w:t>
            </w:r>
            <w:r w:rsidR="000315A3" w:rsidRPr="0003662B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.2021թ</w:t>
            </w:r>
            <w:r w:rsidR="009D394E" w:rsidRPr="0003662B">
              <w:rPr>
                <w:rFonts w:ascii="GHEA Grapalat" w:hAnsi="GHEA Grapalat" w:cs="Cambria Math"/>
                <w:color w:val="000000"/>
                <w:sz w:val="24"/>
                <w:shd w:val="clear" w:color="auto" w:fill="FFFFFF"/>
                <w:lang w:val="hy-AM"/>
              </w:rPr>
              <w:t>.</w:t>
            </w:r>
            <w:r w:rsidR="000315A3" w:rsidRPr="0003662B">
              <w:rPr>
                <w:rFonts w:ascii="GHEA Grapalat" w:hAnsi="GHEA Grapalat" w:cs="Cambria Math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0315A3" w:rsidRPr="00AF355D" w:rsidTr="000315A3">
        <w:trPr>
          <w:trHeight w:val="306"/>
        </w:trPr>
        <w:tc>
          <w:tcPr>
            <w:tcW w:w="5215" w:type="dxa"/>
            <w:vMerge/>
          </w:tcPr>
          <w:p w:rsidR="000315A3" w:rsidRPr="0003662B" w:rsidRDefault="000315A3" w:rsidP="0003662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4328" w:type="dxa"/>
          </w:tcPr>
          <w:p w:rsidR="000315A3" w:rsidRPr="0003662B" w:rsidRDefault="00AF355D" w:rsidP="0003662B">
            <w:pPr>
              <w:spacing w:line="360" w:lineRule="auto"/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AF355D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01/8-1/18516-2021</w:t>
            </w:r>
          </w:p>
        </w:tc>
      </w:tr>
      <w:tr w:rsidR="000315A3" w:rsidRPr="00AF355D" w:rsidTr="000315A3">
        <w:trPr>
          <w:trHeight w:val="8239"/>
        </w:trPr>
        <w:tc>
          <w:tcPr>
            <w:tcW w:w="5215" w:type="dxa"/>
          </w:tcPr>
          <w:p w:rsidR="000315A3" w:rsidRPr="0003662B" w:rsidRDefault="00AF355D" w:rsidP="0003662B">
            <w:pPr>
              <w:spacing w:line="360" w:lineRule="auto"/>
              <w:ind w:firstLine="60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AF355D">
              <w:rPr>
                <w:rFonts w:ascii="GHEA Grapalat" w:hAnsi="GHEA Grapalat"/>
                <w:sz w:val="24"/>
                <w:lang w:val="hy-AM"/>
              </w:rPr>
              <w:t xml:space="preserve">Ուսումնասիրելով Ձեր 03.11.2021թ. N ՄՆ//42654-2021 գրությամբ ներկայացված ««Հայաստանի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N 2215-Ն որոշման մեջ փոփոխություններ կատարելու մասին» ՀՀ կառավարության որոշման նախագիծը, որով նախատեսվում է 1032 «Խնամքի ծառայություններ 18 տարեկանից բարձր տարիքի անձանց» ծրագրի 11001 «Տարեցների և հաշմանդամություն ունեցող 18 տարին լրացած անձանց շուրջօրյա խնամքի ծառայություններ» միջոցառման գումարներից 1,173.0 հազար դրամը վերաբաշխել և ուղղել 1205 «Սոցիալական ապահովություն» ծրագրի 12008 «ԱՊՀ տարածքում Հայրենական մեծ պատերազմի </w:t>
            </w:r>
            <w:r w:rsidRPr="00AF355D">
              <w:rPr>
                <w:rFonts w:ascii="GHEA Grapalat" w:hAnsi="GHEA Grapalat"/>
                <w:sz w:val="24"/>
                <w:lang w:val="hy-AM"/>
              </w:rPr>
              <w:lastRenderedPageBreak/>
              <w:t>հաշմանդամների և մասնակիցների օդային տրանսպորտով մատուցվող ծառայությունների դիմաց փոխհատուցում» միջոցառմանը՝ «Սիբիր» ավիաընկերության կողմից արտոնություն ունեցող ՀՀ  քաղաքացիներին (8 անձ) անվճար և զեղչային սակագներով մատուցված ծառայությունների փոխհատուցման համար, հայտնում ենք, որ դիտողություններ և առաջարկություններ չունենք:</w:t>
            </w:r>
          </w:p>
        </w:tc>
        <w:tc>
          <w:tcPr>
            <w:tcW w:w="4328" w:type="dxa"/>
          </w:tcPr>
          <w:p w:rsidR="008F6006" w:rsidRPr="0093234C" w:rsidRDefault="0093234C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Ընդունվել է</w:t>
            </w:r>
            <w:bookmarkStart w:id="0" w:name="_GoBack"/>
            <w:bookmarkEnd w:id="0"/>
          </w:p>
        </w:tc>
      </w:tr>
    </w:tbl>
    <w:p w:rsidR="002B721D" w:rsidRPr="0003662B" w:rsidRDefault="002B721D" w:rsidP="0003662B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2B721D" w:rsidRPr="0003662B" w:rsidSect="0003662B">
      <w:pgSz w:w="11906" w:h="16838" w:code="9"/>
      <w:pgMar w:top="1440" w:right="994" w:bottom="1350" w:left="144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C9B" w:rsidRDefault="00690C9B" w:rsidP="000315A3">
      <w:r>
        <w:separator/>
      </w:r>
    </w:p>
  </w:endnote>
  <w:endnote w:type="continuationSeparator" w:id="0">
    <w:p w:rsidR="00690C9B" w:rsidRDefault="00690C9B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C9B" w:rsidRDefault="00690C9B" w:rsidP="000315A3">
      <w:r>
        <w:separator/>
      </w:r>
    </w:p>
  </w:footnote>
  <w:footnote w:type="continuationSeparator" w:id="0">
    <w:p w:rsidR="00690C9B" w:rsidRDefault="00690C9B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0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12"/>
  </w:num>
  <w:num w:numId="4">
    <w:abstractNumId w:val="25"/>
  </w:num>
  <w:num w:numId="5">
    <w:abstractNumId w:val="20"/>
  </w:num>
  <w:num w:numId="6">
    <w:abstractNumId w:val="21"/>
  </w:num>
  <w:num w:numId="7">
    <w:abstractNumId w:val="18"/>
  </w:num>
  <w:num w:numId="8">
    <w:abstractNumId w:val="9"/>
  </w:num>
  <w:num w:numId="9">
    <w:abstractNumId w:val="22"/>
  </w:num>
  <w:num w:numId="10">
    <w:abstractNumId w:val="8"/>
  </w:num>
  <w:num w:numId="11">
    <w:abstractNumId w:val="15"/>
  </w:num>
  <w:num w:numId="12">
    <w:abstractNumId w:val="0"/>
  </w:num>
  <w:num w:numId="13">
    <w:abstractNumId w:val="14"/>
  </w:num>
  <w:num w:numId="14">
    <w:abstractNumId w:val="1"/>
  </w:num>
  <w:num w:numId="15">
    <w:abstractNumId w:val="23"/>
  </w:num>
  <w:num w:numId="16">
    <w:abstractNumId w:val="6"/>
  </w:num>
  <w:num w:numId="17">
    <w:abstractNumId w:val="11"/>
  </w:num>
  <w:num w:numId="18">
    <w:abstractNumId w:val="3"/>
  </w:num>
  <w:num w:numId="19">
    <w:abstractNumId w:val="17"/>
  </w:num>
  <w:num w:numId="20">
    <w:abstractNumId w:val="4"/>
  </w:num>
  <w:num w:numId="21">
    <w:abstractNumId w:val="5"/>
  </w:num>
  <w:num w:numId="22">
    <w:abstractNumId w:val="7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2152"/>
    <w:rsid w:val="00023DB0"/>
    <w:rsid w:val="00030D09"/>
    <w:rsid w:val="000315A3"/>
    <w:rsid w:val="00031EFD"/>
    <w:rsid w:val="000335DB"/>
    <w:rsid w:val="00035D10"/>
    <w:rsid w:val="0003662B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A6C1F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2537B"/>
    <w:rsid w:val="00231649"/>
    <w:rsid w:val="00235880"/>
    <w:rsid w:val="00235AC0"/>
    <w:rsid w:val="00237852"/>
    <w:rsid w:val="002420AC"/>
    <w:rsid w:val="00242455"/>
    <w:rsid w:val="00242CC4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75708"/>
    <w:rsid w:val="00381609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D65B7"/>
    <w:rsid w:val="004E169E"/>
    <w:rsid w:val="004E4702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B28E6"/>
    <w:rsid w:val="005B2D7A"/>
    <w:rsid w:val="005C12FB"/>
    <w:rsid w:val="005D0486"/>
    <w:rsid w:val="005D565A"/>
    <w:rsid w:val="005E5CB0"/>
    <w:rsid w:val="005F0BDF"/>
    <w:rsid w:val="005F6617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90C9B"/>
    <w:rsid w:val="00696C5E"/>
    <w:rsid w:val="006A0F3C"/>
    <w:rsid w:val="006A7896"/>
    <w:rsid w:val="006C1DA4"/>
    <w:rsid w:val="006C3FE1"/>
    <w:rsid w:val="006C4BA0"/>
    <w:rsid w:val="006C5F08"/>
    <w:rsid w:val="006D1E76"/>
    <w:rsid w:val="006D39D7"/>
    <w:rsid w:val="006E108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A7B04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02739"/>
    <w:rsid w:val="00810435"/>
    <w:rsid w:val="008560FE"/>
    <w:rsid w:val="0086104B"/>
    <w:rsid w:val="0086209E"/>
    <w:rsid w:val="008624C0"/>
    <w:rsid w:val="00875BAB"/>
    <w:rsid w:val="008858F2"/>
    <w:rsid w:val="008863E2"/>
    <w:rsid w:val="00894D4F"/>
    <w:rsid w:val="008A0CD2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8F6006"/>
    <w:rsid w:val="009069EC"/>
    <w:rsid w:val="009106E3"/>
    <w:rsid w:val="009120AE"/>
    <w:rsid w:val="00912257"/>
    <w:rsid w:val="00914B7D"/>
    <w:rsid w:val="00916F18"/>
    <w:rsid w:val="00921662"/>
    <w:rsid w:val="0092526E"/>
    <w:rsid w:val="00931B3A"/>
    <w:rsid w:val="0093234C"/>
    <w:rsid w:val="00934887"/>
    <w:rsid w:val="009428E0"/>
    <w:rsid w:val="0094695C"/>
    <w:rsid w:val="0096011F"/>
    <w:rsid w:val="009645F7"/>
    <w:rsid w:val="00975F5A"/>
    <w:rsid w:val="00977204"/>
    <w:rsid w:val="00980A32"/>
    <w:rsid w:val="009A1E76"/>
    <w:rsid w:val="009A4FB6"/>
    <w:rsid w:val="009A7BB3"/>
    <w:rsid w:val="009C1C44"/>
    <w:rsid w:val="009D394E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3D0B"/>
    <w:rsid w:val="00A63E4E"/>
    <w:rsid w:val="00A76112"/>
    <w:rsid w:val="00A80125"/>
    <w:rsid w:val="00A81B18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355D"/>
    <w:rsid w:val="00AF50CC"/>
    <w:rsid w:val="00AF5610"/>
    <w:rsid w:val="00AF6933"/>
    <w:rsid w:val="00B002BB"/>
    <w:rsid w:val="00B21448"/>
    <w:rsid w:val="00B219B0"/>
    <w:rsid w:val="00B21EF1"/>
    <w:rsid w:val="00B2539B"/>
    <w:rsid w:val="00B25784"/>
    <w:rsid w:val="00B319E4"/>
    <w:rsid w:val="00B51B3F"/>
    <w:rsid w:val="00B53880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45B"/>
    <w:rsid w:val="00C6298D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1B44"/>
    <w:rsid w:val="00D42C55"/>
    <w:rsid w:val="00D45FCE"/>
    <w:rsid w:val="00D47163"/>
    <w:rsid w:val="00D54310"/>
    <w:rsid w:val="00D54BA3"/>
    <w:rsid w:val="00D55EC3"/>
    <w:rsid w:val="00D608BC"/>
    <w:rsid w:val="00D62043"/>
    <w:rsid w:val="00D65D7E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23856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92BAE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41AB3-BF3F-480B-92C1-190DCF8E2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https://mul2.gov.am/tasks/459247/oneclick/ampopatert (68).docx?token=6681e1d7eed43d226d81c41cec4ad3e7</cp:keywords>
  <cp:lastModifiedBy>Lusine.Mkrtchyan</cp:lastModifiedBy>
  <cp:revision>8</cp:revision>
  <cp:lastPrinted>2018-06-27T07:02:00Z</cp:lastPrinted>
  <dcterms:created xsi:type="dcterms:W3CDTF">2021-07-08T08:32:00Z</dcterms:created>
  <dcterms:modified xsi:type="dcterms:W3CDTF">2021-11-19T08:28:00Z</dcterms:modified>
</cp:coreProperties>
</file>