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0B4" w:rsidRPr="00FD70B4" w:rsidRDefault="00FD70B4" w:rsidP="00FD70B4">
      <w:pPr>
        <w:shd w:val="clear" w:color="auto" w:fill="FFFFFF"/>
        <w:spacing w:after="0" w:line="240" w:lineRule="auto"/>
        <w:jc w:val="center"/>
        <w:rPr>
          <w:rFonts w:eastAsia="GHEA Grapalat" w:cs="GHEA Grapalat"/>
          <w:b/>
          <w:sz w:val="24"/>
          <w:szCs w:val="24"/>
          <w:lang w:val="hy-AM" w:eastAsia="ru-RU"/>
        </w:rPr>
      </w:pPr>
      <w:r w:rsidRPr="00FD70B4">
        <w:rPr>
          <w:rFonts w:eastAsia="GHEA Grapalat" w:cs="GHEA Grapalat"/>
          <w:b/>
          <w:sz w:val="24"/>
          <w:szCs w:val="24"/>
          <w:lang w:val="hy-AM" w:eastAsia="ru-RU"/>
        </w:rPr>
        <w:t>ՀԻՄՆԱՎՈՐՈՒՄ</w:t>
      </w:r>
    </w:p>
    <w:p w:rsidR="00FD70B4" w:rsidRPr="00FD70B4" w:rsidRDefault="00FD70B4" w:rsidP="00FD70B4">
      <w:pPr>
        <w:shd w:val="clear" w:color="auto" w:fill="FFFFFF"/>
        <w:spacing w:after="0" w:line="360" w:lineRule="auto"/>
        <w:jc w:val="center"/>
        <w:rPr>
          <w:rFonts w:eastAsia="GHEA Grapalat" w:cs="GHEA Grapalat"/>
          <w:sz w:val="24"/>
          <w:szCs w:val="24"/>
          <w:lang w:val="hy-AM" w:eastAsia="ru-RU"/>
        </w:rPr>
      </w:pPr>
      <w:bookmarkStart w:id="0" w:name="_GoBack"/>
      <w:bookmarkEnd w:id="0"/>
    </w:p>
    <w:p w:rsidR="00FD70B4" w:rsidRPr="00750762" w:rsidRDefault="00FD70B4" w:rsidP="00FD70B4">
      <w:pPr>
        <w:spacing w:after="0" w:line="240" w:lineRule="auto"/>
        <w:ind w:right="21"/>
        <w:jc w:val="center"/>
        <w:rPr>
          <w:rFonts w:eastAsia="GHEA Grapalat" w:cs="GHEA Grapalat"/>
          <w:b/>
          <w:sz w:val="24"/>
          <w:szCs w:val="24"/>
          <w:lang w:eastAsia="ru-RU"/>
        </w:rPr>
      </w:pPr>
      <w:r w:rsidRPr="00FD70B4">
        <w:rPr>
          <w:rFonts w:eastAsia="GHEA Grapalat" w:cs="GHEA Grapalat"/>
          <w:b/>
          <w:sz w:val="24"/>
          <w:szCs w:val="24"/>
          <w:lang w:val="hy-AM" w:eastAsia="ru-RU"/>
        </w:rPr>
        <w:t xml:space="preserve">«ՀԱՅԱՍՏԱՆԻ ՀԱՆՐԱՊԵՏՈՒԹՅԱՆ ԿԱՌԱՎԱՐՈՒԹՅԱՆ 2016 ԹՎԱԿԱՆԻ ՕԳՈՍՏՈՍԻ 25-Ի N 858-Ն ՈՐՈՇՄԱՆ ՄԵՋ ՓՈՓՈԽՈՒԹՅՈՒՆՆԵՐ ԵՎ ԼՐԱՑՈՒՄՆԵՐ ԿԱՏԱՐԵԼՈՒ ՄԱՍԻՆ» ՀԱՅԱՍՏԱՆԻ ՀԱՆՐԱՊԵՏՈՒԹՅԱՆ ԿԱՌԱՎԱՐՈՒԹՅԱՆ ՈՐՈՇՄԱՆ ՆԱԽԱԳԾԻ </w:t>
      </w:r>
      <w:r w:rsidR="00750762">
        <w:rPr>
          <w:rFonts w:eastAsia="GHEA Grapalat" w:cs="GHEA Grapalat"/>
          <w:b/>
          <w:sz w:val="24"/>
          <w:szCs w:val="24"/>
          <w:lang w:eastAsia="ru-RU"/>
        </w:rPr>
        <w:t>ԸՆԴՈՒՆՄԱՆ</w:t>
      </w:r>
      <w:r w:rsidR="008F57E4">
        <w:rPr>
          <w:rFonts w:eastAsia="GHEA Grapalat" w:cs="GHEA Grapalat"/>
          <w:b/>
          <w:sz w:val="24"/>
          <w:szCs w:val="24"/>
          <w:lang w:eastAsia="ru-RU"/>
        </w:rPr>
        <w:t xml:space="preserve"> </w:t>
      </w:r>
      <w:r w:rsidR="008F57E4">
        <w:rPr>
          <w:rFonts w:eastAsia="GHEA Grapalat" w:cs="GHEA Grapalat"/>
          <w:b/>
          <w:lang w:val="hy-AM"/>
        </w:rPr>
        <w:t>ԱՆՀՐԱԺԵՇՏՈՒԹՅԱՆ ՎԵՐԱԲԵՐՅԱԼ</w:t>
      </w:r>
    </w:p>
    <w:p w:rsidR="00FD70B4" w:rsidRPr="00FD70B4" w:rsidRDefault="00FD70B4" w:rsidP="00FD70B4">
      <w:pPr>
        <w:shd w:val="clear" w:color="auto" w:fill="FFFFFF"/>
        <w:spacing w:after="0" w:line="240" w:lineRule="auto"/>
        <w:jc w:val="center"/>
        <w:rPr>
          <w:rFonts w:eastAsia="GHEA Grapalat" w:cs="GHEA Grapalat"/>
          <w:sz w:val="24"/>
          <w:szCs w:val="24"/>
          <w:lang w:val="hy-AM" w:eastAsia="ru-RU"/>
        </w:rPr>
      </w:pPr>
    </w:p>
    <w:p w:rsidR="00FD70B4" w:rsidRPr="00FD70B4" w:rsidRDefault="00FD70B4" w:rsidP="00FD70B4">
      <w:pPr>
        <w:spacing w:after="0" w:line="360" w:lineRule="auto"/>
        <w:ind w:firstLine="720"/>
        <w:jc w:val="both"/>
        <w:rPr>
          <w:rFonts w:eastAsia="GHEA Grapalat" w:cs="GHEA Grapalat"/>
          <w:b/>
          <w:sz w:val="24"/>
          <w:szCs w:val="24"/>
          <w:lang w:val="hy-AM" w:eastAsia="ru-RU"/>
        </w:rPr>
      </w:pPr>
      <w:r w:rsidRPr="00FD70B4">
        <w:rPr>
          <w:rFonts w:eastAsia="GHEA Grapalat" w:cs="GHEA Grapalat"/>
          <w:b/>
          <w:sz w:val="24"/>
          <w:szCs w:val="24"/>
          <w:lang w:val="hy-AM" w:eastAsia="ru-RU"/>
        </w:rPr>
        <w:t>1. Ընթացիկ իրավիճակը և իրավական ակտի ընդունման անհրաժեշտությունը.</w:t>
      </w:r>
    </w:p>
    <w:p w:rsidR="00FD70B4" w:rsidRPr="00FD70B4" w:rsidRDefault="00FD70B4" w:rsidP="00FD70B4">
      <w:pPr>
        <w:spacing w:after="0" w:line="360" w:lineRule="auto"/>
        <w:ind w:firstLine="720"/>
        <w:jc w:val="both"/>
        <w:rPr>
          <w:rFonts w:eastAsia="GHEA Grapalat" w:cs="GHEA Grapalat"/>
          <w:sz w:val="24"/>
          <w:szCs w:val="24"/>
          <w:lang w:val="hy-AM" w:eastAsia="ru-RU"/>
        </w:rPr>
      </w:pPr>
      <w:r w:rsidRPr="00FD70B4">
        <w:rPr>
          <w:rFonts w:eastAsia="GHEA Grapalat" w:cs="GHEA Grapalat"/>
          <w:sz w:val="24"/>
          <w:szCs w:val="24"/>
          <w:lang w:val="hy-AM" w:eastAsia="ru-RU"/>
        </w:rPr>
        <w:t xml:space="preserve">Հայաստանի Հանրապետության կառավարության 2016 թվականի օգոստոսի 25-ի N 858-Ն որոշման մեջ փոփոխություններ և լրացումներ կատարելու անհրաժեշտությունը պայմանավորված է «Օրենսդրության զարգացման և իրավական հետազոտությունների կենտրոն» հիմնադրամի (այսուհետ՝ Հիմնադրամ) կանոնադրությամբ սահմանված գործունեության հիմնական նպատակների փոփոխություններով: Փոփոխությունների և լրացումների արդյունքում Հիմնադրամին հնարավորություն կընձեռնվի զբաղվել գործունեության մի շարք տեսակներով, որոնց միջոցով հնարավոր կլինի հասնել կանոնադրությամբ արդեն իսկ սահմանված և նոր նախանշվող նպատակներին, իրականացնել առավել ընդլայնված գործունեություն: </w:t>
      </w:r>
    </w:p>
    <w:p w:rsidR="00FD70B4" w:rsidRPr="00FD70B4" w:rsidRDefault="00FD70B4" w:rsidP="00FD70B4">
      <w:pPr>
        <w:spacing w:after="0" w:line="360" w:lineRule="auto"/>
        <w:ind w:firstLine="720"/>
        <w:jc w:val="both"/>
        <w:rPr>
          <w:rFonts w:eastAsia="GHEA Grapalat" w:cs="GHEA Grapalat"/>
          <w:sz w:val="24"/>
          <w:szCs w:val="24"/>
          <w:lang w:val="hy-AM" w:eastAsia="ru-RU"/>
        </w:rPr>
      </w:pPr>
      <w:r w:rsidRPr="00FD70B4">
        <w:rPr>
          <w:rFonts w:eastAsia="GHEA Grapalat" w:cs="GHEA Grapalat"/>
          <w:sz w:val="24"/>
          <w:szCs w:val="24"/>
          <w:lang w:val="hy-AM" w:eastAsia="ru-RU"/>
        </w:rPr>
        <w:t xml:space="preserve">1. Մասնավորապես, չնայած որ Կանոնադրությամբ որպես նպատակ սահմանվում է օրենսդրություն մշակելու կարողությունների ընդլայնված վերապատրաստումների իրականացումը, սակայն գործնականում առաջանում են խնդիրներ, երբ տրամադրված հմտությունների հիման վրա օրենքների կամ այլ նորմատիվ ու անհատական իրավական ակտերի իրացումը հնարավոր չի լինում պատշաճ կազմակերպել: Նման պարագայում նախատեսվում է որպես ընդհանուր նպատակ սահմանել Հիմնադրամի կողմից ինչպես օրենսդրության մշակման վերապատրաստումները, այնպես էլ ընդունված օրենքներից բխող նորմատիվ իրավական ակտերով սահմանվող գործընթացների կամ մեխանիզմների կիրառման հետ կապված կարողությունների զարգացմանն ուղղված վերապատրաստումները՝ զարգացնելով իրավակիրառ գործունեության  մասնագիտական կարողությունները: </w:t>
      </w:r>
    </w:p>
    <w:p w:rsidR="00FD70B4" w:rsidRPr="00FD70B4" w:rsidRDefault="00CB2A9C" w:rsidP="00CB2A9C">
      <w:pPr>
        <w:spacing w:after="0" w:line="360" w:lineRule="auto"/>
        <w:ind w:firstLine="720"/>
        <w:jc w:val="both"/>
        <w:rPr>
          <w:rFonts w:eastAsia="Times New Roman" w:cs="Times New Roman"/>
          <w:sz w:val="24"/>
          <w:szCs w:val="24"/>
          <w:lang w:val="hy-AM" w:eastAsia="ru-RU"/>
        </w:rPr>
      </w:pPr>
      <w:r>
        <w:rPr>
          <w:rFonts w:eastAsia="Times New Roman" w:cs="Times New Roman"/>
          <w:sz w:val="24"/>
          <w:szCs w:val="24"/>
          <w:lang w:val="hy-AM" w:eastAsia="ru-RU"/>
        </w:rPr>
        <w:lastRenderedPageBreak/>
        <w:t>2.</w:t>
      </w:r>
      <w:r w:rsidR="00FD70B4" w:rsidRPr="00FD70B4">
        <w:rPr>
          <w:rFonts w:eastAsia="Times New Roman" w:cs="Times New Roman"/>
          <w:sz w:val="24"/>
          <w:szCs w:val="24"/>
          <w:lang w:val="hy-AM" w:eastAsia="ru-RU"/>
        </w:rPr>
        <w:t xml:space="preserve"> Ներկայումս Արդարադատության նախարարությունն իրականացնում է վեճերի լուծման այլընտրանքային եղանակների զարգացման (հատկապես՝ Հայաստանում նոր արբիտրաժային կենտրոնի ստեղծման ուղղությամբ) և էլեկտրոնային արդարադատության գործիքների ներդրման լայն աշխատանքներ՝ հիմք ընդունելով դատական և իրավական բարեփոխումների 2019-2023թթ. ռազմավարությունը: Նշված գործընթացում նախարարությունը կարիք է ունենում համագործակցություն ձեռք բերել տարբեր կառույցների հետ՝ վեճերի լուծման եղանակների զարգացման առումով, ինչպես նաև ներգրավելու փորձառու և պրոֆեսոնիալ կադրերի, որի միջոցով հնարավորություն կունենա բարձրացնելու էլեկտրոնային արդարադատության գործիքների ներդրման գործընթացում Արդարադատության նախարարության կողմից տեխնիկական և մասնագիտական վերահսկողությունը: Բացի այդ, էլեկտրոնային արդարադատության գործիքների ներդրումը մեծապես կախված է նաև դատավարական օրենսդրության զարգացման և կիրառման ուղղությունների հետ, ինչը ներկայումս վերապահված է հիմնադրամին: Հետևաբար, նշված ուղղությունների զուգակցումը մեկ հարթակում հնարավորություն կտա էլ ավելի բարձրացնել վերոնշյալ ուղղություններով բարեփոխումների իրականացման գործընթացի արդյունավետությունը:</w:t>
      </w:r>
    </w:p>
    <w:p w:rsidR="00FD70B4" w:rsidRPr="00FD70B4" w:rsidRDefault="00CB2A9C" w:rsidP="00FD70B4">
      <w:pPr>
        <w:widowControl w:val="0"/>
        <w:tabs>
          <w:tab w:val="center" w:pos="4844"/>
          <w:tab w:val="right" w:pos="9689"/>
        </w:tabs>
        <w:spacing w:after="0" w:line="360" w:lineRule="auto"/>
        <w:ind w:firstLine="720"/>
        <w:jc w:val="both"/>
        <w:rPr>
          <w:rFonts w:eastAsia="Times New Roman" w:cs="Times New Roman"/>
          <w:sz w:val="24"/>
          <w:szCs w:val="24"/>
          <w:lang w:val="hy-AM" w:eastAsia="ru-RU"/>
        </w:rPr>
      </w:pPr>
      <w:r>
        <w:rPr>
          <w:rFonts w:eastAsia="Times New Roman" w:cs="Times New Roman"/>
          <w:sz w:val="24"/>
          <w:szCs w:val="24"/>
          <w:lang w:eastAsia="ru-RU"/>
        </w:rPr>
        <w:t>3</w:t>
      </w:r>
      <w:r w:rsidR="00FD70B4" w:rsidRPr="00FD70B4">
        <w:rPr>
          <w:rFonts w:eastAsia="Times New Roman" w:cs="Times New Roman"/>
          <w:sz w:val="24"/>
          <w:szCs w:val="24"/>
          <w:lang w:val="hy-AM" w:eastAsia="ru-RU"/>
        </w:rPr>
        <w:t>. Հիմնադրամի կանոնադրությունում առկա են նաև այլ կարգավորումներ, որոնք կարիք ունեն վերանայման՝ կապված Հիմնադրամի աշխատանքների կազմակերպման արդյունավետության բարձրացման, ինչպես նաև պետական կառավարման համակարգում 2018թ.-ից կատարված փոփոխությունների հետ:</w:t>
      </w:r>
    </w:p>
    <w:p w:rsidR="00FD70B4" w:rsidRPr="00FD70B4" w:rsidRDefault="00FD70B4" w:rsidP="00FD70B4">
      <w:pPr>
        <w:spacing w:after="0" w:line="240" w:lineRule="auto"/>
        <w:jc w:val="both"/>
        <w:rPr>
          <w:rFonts w:eastAsia="GHEA Grapalat" w:cs="GHEA Grapalat"/>
          <w:b/>
          <w:sz w:val="24"/>
          <w:szCs w:val="24"/>
          <w:lang w:val="hy-AM" w:eastAsia="ru-RU"/>
        </w:rPr>
      </w:pPr>
    </w:p>
    <w:p w:rsidR="00FD70B4" w:rsidRPr="00FD70B4" w:rsidRDefault="00FD70B4" w:rsidP="00FD70B4">
      <w:pPr>
        <w:spacing w:after="0" w:line="240" w:lineRule="auto"/>
        <w:ind w:firstLine="720"/>
        <w:rPr>
          <w:rFonts w:eastAsia="GHEA Grapalat" w:cs="GHEA Grapalat"/>
          <w:b/>
          <w:sz w:val="24"/>
          <w:szCs w:val="24"/>
          <w:lang w:val="hy-AM" w:eastAsia="ru-RU"/>
        </w:rPr>
      </w:pPr>
      <w:r w:rsidRPr="00FD70B4">
        <w:rPr>
          <w:rFonts w:eastAsia="GHEA Grapalat" w:cs="GHEA Grapalat"/>
          <w:b/>
          <w:sz w:val="24"/>
          <w:szCs w:val="24"/>
          <w:lang w:val="hy-AM" w:eastAsia="ru-RU"/>
        </w:rPr>
        <w:t>2. Առաջարկվող կարգավորման բնույթը.</w:t>
      </w:r>
    </w:p>
    <w:p w:rsidR="00FD70B4" w:rsidRPr="00FD70B4" w:rsidRDefault="00FD70B4" w:rsidP="00FD70B4">
      <w:pPr>
        <w:spacing w:after="0" w:line="240" w:lineRule="auto"/>
        <w:ind w:firstLine="720"/>
        <w:rPr>
          <w:rFonts w:eastAsia="GHEA Grapalat" w:cs="GHEA Grapalat"/>
          <w:b/>
          <w:sz w:val="24"/>
          <w:szCs w:val="24"/>
          <w:lang w:val="hy-AM" w:eastAsia="ru-RU"/>
        </w:rPr>
      </w:pPr>
    </w:p>
    <w:p w:rsidR="00FD70B4" w:rsidRPr="00FD70B4" w:rsidRDefault="00FD70B4" w:rsidP="00FD70B4">
      <w:pPr>
        <w:spacing w:after="0" w:line="360" w:lineRule="auto"/>
        <w:ind w:firstLine="720"/>
        <w:jc w:val="both"/>
        <w:rPr>
          <w:rFonts w:eastAsia="GHEA Grapalat" w:cs="GHEA Grapalat"/>
          <w:sz w:val="24"/>
          <w:szCs w:val="24"/>
          <w:lang w:val="hy-AM" w:eastAsia="ru-RU"/>
        </w:rPr>
      </w:pPr>
      <w:r w:rsidRPr="00FD70B4">
        <w:rPr>
          <w:rFonts w:eastAsia="GHEA Grapalat" w:cs="GHEA Grapalat"/>
          <w:sz w:val="24"/>
          <w:szCs w:val="24"/>
          <w:lang w:val="hy-AM" w:eastAsia="ru-RU"/>
        </w:rPr>
        <w:t>Նախագծով Կառավարությունը, որպես հիմնադրամի հիմնադիր, առաջարկում է փոփոխություններ իրականացնել հիմնադրամի կանոնադրության մեջ, որով՝</w:t>
      </w:r>
    </w:p>
    <w:p w:rsidR="00FD70B4" w:rsidRPr="00FD70B4" w:rsidRDefault="00FD70B4" w:rsidP="00FD70B4">
      <w:pPr>
        <w:widowControl w:val="0"/>
        <w:tabs>
          <w:tab w:val="center" w:pos="4844"/>
          <w:tab w:val="right" w:pos="9689"/>
        </w:tabs>
        <w:spacing w:after="0" w:line="360" w:lineRule="auto"/>
        <w:ind w:firstLine="720"/>
        <w:jc w:val="both"/>
        <w:rPr>
          <w:rFonts w:eastAsia="Times New Roman" w:cs="Times New Roman"/>
          <w:sz w:val="24"/>
          <w:szCs w:val="24"/>
          <w:lang w:val="hy-AM" w:eastAsia="ru-RU"/>
        </w:rPr>
      </w:pPr>
      <w:r w:rsidRPr="00FD70B4">
        <w:rPr>
          <w:rFonts w:eastAsia="Times New Roman" w:cs="Times New Roman"/>
          <w:sz w:val="24"/>
          <w:szCs w:val="24"/>
          <w:lang w:val="hy-AM" w:eastAsia="ru-RU"/>
        </w:rPr>
        <w:t xml:space="preserve">1) հնարավորություն է տրվում աջակցություն ցուցաբերել Արդարադատության նախարարությանը՝ վեճերի լուծման այլընտրանքային եղանակների զարգացման, ինչպես նաև էլեկտրոնային արդարադատության գործիքների ներդրման գործում՝ վերլուծությունների, ուսումնասիրությունների իրականացման և անհրաժեշտ </w:t>
      </w:r>
      <w:r w:rsidRPr="00FD70B4">
        <w:rPr>
          <w:rFonts w:eastAsia="Times New Roman" w:cs="Times New Roman"/>
          <w:sz w:val="24"/>
          <w:szCs w:val="24"/>
          <w:lang w:val="hy-AM" w:eastAsia="ru-RU"/>
        </w:rPr>
        <w:lastRenderedPageBreak/>
        <w:t xml:space="preserve">խորհրդատվության տրամադրման միջոցով՝ համապատասխան ոլորտի փորձագետների ներգրավմամբ. </w:t>
      </w:r>
    </w:p>
    <w:p w:rsidR="00FD70B4" w:rsidRPr="00FD70B4" w:rsidRDefault="00BA18A7" w:rsidP="00FD70B4">
      <w:pPr>
        <w:spacing w:after="0" w:line="360" w:lineRule="auto"/>
        <w:ind w:firstLine="720"/>
        <w:jc w:val="both"/>
        <w:rPr>
          <w:rFonts w:eastAsia="GHEA Grapalat" w:cs="GHEA Grapalat"/>
          <w:sz w:val="24"/>
          <w:szCs w:val="24"/>
          <w:lang w:val="hy-AM" w:eastAsia="ru-RU"/>
        </w:rPr>
      </w:pPr>
      <w:r>
        <w:rPr>
          <w:rFonts w:eastAsia="Times New Roman" w:cs="Times New Roman"/>
          <w:sz w:val="24"/>
          <w:szCs w:val="24"/>
          <w:lang w:eastAsia="ru-RU"/>
        </w:rPr>
        <w:t>2</w:t>
      </w:r>
      <w:r w:rsidR="00FD70B4" w:rsidRPr="00FD70B4">
        <w:rPr>
          <w:rFonts w:eastAsia="Times New Roman" w:cs="Times New Roman"/>
          <w:sz w:val="24"/>
          <w:szCs w:val="24"/>
          <w:lang w:val="hy-AM" w:eastAsia="ru-RU"/>
        </w:rPr>
        <w:t xml:space="preserve">) </w:t>
      </w:r>
      <w:r w:rsidR="00FD70B4" w:rsidRPr="00FD70B4">
        <w:rPr>
          <w:rFonts w:eastAsia="GHEA Grapalat" w:cs="GHEA Grapalat"/>
          <w:sz w:val="24"/>
          <w:szCs w:val="24"/>
          <w:lang w:val="hy-AM" w:eastAsia="ru-RU"/>
        </w:rPr>
        <w:t>վերացվում են նաև այն հակասությունները, որոնք առաջացել են 2018թ.-ին պետական համակարգի կառուցվածքային փոփոխությունների և Նորմատիվ իրավական ակտերի մասին օրենքի ընդունմամբ.</w:t>
      </w:r>
    </w:p>
    <w:p w:rsidR="00FD70B4" w:rsidRPr="00FD70B4" w:rsidRDefault="00BA18A7" w:rsidP="00FD70B4">
      <w:pPr>
        <w:spacing w:after="0" w:line="360" w:lineRule="auto"/>
        <w:ind w:firstLine="720"/>
        <w:jc w:val="both"/>
        <w:rPr>
          <w:rFonts w:eastAsia="GHEA Grapalat" w:cs="GHEA Grapalat"/>
          <w:sz w:val="24"/>
          <w:szCs w:val="24"/>
          <w:lang w:val="hy-AM" w:eastAsia="ru-RU"/>
        </w:rPr>
      </w:pPr>
      <w:r>
        <w:rPr>
          <w:rFonts w:eastAsia="GHEA Grapalat" w:cs="GHEA Grapalat"/>
          <w:sz w:val="24"/>
          <w:szCs w:val="24"/>
          <w:lang w:eastAsia="ru-RU"/>
        </w:rPr>
        <w:t>3</w:t>
      </w:r>
      <w:r w:rsidR="00FD70B4" w:rsidRPr="00FD70B4">
        <w:rPr>
          <w:rFonts w:eastAsia="GHEA Grapalat" w:cs="GHEA Grapalat"/>
          <w:sz w:val="24"/>
          <w:szCs w:val="24"/>
          <w:lang w:val="hy-AM" w:eastAsia="ru-RU"/>
        </w:rPr>
        <w:t>) փոփոխվում է նաև խորհրդի հերթական նիստերի անցկացման քանակը, սահմանելով, որ խորհուրդը հերթական նիստերը գումարում է տարեկան ոչ պակաս քան մեկ անգամ՝ համահունչ դարձնելով հիմնադրամների մասին օրենսդրությանը:</w:t>
      </w:r>
    </w:p>
    <w:p w:rsidR="00FD70B4" w:rsidRPr="00FD70B4" w:rsidRDefault="00FD70B4" w:rsidP="00FD70B4">
      <w:pPr>
        <w:spacing w:after="0" w:line="360" w:lineRule="auto"/>
        <w:ind w:firstLine="720"/>
        <w:jc w:val="both"/>
        <w:rPr>
          <w:rFonts w:eastAsia="GHEA Grapalat" w:cs="GHEA Grapalat"/>
          <w:sz w:val="24"/>
          <w:szCs w:val="24"/>
          <w:lang w:val="hy-AM" w:eastAsia="ru-RU"/>
        </w:rPr>
      </w:pPr>
    </w:p>
    <w:p w:rsidR="00FD70B4" w:rsidRPr="00FD70B4" w:rsidRDefault="00FD70B4" w:rsidP="00FD70B4">
      <w:pPr>
        <w:spacing w:after="0" w:line="360" w:lineRule="auto"/>
        <w:ind w:firstLine="709"/>
        <w:jc w:val="both"/>
        <w:rPr>
          <w:rFonts w:eastAsia="GHEA Grapalat" w:cs="GHEA Grapalat"/>
          <w:b/>
          <w:sz w:val="24"/>
          <w:szCs w:val="24"/>
          <w:lang w:val="hy-AM" w:eastAsia="ru-RU"/>
        </w:rPr>
      </w:pPr>
      <w:r w:rsidRPr="00FD70B4">
        <w:rPr>
          <w:rFonts w:eastAsia="GHEA Grapalat" w:cs="GHEA Grapalat"/>
          <w:b/>
          <w:sz w:val="24"/>
          <w:szCs w:val="24"/>
          <w:lang w:val="hy-AM" w:eastAsia="ru-RU"/>
        </w:rPr>
        <w:t>3. Նախագծի մշակման գործընթացում ներգրավված ինստիտուտները և անձինք.</w:t>
      </w:r>
    </w:p>
    <w:p w:rsidR="00FD70B4" w:rsidRPr="00FD70B4" w:rsidRDefault="00FD70B4" w:rsidP="00FD70B4">
      <w:pPr>
        <w:spacing w:after="0" w:line="360" w:lineRule="auto"/>
        <w:ind w:firstLine="709"/>
        <w:jc w:val="both"/>
        <w:rPr>
          <w:rFonts w:eastAsia="GHEA Grapalat" w:cs="GHEA Grapalat"/>
          <w:sz w:val="24"/>
          <w:szCs w:val="24"/>
          <w:lang w:val="hy-AM" w:eastAsia="ru-RU"/>
        </w:rPr>
      </w:pPr>
      <w:r w:rsidRPr="00FD70B4">
        <w:rPr>
          <w:rFonts w:eastAsia="GHEA Grapalat" w:cs="GHEA Grapalat"/>
          <w:sz w:val="24"/>
          <w:szCs w:val="24"/>
          <w:lang w:val="hy-AM" w:eastAsia="ru-RU"/>
        </w:rPr>
        <w:t>Նախագիծը մշակվել է Արդարադատության նախարարության «Օրենսդրության զարգացման և իրավական հետազոտությունների կենտրոն» հիմնադրամի կողմից:</w:t>
      </w:r>
    </w:p>
    <w:p w:rsidR="00FD70B4" w:rsidRPr="00FD70B4" w:rsidRDefault="00FD70B4" w:rsidP="00FD70B4">
      <w:pPr>
        <w:spacing w:after="0" w:line="360" w:lineRule="auto"/>
        <w:ind w:firstLine="709"/>
        <w:jc w:val="both"/>
        <w:rPr>
          <w:rFonts w:eastAsia="GHEA Grapalat" w:cs="GHEA Grapalat"/>
          <w:sz w:val="24"/>
          <w:szCs w:val="24"/>
          <w:lang w:val="hy-AM" w:eastAsia="ru-RU"/>
        </w:rPr>
      </w:pPr>
    </w:p>
    <w:p w:rsidR="00FD70B4" w:rsidRPr="00FD70B4" w:rsidRDefault="00FD70B4" w:rsidP="00FD70B4">
      <w:pPr>
        <w:spacing w:after="0" w:line="360" w:lineRule="auto"/>
        <w:ind w:firstLine="709"/>
        <w:jc w:val="both"/>
        <w:rPr>
          <w:rFonts w:eastAsia="GHEA Grapalat" w:cs="GHEA Grapalat"/>
          <w:sz w:val="24"/>
          <w:szCs w:val="24"/>
          <w:lang w:val="hy-AM" w:eastAsia="ru-RU"/>
        </w:rPr>
      </w:pPr>
      <w:r w:rsidRPr="00FD70B4">
        <w:rPr>
          <w:rFonts w:eastAsia="GHEA Grapalat" w:cs="GHEA Grapalat"/>
          <w:b/>
          <w:sz w:val="24"/>
          <w:szCs w:val="24"/>
          <w:lang w:val="hy-AM" w:eastAsia="ru-RU"/>
        </w:rPr>
        <w:t>4.</w:t>
      </w:r>
      <w:r w:rsidRPr="00FD70B4">
        <w:rPr>
          <w:rFonts w:eastAsia="GHEA Grapalat" w:cs="GHEA Grapalat"/>
          <w:sz w:val="24"/>
          <w:szCs w:val="24"/>
          <w:lang w:val="hy-AM" w:eastAsia="ru-RU"/>
        </w:rPr>
        <w:t xml:space="preserve"> </w:t>
      </w:r>
      <w:r w:rsidRPr="00FD70B4">
        <w:rPr>
          <w:rFonts w:eastAsia="GHEA Grapalat" w:cs="GHEA Grapalat"/>
          <w:b/>
          <w:sz w:val="24"/>
          <w:szCs w:val="24"/>
          <w:lang w:val="hy-AM" w:eastAsia="ru-RU"/>
        </w:rPr>
        <w:t>Ակնկալվող արդյունքը.</w:t>
      </w:r>
    </w:p>
    <w:p w:rsidR="00FD70B4" w:rsidRPr="00FD70B4" w:rsidRDefault="00FD70B4" w:rsidP="00FD70B4">
      <w:pPr>
        <w:spacing w:after="0" w:line="360" w:lineRule="auto"/>
        <w:ind w:firstLine="720"/>
        <w:jc w:val="both"/>
        <w:rPr>
          <w:rFonts w:eastAsia="GHEA Grapalat" w:cs="GHEA Grapalat"/>
          <w:color w:val="000000"/>
          <w:sz w:val="24"/>
          <w:szCs w:val="24"/>
          <w:lang w:val="hy-AM" w:eastAsia="ru-RU"/>
        </w:rPr>
      </w:pPr>
      <w:r w:rsidRPr="00FD70B4">
        <w:rPr>
          <w:rFonts w:eastAsia="GHEA Grapalat" w:cs="GHEA Grapalat"/>
          <w:sz w:val="24"/>
          <w:szCs w:val="24"/>
          <w:lang w:val="hy-AM" w:eastAsia="ru-RU"/>
        </w:rPr>
        <w:t xml:space="preserve">Նախագծի ընդունման դեպքում ակնկալվում է ապահովել Հիմնադրամի կանոնադրությամբ նախատեսված նպատակների, դրանցից բխող միջոցառումների պատշաճ </w:t>
      </w:r>
      <w:r w:rsidRPr="00FD70B4">
        <w:rPr>
          <w:rFonts w:eastAsia="GHEA Grapalat" w:cs="GHEA Grapalat"/>
          <w:color w:val="000000"/>
          <w:sz w:val="24"/>
          <w:szCs w:val="24"/>
          <w:highlight w:val="white"/>
          <w:lang w:val="hy-AM" w:eastAsia="ru-RU"/>
        </w:rPr>
        <w:t>իրականացումը, Հիմնադրամի արդյունավետ գործունեությունն ու կառավարումը, կանոնադրությունը համապատասխանեցնել գործող օրենսդրությանը:</w:t>
      </w:r>
    </w:p>
    <w:p w:rsidR="00FD70B4" w:rsidRPr="00FD70B4" w:rsidRDefault="00FD70B4" w:rsidP="00FD70B4">
      <w:pPr>
        <w:spacing w:after="0" w:line="360" w:lineRule="auto"/>
        <w:ind w:firstLine="540"/>
        <w:jc w:val="both"/>
        <w:rPr>
          <w:rFonts w:eastAsia="GHEA Grapalat" w:cs="GHEA Grapalat"/>
          <w:b/>
          <w:sz w:val="24"/>
          <w:szCs w:val="24"/>
          <w:lang w:val="hy-AM"/>
        </w:rPr>
      </w:pPr>
    </w:p>
    <w:p w:rsidR="00FD70B4" w:rsidRPr="00FD70B4" w:rsidRDefault="00FD70B4" w:rsidP="00FD70B4">
      <w:pPr>
        <w:spacing w:after="0" w:line="360" w:lineRule="auto"/>
        <w:ind w:firstLine="540"/>
        <w:jc w:val="both"/>
        <w:rPr>
          <w:rFonts w:ascii="Calibri" w:eastAsia="GHEA Grapalat" w:hAnsi="Calibri" w:cs="GHEA Grapalat"/>
          <w:b/>
          <w:sz w:val="24"/>
          <w:szCs w:val="24"/>
          <w:lang w:val="hy-AM"/>
        </w:rPr>
      </w:pPr>
      <w:r w:rsidRPr="00FD70B4">
        <w:rPr>
          <w:rFonts w:eastAsia="GHEA Grapalat" w:cs="GHEA Grapalat"/>
          <w:b/>
          <w:sz w:val="24"/>
          <w:szCs w:val="24"/>
          <w:lang w:val="hy-AM"/>
        </w:rPr>
        <w:t>5. Նախագծի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եկամուտներում և ծախսերում սպասվելիք փոփոխությունները</w:t>
      </w:r>
      <w:r w:rsidRPr="00FD70B4">
        <w:rPr>
          <w:rFonts w:ascii="Calibri" w:eastAsia="GHEA Grapalat" w:hAnsi="Calibri" w:cs="GHEA Grapalat"/>
          <w:b/>
          <w:sz w:val="24"/>
          <w:szCs w:val="24"/>
          <w:lang w:val="hy-AM"/>
        </w:rPr>
        <w:t>.</w:t>
      </w:r>
    </w:p>
    <w:p w:rsidR="00FD70B4" w:rsidRDefault="00FD70B4" w:rsidP="00FD70B4">
      <w:pPr>
        <w:spacing w:after="0" w:line="360" w:lineRule="auto"/>
        <w:ind w:firstLine="720"/>
        <w:jc w:val="both"/>
        <w:rPr>
          <w:rFonts w:eastAsia="GHEA Grapalat" w:cs="GHEA Grapalat"/>
          <w:color w:val="000000"/>
          <w:sz w:val="24"/>
          <w:szCs w:val="24"/>
          <w:lang w:eastAsia="ru-RU"/>
        </w:rPr>
      </w:pPr>
      <w:r w:rsidRPr="00FD70B4">
        <w:rPr>
          <w:rFonts w:eastAsia="GHEA Grapalat" w:cs="GHEA Grapalat"/>
          <w:sz w:val="24"/>
          <w:szCs w:val="24"/>
          <w:lang w:val="hy-AM" w:eastAsia="ru-RU"/>
        </w:rPr>
        <w:t>«Հայաստանի Հանրապետության կառավարության 2016 թվականի օգոստոսի 25-ի N 858-Ն որոշման մեջ փոփոխություններ և լրացումներ կատարելու մասին» Հայաստանի Հանրապետության կառավարության որոշման</w:t>
      </w:r>
      <w:r w:rsidRPr="00FD70B4">
        <w:rPr>
          <w:rFonts w:eastAsia="GHEA Grapalat" w:cs="GHEA Grapalat"/>
          <w:color w:val="000000"/>
          <w:sz w:val="24"/>
          <w:szCs w:val="24"/>
          <w:lang w:val="hy-AM" w:eastAsia="ru-RU"/>
        </w:rPr>
        <w:t xml:space="preserve"> ընդունման կապակցությամբ այլ նորմատիվ իրավական ակտերի ընդունման անհրաժեշտություն, ինչպես նաև լրացուցիչ ֆինանսական միջոցների անհրաժեշտություն և պետական </w:t>
      </w:r>
      <w:r w:rsidRPr="00FD70B4">
        <w:rPr>
          <w:rFonts w:eastAsia="GHEA Grapalat" w:cs="GHEA Grapalat"/>
          <w:color w:val="000000"/>
          <w:sz w:val="24"/>
          <w:szCs w:val="24"/>
          <w:lang w:val="hy-AM" w:eastAsia="ru-RU"/>
        </w:rPr>
        <w:lastRenderedPageBreak/>
        <w:t>բյուջեի եկամուտներում և ծախսերում փոփոխությունների անհրաժեշտություն առկա չեն:</w:t>
      </w:r>
    </w:p>
    <w:p w:rsidR="008F57E4" w:rsidRPr="008F57E4" w:rsidRDefault="008F57E4" w:rsidP="00FD70B4">
      <w:pPr>
        <w:spacing w:after="0" w:line="360" w:lineRule="auto"/>
        <w:ind w:firstLine="720"/>
        <w:jc w:val="both"/>
        <w:rPr>
          <w:rFonts w:eastAsia="GHEA Grapalat" w:cs="GHEA Grapalat"/>
          <w:color w:val="000000"/>
          <w:sz w:val="24"/>
          <w:szCs w:val="24"/>
          <w:lang w:eastAsia="ru-RU"/>
        </w:rPr>
      </w:pPr>
    </w:p>
    <w:p w:rsidR="00FD70B4" w:rsidRPr="00FD70B4" w:rsidRDefault="00FD70B4" w:rsidP="00FD70B4">
      <w:pPr>
        <w:spacing w:after="0" w:line="360" w:lineRule="auto"/>
        <w:ind w:firstLine="540"/>
        <w:jc w:val="both"/>
        <w:rPr>
          <w:rFonts w:eastAsia="GHEA Grapalat" w:cs="GHEA Grapalat"/>
          <w:b/>
          <w:color w:val="000000"/>
          <w:sz w:val="24"/>
          <w:szCs w:val="24"/>
          <w:lang w:val="hy-AM"/>
        </w:rPr>
      </w:pPr>
      <w:r w:rsidRPr="00FD70B4">
        <w:rPr>
          <w:rFonts w:eastAsia="GHEA Grapalat" w:cs="GHEA Grapalat"/>
          <w:b/>
          <w:color w:val="000000"/>
          <w:sz w:val="24"/>
          <w:szCs w:val="24"/>
          <w:lang w:val="hy-AM"/>
        </w:rPr>
        <w:t xml:space="preserve">6. </w:t>
      </w:r>
      <w:r w:rsidRPr="00FD70B4">
        <w:rPr>
          <w:rFonts w:eastAsia="Times New Roman" w:cs="Times New Roman"/>
          <w:b/>
          <w:sz w:val="24"/>
          <w:szCs w:val="24"/>
          <w:lang w:val="hy-AM"/>
        </w:rPr>
        <w:t>Կապը ռազմավարական փաստաթղթերի հետ.</w:t>
      </w:r>
    </w:p>
    <w:p w:rsidR="00FD70B4" w:rsidRPr="00FD70B4" w:rsidRDefault="00FD70B4" w:rsidP="00FD70B4">
      <w:pPr>
        <w:spacing w:after="0" w:line="360" w:lineRule="auto"/>
        <w:ind w:firstLine="720"/>
        <w:jc w:val="both"/>
        <w:rPr>
          <w:rFonts w:eastAsia="GHEA Grapalat" w:cs="GHEA Grapalat"/>
          <w:color w:val="000000"/>
          <w:sz w:val="24"/>
          <w:szCs w:val="24"/>
          <w:lang w:val="hy-AM" w:eastAsia="ru-RU"/>
        </w:rPr>
      </w:pPr>
      <w:r w:rsidRPr="00FD70B4">
        <w:rPr>
          <w:rFonts w:eastAsia="GHEA Grapalat" w:cs="GHEA Grapalat"/>
          <w:color w:val="000000"/>
          <w:sz w:val="24"/>
          <w:szCs w:val="24"/>
          <w:lang w:val="hy-AM" w:eastAsia="ru-RU"/>
        </w:rPr>
        <w:t>Նախագիծը չի բխում որևէ ռազմավարական փաստաթղթից:</w:t>
      </w:r>
    </w:p>
    <w:p w:rsidR="00FD70B4" w:rsidRPr="00FD70B4" w:rsidRDefault="00FD70B4" w:rsidP="00FD70B4">
      <w:pPr>
        <w:spacing w:after="0" w:line="240" w:lineRule="auto"/>
        <w:ind w:firstLine="720"/>
        <w:jc w:val="both"/>
        <w:rPr>
          <w:rFonts w:eastAsia="Times New Roman" w:cs="Times New Roman"/>
          <w:bCs/>
          <w:sz w:val="24"/>
          <w:szCs w:val="24"/>
          <w:lang w:val="hy-AM" w:eastAsia="ru-RU"/>
        </w:rPr>
      </w:pPr>
    </w:p>
    <w:p w:rsidR="0005706B" w:rsidRPr="00FD70B4" w:rsidRDefault="0005706B">
      <w:pPr>
        <w:rPr>
          <w:lang w:val="hy-AM"/>
        </w:rPr>
      </w:pPr>
    </w:p>
    <w:sectPr w:rsidR="0005706B" w:rsidRPr="00FD70B4" w:rsidSect="00FD70B4">
      <w:pgSz w:w="11906" w:h="16838" w:code="9"/>
      <w:pgMar w:top="1440" w:right="1080" w:bottom="1440" w:left="1080"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72F" w:rsidRDefault="009A072F" w:rsidP="008F57E4">
      <w:pPr>
        <w:spacing w:after="0" w:line="240" w:lineRule="auto"/>
      </w:pPr>
      <w:r>
        <w:separator/>
      </w:r>
    </w:p>
  </w:endnote>
  <w:endnote w:type="continuationSeparator" w:id="0">
    <w:p w:rsidR="009A072F" w:rsidRDefault="009A072F" w:rsidP="008F57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72F" w:rsidRDefault="009A072F" w:rsidP="008F57E4">
      <w:pPr>
        <w:spacing w:after="0" w:line="240" w:lineRule="auto"/>
      </w:pPr>
      <w:r>
        <w:separator/>
      </w:r>
    </w:p>
  </w:footnote>
  <w:footnote w:type="continuationSeparator" w:id="0">
    <w:p w:rsidR="009A072F" w:rsidRDefault="009A072F" w:rsidP="008F57E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FD70B4"/>
    <w:rsid w:val="000039E7"/>
    <w:rsid w:val="0000574B"/>
    <w:rsid w:val="000114CB"/>
    <w:rsid w:val="00011A77"/>
    <w:rsid w:val="0001466F"/>
    <w:rsid w:val="00014C5F"/>
    <w:rsid w:val="00016159"/>
    <w:rsid w:val="000312B1"/>
    <w:rsid w:val="00035256"/>
    <w:rsid w:val="00036FF2"/>
    <w:rsid w:val="00041439"/>
    <w:rsid w:val="00042613"/>
    <w:rsid w:val="00043C50"/>
    <w:rsid w:val="0004594E"/>
    <w:rsid w:val="00055046"/>
    <w:rsid w:val="0005706B"/>
    <w:rsid w:val="00057244"/>
    <w:rsid w:val="000575CE"/>
    <w:rsid w:val="0006043A"/>
    <w:rsid w:val="00063E2B"/>
    <w:rsid w:val="00064C16"/>
    <w:rsid w:val="00066F5A"/>
    <w:rsid w:val="00067BC4"/>
    <w:rsid w:val="00072930"/>
    <w:rsid w:val="00072FF6"/>
    <w:rsid w:val="00075515"/>
    <w:rsid w:val="00077674"/>
    <w:rsid w:val="00080A0D"/>
    <w:rsid w:val="000824A0"/>
    <w:rsid w:val="000825AF"/>
    <w:rsid w:val="00084241"/>
    <w:rsid w:val="00084782"/>
    <w:rsid w:val="0008785C"/>
    <w:rsid w:val="0009776F"/>
    <w:rsid w:val="000A1F0B"/>
    <w:rsid w:val="000A3536"/>
    <w:rsid w:val="000A4018"/>
    <w:rsid w:val="000B6614"/>
    <w:rsid w:val="000B6B87"/>
    <w:rsid w:val="000D1443"/>
    <w:rsid w:val="000D2E12"/>
    <w:rsid w:val="000D5548"/>
    <w:rsid w:val="000D73D5"/>
    <w:rsid w:val="000E1A8C"/>
    <w:rsid w:val="000E2E1F"/>
    <w:rsid w:val="000E3D98"/>
    <w:rsid w:val="000F1916"/>
    <w:rsid w:val="0010241E"/>
    <w:rsid w:val="00105574"/>
    <w:rsid w:val="00106047"/>
    <w:rsid w:val="00106993"/>
    <w:rsid w:val="0011044F"/>
    <w:rsid w:val="00110E0B"/>
    <w:rsid w:val="001128BD"/>
    <w:rsid w:val="00114E34"/>
    <w:rsid w:val="00114F67"/>
    <w:rsid w:val="0011760D"/>
    <w:rsid w:val="00134B29"/>
    <w:rsid w:val="00142473"/>
    <w:rsid w:val="00145E5D"/>
    <w:rsid w:val="00147EAB"/>
    <w:rsid w:val="00151D6A"/>
    <w:rsid w:val="00156793"/>
    <w:rsid w:val="00156ECE"/>
    <w:rsid w:val="00160DC2"/>
    <w:rsid w:val="00160ECF"/>
    <w:rsid w:val="0016191E"/>
    <w:rsid w:val="00164581"/>
    <w:rsid w:val="00172A4F"/>
    <w:rsid w:val="00193172"/>
    <w:rsid w:val="00195892"/>
    <w:rsid w:val="00195985"/>
    <w:rsid w:val="001A1ECA"/>
    <w:rsid w:val="001A4A98"/>
    <w:rsid w:val="001A7119"/>
    <w:rsid w:val="001A773D"/>
    <w:rsid w:val="001B7EA7"/>
    <w:rsid w:val="001C0C0D"/>
    <w:rsid w:val="001C1284"/>
    <w:rsid w:val="001C2436"/>
    <w:rsid w:val="001C2EB5"/>
    <w:rsid w:val="001C41A6"/>
    <w:rsid w:val="001C4B9D"/>
    <w:rsid w:val="001D1CBA"/>
    <w:rsid w:val="001D6A9A"/>
    <w:rsid w:val="001D6B8D"/>
    <w:rsid w:val="001D6E93"/>
    <w:rsid w:val="001D733C"/>
    <w:rsid w:val="001E3591"/>
    <w:rsid w:val="001F07D6"/>
    <w:rsid w:val="001F30B2"/>
    <w:rsid w:val="002017DA"/>
    <w:rsid w:val="0020457F"/>
    <w:rsid w:val="00204815"/>
    <w:rsid w:val="00204E25"/>
    <w:rsid w:val="002074C7"/>
    <w:rsid w:val="00211A4A"/>
    <w:rsid w:val="00211F34"/>
    <w:rsid w:val="00213EE4"/>
    <w:rsid w:val="00221939"/>
    <w:rsid w:val="00221C8B"/>
    <w:rsid w:val="00222442"/>
    <w:rsid w:val="0022578B"/>
    <w:rsid w:val="0023331B"/>
    <w:rsid w:val="0023613B"/>
    <w:rsid w:val="00241072"/>
    <w:rsid w:val="00241C8E"/>
    <w:rsid w:val="00241D28"/>
    <w:rsid w:val="002425F0"/>
    <w:rsid w:val="002450A4"/>
    <w:rsid w:val="00245221"/>
    <w:rsid w:val="002473D0"/>
    <w:rsid w:val="002518AC"/>
    <w:rsid w:val="0025192A"/>
    <w:rsid w:val="00254525"/>
    <w:rsid w:val="0025474C"/>
    <w:rsid w:val="00255470"/>
    <w:rsid w:val="002564E6"/>
    <w:rsid w:val="00257C66"/>
    <w:rsid w:val="00263A92"/>
    <w:rsid w:val="00263DC1"/>
    <w:rsid w:val="0026502A"/>
    <w:rsid w:val="00265179"/>
    <w:rsid w:val="00267B07"/>
    <w:rsid w:val="00267C6F"/>
    <w:rsid w:val="00272763"/>
    <w:rsid w:val="00276314"/>
    <w:rsid w:val="00276EAB"/>
    <w:rsid w:val="002800E1"/>
    <w:rsid w:val="002805CF"/>
    <w:rsid w:val="00281579"/>
    <w:rsid w:val="00285EED"/>
    <w:rsid w:val="002904CE"/>
    <w:rsid w:val="00290BF0"/>
    <w:rsid w:val="0029432B"/>
    <w:rsid w:val="00297912"/>
    <w:rsid w:val="002A5F7D"/>
    <w:rsid w:val="002B0FB3"/>
    <w:rsid w:val="002B25FB"/>
    <w:rsid w:val="002B2C9D"/>
    <w:rsid w:val="002B3FB2"/>
    <w:rsid w:val="002C00F5"/>
    <w:rsid w:val="002C213A"/>
    <w:rsid w:val="002C3632"/>
    <w:rsid w:val="002C4573"/>
    <w:rsid w:val="002C7DB3"/>
    <w:rsid w:val="002D1A95"/>
    <w:rsid w:val="002D4931"/>
    <w:rsid w:val="002D4F76"/>
    <w:rsid w:val="002D5CDB"/>
    <w:rsid w:val="002D6966"/>
    <w:rsid w:val="002D6DF4"/>
    <w:rsid w:val="002D7279"/>
    <w:rsid w:val="002D736F"/>
    <w:rsid w:val="002E0683"/>
    <w:rsid w:val="002E20C3"/>
    <w:rsid w:val="002E329A"/>
    <w:rsid w:val="002E52C0"/>
    <w:rsid w:val="002E6049"/>
    <w:rsid w:val="002F4AA7"/>
    <w:rsid w:val="00301BD5"/>
    <w:rsid w:val="003057B0"/>
    <w:rsid w:val="00305DA0"/>
    <w:rsid w:val="00306711"/>
    <w:rsid w:val="00306A45"/>
    <w:rsid w:val="00310924"/>
    <w:rsid w:val="00311BA9"/>
    <w:rsid w:val="0031434F"/>
    <w:rsid w:val="00314D68"/>
    <w:rsid w:val="00315FF7"/>
    <w:rsid w:val="003172D2"/>
    <w:rsid w:val="00323B28"/>
    <w:rsid w:val="00323D6F"/>
    <w:rsid w:val="00327A25"/>
    <w:rsid w:val="00327FA3"/>
    <w:rsid w:val="00332F88"/>
    <w:rsid w:val="003368C6"/>
    <w:rsid w:val="00336A20"/>
    <w:rsid w:val="00337057"/>
    <w:rsid w:val="0034044D"/>
    <w:rsid w:val="00341958"/>
    <w:rsid w:val="00344AF7"/>
    <w:rsid w:val="00345EB3"/>
    <w:rsid w:val="00351813"/>
    <w:rsid w:val="003647D6"/>
    <w:rsid w:val="003663B0"/>
    <w:rsid w:val="0037079C"/>
    <w:rsid w:val="003818D8"/>
    <w:rsid w:val="003832ED"/>
    <w:rsid w:val="00383B3F"/>
    <w:rsid w:val="00383E59"/>
    <w:rsid w:val="00386E51"/>
    <w:rsid w:val="00386EB9"/>
    <w:rsid w:val="003A4C10"/>
    <w:rsid w:val="003A4FF7"/>
    <w:rsid w:val="003A55C1"/>
    <w:rsid w:val="003A73B2"/>
    <w:rsid w:val="003B5AFE"/>
    <w:rsid w:val="003B6336"/>
    <w:rsid w:val="003B76FA"/>
    <w:rsid w:val="003C0350"/>
    <w:rsid w:val="003C13F4"/>
    <w:rsid w:val="003D50B1"/>
    <w:rsid w:val="003E2754"/>
    <w:rsid w:val="003E3409"/>
    <w:rsid w:val="003E3468"/>
    <w:rsid w:val="003E6ED7"/>
    <w:rsid w:val="003F1499"/>
    <w:rsid w:val="003F1BD5"/>
    <w:rsid w:val="004003B0"/>
    <w:rsid w:val="00400981"/>
    <w:rsid w:val="00400EF2"/>
    <w:rsid w:val="00402F36"/>
    <w:rsid w:val="00403E0E"/>
    <w:rsid w:val="00407C6D"/>
    <w:rsid w:val="0041402F"/>
    <w:rsid w:val="0041573A"/>
    <w:rsid w:val="00417F4C"/>
    <w:rsid w:val="00436183"/>
    <w:rsid w:val="0043665F"/>
    <w:rsid w:val="00436F33"/>
    <w:rsid w:val="004416BD"/>
    <w:rsid w:val="00444F34"/>
    <w:rsid w:val="00447598"/>
    <w:rsid w:val="00450FAE"/>
    <w:rsid w:val="00451E59"/>
    <w:rsid w:val="00455BE5"/>
    <w:rsid w:val="004604D9"/>
    <w:rsid w:val="00462438"/>
    <w:rsid w:val="00463CC0"/>
    <w:rsid w:val="00465A21"/>
    <w:rsid w:val="00471AD1"/>
    <w:rsid w:val="004724F4"/>
    <w:rsid w:val="00472518"/>
    <w:rsid w:val="00473A1C"/>
    <w:rsid w:val="00483411"/>
    <w:rsid w:val="0049316B"/>
    <w:rsid w:val="00497A6D"/>
    <w:rsid w:val="004A1592"/>
    <w:rsid w:val="004A3289"/>
    <w:rsid w:val="004A4926"/>
    <w:rsid w:val="004A6373"/>
    <w:rsid w:val="004B1439"/>
    <w:rsid w:val="004B289F"/>
    <w:rsid w:val="004D2720"/>
    <w:rsid w:val="004D2770"/>
    <w:rsid w:val="004D39AB"/>
    <w:rsid w:val="004E10F4"/>
    <w:rsid w:val="004E1D80"/>
    <w:rsid w:val="004E73EC"/>
    <w:rsid w:val="004F00F9"/>
    <w:rsid w:val="004F0782"/>
    <w:rsid w:val="004F164D"/>
    <w:rsid w:val="00503588"/>
    <w:rsid w:val="00503FA3"/>
    <w:rsid w:val="0050702B"/>
    <w:rsid w:val="0051087E"/>
    <w:rsid w:val="00515C9E"/>
    <w:rsid w:val="005206D0"/>
    <w:rsid w:val="00535576"/>
    <w:rsid w:val="00540B46"/>
    <w:rsid w:val="0054148B"/>
    <w:rsid w:val="00542C99"/>
    <w:rsid w:val="00542FA2"/>
    <w:rsid w:val="00544912"/>
    <w:rsid w:val="00545EA7"/>
    <w:rsid w:val="00553540"/>
    <w:rsid w:val="00562FCA"/>
    <w:rsid w:val="0056480D"/>
    <w:rsid w:val="0056647D"/>
    <w:rsid w:val="005679C2"/>
    <w:rsid w:val="0057288B"/>
    <w:rsid w:val="00573094"/>
    <w:rsid w:val="00582620"/>
    <w:rsid w:val="00582B5F"/>
    <w:rsid w:val="00585E25"/>
    <w:rsid w:val="00587814"/>
    <w:rsid w:val="00592DD6"/>
    <w:rsid w:val="00594F3D"/>
    <w:rsid w:val="005A09DB"/>
    <w:rsid w:val="005A33D5"/>
    <w:rsid w:val="005B6A23"/>
    <w:rsid w:val="005C309C"/>
    <w:rsid w:val="005C32DC"/>
    <w:rsid w:val="005C5356"/>
    <w:rsid w:val="005C5D27"/>
    <w:rsid w:val="005C6773"/>
    <w:rsid w:val="005D0CD9"/>
    <w:rsid w:val="005E0062"/>
    <w:rsid w:val="005E6158"/>
    <w:rsid w:val="005F7DFA"/>
    <w:rsid w:val="0060185D"/>
    <w:rsid w:val="006106B1"/>
    <w:rsid w:val="00615714"/>
    <w:rsid w:val="00615DD5"/>
    <w:rsid w:val="00620B80"/>
    <w:rsid w:val="00627FF5"/>
    <w:rsid w:val="00630309"/>
    <w:rsid w:val="00630797"/>
    <w:rsid w:val="00633C62"/>
    <w:rsid w:val="0063796A"/>
    <w:rsid w:val="00654124"/>
    <w:rsid w:val="00654778"/>
    <w:rsid w:val="006555EE"/>
    <w:rsid w:val="006675C7"/>
    <w:rsid w:val="006676CE"/>
    <w:rsid w:val="00693DDA"/>
    <w:rsid w:val="00694A9C"/>
    <w:rsid w:val="00697113"/>
    <w:rsid w:val="006A0D2A"/>
    <w:rsid w:val="006A3313"/>
    <w:rsid w:val="006A7B71"/>
    <w:rsid w:val="006B3C45"/>
    <w:rsid w:val="006B54D3"/>
    <w:rsid w:val="006C0253"/>
    <w:rsid w:val="006C1979"/>
    <w:rsid w:val="006C3E6D"/>
    <w:rsid w:val="006C4AD8"/>
    <w:rsid w:val="006D08CC"/>
    <w:rsid w:val="006D21F6"/>
    <w:rsid w:val="006D39D3"/>
    <w:rsid w:val="006D4BEA"/>
    <w:rsid w:val="006E47A9"/>
    <w:rsid w:val="006E4990"/>
    <w:rsid w:val="006F6265"/>
    <w:rsid w:val="006F6758"/>
    <w:rsid w:val="006F7B75"/>
    <w:rsid w:val="00701899"/>
    <w:rsid w:val="00703835"/>
    <w:rsid w:val="00703B54"/>
    <w:rsid w:val="00704EDB"/>
    <w:rsid w:val="0070778E"/>
    <w:rsid w:val="00710567"/>
    <w:rsid w:val="00713D25"/>
    <w:rsid w:val="00715315"/>
    <w:rsid w:val="00724396"/>
    <w:rsid w:val="007253FC"/>
    <w:rsid w:val="00727E4A"/>
    <w:rsid w:val="0075021B"/>
    <w:rsid w:val="00750762"/>
    <w:rsid w:val="00752668"/>
    <w:rsid w:val="0075294F"/>
    <w:rsid w:val="007629B0"/>
    <w:rsid w:val="00764AC9"/>
    <w:rsid w:val="007657CF"/>
    <w:rsid w:val="00765B74"/>
    <w:rsid w:val="007678AF"/>
    <w:rsid w:val="007711CA"/>
    <w:rsid w:val="0077211E"/>
    <w:rsid w:val="0077246B"/>
    <w:rsid w:val="00773D07"/>
    <w:rsid w:val="00786F67"/>
    <w:rsid w:val="007874A3"/>
    <w:rsid w:val="00790ABA"/>
    <w:rsid w:val="0079169E"/>
    <w:rsid w:val="0079173A"/>
    <w:rsid w:val="00793D4A"/>
    <w:rsid w:val="00794D53"/>
    <w:rsid w:val="007A0624"/>
    <w:rsid w:val="007B03CD"/>
    <w:rsid w:val="007C1139"/>
    <w:rsid w:val="007D02A5"/>
    <w:rsid w:val="007D0B04"/>
    <w:rsid w:val="007D4A1C"/>
    <w:rsid w:val="007D4ED4"/>
    <w:rsid w:val="007D5569"/>
    <w:rsid w:val="007D7DED"/>
    <w:rsid w:val="007E094F"/>
    <w:rsid w:val="007E7EEC"/>
    <w:rsid w:val="007F0E54"/>
    <w:rsid w:val="007F1A95"/>
    <w:rsid w:val="007F5EB2"/>
    <w:rsid w:val="007F634F"/>
    <w:rsid w:val="007F7092"/>
    <w:rsid w:val="007F76B4"/>
    <w:rsid w:val="0080420E"/>
    <w:rsid w:val="00811E90"/>
    <w:rsid w:val="00812436"/>
    <w:rsid w:val="00813D8A"/>
    <w:rsid w:val="008300CB"/>
    <w:rsid w:val="00833E04"/>
    <w:rsid w:val="00836776"/>
    <w:rsid w:val="008417F9"/>
    <w:rsid w:val="0084467A"/>
    <w:rsid w:val="00851991"/>
    <w:rsid w:val="00852498"/>
    <w:rsid w:val="00862AA8"/>
    <w:rsid w:val="0087497E"/>
    <w:rsid w:val="00880816"/>
    <w:rsid w:val="00882C9B"/>
    <w:rsid w:val="008831D3"/>
    <w:rsid w:val="008938C3"/>
    <w:rsid w:val="00893958"/>
    <w:rsid w:val="00897A0B"/>
    <w:rsid w:val="008A0B00"/>
    <w:rsid w:val="008A10A0"/>
    <w:rsid w:val="008A2669"/>
    <w:rsid w:val="008A26A0"/>
    <w:rsid w:val="008A4C82"/>
    <w:rsid w:val="008A6482"/>
    <w:rsid w:val="008B1FD2"/>
    <w:rsid w:val="008B3FBE"/>
    <w:rsid w:val="008B692C"/>
    <w:rsid w:val="008C11AC"/>
    <w:rsid w:val="008C337D"/>
    <w:rsid w:val="008C594C"/>
    <w:rsid w:val="008C670E"/>
    <w:rsid w:val="008D3BC4"/>
    <w:rsid w:val="008E07A9"/>
    <w:rsid w:val="008E133C"/>
    <w:rsid w:val="008E18BA"/>
    <w:rsid w:val="008F57E4"/>
    <w:rsid w:val="008F753C"/>
    <w:rsid w:val="00903CF5"/>
    <w:rsid w:val="00906C97"/>
    <w:rsid w:val="00910069"/>
    <w:rsid w:val="009214FD"/>
    <w:rsid w:val="00923728"/>
    <w:rsid w:val="00925188"/>
    <w:rsid w:val="00925286"/>
    <w:rsid w:val="009256C9"/>
    <w:rsid w:val="009350D5"/>
    <w:rsid w:val="00937116"/>
    <w:rsid w:val="009413BC"/>
    <w:rsid w:val="00943964"/>
    <w:rsid w:val="00947A03"/>
    <w:rsid w:val="0095184F"/>
    <w:rsid w:val="0097010F"/>
    <w:rsid w:val="009702DB"/>
    <w:rsid w:val="00981760"/>
    <w:rsid w:val="009831AD"/>
    <w:rsid w:val="00984EA0"/>
    <w:rsid w:val="00986787"/>
    <w:rsid w:val="00986F06"/>
    <w:rsid w:val="00987E1F"/>
    <w:rsid w:val="009903B5"/>
    <w:rsid w:val="00995F5F"/>
    <w:rsid w:val="009A072F"/>
    <w:rsid w:val="009A223A"/>
    <w:rsid w:val="009A2C5A"/>
    <w:rsid w:val="009A626F"/>
    <w:rsid w:val="009B2CED"/>
    <w:rsid w:val="009B3A08"/>
    <w:rsid w:val="009B4C8A"/>
    <w:rsid w:val="009C1B0D"/>
    <w:rsid w:val="009C1EDF"/>
    <w:rsid w:val="009C2D30"/>
    <w:rsid w:val="009C343B"/>
    <w:rsid w:val="009C7AC6"/>
    <w:rsid w:val="009D11AE"/>
    <w:rsid w:val="009D352D"/>
    <w:rsid w:val="009D4483"/>
    <w:rsid w:val="009E2449"/>
    <w:rsid w:val="009E343C"/>
    <w:rsid w:val="009E5DB1"/>
    <w:rsid w:val="009E72FF"/>
    <w:rsid w:val="009F1AE3"/>
    <w:rsid w:val="009F33FB"/>
    <w:rsid w:val="009F536C"/>
    <w:rsid w:val="009F63D5"/>
    <w:rsid w:val="00A00FD3"/>
    <w:rsid w:val="00A04E6B"/>
    <w:rsid w:val="00A04F81"/>
    <w:rsid w:val="00A06109"/>
    <w:rsid w:val="00A0779C"/>
    <w:rsid w:val="00A07BB7"/>
    <w:rsid w:val="00A118FC"/>
    <w:rsid w:val="00A12F6C"/>
    <w:rsid w:val="00A21FBF"/>
    <w:rsid w:val="00A22C29"/>
    <w:rsid w:val="00A2343D"/>
    <w:rsid w:val="00A27396"/>
    <w:rsid w:val="00A30355"/>
    <w:rsid w:val="00A326A1"/>
    <w:rsid w:val="00A37BCE"/>
    <w:rsid w:val="00A41A03"/>
    <w:rsid w:val="00A5234F"/>
    <w:rsid w:val="00A52B7B"/>
    <w:rsid w:val="00A565A5"/>
    <w:rsid w:val="00A57F18"/>
    <w:rsid w:val="00A76504"/>
    <w:rsid w:val="00A76C0C"/>
    <w:rsid w:val="00A80B29"/>
    <w:rsid w:val="00A8133B"/>
    <w:rsid w:val="00A91E5D"/>
    <w:rsid w:val="00A923E6"/>
    <w:rsid w:val="00A949D8"/>
    <w:rsid w:val="00A96727"/>
    <w:rsid w:val="00AA154B"/>
    <w:rsid w:val="00AA2934"/>
    <w:rsid w:val="00AA32FE"/>
    <w:rsid w:val="00AA79E1"/>
    <w:rsid w:val="00AB11C6"/>
    <w:rsid w:val="00AB1D0B"/>
    <w:rsid w:val="00AB277C"/>
    <w:rsid w:val="00AB4FE0"/>
    <w:rsid w:val="00AB5850"/>
    <w:rsid w:val="00AB72F9"/>
    <w:rsid w:val="00AB795C"/>
    <w:rsid w:val="00AC5295"/>
    <w:rsid w:val="00AC53F4"/>
    <w:rsid w:val="00AC7CB1"/>
    <w:rsid w:val="00AD557F"/>
    <w:rsid w:val="00AD7F92"/>
    <w:rsid w:val="00AE2C34"/>
    <w:rsid w:val="00AE47E1"/>
    <w:rsid w:val="00AF0F40"/>
    <w:rsid w:val="00AF22CE"/>
    <w:rsid w:val="00AF2BFC"/>
    <w:rsid w:val="00AF5C06"/>
    <w:rsid w:val="00AF7130"/>
    <w:rsid w:val="00B00C2B"/>
    <w:rsid w:val="00B03A92"/>
    <w:rsid w:val="00B11306"/>
    <w:rsid w:val="00B113C8"/>
    <w:rsid w:val="00B14537"/>
    <w:rsid w:val="00B20FA0"/>
    <w:rsid w:val="00B26D10"/>
    <w:rsid w:val="00B30034"/>
    <w:rsid w:val="00B30AA6"/>
    <w:rsid w:val="00B33775"/>
    <w:rsid w:val="00B36CA5"/>
    <w:rsid w:val="00B41097"/>
    <w:rsid w:val="00B426E3"/>
    <w:rsid w:val="00B43943"/>
    <w:rsid w:val="00B538C0"/>
    <w:rsid w:val="00B60874"/>
    <w:rsid w:val="00B63AF1"/>
    <w:rsid w:val="00B63F25"/>
    <w:rsid w:val="00B64E8C"/>
    <w:rsid w:val="00B65FA8"/>
    <w:rsid w:val="00B67B3C"/>
    <w:rsid w:val="00B725F7"/>
    <w:rsid w:val="00B74CE9"/>
    <w:rsid w:val="00B77805"/>
    <w:rsid w:val="00B80420"/>
    <w:rsid w:val="00B8086C"/>
    <w:rsid w:val="00B91519"/>
    <w:rsid w:val="00B918B3"/>
    <w:rsid w:val="00B91F9F"/>
    <w:rsid w:val="00B92975"/>
    <w:rsid w:val="00B92B45"/>
    <w:rsid w:val="00B93346"/>
    <w:rsid w:val="00BA1746"/>
    <w:rsid w:val="00BA18A7"/>
    <w:rsid w:val="00BA47A9"/>
    <w:rsid w:val="00BC5FBB"/>
    <w:rsid w:val="00BC7A13"/>
    <w:rsid w:val="00BD0300"/>
    <w:rsid w:val="00BD42DD"/>
    <w:rsid w:val="00BD64AB"/>
    <w:rsid w:val="00BE1267"/>
    <w:rsid w:val="00BE1BCC"/>
    <w:rsid w:val="00BE1CD4"/>
    <w:rsid w:val="00BE2186"/>
    <w:rsid w:val="00BE6E50"/>
    <w:rsid w:val="00BE7075"/>
    <w:rsid w:val="00BE7383"/>
    <w:rsid w:val="00BF11F7"/>
    <w:rsid w:val="00BF6D13"/>
    <w:rsid w:val="00C01676"/>
    <w:rsid w:val="00C100D1"/>
    <w:rsid w:val="00C10BEF"/>
    <w:rsid w:val="00C12FFE"/>
    <w:rsid w:val="00C24250"/>
    <w:rsid w:val="00C25678"/>
    <w:rsid w:val="00C2693D"/>
    <w:rsid w:val="00C2748A"/>
    <w:rsid w:val="00C35B66"/>
    <w:rsid w:val="00C35B69"/>
    <w:rsid w:val="00C412F3"/>
    <w:rsid w:val="00C41EB3"/>
    <w:rsid w:val="00C46763"/>
    <w:rsid w:val="00C46DFB"/>
    <w:rsid w:val="00C47B03"/>
    <w:rsid w:val="00C50475"/>
    <w:rsid w:val="00C5136B"/>
    <w:rsid w:val="00C52F5A"/>
    <w:rsid w:val="00C5387E"/>
    <w:rsid w:val="00C5701B"/>
    <w:rsid w:val="00C6230D"/>
    <w:rsid w:val="00C63576"/>
    <w:rsid w:val="00C65CDF"/>
    <w:rsid w:val="00C66D70"/>
    <w:rsid w:val="00C71364"/>
    <w:rsid w:val="00C71641"/>
    <w:rsid w:val="00C71B53"/>
    <w:rsid w:val="00C77B85"/>
    <w:rsid w:val="00C8377C"/>
    <w:rsid w:val="00C856E0"/>
    <w:rsid w:val="00C91C29"/>
    <w:rsid w:val="00C924B9"/>
    <w:rsid w:val="00C96AEF"/>
    <w:rsid w:val="00CA17F1"/>
    <w:rsid w:val="00CA30DE"/>
    <w:rsid w:val="00CA5804"/>
    <w:rsid w:val="00CB2A9C"/>
    <w:rsid w:val="00CB482D"/>
    <w:rsid w:val="00CB654C"/>
    <w:rsid w:val="00CB6CC8"/>
    <w:rsid w:val="00CB703B"/>
    <w:rsid w:val="00CB75E2"/>
    <w:rsid w:val="00CC0280"/>
    <w:rsid w:val="00CC6344"/>
    <w:rsid w:val="00CC66B0"/>
    <w:rsid w:val="00CD0E1F"/>
    <w:rsid w:val="00CD3D04"/>
    <w:rsid w:val="00CD428C"/>
    <w:rsid w:val="00CD646A"/>
    <w:rsid w:val="00CE62F9"/>
    <w:rsid w:val="00CF0DE1"/>
    <w:rsid w:val="00CF6F3F"/>
    <w:rsid w:val="00D02BDC"/>
    <w:rsid w:val="00D05A03"/>
    <w:rsid w:val="00D06A84"/>
    <w:rsid w:val="00D168BE"/>
    <w:rsid w:val="00D2027D"/>
    <w:rsid w:val="00D2064E"/>
    <w:rsid w:val="00D21ACE"/>
    <w:rsid w:val="00D2247A"/>
    <w:rsid w:val="00D315BA"/>
    <w:rsid w:val="00D31B38"/>
    <w:rsid w:val="00D33DFB"/>
    <w:rsid w:val="00D343CF"/>
    <w:rsid w:val="00D535CB"/>
    <w:rsid w:val="00D55080"/>
    <w:rsid w:val="00D554C3"/>
    <w:rsid w:val="00D56430"/>
    <w:rsid w:val="00D70B35"/>
    <w:rsid w:val="00D758B1"/>
    <w:rsid w:val="00D76FBF"/>
    <w:rsid w:val="00D77865"/>
    <w:rsid w:val="00D84FC5"/>
    <w:rsid w:val="00D858D4"/>
    <w:rsid w:val="00D86946"/>
    <w:rsid w:val="00D90762"/>
    <w:rsid w:val="00D9292A"/>
    <w:rsid w:val="00DA19C0"/>
    <w:rsid w:val="00DA25F9"/>
    <w:rsid w:val="00DA6FF2"/>
    <w:rsid w:val="00DB42BC"/>
    <w:rsid w:val="00DC1A50"/>
    <w:rsid w:val="00DC7FEE"/>
    <w:rsid w:val="00DD07A2"/>
    <w:rsid w:val="00DD314A"/>
    <w:rsid w:val="00DD4A97"/>
    <w:rsid w:val="00DD5DB8"/>
    <w:rsid w:val="00DE1349"/>
    <w:rsid w:val="00DE32E1"/>
    <w:rsid w:val="00DE63E5"/>
    <w:rsid w:val="00DE7560"/>
    <w:rsid w:val="00DF24BA"/>
    <w:rsid w:val="00DF383F"/>
    <w:rsid w:val="00DF6590"/>
    <w:rsid w:val="00E00CA0"/>
    <w:rsid w:val="00E02E8B"/>
    <w:rsid w:val="00E06DFA"/>
    <w:rsid w:val="00E11698"/>
    <w:rsid w:val="00E122C3"/>
    <w:rsid w:val="00E14398"/>
    <w:rsid w:val="00E1459D"/>
    <w:rsid w:val="00E150F6"/>
    <w:rsid w:val="00E161AB"/>
    <w:rsid w:val="00E20AF3"/>
    <w:rsid w:val="00E22641"/>
    <w:rsid w:val="00E23A4B"/>
    <w:rsid w:val="00E25FA4"/>
    <w:rsid w:val="00E3096C"/>
    <w:rsid w:val="00E353F0"/>
    <w:rsid w:val="00E35749"/>
    <w:rsid w:val="00E365E7"/>
    <w:rsid w:val="00E42733"/>
    <w:rsid w:val="00E46EBB"/>
    <w:rsid w:val="00E530B6"/>
    <w:rsid w:val="00E54A72"/>
    <w:rsid w:val="00E55287"/>
    <w:rsid w:val="00E6104D"/>
    <w:rsid w:val="00E62ED7"/>
    <w:rsid w:val="00E63CBE"/>
    <w:rsid w:val="00E65D94"/>
    <w:rsid w:val="00E7165F"/>
    <w:rsid w:val="00E73B0E"/>
    <w:rsid w:val="00E76C82"/>
    <w:rsid w:val="00E84795"/>
    <w:rsid w:val="00E87FAA"/>
    <w:rsid w:val="00E91543"/>
    <w:rsid w:val="00E93227"/>
    <w:rsid w:val="00E95830"/>
    <w:rsid w:val="00E96A2E"/>
    <w:rsid w:val="00EA1CC6"/>
    <w:rsid w:val="00EA5609"/>
    <w:rsid w:val="00EC0A62"/>
    <w:rsid w:val="00EC0AFC"/>
    <w:rsid w:val="00EC2513"/>
    <w:rsid w:val="00EC2E94"/>
    <w:rsid w:val="00ED68FF"/>
    <w:rsid w:val="00EE2A3B"/>
    <w:rsid w:val="00EF3A80"/>
    <w:rsid w:val="00EF3BBA"/>
    <w:rsid w:val="00EF4645"/>
    <w:rsid w:val="00F000C8"/>
    <w:rsid w:val="00F00B8D"/>
    <w:rsid w:val="00F022BB"/>
    <w:rsid w:val="00F05E3C"/>
    <w:rsid w:val="00F07093"/>
    <w:rsid w:val="00F1095E"/>
    <w:rsid w:val="00F11B8B"/>
    <w:rsid w:val="00F13B63"/>
    <w:rsid w:val="00F17D66"/>
    <w:rsid w:val="00F21302"/>
    <w:rsid w:val="00F2705C"/>
    <w:rsid w:val="00F30404"/>
    <w:rsid w:val="00F31348"/>
    <w:rsid w:val="00F32D42"/>
    <w:rsid w:val="00F33F96"/>
    <w:rsid w:val="00F364F9"/>
    <w:rsid w:val="00F402C0"/>
    <w:rsid w:val="00F409CD"/>
    <w:rsid w:val="00F4159E"/>
    <w:rsid w:val="00F418B5"/>
    <w:rsid w:val="00F502DB"/>
    <w:rsid w:val="00F51046"/>
    <w:rsid w:val="00F57311"/>
    <w:rsid w:val="00F57FBA"/>
    <w:rsid w:val="00F60DB3"/>
    <w:rsid w:val="00F621AE"/>
    <w:rsid w:val="00F64FA3"/>
    <w:rsid w:val="00F750C7"/>
    <w:rsid w:val="00F75BB5"/>
    <w:rsid w:val="00F76713"/>
    <w:rsid w:val="00F821B5"/>
    <w:rsid w:val="00F838D4"/>
    <w:rsid w:val="00F87FC9"/>
    <w:rsid w:val="00F90E44"/>
    <w:rsid w:val="00F91398"/>
    <w:rsid w:val="00F94803"/>
    <w:rsid w:val="00F9526D"/>
    <w:rsid w:val="00F958F9"/>
    <w:rsid w:val="00FA28DA"/>
    <w:rsid w:val="00FA2F32"/>
    <w:rsid w:val="00FA57C1"/>
    <w:rsid w:val="00FA62AE"/>
    <w:rsid w:val="00FB5ADE"/>
    <w:rsid w:val="00FB7BF1"/>
    <w:rsid w:val="00FC7E84"/>
    <w:rsid w:val="00FD1704"/>
    <w:rsid w:val="00FD59C0"/>
    <w:rsid w:val="00FD6EFF"/>
    <w:rsid w:val="00FD70B4"/>
    <w:rsid w:val="00FD7889"/>
    <w:rsid w:val="00FE329B"/>
    <w:rsid w:val="00FE65BA"/>
    <w:rsid w:val="00FE75AF"/>
    <w:rsid w:val="00FF0AFC"/>
    <w:rsid w:val="00FF2120"/>
    <w:rsid w:val="00FF2785"/>
    <w:rsid w:val="00FF2E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3D5"/>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F57E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F57E4"/>
    <w:rPr>
      <w:rFonts w:ascii="GHEA Grapalat" w:hAnsi="GHEA Grapalat"/>
    </w:rPr>
  </w:style>
  <w:style w:type="paragraph" w:styleId="Footer">
    <w:name w:val="footer"/>
    <w:basedOn w:val="Normal"/>
    <w:link w:val="FooterChar"/>
    <w:uiPriority w:val="99"/>
    <w:semiHidden/>
    <w:unhideWhenUsed/>
    <w:rsid w:val="008F57E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F57E4"/>
    <w:rPr>
      <w:rFonts w:ascii="GHEA Grapalat" w:hAnsi="GHEA Grapalat"/>
    </w:rPr>
  </w:style>
</w:styles>
</file>

<file path=word/webSettings.xml><?xml version="1.0" encoding="utf-8"?>
<w:webSettings xmlns:r="http://schemas.openxmlformats.org/officeDocument/2006/relationships" xmlns:w="http://schemas.openxmlformats.org/wordprocessingml/2006/main">
  <w:divs>
    <w:div w:id="59128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761</Words>
  <Characters>4343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Romela Manukyan</dc:creator>
  <cp:keywords>https://mul2-moj.gov.am/tasks/315884/oneclick/Himnadram_himnavorum.docx?token=43cca9a1aaf1ae41e886f296cf9652c5</cp:keywords>
  <dc:description/>
  <cp:lastModifiedBy>R-Hayrapetyan</cp:lastModifiedBy>
  <cp:revision>9</cp:revision>
  <dcterms:created xsi:type="dcterms:W3CDTF">2021-11-01T14:06:00Z</dcterms:created>
  <dcterms:modified xsi:type="dcterms:W3CDTF">2021-11-23T14:15:00Z</dcterms:modified>
</cp:coreProperties>
</file>