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79" w:rsidRPr="004C23C0" w:rsidRDefault="00AF44E5" w:rsidP="007C6E82">
      <w:pPr>
        <w:spacing w:line="360" w:lineRule="auto"/>
        <w:ind w:right="-275"/>
        <w:jc w:val="center"/>
        <w:rPr>
          <w:rFonts w:ascii="GHEA Grapalat" w:hAnsi="GHEA Grapalat" w:cs="Sylfaen"/>
          <w:bCs/>
          <w:lang w:val="hy-AM"/>
        </w:rPr>
      </w:pPr>
      <w:r w:rsidRPr="004C23C0">
        <w:rPr>
          <w:rFonts w:ascii="GHEA Grapalat" w:hAnsi="GHEA Grapalat" w:cs="Sylfaen"/>
          <w:bCs/>
          <w:lang w:val="hy-AM"/>
        </w:rPr>
        <w:t>Ա</w:t>
      </w:r>
      <w:r w:rsidR="00E9699E" w:rsidRPr="004C23C0">
        <w:rPr>
          <w:rFonts w:ascii="GHEA Grapalat" w:hAnsi="GHEA Grapalat" w:cs="Sylfaen"/>
          <w:bCs/>
          <w:lang w:val="hy-AM"/>
        </w:rPr>
        <w:t>ՄՓՈՓԱԹԵՐԹ</w:t>
      </w:r>
    </w:p>
    <w:p w:rsidR="000B7584" w:rsidRPr="004C23C0" w:rsidRDefault="000B7584" w:rsidP="00F31ADC">
      <w:pPr>
        <w:spacing w:line="360" w:lineRule="auto"/>
        <w:ind w:left="-426" w:right="-455"/>
        <w:jc w:val="center"/>
        <w:rPr>
          <w:rFonts w:ascii="GHEA Grapalat" w:eastAsia="Times New Roman" w:hAnsi="GHEA Grapalat"/>
          <w:bCs/>
          <w:lang w:val="hy-AM" w:eastAsia="en-US"/>
        </w:rPr>
      </w:pPr>
      <w:r w:rsidRPr="00D25FC3">
        <w:rPr>
          <w:rFonts w:ascii="GHEA Grapalat" w:hAnsi="GHEA Grapalat"/>
          <w:lang w:val="hy-AM"/>
        </w:rPr>
        <w:t xml:space="preserve"> «ՀԱՅԱՍՏԱՆԻ ՀԱՆՐԱՊԵՏՈՒԹՅԱՆ ԿԱՌԱՎԱՐՈՒԹՅԱՆ 2019 ԹՎԱԿԱՆԻ ՕԳՈՍՏՈՍԻ 22-Ի N1124-Ն ՈՐՈՇՄԱՆ ՀԱՎԵԼՎԱԾՈՒՄ ՓՈՓՈԽՈՒԹՅՈՒՆՆԵՐ ԵՎ ԼՐԱՑՈՒՄՆԵՐ ԿԱՏԱՐԵԼՈՒ ՄԱՍԻՆ» ՀԱՅԱՍՏԱՆԻ ՀԱՆՐԱՊԵՏՈՒԹՅԱՆ ԿԱՌԱՎԱՐՈՒԹՅԱՆ ՈՐՈՇՄԱՆ ՆԱԽԱԳԾԻ</w:t>
      </w:r>
    </w:p>
    <w:tbl>
      <w:tblPr>
        <w:tblW w:w="1073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694"/>
        <w:gridCol w:w="141"/>
        <w:gridCol w:w="2372"/>
      </w:tblGrid>
      <w:tr w:rsidR="00E9699E" w:rsidRPr="004C23C0" w:rsidTr="00BC15B8">
        <w:trPr>
          <w:trHeight w:val="292"/>
        </w:trPr>
        <w:tc>
          <w:tcPr>
            <w:tcW w:w="8364" w:type="dxa"/>
            <w:gridSpan w:val="3"/>
            <w:vMerge w:val="restart"/>
            <w:shd w:val="clear" w:color="auto" w:fill="BFBFBF" w:themeFill="background1" w:themeFillShade="BF"/>
          </w:tcPr>
          <w:p w:rsidR="00E9699E" w:rsidRPr="004C23C0" w:rsidRDefault="001A4A40" w:rsidP="00F31ADC">
            <w:pPr>
              <w:pStyle w:val="ListParagraph"/>
              <w:spacing w:line="360" w:lineRule="auto"/>
              <w:ind w:left="468"/>
              <w:jc w:val="center"/>
              <w:rPr>
                <w:rFonts w:ascii="GHEA Grapalat" w:hAnsi="GHEA Grapalat"/>
                <w:b/>
                <w:lang w:val="hy-AM"/>
              </w:rPr>
            </w:pPr>
            <w:r w:rsidRPr="004C23C0">
              <w:rPr>
                <w:rFonts w:ascii="GHEA Grapalat" w:hAnsi="GHEA Grapalat"/>
                <w:b/>
                <w:lang w:val="hy-AM"/>
              </w:rPr>
              <w:t>1</w:t>
            </w:r>
            <w:r w:rsidR="00CF360F" w:rsidRPr="004C23C0">
              <w:rPr>
                <w:rFonts w:ascii="GHEA Grapalat" w:hAnsi="GHEA Grapalat"/>
                <w:b/>
                <w:lang w:val="hy-AM"/>
              </w:rPr>
              <w:t xml:space="preserve">. </w:t>
            </w:r>
            <w:hyperlink r:id="rId8" w:history="1">
              <w:r w:rsidR="00F31ADC" w:rsidRPr="004C23C0">
                <w:rPr>
                  <w:rFonts w:ascii="GHEA Grapalat" w:eastAsia="Calibri" w:hAnsi="GHEA Grapalat"/>
                  <w:b/>
                  <w:color w:val="000000"/>
                  <w:lang w:val="hy-AM" w:eastAsia="en-US"/>
                </w:rPr>
                <w:t>Աշխատանքի և սոցիալական հարցերի</w:t>
              </w:r>
              <w:r w:rsidR="005479D1" w:rsidRPr="004C23C0">
                <w:rPr>
                  <w:rFonts w:ascii="GHEA Grapalat" w:eastAsia="Calibri" w:hAnsi="GHEA Grapalat"/>
                  <w:b/>
                  <w:color w:val="000000"/>
                  <w:lang w:val="hy-AM" w:eastAsia="en-US"/>
                </w:rPr>
                <w:t xml:space="preserve"> նախարար</w:t>
              </w:r>
            </w:hyperlink>
            <w:r w:rsidR="005479D1" w:rsidRPr="004C23C0">
              <w:rPr>
                <w:rFonts w:ascii="GHEA Grapalat" w:eastAsia="Calibri" w:hAnsi="GHEA Grapalat"/>
                <w:b/>
                <w:color w:val="000000"/>
                <w:lang w:val="hy-AM" w:eastAsia="en-US"/>
              </w:rPr>
              <w:t>ություն</w:t>
            </w:r>
            <w:r w:rsidR="005479D1" w:rsidRPr="004C23C0">
              <w:rPr>
                <w:rFonts w:ascii="GHEA Grapalat" w:hAnsi="GHEA Grapalat" w:cs="Sylfaen"/>
                <w:b/>
                <w:lang w:val="hy-AM"/>
              </w:rPr>
              <w:t xml:space="preserve">  </w:t>
            </w:r>
          </w:p>
        </w:tc>
        <w:tc>
          <w:tcPr>
            <w:tcW w:w="2372" w:type="dxa"/>
            <w:shd w:val="clear" w:color="auto" w:fill="BFBFBF" w:themeFill="background1" w:themeFillShade="BF"/>
          </w:tcPr>
          <w:p w:rsidR="00E9699E" w:rsidRPr="004C23C0" w:rsidRDefault="00F31ADC" w:rsidP="00150377">
            <w:pPr>
              <w:spacing w:line="360" w:lineRule="auto"/>
              <w:jc w:val="center"/>
              <w:rPr>
                <w:rFonts w:ascii="GHEA Grapalat" w:hAnsi="GHEA Grapalat"/>
                <w:lang w:val="hy-AM"/>
              </w:rPr>
            </w:pPr>
            <w:r w:rsidRPr="004C23C0">
              <w:rPr>
                <w:rFonts w:ascii="GHEA Grapalat" w:hAnsi="GHEA Grapalat" w:cs="Sylfaen"/>
                <w:lang w:val="hy-AM"/>
              </w:rPr>
              <w:t>2</w:t>
            </w:r>
            <w:r w:rsidR="00150377">
              <w:rPr>
                <w:rFonts w:ascii="GHEA Grapalat" w:hAnsi="GHEA Grapalat" w:cs="Sylfaen"/>
                <w:lang w:val="hy-AM"/>
              </w:rPr>
              <w:t>6</w:t>
            </w:r>
            <w:r w:rsidRPr="004C23C0">
              <w:rPr>
                <w:rFonts w:ascii="GHEA Grapalat" w:hAnsi="GHEA Grapalat" w:cs="Sylfaen"/>
                <w:lang w:val="hy-AM"/>
              </w:rPr>
              <w:t>.0</w:t>
            </w:r>
            <w:r w:rsidR="00150377">
              <w:rPr>
                <w:rFonts w:ascii="GHEA Grapalat" w:hAnsi="GHEA Grapalat" w:cs="Sylfaen"/>
                <w:lang w:val="hy-AM"/>
              </w:rPr>
              <w:t>8</w:t>
            </w:r>
            <w:r w:rsidRPr="004C23C0">
              <w:rPr>
                <w:rFonts w:ascii="GHEA Grapalat" w:hAnsi="GHEA Grapalat" w:cs="Sylfaen"/>
                <w:lang w:val="hy-AM"/>
              </w:rPr>
              <w:t>.2021թ.</w:t>
            </w:r>
          </w:p>
        </w:tc>
      </w:tr>
      <w:tr w:rsidR="00E9699E" w:rsidRPr="004C23C0" w:rsidTr="00BC15B8">
        <w:trPr>
          <w:trHeight w:val="292"/>
        </w:trPr>
        <w:tc>
          <w:tcPr>
            <w:tcW w:w="8364" w:type="dxa"/>
            <w:gridSpan w:val="3"/>
            <w:vMerge/>
            <w:shd w:val="clear" w:color="auto" w:fill="BFBFBF" w:themeFill="background1" w:themeFillShade="BF"/>
          </w:tcPr>
          <w:p w:rsidR="00E9699E" w:rsidRPr="004C23C0" w:rsidRDefault="00E9699E" w:rsidP="007C6E82">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rsidR="00E9699E" w:rsidRPr="004C23C0" w:rsidRDefault="001A4A40" w:rsidP="00150377">
            <w:pPr>
              <w:spacing w:line="360" w:lineRule="auto"/>
              <w:jc w:val="center"/>
              <w:rPr>
                <w:rFonts w:ascii="GHEA Grapalat" w:hAnsi="GHEA Grapalat"/>
                <w:lang w:val="hy-AM"/>
              </w:rPr>
            </w:pPr>
            <w:r w:rsidRPr="004C23C0">
              <w:rPr>
                <w:rFonts w:ascii="GHEA Grapalat" w:hAnsi="GHEA Grapalat" w:cs="Sylfaen"/>
                <w:lang w:val="hy-AM"/>
              </w:rPr>
              <w:t>N</w:t>
            </w:r>
            <w:r w:rsidR="007327F2" w:rsidRPr="004C23C0">
              <w:rPr>
                <w:rFonts w:ascii="GHEA Grapalat" w:hAnsi="GHEA Grapalat" w:cs="Sylfaen"/>
                <w:lang w:val="hy-AM"/>
              </w:rPr>
              <w:t xml:space="preserve"> </w:t>
            </w:r>
            <w:r w:rsidR="00150377" w:rsidRPr="00150377">
              <w:rPr>
                <w:rFonts w:ascii="GHEA Grapalat" w:hAnsi="GHEA Grapalat" w:cs="Sylfaen"/>
                <w:lang w:val="hy-AM"/>
              </w:rPr>
              <w:t>040/52942-2021</w:t>
            </w:r>
          </w:p>
        </w:tc>
      </w:tr>
      <w:tr w:rsidR="001118D2" w:rsidRPr="00FB2D28" w:rsidTr="00F3525C">
        <w:trPr>
          <w:trHeight w:val="706"/>
        </w:trPr>
        <w:tc>
          <w:tcPr>
            <w:tcW w:w="5529" w:type="dxa"/>
            <w:shd w:val="clear" w:color="auto" w:fill="FFFFFF" w:themeFill="background1"/>
          </w:tcPr>
          <w:p w:rsidR="001118D2" w:rsidRPr="00D573BA" w:rsidRDefault="00150377" w:rsidP="00150377">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1. </w:t>
            </w:r>
            <w:r w:rsidRPr="00150377">
              <w:rPr>
                <w:rFonts w:ascii="GHEA Grapalat" w:hAnsi="GHEA Grapalat"/>
                <w:color w:val="000000"/>
                <w:sz w:val="24"/>
                <w:szCs w:val="24"/>
                <w:shd w:val="clear" w:color="auto" w:fill="FFFFFF"/>
                <w:lang w:val="hy-AM"/>
              </w:rPr>
              <w:t>Նախագծի 1-ին կետի 1-ին ենթակետով ՀՀ կառավարության 2019 թվականի օգոստոսի 22-ի թիվ 1124-Ն որոշման (այսուհետ՝ Որոշում) հավելվածի՝ նոր խմբագրությամբ շարադրվող 2-րդ կետում «Աշխատողների անվտանգության» բառերը փոխարինել «Աշխատողների առողջության պահպանման և անվտանգության ապահովման» բառերով, «Աշխատանքի իրավունքի» բառերը՝ «Աշխատանքային իրավունքի» բառերով (համաձայն ՀՀ կառավարության 2019 թվականի օգոստոսի 22-ի N</w:t>
            </w:r>
            <w:r w:rsidR="00D972A3">
              <w:rPr>
                <w:rFonts w:ascii="GHEA Grapalat" w:hAnsi="GHEA Grapalat"/>
                <w:color w:val="000000"/>
                <w:sz w:val="24"/>
                <w:szCs w:val="24"/>
                <w:shd w:val="clear" w:color="auto" w:fill="FFFFFF"/>
                <w:lang w:val="hy-AM"/>
              </w:rPr>
              <w:t xml:space="preserve"> 1071-Ա որոշման 1-ին կետի)</w:t>
            </w:r>
            <w:r w:rsidR="001439CE">
              <w:rPr>
                <w:rFonts w:ascii="GHEA Grapalat" w:hAnsi="GHEA Grapalat"/>
                <w:color w:val="000000"/>
                <w:sz w:val="24"/>
                <w:szCs w:val="24"/>
                <w:shd w:val="clear" w:color="auto" w:fill="FFFFFF"/>
                <w:lang w:val="hy-AM"/>
              </w:rPr>
              <w:t>:</w:t>
            </w:r>
          </w:p>
        </w:tc>
        <w:tc>
          <w:tcPr>
            <w:tcW w:w="5207" w:type="dxa"/>
            <w:gridSpan w:val="3"/>
            <w:shd w:val="clear" w:color="auto" w:fill="FFFFFF" w:themeFill="background1"/>
          </w:tcPr>
          <w:p w:rsidR="00AF44E5" w:rsidRPr="004C23C0" w:rsidRDefault="00D972A3" w:rsidP="00B0210B">
            <w:pPr>
              <w:rPr>
                <w:rFonts w:ascii="GHEA Grapalat" w:hAnsi="GHEA Grapalat" w:cs="Helvetica"/>
                <w:b/>
                <w:lang w:val="hy-AM"/>
              </w:rPr>
            </w:pPr>
            <w:r>
              <w:rPr>
                <w:rFonts w:ascii="GHEA Grapalat" w:hAnsi="GHEA Grapalat" w:cs="Helvetica"/>
                <w:b/>
                <w:lang w:val="hy-AM"/>
              </w:rPr>
              <w:t>Մասամբ է ը</w:t>
            </w:r>
            <w:r w:rsidR="00D573BA">
              <w:rPr>
                <w:rFonts w:ascii="GHEA Grapalat" w:hAnsi="GHEA Grapalat" w:cs="Helvetica"/>
                <w:b/>
                <w:lang w:val="hy-AM"/>
              </w:rPr>
              <w:t>նդունվել</w:t>
            </w:r>
            <w:r>
              <w:rPr>
                <w:rFonts w:ascii="GHEA Grapalat" w:hAnsi="GHEA Grapalat" w:cs="Helvetica"/>
                <w:b/>
                <w:lang w:val="hy-AM"/>
              </w:rPr>
              <w:t>:</w:t>
            </w:r>
            <w:r w:rsidR="005C1959" w:rsidRPr="004C23C0">
              <w:rPr>
                <w:rFonts w:ascii="GHEA Grapalat" w:hAnsi="GHEA Grapalat" w:cs="Helvetica"/>
                <w:b/>
                <w:lang w:val="hy-AM"/>
              </w:rPr>
              <w:t xml:space="preserve"> </w:t>
            </w:r>
          </w:p>
          <w:p w:rsidR="00D573BA" w:rsidRDefault="00D573BA" w:rsidP="004C23C0">
            <w:pPr>
              <w:rPr>
                <w:rFonts w:ascii="GHEA Grapalat" w:hAnsi="GHEA Grapalat" w:cs="Helvetica"/>
                <w:lang w:val="hy-AM"/>
              </w:rPr>
            </w:pPr>
            <w:r w:rsidRPr="00D573BA">
              <w:rPr>
                <w:rFonts w:ascii="GHEA Grapalat" w:hAnsi="GHEA Grapalat" w:cs="Helvetica"/>
                <w:lang w:val="hy-AM"/>
              </w:rPr>
              <w:t>Որոշման հավելվածի նախագծում 2-րդ կետում «Աշխատանքի իրավունքի» բառերը փոխարինվել են «Աշխատանքային իրավունքի» բառերով</w:t>
            </w:r>
            <w:r w:rsidR="00D972A3">
              <w:rPr>
                <w:rFonts w:ascii="GHEA Grapalat" w:hAnsi="GHEA Grapalat" w:cs="Helvetica"/>
                <w:lang w:val="hy-AM"/>
              </w:rPr>
              <w:t>:</w:t>
            </w:r>
          </w:p>
          <w:p w:rsidR="00D573BA" w:rsidRPr="004C23C0" w:rsidRDefault="00D972A3" w:rsidP="00D972A3">
            <w:pPr>
              <w:rPr>
                <w:rFonts w:ascii="GHEA Grapalat" w:hAnsi="GHEA Grapalat"/>
                <w:highlight w:val="green"/>
                <w:lang w:val="hy-AM"/>
              </w:rPr>
            </w:pPr>
            <w:r w:rsidRPr="006B678E">
              <w:rPr>
                <w:rFonts w:ascii="GHEA Grapalat" w:hAnsi="GHEA Grapalat" w:cs="Helvetica"/>
                <w:lang w:val="hy-AM"/>
              </w:rPr>
              <w:t>Որոշման հավելվածի նախագծում 2-րդ կետով «Աշխատողների առողջության պահպանման և անվտանգության ապահովման» ոլոտում Ռիսկին տրվել է համապատասխան անվանում, կարող էր նշվել նաև այլ անվանում (օրինակ՝ aaa, 123 և այլն)</w:t>
            </w:r>
            <w:r w:rsidR="001439CE">
              <w:rPr>
                <w:rFonts w:ascii="GHEA Grapalat" w:hAnsi="GHEA Grapalat" w:cs="Helvetica"/>
                <w:lang w:val="hy-AM"/>
              </w:rPr>
              <w:t>:</w:t>
            </w:r>
          </w:p>
        </w:tc>
      </w:tr>
      <w:tr w:rsidR="00D573BA" w:rsidRPr="00FB2D28" w:rsidTr="00F3525C">
        <w:trPr>
          <w:trHeight w:val="706"/>
        </w:trPr>
        <w:tc>
          <w:tcPr>
            <w:tcW w:w="5529" w:type="dxa"/>
            <w:shd w:val="clear" w:color="auto" w:fill="FFFFFF" w:themeFill="background1"/>
          </w:tcPr>
          <w:p w:rsidR="00D573BA" w:rsidRDefault="00D972A3" w:rsidP="001439CE">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2. </w:t>
            </w:r>
            <w:r w:rsidR="00D573BA" w:rsidRPr="00150377">
              <w:rPr>
                <w:rFonts w:ascii="GHEA Grapalat" w:hAnsi="GHEA Grapalat"/>
                <w:color w:val="000000"/>
                <w:sz w:val="24"/>
                <w:szCs w:val="24"/>
                <w:shd w:val="clear" w:color="auto" w:fill="FFFFFF"/>
                <w:lang w:val="hy-AM"/>
              </w:rPr>
              <w:t>«</w:t>
            </w:r>
            <w:r w:rsidR="001439CE">
              <w:rPr>
                <w:rFonts w:ascii="GHEA Grapalat" w:hAnsi="GHEA Grapalat"/>
                <w:color w:val="000000"/>
                <w:sz w:val="24"/>
                <w:szCs w:val="24"/>
                <w:shd w:val="clear" w:color="auto" w:fill="FFFFFF"/>
                <w:lang w:val="hy-AM"/>
              </w:rPr>
              <w:t>Կ</w:t>
            </w:r>
            <w:r w:rsidR="00D573BA" w:rsidRPr="00150377">
              <w:rPr>
                <w:rFonts w:ascii="GHEA Grapalat" w:hAnsi="GHEA Grapalat"/>
                <w:color w:val="000000"/>
                <w:sz w:val="24"/>
                <w:szCs w:val="24"/>
                <w:shd w:val="clear" w:color="auto" w:fill="FFFFFF"/>
                <w:lang w:val="hy-AM"/>
              </w:rPr>
              <w:t>յանքին, առողջությանը» բառերից հետո լրացնել «աշխատանքային իրավունքին» բառերը` հաշվի առնելով այն հանգամանքը, որ ներկայում արդեն Առողջապահական և աշխատանքի տեսչական մարմինը վերահսկողություն է իրականացնում աշխատանքային օրենսդրության մյուս պահանջների նկատմամբ ևս՝ աշխատողների առողջության պահպանման և անվտանգության ապահովման հետ կապված կարգավորումների նկատմամբ պ</w:t>
            </w:r>
            <w:r>
              <w:rPr>
                <w:rFonts w:ascii="GHEA Grapalat" w:hAnsi="GHEA Grapalat"/>
                <w:color w:val="000000"/>
                <w:sz w:val="24"/>
                <w:szCs w:val="24"/>
                <w:shd w:val="clear" w:color="auto" w:fill="FFFFFF"/>
                <w:lang w:val="hy-AM"/>
              </w:rPr>
              <w:t>ետական վերահսկողությունից բացի</w:t>
            </w:r>
            <w:r w:rsidR="001439CE">
              <w:rPr>
                <w:rFonts w:ascii="GHEA Grapalat" w:hAnsi="GHEA Grapalat"/>
                <w:color w:val="000000"/>
                <w:sz w:val="24"/>
                <w:szCs w:val="24"/>
                <w:shd w:val="clear" w:color="auto" w:fill="FFFFFF"/>
                <w:lang w:val="hy-AM"/>
              </w:rPr>
              <w:t>:</w:t>
            </w:r>
          </w:p>
        </w:tc>
        <w:tc>
          <w:tcPr>
            <w:tcW w:w="5207" w:type="dxa"/>
            <w:gridSpan w:val="3"/>
            <w:shd w:val="clear" w:color="auto" w:fill="FFFFFF" w:themeFill="background1"/>
          </w:tcPr>
          <w:p w:rsidR="00D573BA" w:rsidRPr="004C23C0" w:rsidRDefault="00D573BA" w:rsidP="00D573BA">
            <w:pPr>
              <w:rPr>
                <w:rFonts w:ascii="GHEA Grapalat" w:hAnsi="GHEA Grapalat" w:cs="Helvetica"/>
                <w:b/>
                <w:lang w:val="hy-AM"/>
              </w:rPr>
            </w:pPr>
            <w:r>
              <w:rPr>
                <w:rFonts w:ascii="GHEA Grapalat" w:hAnsi="GHEA Grapalat" w:cs="Helvetica"/>
                <w:b/>
                <w:lang w:val="hy-AM"/>
              </w:rPr>
              <w:t>Չի ընդունվել</w:t>
            </w:r>
            <w:r w:rsidRPr="004C23C0">
              <w:rPr>
                <w:rFonts w:ascii="GHEA Grapalat" w:hAnsi="GHEA Grapalat" w:cs="Helvetica"/>
                <w:b/>
                <w:lang w:val="hy-AM"/>
              </w:rPr>
              <w:t xml:space="preserve">: </w:t>
            </w:r>
          </w:p>
          <w:p w:rsidR="00D573BA" w:rsidRDefault="00D573BA" w:rsidP="00D573BA">
            <w:pPr>
              <w:rPr>
                <w:rFonts w:ascii="GHEA Grapalat" w:hAnsi="GHEA Grapalat" w:cs="Helvetica"/>
                <w:lang w:val="hy-AM"/>
              </w:rPr>
            </w:pPr>
            <w:r w:rsidRPr="00D573BA">
              <w:rPr>
                <w:rFonts w:ascii="GHEA Grapalat" w:hAnsi="GHEA Grapalat" w:cs="Helvetica"/>
                <w:lang w:val="hy-AM"/>
              </w:rPr>
              <w:t>Հիմք ընդունելով «Հայաստանի Հանրապետու թյունում ստուգումների կազմակերպման և անցկացման մասին» Հայաստանի Հանրապետության օրենքի 2.1 հոդվածի 1-ին մասով սահմաված ռիսկի սահմանումը։</w:t>
            </w:r>
          </w:p>
          <w:p w:rsidR="00D573BA" w:rsidRDefault="00D573BA" w:rsidP="00B0210B">
            <w:pPr>
              <w:rPr>
                <w:rFonts w:ascii="GHEA Grapalat" w:hAnsi="GHEA Grapalat" w:cs="Helvetica"/>
                <w:b/>
                <w:lang w:val="hy-AM"/>
              </w:rPr>
            </w:pPr>
          </w:p>
        </w:tc>
      </w:tr>
      <w:tr w:rsidR="00D573BA" w:rsidRPr="00FB2D28" w:rsidTr="00F3525C">
        <w:trPr>
          <w:trHeight w:val="706"/>
        </w:trPr>
        <w:tc>
          <w:tcPr>
            <w:tcW w:w="5529" w:type="dxa"/>
            <w:shd w:val="clear" w:color="auto" w:fill="FFFFFF" w:themeFill="background1"/>
          </w:tcPr>
          <w:p w:rsidR="00D573BA" w:rsidRPr="00150377" w:rsidRDefault="00D972A3" w:rsidP="00150377">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3</w:t>
            </w:r>
            <w:r w:rsidR="00D573BA">
              <w:rPr>
                <w:rFonts w:ascii="GHEA Grapalat" w:hAnsi="GHEA Grapalat"/>
                <w:color w:val="000000"/>
                <w:sz w:val="24"/>
                <w:szCs w:val="24"/>
                <w:shd w:val="clear" w:color="auto" w:fill="FFFFFF"/>
                <w:lang w:val="hy-AM"/>
              </w:rPr>
              <w:t xml:space="preserve">. </w:t>
            </w:r>
            <w:r w:rsidR="00D573BA" w:rsidRPr="00150377">
              <w:rPr>
                <w:rFonts w:ascii="GHEA Grapalat" w:hAnsi="GHEA Grapalat"/>
                <w:color w:val="000000"/>
                <w:sz w:val="24"/>
                <w:szCs w:val="24"/>
                <w:shd w:val="clear" w:color="auto" w:fill="FFFFFF"/>
                <w:lang w:val="hy-AM"/>
              </w:rPr>
              <w:t xml:space="preserve">Նախագծի 1-ին կետի 1-ին ենթակետով Որոշման հավելվածի՝ նոր խմբագրությամբ շարադրվող 3-րդ կետի վերջին նախադասությունում «յուրաքանչյուր վերահսկողության ենթակա ոլորտներում» բառերը փոխարինել «վերահսկողության ենթակա </w:t>
            </w:r>
            <w:r w:rsidR="001439CE">
              <w:rPr>
                <w:rFonts w:ascii="GHEA Grapalat" w:hAnsi="GHEA Grapalat"/>
                <w:color w:val="000000"/>
                <w:sz w:val="24"/>
                <w:szCs w:val="24"/>
                <w:shd w:val="clear" w:color="auto" w:fill="FFFFFF"/>
                <w:lang w:val="hy-AM"/>
              </w:rPr>
              <w:t>յուրաքանչյուր ոլորտում» բառերով:</w:t>
            </w:r>
          </w:p>
        </w:tc>
        <w:tc>
          <w:tcPr>
            <w:tcW w:w="5207" w:type="dxa"/>
            <w:gridSpan w:val="3"/>
            <w:shd w:val="clear" w:color="auto" w:fill="FFFFFF" w:themeFill="background1"/>
          </w:tcPr>
          <w:p w:rsidR="00D573BA" w:rsidRPr="004C23C0" w:rsidRDefault="00D573BA" w:rsidP="00D573BA">
            <w:pPr>
              <w:rPr>
                <w:rFonts w:ascii="GHEA Grapalat" w:hAnsi="GHEA Grapalat" w:cs="Helvetica"/>
                <w:b/>
                <w:lang w:val="hy-AM"/>
              </w:rPr>
            </w:pPr>
            <w:r>
              <w:rPr>
                <w:rFonts w:ascii="GHEA Grapalat" w:hAnsi="GHEA Grapalat" w:cs="Helvetica"/>
                <w:b/>
                <w:lang w:val="hy-AM"/>
              </w:rPr>
              <w:t>Ընդունվել է</w:t>
            </w:r>
            <w:r w:rsidRPr="004C23C0">
              <w:rPr>
                <w:rFonts w:ascii="GHEA Grapalat" w:hAnsi="GHEA Grapalat" w:cs="Helvetica"/>
                <w:b/>
                <w:lang w:val="hy-AM"/>
              </w:rPr>
              <w:t xml:space="preserve">: </w:t>
            </w:r>
          </w:p>
          <w:p w:rsidR="00D573BA" w:rsidRDefault="00D573BA" w:rsidP="00D573BA">
            <w:pPr>
              <w:rPr>
                <w:rFonts w:ascii="GHEA Grapalat" w:hAnsi="GHEA Grapalat" w:cs="Helvetica"/>
                <w:lang w:val="hy-AM"/>
              </w:rPr>
            </w:pPr>
            <w:r w:rsidRPr="00D573BA">
              <w:rPr>
                <w:rFonts w:ascii="GHEA Grapalat" w:hAnsi="GHEA Grapalat" w:cs="Helvetica"/>
                <w:lang w:val="hy-AM"/>
              </w:rPr>
              <w:t>Որոշման հավելվածի նախագծում 3-րդ կետի վերջին նախադասությունում կատարվել է փոփոխություն։</w:t>
            </w:r>
          </w:p>
          <w:p w:rsidR="00D573BA" w:rsidRDefault="00D573BA" w:rsidP="00D573BA">
            <w:pPr>
              <w:rPr>
                <w:rFonts w:ascii="GHEA Grapalat" w:hAnsi="GHEA Grapalat" w:cs="Helvetica"/>
                <w:b/>
                <w:lang w:val="hy-AM"/>
              </w:rPr>
            </w:pPr>
          </w:p>
        </w:tc>
      </w:tr>
      <w:tr w:rsidR="00D573BA" w:rsidRPr="00FB2D28" w:rsidTr="00F3525C">
        <w:trPr>
          <w:trHeight w:val="706"/>
        </w:trPr>
        <w:tc>
          <w:tcPr>
            <w:tcW w:w="5529" w:type="dxa"/>
            <w:shd w:val="clear" w:color="auto" w:fill="FFFFFF" w:themeFill="background1"/>
          </w:tcPr>
          <w:p w:rsidR="00D573BA" w:rsidRDefault="00D972A3" w:rsidP="00150377">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4</w:t>
            </w:r>
            <w:r w:rsidR="00D573BA">
              <w:rPr>
                <w:rFonts w:ascii="GHEA Grapalat" w:hAnsi="GHEA Grapalat"/>
                <w:color w:val="000000"/>
                <w:sz w:val="24"/>
                <w:szCs w:val="24"/>
                <w:shd w:val="clear" w:color="auto" w:fill="FFFFFF"/>
                <w:lang w:val="hy-AM"/>
              </w:rPr>
              <w:t xml:space="preserve">. </w:t>
            </w:r>
            <w:r w:rsidR="00D573BA" w:rsidRPr="00150377">
              <w:rPr>
                <w:rFonts w:ascii="GHEA Grapalat" w:hAnsi="GHEA Grapalat"/>
                <w:color w:val="000000"/>
                <w:sz w:val="24"/>
                <w:szCs w:val="24"/>
                <w:shd w:val="clear" w:color="auto" w:fill="FFFFFF"/>
                <w:lang w:val="hy-AM"/>
              </w:rPr>
              <w:t xml:space="preserve">Նախագծի 1-ին կետի 1-ին ենթակետով Որոշման հավելվածի՝ նոր խմբագրությամբ շարադրվող 4-րդ կետի 1-ին և 2-րդ ենթակետերում տեսչական մարմնի </w:t>
            </w:r>
            <w:r w:rsidR="00D573BA" w:rsidRPr="00150377">
              <w:rPr>
                <w:rFonts w:ascii="GHEA Grapalat" w:hAnsi="GHEA Grapalat"/>
                <w:color w:val="000000"/>
                <w:sz w:val="24"/>
                <w:szCs w:val="24"/>
                <w:shd w:val="clear" w:color="auto" w:fill="FFFFFF"/>
                <w:lang w:val="hy-AM"/>
              </w:rPr>
              <w:lastRenderedPageBreak/>
              <w:t>վերահսկողության ենթակա ոլորտների շարքում լրացնել «Աշխատանքային իրավունքի» բառերը, իսկ 4-րդ ենթակետում «յուրաքանչյուր ռիսկայնության (բարձր, միջին և ցածր) խմբերում» բառերը փոխարինել «ռիսկայնության (բարձր, միջին և ցածր</w:t>
            </w:r>
            <w:r w:rsidR="001439CE">
              <w:rPr>
                <w:rFonts w:ascii="GHEA Grapalat" w:hAnsi="GHEA Grapalat"/>
                <w:color w:val="000000"/>
                <w:sz w:val="24"/>
                <w:szCs w:val="24"/>
                <w:shd w:val="clear" w:color="auto" w:fill="FFFFFF"/>
                <w:lang w:val="hy-AM"/>
              </w:rPr>
              <w:t>) յուրաքանչյուր խմբում» բառերով:</w:t>
            </w:r>
          </w:p>
        </w:tc>
        <w:tc>
          <w:tcPr>
            <w:tcW w:w="5207" w:type="dxa"/>
            <w:gridSpan w:val="3"/>
            <w:shd w:val="clear" w:color="auto" w:fill="FFFFFF" w:themeFill="background1"/>
          </w:tcPr>
          <w:p w:rsidR="00D573BA" w:rsidRPr="004C23C0" w:rsidRDefault="00D573BA" w:rsidP="00D573BA">
            <w:pPr>
              <w:rPr>
                <w:rFonts w:ascii="GHEA Grapalat" w:hAnsi="GHEA Grapalat" w:cs="Helvetica"/>
                <w:b/>
                <w:lang w:val="hy-AM"/>
              </w:rPr>
            </w:pPr>
            <w:r>
              <w:rPr>
                <w:rFonts w:ascii="GHEA Grapalat" w:hAnsi="GHEA Grapalat" w:cs="Helvetica"/>
                <w:b/>
                <w:lang w:val="hy-AM"/>
              </w:rPr>
              <w:lastRenderedPageBreak/>
              <w:t>Ընդունվել է</w:t>
            </w:r>
            <w:r w:rsidRPr="004C23C0">
              <w:rPr>
                <w:rFonts w:ascii="GHEA Grapalat" w:hAnsi="GHEA Grapalat" w:cs="Helvetica"/>
                <w:b/>
                <w:lang w:val="hy-AM"/>
              </w:rPr>
              <w:t xml:space="preserve">: </w:t>
            </w:r>
          </w:p>
          <w:p w:rsidR="00D573BA" w:rsidRDefault="00D573BA" w:rsidP="00D573BA">
            <w:pPr>
              <w:rPr>
                <w:rFonts w:ascii="GHEA Grapalat" w:hAnsi="GHEA Grapalat" w:cs="Helvetica"/>
                <w:lang w:val="hy-AM"/>
              </w:rPr>
            </w:pPr>
            <w:r w:rsidRPr="00D573BA">
              <w:rPr>
                <w:rFonts w:ascii="GHEA Grapalat" w:hAnsi="GHEA Grapalat" w:cs="Helvetica"/>
                <w:lang w:val="hy-AM"/>
              </w:rPr>
              <w:t>Կատարվել են համապատասխան փոփոխություններ</w:t>
            </w:r>
            <w:r>
              <w:rPr>
                <w:rFonts w:ascii="GHEA Grapalat" w:hAnsi="GHEA Grapalat" w:cs="Helvetica"/>
                <w:lang w:val="hy-AM"/>
              </w:rPr>
              <w:t>:</w:t>
            </w:r>
          </w:p>
          <w:p w:rsidR="00D573BA" w:rsidRDefault="00D573BA" w:rsidP="00D573BA">
            <w:pPr>
              <w:rPr>
                <w:rFonts w:ascii="GHEA Grapalat" w:hAnsi="GHEA Grapalat" w:cs="Helvetica"/>
                <w:b/>
                <w:lang w:val="hy-AM"/>
              </w:rPr>
            </w:pPr>
          </w:p>
        </w:tc>
      </w:tr>
      <w:tr w:rsidR="00D573BA" w:rsidRPr="00FB2D28" w:rsidTr="00F3525C">
        <w:trPr>
          <w:trHeight w:val="706"/>
        </w:trPr>
        <w:tc>
          <w:tcPr>
            <w:tcW w:w="5529" w:type="dxa"/>
            <w:shd w:val="clear" w:color="auto" w:fill="FFFFFF" w:themeFill="background1"/>
          </w:tcPr>
          <w:p w:rsidR="00D573BA" w:rsidRDefault="00D972A3" w:rsidP="00150377">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5</w:t>
            </w:r>
            <w:r w:rsidR="00D573BA">
              <w:rPr>
                <w:rFonts w:ascii="GHEA Grapalat" w:hAnsi="GHEA Grapalat"/>
                <w:color w:val="000000"/>
                <w:sz w:val="24"/>
                <w:szCs w:val="24"/>
                <w:shd w:val="clear" w:color="auto" w:fill="FFFFFF"/>
                <w:lang w:val="hy-AM"/>
              </w:rPr>
              <w:t xml:space="preserve">. </w:t>
            </w:r>
            <w:r w:rsidR="00D573BA" w:rsidRPr="00150377">
              <w:rPr>
                <w:rFonts w:ascii="GHEA Grapalat" w:hAnsi="GHEA Grapalat"/>
                <w:color w:val="000000"/>
                <w:sz w:val="24"/>
                <w:szCs w:val="24"/>
                <w:shd w:val="clear" w:color="auto" w:fill="FFFFFF"/>
                <w:lang w:val="hy-AM"/>
              </w:rPr>
              <w:t>Նախագծի 1-ին կետի 2-րդ ենթակետով Որոշման հավելվածի 5-րդ կետի նոր խմբագրությամբ շարադրվող առաջին նախադասությունում «յուրաքանչյուր վերահսկողության ենթակա ոլորտների» բառերը փոխարինել «վերահսկողության ենթակ</w:t>
            </w:r>
            <w:r w:rsidR="001439CE">
              <w:rPr>
                <w:rFonts w:ascii="GHEA Grapalat" w:hAnsi="GHEA Grapalat"/>
                <w:color w:val="000000"/>
                <w:sz w:val="24"/>
                <w:szCs w:val="24"/>
                <w:shd w:val="clear" w:color="auto" w:fill="FFFFFF"/>
                <w:lang w:val="hy-AM"/>
              </w:rPr>
              <w:t>ա յուրաքանչյուր ոլորտի» բառերով:</w:t>
            </w:r>
          </w:p>
        </w:tc>
        <w:tc>
          <w:tcPr>
            <w:tcW w:w="5207" w:type="dxa"/>
            <w:gridSpan w:val="3"/>
            <w:shd w:val="clear" w:color="auto" w:fill="FFFFFF" w:themeFill="background1"/>
          </w:tcPr>
          <w:p w:rsidR="00D573BA" w:rsidRPr="004C23C0" w:rsidRDefault="00D573BA" w:rsidP="00D573BA">
            <w:pPr>
              <w:rPr>
                <w:rFonts w:ascii="GHEA Grapalat" w:hAnsi="GHEA Grapalat" w:cs="Helvetica"/>
                <w:b/>
                <w:lang w:val="hy-AM"/>
              </w:rPr>
            </w:pPr>
            <w:r>
              <w:rPr>
                <w:rFonts w:ascii="GHEA Grapalat" w:hAnsi="GHEA Grapalat" w:cs="Helvetica"/>
                <w:b/>
                <w:lang w:val="hy-AM"/>
              </w:rPr>
              <w:t>Ընդունվել է</w:t>
            </w:r>
            <w:r w:rsidRPr="004C23C0">
              <w:rPr>
                <w:rFonts w:ascii="GHEA Grapalat" w:hAnsi="GHEA Grapalat" w:cs="Helvetica"/>
                <w:b/>
                <w:lang w:val="hy-AM"/>
              </w:rPr>
              <w:t xml:space="preserve">: </w:t>
            </w:r>
          </w:p>
          <w:p w:rsidR="00D573BA" w:rsidRDefault="00D573BA" w:rsidP="00D573BA">
            <w:pPr>
              <w:rPr>
                <w:rFonts w:ascii="GHEA Grapalat" w:hAnsi="GHEA Grapalat" w:cs="Helvetica"/>
                <w:b/>
                <w:lang w:val="hy-AM"/>
              </w:rPr>
            </w:pPr>
            <w:r w:rsidRPr="00D573BA">
              <w:rPr>
                <w:rFonts w:ascii="GHEA Grapalat" w:hAnsi="GHEA Grapalat" w:cs="Helvetica"/>
                <w:lang w:val="hy-AM"/>
              </w:rPr>
              <w:t>Կատարվել են համապատասխան փոփոխություններ</w:t>
            </w:r>
            <w:r>
              <w:rPr>
                <w:rFonts w:ascii="GHEA Grapalat" w:hAnsi="GHEA Grapalat" w:cs="Helvetica"/>
                <w:lang w:val="hy-AM"/>
              </w:rPr>
              <w:t>:</w:t>
            </w:r>
          </w:p>
        </w:tc>
      </w:tr>
      <w:tr w:rsidR="00D573BA" w:rsidRPr="00FB2D28" w:rsidTr="00F3525C">
        <w:trPr>
          <w:trHeight w:val="706"/>
        </w:trPr>
        <w:tc>
          <w:tcPr>
            <w:tcW w:w="5529" w:type="dxa"/>
            <w:shd w:val="clear" w:color="auto" w:fill="FFFFFF" w:themeFill="background1"/>
          </w:tcPr>
          <w:p w:rsidR="00D573BA" w:rsidRDefault="00D972A3" w:rsidP="00150377">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6</w:t>
            </w:r>
            <w:r w:rsidR="00D573BA">
              <w:rPr>
                <w:rFonts w:ascii="GHEA Grapalat" w:hAnsi="GHEA Grapalat"/>
                <w:color w:val="000000"/>
                <w:sz w:val="24"/>
                <w:szCs w:val="24"/>
                <w:shd w:val="clear" w:color="auto" w:fill="FFFFFF"/>
                <w:lang w:val="hy-AM"/>
              </w:rPr>
              <w:t xml:space="preserve">. </w:t>
            </w:r>
            <w:r w:rsidR="00D573BA" w:rsidRPr="00150377">
              <w:rPr>
                <w:rFonts w:ascii="GHEA Grapalat" w:hAnsi="GHEA Grapalat"/>
                <w:color w:val="000000"/>
                <w:sz w:val="24"/>
                <w:szCs w:val="24"/>
                <w:shd w:val="clear" w:color="auto" w:fill="FFFFFF"/>
                <w:lang w:val="hy-AM"/>
              </w:rPr>
              <w:t>Նախագծի 1-ին կետի 17-րդ ենթակետով Որոշման հավելվածի՝ նոր խմբագրությամբ շարադրվող 21-րդ կետում «տեսակների՝ գնահատվում է» բառերը փոխարինել «տե</w:t>
            </w:r>
            <w:r w:rsidR="002A04E4">
              <w:rPr>
                <w:rFonts w:ascii="GHEA Grapalat" w:hAnsi="GHEA Grapalat"/>
                <w:color w:val="000000"/>
                <w:sz w:val="24"/>
                <w:szCs w:val="24"/>
                <w:shd w:val="clear" w:color="auto" w:fill="FFFFFF"/>
                <w:lang w:val="hy-AM"/>
              </w:rPr>
              <w:t>սակների և գնահատվում է» բառերով:</w:t>
            </w:r>
          </w:p>
        </w:tc>
        <w:tc>
          <w:tcPr>
            <w:tcW w:w="5207" w:type="dxa"/>
            <w:gridSpan w:val="3"/>
            <w:shd w:val="clear" w:color="auto" w:fill="FFFFFF" w:themeFill="background1"/>
          </w:tcPr>
          <w:p w:rsidR="00D573BA" w:rsidRPr="004C23C0" w:rsidRDefault="00D573BA" w:rsidP="00D573BA">
            <w:pPr>
              <w:rPr>
                <w:rFonts w:ascii="GHEA Grapalat" w:hAnsi="GHEA Grapalat" w:cs="Helvetica"/>
                <w:b/>
                <w:lang w:val="hy-AM"/>
              </w:rPr>
            </w:pPr>
            <w:r>
              <w:rPr>
                <w:rFonts w:ascii="GHEA Grapalat" w:hAnsi="GHEA Grapalat" w:cs="Helvetica"/>
                <w:b/>
                <w:lang w:val="hy-AM"/>
              </w:rPr>
              <w:t>Ընդունվել է</w:t>
            </w:r>
            <w:r w:rsidRPr="004C23C0">
              <w:rPr>
                <w:rFonts w:ascii="GHEA Grapalat" w:hAnsi="GHEA Grapalat" w:cs="Helvetica"/>
                <w:b/>
                <w:lang w:val="hy-AM"/>
              </w:rPr>
              <w:t xml:space="preserve">: </w:t>
            </w:r>
          </w:p>
          <w:p w:rsidR="00D573BA" w:rsidRDefault="00D573BA" w:rsidP="00D573BA">
            <w:pPr>
              <w:rPr>
                <w:rFonts w:ascii="GHEA Grapalat" w:hAnsi="GHEA Grapalat" w:cs="Helvetica"/>
                <w:lang w:val="hy-AM"/>
              </w:rPr>
            </w:pPr>
            <w:r w:rsidRPr="00D573BA">
              <w:rPr>
                <w:rFonts w:ascii="GHEA Grapalat" w:hAnsi="GHEA Grapalat" w:cs="Helvetica"/>
                <w:lang w:val="hy-AM"/>
              </w:rPr>
              <w:t>Կատարվել են համապատասխան փոփոխություններ</w:t>
            </w:r>
            <w:r>
              <w:rPr>
                <w:rFonts w:ascii="GHEA Grapalat" w:hAnsi="GHEA Grapalat" w:cs="Helvetica"/>
                <w:lang w:val="hy-AM"/>
              </w:rPr>
              <w:t>:</w:t>
            </w:r>
          </w:p>
          <w:p w:rsidR="00D573BA" w:rsidRDefault="00D573BA" w:rsidP="00D573BA">
            <w:pPr>
              <w:rPr>
                <w:rFonts w:ascii="GHEA Grapalat" w:hAnsi="GHEA Grapalat" w:cs="Helvetica"/>
                <w:b/>
                <w:lang w:val="hy-AM"/>
              </w:rPr>
            </w:pPr>
          </w:p>
        </w:tc>
      </w:tr>
      <w:tr w:rsidR="00D573BA" w:rsidRPr="00FB2D28" w:rsidTr="00F3525C">
        <w:trPr>
          <w:trHeight w:val="706"/>
        </w:trPr>
        <w:tc>
          <w:tcPr>
            <w:tcW w:w="5529" w:type="dxa"/>
            <w:shd w:val="clear" w:color="auto" w:fill="FFFFFF" w:themeFill="background1"/>
          </w:tcPr>
          <w:p w:rsidR="00D573BA" w:rsidRDefault="00D972A3" w:rsidP="00150377">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7</w:t>
            </w:r>
            <w:r w:rsidR="00D573BA">
              <w:rPr>
                <w:rFonts w:ascii="GHEA Grapalat" w:hAnsi="GHEA Grapalat"/>
                <w:color w:val="000000"/>
                <w:sz w:val="24"/>
                <w:szCs w:val="24"/>
                <w:shd w:val="clear" w:color="auto" w:fill="FFFFFF"/>
                <w:lang w:val="hy-AM"/>
              </w:rPr>
              <w:t xml:space="preserve">. </w:t>
            </w:r>
            <w:r w:rsidR="00D573BA" w:rsidRPr="00150377">
              <w:rPr>
                <w:rFonts w:ascii="GHEA Grapalat" w:hAnsi="GHEA Grapalat"/>
                <w:color w:val="000000"/>
                <w:sz w:val="24"/>
                <w:szCs w:val="24"/>
                <w:shd w:val="clear" w:color="auto" w:fill="FFFFFF"/>
                <w:lang w:val="hy-AM"/>
              </w:rPr>
              <w:t>Նախագծի 1-ին կետի 24-րդ ենթակետում «ԱՇԽԱՏՈՂՆԵՐԻ ԱՆՎՏԱՆԳՈՒԹՅԱՆ» բառերը փոխարինել «ԱՇԽԱՏՈՂՆԵՐԻ ԱՌՈՂՋՈՒԹՅԱՆ ՊԱՀՊԱՆՄԱՆ ԵՎ ԱՆՎՏԱՆԳՈՒԹՅԱՆ ԱՊԱՀՈՎՄԱՆ» բառերով՝ հաշվի առնելով այն, որ Նախագծի կարգավորումների համաձայն՝ որպես Առողջապահական և աշխատանքի տեսչական մարմնի վերահսկողության ենթակա ոլորտ նախատեսվում է «Աշխատողների առողջության պահպանո</w:t>
            </w:r>
            <w:r w:rsidR="002A04E4">
              <w:rPr>
                <w:rFonts w:ascii="GHEA Grapalat" w:hAnsi="GHEA Grapalat"/>
                <w:color w:val="000000"/>
                <w:sz w:val="24"/>
                <w:szCs w:val="24"/>
                <w:shd w:val="clear" w:color="auto" w:fill="FFFFFF"/>
                <w:lang w:val="hy-AM"/>
              </w:rPr>
              <w:t>ւմը և անվտանգության ապահովումը»:</w:t>
            </w:r>
          </w:p>
        </w:tc>
        <w:tc>
          <w:tcPr>
            <w:tcW w:w="5207" w:type="dxa"/>
            <w:gridSpan w:val="3"/>
            <w:shd w:val="clear" w:color="auto" w:fill="FFFFFF" w:themeFill="background1"/>
          </w:tcPr>
          <w:p w:rsidR="00D573BA" w:rsidRPr="004C23C0" w:rsidRDefault="006B678E" w:rsidP="00D573BA">
            <w:pPr>
              <w:rPr>
                <w:rFonts w:ascii="GHEA Grapalat" w:hAnsi="GHEA Grapalat" w:cs="Helvetica"/>
                <w:b/>
                <w:lang w:val="hy-AM"/>
              </w:rPr>
            </w:pPr>
            <w:r>
              <w:rPr>
                <w:rFonts w:ascii="GHEA Grapalat" w:hAnsi="GHEA Grapalat" w:cs="Helvetica"/>
                <w:b/>
                <w:lang w:val="hy-AM"/>
              </w:rPr>
              <w:t>Չի ը</w:t>
            </w:r>
            <w:r w:rsidR="00D573BA">
              <w:rPr>
                <w:rFonts w:ascii="GHEA Grapalat" w:hAnsi="GHEA Grapalat" w:cs="Helvetica"/>
                <w:b/>
                <w:lang w:val="hy-AM"/>
              </w:rPr>
              <w:t>նդունվել</w:t>
            </w:r>
            <w:r w:rsidR="00D573BA" w:rsidRPr="004C23C0">
              <w:rPr>
                <w:rFonts w:ascii="GHEA Grapalat" w:hAnsi="GHEA Grapalat" w:cs="Helvetica"/>
                <w:b/>
                <w:lang w:val="hy-AM"/>
              </w:rPr>
              <w:t xml:space="preserve">: </w:t>
            </w:r>
          </w:p>
          <w:p w:rsidR="006B678E" w:rsidRDefault="006B678E" w:rsidP="00D573BA">
            <w:pPr>
              <w:rPr>
                <w:rFonts w:ascii="GHEA Grapalat" w:hAnsi="GHEA Grapalat" w:cs="Helvetica"/>
                <w:b/>
                <w:lang w:val="hy-AM"/>
              </w:rPr>
            </w:pPr>
            <w:r w:rsidRPr="006B678E">
              <w:rPr>
                <w:rFonts w:ascii="GHEA Grapalat" w:hAnsi="GHEA Grapalat" w:cs="Helvetica"/>
                <w:lang w:val="hy-AM"/>
              </w:rPr>
              <w:t>Որոշման հավելվածի նախագծում 2-րդ կետով «Աշխատողների առողջության պահպանման և անվտանգության ապահովման» ոլոտում Ռիսկին տրվել է համապատասխան անվանում, կարող էր նշվել նաև այլ անվանում (օրինակ՝ aaa, 123 և այլն)։</w:t>
            </w:r>
          </w:p>
        </w:tc>
      </w:tr>
      <w:tr w:rsidR="00D573BA" w:rsidRPr="00FB2D28" w:rsidTr="00F3525C">
        <w:trPr>
          <w:trHeight w:val="706"/>
        </w:trPr>
        <w:tc>
          <w:tcPr>
            <w:tcW w:w="5529" w:type="dxa"/>
            <w:shd w:val="clear" w:color="auto" w:fill="FFFFFF" w:themeFill="background1"/>
          </w:tcPr>
          <w:p w:rsidR="00D573BA" w:rsidRDefault="00D972A3" w:rsidP="00D573B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8</w:t>
            </w:r>
            <w:r w:rsidR="00D573BA">
              <w:rPr>
                <w:rFonts w:ascii="GHEA Grapalat" w:hAnsi="GHEA Grapalat"/>
                <w:color w:val="000000"/>
                <w:sz w:val="24"/>
                <w:szCs w:val="24"/>
                <w:shd w:val="clear" w:color="auto" w:fill="FFFFFF"/>
                <w:lang w:val="hy-AM"/>
              </w:rPr>
              <w:t xml:space="preserve">. </w:t>
            </w:r>
            <w:r w:rsidR="00D573BA" w:rsidRPr="00150377">
              <w:rPr>
                <w:rFonts w:ascii="GHEA Grapalat" w:hAnsi="GHEA Grapalat"/>
                <w:color w:val="000000"/>
                <w:sz w:val="24"/>
                <w:szCs w:val="24"/>
                <w:shd w:val="clear" w:color="auto" w:fill="FFFFFF"/>
                <w:lang w:val="hy-AM"/>
              </w:rPr>
              <w:t>Նախագծի 1-ին կետի 27-րդ ենթակետով Որոշման հավելվածում լրացվող 28-րդ կետի 3-րդ ենթակետում «աշխատավարձի միջին» բառերը փոխարինել «միջին աշխատավարձ» բառերով, իսկ միջին աշխատավարձը որոշել, ոչ թե աշխատողների առավելագույն աշխատավարձի և նվազագույն աշխատավարձի հանրագումարը 2-ի բաժանելու միջոցով, այլ բոլոր աշխատողների աշխատավարձերի հանրագումարը աշխատողների ընդհ</w:t>
            </w:r>
            <w:r w:rsidR="002A04E4">
              <w:rPr>
                <w:rFonts w:ascii="GHEA Grapalat" w:hAnsi="GHEA Grapalat"/>
                <w:color w:val="000000"/>
                <w:sz w:val="24"/>
                <w:szCs w:val="24"/>
                <w:shd w:val="clear" w:color="auto" w:fill="FFFFFF"/>
                <w:lang w:val="hy-AM"/>
              </w:rPr>
              <w:t>անուր թվի վրա բաժանելու միջոցով:</w:t>
            </w:r>
          </w:p>
        </w:tc>
        <w:tc>
          <w:tcPr>
            <w:tcW w:w="5207" w:type="dxa"/>
            <w:gridSpan w:val="3"/>
            <w:shd w:val="clear" w:color="auto" w:fill="FFFFFF" w:themeFill="background1"/>
          </w:tcPr>
          <w:p w:rsidR="006B678E" w:rsidRPr="004C23C0" w:rsidRDefault="006B678E" w:rsidP="006B678E">
            <w:pPr>
              <w:rPr>
                <w:rFonts w:ascii="GHEA Grapalat" w:hAnsi="GHEA Grapalat" w:cs="Helvetica"/>
                <w:b/>
                <w:lang w:val="hy-AM"/>
              </w:rPr>
            </w:pPr>
            <w:r>
              <w:rPr>
                <w:rFonts w:ascii="GHEA Grapalat" w:hAnsi="GHEA Grapalat" w:cs="Helvetica"/>
                <w:b/>
                <w:lang w:val="hy-AM"/>
              </w:rPr>
              <w:t>Չի ընդունվել</w:t>
            </w:r>
            <w:r w:rsidRPr="004C23C0">
              <w:rPr>
                <w:rFonts w:ascii="GHEA Grapalat" w:hAnsi="GHEA Grapalat" w:cs="Helvetica"/>
                <w:b/>
                <w:lang w:val="hy-AM"/>
              </w:rPr>
              <w:t xml:space="preserve">: </w:t>
            </w:r>
          </w:p>
          <w:p w:rsidR="006B678E" w:rsidRDefault="006B678E" w:rsidP="006B678E">
            <w:pPr>
              <w:rPr>
                <w:rFonts w:ascii="GHEA Grapalat" w:hAnsi="GHEA Grapalat" w:cs="Helvetica"/>
                <w:b/>
                <w:lang w:val="hy-AM"/>
              </w:rPr>
            </w:pPr>
            <w:r w:rsidRPr="006B678E">
              <w:rPr>
                <w:rFonts w:ascii="GHEA Grapalat" w:hAnsi="GHEA Grapalat" w:cs="Helvetica"/>
                <w:lang w:val="hy-AM"/>
              </w:rPr>
              <w:t xml:space="preserve">Որպես ռիսկի չափանիշ սահմանվում է այլ գաղափար, այն է առավելագույն և նվազագույն աշխատավարձների միջին։ Նշված կետով Տեսչական մարմինը կարող է պատկերացում կազմել տնտեսավարող սուբյեկտում </w:t>
            </w:r>
            <w:r w:rsidRPr="006B678E">
              <w:rPr>
                <w:rFonts w:ascii="GHEA Grapalat" w:hAnsi="GHEA Grapalat" w:cs="Helvetica"/>
                <w:b/>
                <w:lang w:val="hy-AM"/>
              </w:rPr>
              <w:t>սահմանված</w:t>
            </w:r>
            <w:r w:rsidRPr="006B678E">
              <w:rPr>
                <w:rFonts w:ascii="GHEA Grapalat" w:hAnsi="GHEA Grapalat" w:cs="Helvetica"/>
                <w:lang w:val="hy-AM"/>
              </w:rPr>
              <w:t xml:space="preserve"> առավելագույն և նվազագույն աշխատավարձի վերաբերյալ։</w:t>
            </w:r>
          </w:p>
        </w:tc>
      </w:tr>
      <w:tr w:rsidR="00D573BA" w:rsidRPr="00FB2D28" w:rsidTr="00F3525C">
        <w:trPr>
          <w:trHeight w:val="706"/>
        </w:trPr>
        <w:tc>
          <w:tcPr>
            <w:tcW w:w="5529" w:type="dxa"/>
            <w:shd w:val="clear" w:color="auto" w:fill="FFFFFF" w:themeFill="background1"/>
          </w:tcPr>
          <w:p w:rsidR="00D573BA" w:rsidRDefault="00D972A3" w:rsidP="00150377">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9</w:t>
            </w:r>
            <w:r w:rsidR="00D573BA">
              <w:rPr>
                <w:rFonts w:ascii="GHEA Grapalat" w:hAnsi="GHEA Grapalat"/>
                <w:color w:val="000000"/>
                <w:sz w:val="24"/>
                <w:szCs w:val="24"/>
                <w:shd w:val="clear" w:color="auto" w:fill="FFFFFF"/>
                <w:lang w:val="hy-AM"/>
              </w:rPr>
              <w:t xml:space="preserve">. </w:t>
            </w:r>
            <w:r w:rsidR="00D573BA" w:rsidRPr="00150377">
              <w:rPr>
                <w:rFonts w:ascii="GHEA Grapalat" w:hAnsi="GHEA Grapalat"/>
                <w:color w:val="000000"/>
                <w:sz w:val="24"/>
                <w:szCs w:val="24"/>
                <w:shd w:val="clear" w:color="auto" w:fill="FFFFFF"/>
                <w:lang w:val="hy-AM"/>
              </w:rPr>
              <w:t>Նախագծի 1-ին կետի 27-րդ ենթակետով Որոշման հավելվածում լրացվող 28-րդ կետի 5-րդ ենթակետում թվարկված 3-րդ և 4-րդ պայմաններում «բարձր» բառից հետո լրացնել «տարիքի» բառը։</w:t>
            </w:r>
          </w:p>
        </w:tc>
        <w:tc>
          <w:tcPr>
            <w:tcW w:w="5207" w:type="dxa"/>
            <w:gridSpan w:val="3"/>
            <w:shd w:val="clear" w:color="auto" w:fill="FFFFFF" w:themeFill="background1"/>
          </w:tcPr>
          <w:p w:rsidR="006B678E" w:rsidRPr="004C23C0" w:rsidRDefault="006B678E" w:rsidP="006B678E">
            <w:pPr>
              <w:rPr>
                <w:rFonts w:ascii="GHEA Grapalat" w:hAnsi="GHEA Grapalat" w:cs="Helvetica"/>
                <w:b/>
                <w:lang w:val="hy-AM"/>
              </w:rPr>
            </w:pPr>
            <w:r>
              <w:rPr>
                <w:rFonts w:ascii="GHEA Grapalat" w:hAnsi="GHEA Grapalat" w:cs="Helvetica"/>
                <w:b/>
                <w:lang w:val="hy-AM"/>
              </w:rPr>
              <w:t>Ընդունվել է</w:t>
            </w:r>
            <w:r w:rsidRPr="004C23C0">
              <w:rPr>
                <w:rFonts w:ascii="GHEA Grapalat" w:hAnsi="GHEA Grapalat" w:cs="Helvetica"/>
                <w:b/>
                <w:lang w:val="hy-AM"/>
              </w:rPr>
              <w:t xml:space="preserve">: </w:t>
            </w:r>
          </w:p>
          <w:p w:rsidR="00D573BA" w:rsidRDefault="006B678E" w:rsidP="006B678E">
            <w:pPr>
              <w:rPr>
                <w:rFonts w:ascii="GHEA Grapalat" w:hAnsi="GHEA Grapalat" w:cs="Helvetica"/>
                <w:b/>
                <w:lang w:val="hy-AM"/>
              </w:rPr>
            </w:pPr>
            <w:r w:rsidRPr="00D573BA">
              <w:rPr>
                <w:rFonts w:ascii="GHEA Grapalat" w:hAnsi="GHEA Grapalat" w:cs="Helvetica"/>
                <w:lang w:val="hy-AM"/>
              </w:rPr>
              <w:t>Կատարվել են համապատասխան փոփոխություններ</w:t>
            </w:r>
            <w:r w:rsidR="002A04E4">
              <w:rPr>
                <w:rFonts w:ascii="GHEA Grapalat" w:hAnsi="GHEA Grapalat" w:cs="Helvetica"/>
                <w:lang w:val="hy-AM"/>
              </w:rPr>
              <w:t>:</w:t>
            </w:r>
          </w:p>
        </w:tc>
      </w:tr>
      <w:tr w:rsidR="00E9699E" w:rsidRPr="004C23C0" w:rsidTr="00BC15B8">
        <w:trPr>
          <w:trHeight w:val="292"/>
        </w:trPr>
        <w:tc>
          <w:tcPr>
            <w:tcW w:w="8364" w:type="dxa"/>
            <w:gridSpan w:val="3"/>
            <w:vMerge w:val="restart"/>
            <w:shd w:val="clear" w:color="auto" w:fill="BFBFBF" w:themeFill="background1" w:themeFillShade="BF"/>
          </w:tcPr>
          <w:p w:rsidR="00FC3B7E" w:rsidRPr="004C23C0" w:rsidRDefault="001A4A40" w:rsidP="00FC3B7E">
            <w:pPr>
              <w:jc w:val="center"/>
              <w:rPr>
                <w:rFonts w:ascii="GHEA Grapalat" w:eastAsia="Calibri" w:hAnsi="GHEA Grapalat"/>
                <w:b/>
                <w:color w:val="000000"/>
                <w:lang w:val="hy-AM" w:eastAsia="en-US"/>
              </w:rPr>
            </w:pPr>
            <w:r w:rsidRPr="004C23C0">
              <w:rPr>
                <w:rFonts w:ascii="GHEA Grapalat" w:eastAsia="Calibri" w:hAnsi="GHEA Grapalat"/>
                <w:b/>
                <w:color w:val="000000"/>
                <w:lang w:val="hy-AM" w:eastAsia="en-US"/>
              </w:rPr>
              <w:t>2</w:t>
            </w:r>
            <w:r w:rsidR="00E9699E" w:rsidRPr="004C23C0">
              <w:rPr>
                <w:rFonts w:ascii="GHEA Grapalat" w:eastAsia="Calibri" w:hAnsi="GHEA Grapalat"/>
                <w:b/>
                <w:color w:val="000000"/>
                <w:lang w:val="hy-AM" w:eastAsia="en-US"/>
              </w:rPr>
              <w:t xml:space="preserve">. </w:t>
            </w:r>
            <w:r w:rsidR="00FC3B7E" w:rsidRPr="004C23C0">
              <w:rPr>
                <w:rFonts w:ascii="GHEA Grapalat" w:eastAsia="Calibri" w:hAnsi="GHEA Grapalat"/>
                <w:b/>
                <w:color w:val="000000"/>
                <w:lang w:val="hy-AM" w:eastAsia="en-US"/>
              </w:rPr>
              <w:t>Առողջապահության նախարարություն</w:t>
            </w:r>
          </w:p>
          <w:p w:rsidR="00E9699E" w:rsidRPr="004C23C0" w:rsidRDefault="00E9699E" w:rsidP="007C6E82">
            <w:pPr>
              <w:pStyle w:val="ListParagraph"/>
              <w:spacing w:line="360" w:lineRule="auto"/>
              <w:ind w:left="468"/>
              <w:jc w:val="center"/>
              <w:rPr>
                <w:rFonts w:ascii="GHEA Grapalat" w:eastAsia="Calibri" w:hAnsi="GHEA Grapalat"/>
                <w:b/>
                <w:color w:val="000000"/>
                <w:lang w:val="hy-AM" w:eastAsia="en-US"/>
              </w:rPr>
            </w:pPr>
          </w:p>
        </w:tc>
        <w:tc>
          <w:tcPr>
            <w:tcW w:w="2372" w:type="dxa"/>
            <w:shd w:val="clear" w:color="auto" w:fill="BFBFBF" w:themeFill="background1" w:themeFillShade="BF"/>
          </w:tcPr>
          <w:p w:rsidR="00E9699E" w:rsidRPr="004C23C0" w:rsidRDefault="0080744C" w:rsidP="005C1959">
            <w:pPr>
              <w:spacing w:line="360" w:lineRule="auto"/>
              <w:jc w:val="center"/>
              <w:rPr>
                <w:rFonts w:ascii="GHEA Grapalat" w:hAnsi="GHEA Grapalat"/>
                <w:lang w:val="hy-AM"/>
              </w:rPr>
            </w:pPr>
            <w:r>
              <w:rPr>
                <w:rFonts w:ascii="GHEA Grapalat" w:hAnsi="GHEA Grapalat"/>
                <w:lang w:val="en-GB"/>
              </w:rPr>
              <w:t>22</w:t>
            </w:r>
            <w:r w:rsidR="004F6E60" w:rsidRPr="004C23C0">
              <w:rPr>
                <w:rFonts w:ascii="GHEA Grapalat" w:hAnsi="GHEA Grapalat"/>
                <w:lang w:val="hy-AM"/>
              </w:rPr>
              <w:t>.0</w:t>
            </w:r>
            <w:r>
              <w:rPr>
                <w:rFonts w:ascii="GHEA Grapalat" w:hAnsi="GHEA Grapalat"/>
                <w:lang w:val="hy-AM"/>
              </w:rPr>
              <w:t>8</w:t>
            </w:r>
            <w:r w:rsidR="004F6E60" w:rsidRPr="004C23C0">
              <w:rPr>
                <w:rFonts w:ascii="GHEA Grapalat" w:hAnsi="GHEA Grapalat"/>
                <w:lang w:val="hy-AM"/>
              </w:rPr>
              <w:t>.2021</w:t>
            </w:r>
            <w:r w:rsidR="00B06190" w:rsidRPr="004C23C0">
              <w:rPr>
                <w:rFonts w:ascii="GHEA Grapalat" w:hAnsi="GHEA Grapalat"/>
                <w:lang w:val="hy-AM"/>
              </w:rPr>
              <w:t>թ.</w:t>
            </w:r>
          </w:p>
        </w:tc>
      </w:tr>
      <w:tr w:rsidR="00E9699E" w:rsidRPr="004C23C0" w:rsidTr="00BC15B8">
        <w:trPr>
          <w:trHeight w:val="292"/>
        </w:trPr>
        <w:tc>
          <w:tcPr>
            <w:tcW w:w="8364" w:type="dxa"/>
            <w:gridSpan w:val="3"/>
            <w:vMerge/>
            <w:shd w:val="clear" w:color="auto" w:fill="BFBFBF" w:themeFill="background1" w:themeFillShade="BF"/>
          </w:tcPr>
          <w:p w:rsidR="00E9699E" w:rsidRPr="004C23C0" w:rsidRDefault="00E9699E" w:rsidP="007C6E82">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rsidR="00E9699E" w:rsidRPr="004C23C0" w:rsidRDefault="001A4A40" w:rsidP="0080744C">
            <w:pPr>
              <w:spacing w:line="360" w:lineRule="auto"/>
              <w:jc w:val="center"/>
              <w:rPr>
                <w:rFonts w:ascii="GHEA Grapalat" w:hAnsi="GHEA Grapalat" w:cs="Sylfaen"/>
                <w:lang w:val="hy-AM"/>
              </w:rPr>
            </w:pPr>
            <w:r w:rsidRPr="004C23C0">
              <w:rPr>
                <w:rFonts w:ascii="GHEA Grapalat" w:hAnsi="GHEA Grapalat" w:cs="Sylfaen"/>
                <w:lang w:val="hy-AM"/>
              </w:rPr>
              <w:t>N</w:t>
            </w:r>
            <w:r w:rsidR="00631FD1" w:rsidRPr="004C23C0">
              <w:rPr>
                <w:rFonts w:ascii="GHEA Grapalat" w:hAnsi="GHEA Grapalat" w:cs="Sylfaen"/>
                <w:lang w:val="hy-AM"/>
              </w:rPr>
              <w:t xml:space="preserve"> </w:t>
            </w:r>
            <w:r w:rsidR="0080744C" w:rsidRPr="0080744C">
              <w:rPr>
                <w:rFonts w:ascii="GHEA Grapalat" w:hAnsi="GHEA Grapalat" w:cs="Sylfaen"/>
                <w:lang w:val="hy-AM"/>
              </w:rPr>
              <w:t>020/51625-2021</w:t>
            </w:r>
            <w:r w:rsidR="005C1959" w:rsidRPr="004C23C0">
              <w:rPr>
                <w:rFonts w:ascii="GHEA Grapalat" w:hAnsi="GHEA Grapalat" w:cs="Sylfaen"/>
                <w:lang w:val="hy-AM"/>
              </w:rPr>
              <w:t xml:space="preserve"> </w:t>
            </w:r>
          </w:p>
        </w:tc>
      </w:tr>
      <w:tr w:rsidR="001118D2" w:rsidRPr="00FB2D28" w:rsidTr="00BC15B8">
        <w:trPr>
          <w:trHeight w:val="292"/>
        </w:trPr>
        <w:tc>
          <w:tcPr>
            <w:tcW w:w="5529" w:type="dxa"/>
            <w:shd w:val="clear" w:color="auto" w:fill="FFFFFF" w:themeFill="background1"/>
          </w:tcPr>
          <w:p w:rsidR="0080744C" w:rsidRDefault="0080744C" w:rsidP="0080744C">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Հ</w:t>
            </w:r>
            <w:r w:rsidRPr="0080744C">
              <w:rPr>
                <w:rFonts w:ascii="GHEA Grapalat" w:hAnsi="GHEA Grapalat"/>
                <w:color w:val="000000"/>
                <w:sz w:val="24"/>
                <w:szCs w:val="24"/>
                <w:shd w:val="clear" w:color="auto" w:fill="FFFFFF"/>
                <w:lang w:val="hy-AM"/>
              </w:rPr>
              <w:t>աշվի առնելով, որ Նախագծով փոփոխվել են ինչպես բժշկական օգնություն և սպասարկում իրականացնողների ռիսկի գնահատման բաղադրիչների չափանիշները և միավորները, այնպես էլ գործունեության տարբեր տեսակների (օրինակ՝</w:t>
            </w:r>
            <w:r>
              <w:rPr>
                <w:rFonts w:ascii="GHEA Grapalat" w:hAnsi="GHEA Grapalat" w:cs="Sylfaen"/>
                <w:bCs/>
                <w:color w:val="000000"/>
                <w:sz w:val="24"/>
                <w:szCs w:val="24"/>
                <w:lang w:val="hy-AM"/>
              </w:rPr>
              <w:t xml:space="preserve"> </w:t>
            </w:r>
            <w:r w:rsidRPr="0080744C">
              <w:rPr>
                <w:rFonts w:ascii="GHEA Grapalat" w:hAnsi="GHEA Grapalat"/>
                <w:color w:val="000000"/>
                <w:sz w:val="24"/>
                <w:szCs w:val="24"/>
                <w:shd w:val="clear" w:color="auto" w:fill="FFFFFF"/>
                <w:lang w:val="hy-AM"/>
              </w:rPr>
              <w:t>հանքագործական</w:t>
            </w:r>
            <w:r w:rsidR="003B0481">
              <w:rPr>
                <w:rFonts w:ascii="GHEA Grapalat" w:hAnsi="GHEA Grapalat"/>
                <w:color w:val="000000"/>
                <w:sz w:val="24"/>
                <w:szCs w:val="24"/>
                <w:shd w:val="clear" w:color="auto" w:fill="FFFFFF"/>
                <w:lang w:val="hy-AM"/>
              </w:rPr>
              <w:t xml:space="preserve"> </w:t>
            </w:r>
            <w:r w:rsidRPr="0080744C">
              <w:rPr>
                <w:rFonts w:ascii="GHEA Grapalat" w:hAnsi="GHEA Grapalat"/>
                <w:color w:val="000000"/>
                <w:sz w:val="24"/>
                <w:szCs w:val="24"/>
                <w:shd w:val="clear" w:color="auto" w:fill="FFFFFF"/>
                <w:lang w:val="hy-AM"/>
              </w:rPr>
              <w:t xml:space="preserve">արդյունաբերություն և բացահանքերի շահագործում, ջրամատակարարում, կոյուղի, թափոնների կառավարում և վերամշակում, և այլն) ոլորտային ռիսկի միավորները, առաջարկվում է հիմնավորել թվարկված փոփոխությունները, ինչպես նաև Նախագծի հիմնավորման մեջ ամփոփ ներկայացնել իրականացված վերլուծության արդյունքները: </w:t>
            </w: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3B0481" w:rsidRDefault="003B0481" w:rsidP="0080744C">
            <w:pPr>
              <w:pStyle w:val="mechtex"/>
              <w:spacing w:after="0" w:line="240" w:lineRule="auto"/>
              <w:jc w:val="both"/>
              <w:rPr>
                <w:rFonts w:ascii="GHEA Grapalat" w:hAnsi="GHEA Grapalat"/>
                <w:color w:val="000000"/>
                <w:sz w:val="24"/>
                <w:szCs w:val="24"/>
                <w:shd w:val="clear" w:color="auto" w:fill="FFFFFF"/>
                <w:lang w:val="hy-AM"/>
              </w:rPr>
            </w:pPr>
          </w:p>
          <w:p w:rsidR="001118D2" w:rsidRPr="004C23C0" w:rsidRDefault="001118D2" w:rsidP="0080744C">
            <w:pPr>
              <w:pStyle w:val="mechtex"/>
              <w:spacing w:after="0" w:line="240" w:lineRule="auto"/>
              <w:jc w:val="both"/>
              <w:rPr>
                <w:rFonts w:ascii="GHEA Grapalat" w:hAnsi="GHEA Grapalat"/>
                <w:lang w:val="hy-AM"/>
              </w:rPr>
            </w:pPr>
          </w:p>
        </w:tc>
        <w:tc>
          <w:tcPr>
            <w:tcW w:w="5207" w:type="dxa"/>
            <w:gridSpan w:val="3"/>
            <w:shd w:val="clear" w:color="auto" w:fill="FFFFFF" w:themeFill="background1"/>
          </w:tcPr>
          <w:p w:rsidR="002A04E4" w:rsidRDefault="002A04E4" w:rsidP="003B0481">
            <w:pPr>
              <w:pStyle w:val="ListParagraph"/>
              <w:spacing w:line="276" w:lineRule="auto"/>
              <w:ind w:left="37"/>
              <w:jc w:val="both"/>
              <w:rPr>
                <w:rFonts w:ascii="GHEA Grapalat" w:hAnsi="GHEA Grapalat" w:cs="Helvetica"/>
                <w:b/>
                <w:lang w:val="hy-AM"/>
              </w:rPr>
            </w:pPr>
            <w:r>
              <w:rPr>
                <w:rFonts w:ascii="GHEA Grapalat" w:hAnsi="GHEA Grapalat" w:cs="Helvetica"/>
                <w:b/>
                <w:lang w:val="hy-AM"/>
              </w:rPr>
              <w:t>Ընդունվել է</w:t>
            </w:r>
            <w:r w:rsidRPr="004C23C0">
              <w:rPr>
                <w:rFonts w:ascii="GHEA Grapalat" w:hAnsi="GHEA Grapalat" w:cs="Helvetica"/>
                <w:b/>
                <w:lang w:val="hy-AM"/>
              </w:rPr>
              <w:t>:</w:t>
            </w:r>
          </w:p>
          <w:p w:rsidR="003B0481" w:rsidRPr="00DD59A5" w:rsidRDefault="003B0481" w:rsidP="003B0481">
            <w:pPr>
              <w:pStyle w:val="ListParagraph"/>
              <w:spacing w:line="276" w:lineRule="auto"/>
              <w:ind w:left="37"/>
              <w:jc w:val="both"/>
              <w:rPr>
                <w:rFonts w:ascii="GHEA Grapalat" w:eastAsia="Times New Roman" w:hAnsi="GHEA Grapalat"/>
                <w:color w:val="000000"/>
                <w:shd w:val="clear" w:color="auto" w:fill="FFFFFF"/>
                <w:lang w:val="hy-AM"/>
              </w:rPr>
            </w:pPr>
            <w:r w:rsidRPr="003B0481">
              <w:rPr>
                <w:rFonts w:ascii="GHEA Grapalat" w:eastAsia="Times New Roman" w:hAnsi="GHEA Grapalat"/>
                <w:color w:val="000000"/>
                <w:shd w:val="clear" w:color="auto" w:fill="FFFFFF"/>
                <w:lang w:val="hy-AM"/>
              </w:rPr>
              <w:t>Հիմք է ընդունվել Տեսչական մարմնի կողմից իրականացվող վերահսկողական (ստուգում, վարչական վարույթ) գործառույթների, ինչպես նաև COVID-19 համավարակի շրջանակներում մշտադիտարկումների և ստուգայցերի արդյունքները։ Չափանիշներ</w:t>
            </w:r>
            <w:r>
              <w:rPr>
                <w:rFonts w:ascii="GHEA Grapalat" w:eastAsia="Times New Roman" w:hAnsi="GHEA Grapalat"/>
                <w:color w:val="000000"/>
                <w:shd w:val="clear" w:color="auto" w:fill="FFFFFF"/>
                <w:lang w:val="hy-AM"/>
              </w:rPr>
              <w:t>ը</w:t>
            </w:r>
            <w:r w:rsidRPr="003B0481">
              <w:rPr>
                <w:rFonts w:ascii="GHEA Grapalat" w:eastAsia="Times New Roman" w:hAnsi="GHEA Grapalat"/>
                <w:color w:val="000000"/>
                <w:shd w:val="clear" w:color="auto" w:fill="FFFFFF"/>
                <w:lang w:val="hy-AM"/>
              </w:rPr>
              <w:t xml:space="preserve"> և չափորոշիչեր</w:t>
            </w:r>
            <w:r>
              <w:rPr>
                <w:rFonts w:ascii="GHEA Grapalat" w:eastAsia="Times New Roman" w:hAnsi="GHEA Grapalat"/>
                <w:color w:val="000000"/>
                <w:shd w:val="clear" w:color="auto" w:fill="FFFFFF"/>
                <w:lang w:val="hy-AM"/>
              </w:rPr>
              <w:t>ը</w:t>
            </w:r>
            <w:r w:rsidRPr="003B0481">
              <w:rPr>
                <w:rFonts w:ascii="GHEA Grapalat" w:eastAsia="Times New Roman" w:hAnsi="GHEA Grapalat"/>
                <w:color w:val="000000"/>
                <w:shd w:val="clear" w:color="auto" w:fill="FFFFFF"/>
                <w:lang w:val="hy-AM"/>
              </w:rPr>
              <w:t xml:space="preserve"> սահմանվել են՝ հիմք ընդունելով հետևյալ մոտեցումը՝ </w:t>
            </w:r>
            <w:r w:rsidRPr="00DD59A5">
              <w:rPr>
                <w:rFonts w:ascii="GHEA Grapalat" w:eastAsia="Times New Roman" w:hAnsi="GHEA Grapalat"/>
                <w:color w:val="000000"/>
                <w:shd w:val="clear" w:color="auto" w:fill="FFFFFF"/>
                <w:lang w:val="hy-AM"/>
              </w:rPr>
              <w:t>սահմանվում է վերահսկողության ենթակա ոլորտնե</w:t>
            </w:r>
            <w:r w:rsidR="00DD59A5" w:rsidRPr="00DD59A5">
              <w:rPr>
                <w:rFonts w:ascii="GHEA Grapalat" w:eastAsia="Times New Roman" w:hAnsi="GHEA Grapalat"/>
                <w:color w:val="000000"/>
                <w:shd w:val="clear" w:color="auto" w:fill="FFFFFF"/>
                <w:lang w:val="hy-AM"/>
              </w:rPr>
              <w:t>րու</w:t>
            </w:r>
            <w:r w:rsidRPr="00DD59A5">
              <w:rPr>
                <w:rFonts w:ascii="GHEA Grapalat" w:eastAsia="Times New Roman" w:hAnsi="GHEA Grapalat"/>
                <w:color w:val="000000"/>
                <w:shd w:val="clear" w:color="auto" w:fill="FFFFFF"/>
                <w:lang w:val="hy-AM"/>
              </w:rPr>
              <w:t xml:space="preserve">մ առավել ռիսկային ՏԳՏԴ-ները՝ տալով առավելագույնը 100 միավոր և նվազեցնելով դասակարգվում է՝ հաշվի առնելով ենթադրյալ հետևանքները։ </w:t>
            </w:r>
          </w:p>
          <w:p w:rsidR="003B0481" w:rsidRPr="00D573BA" w:rsidRDefault="003B0481" w:rsidP="00D573BA">
            <w:pPr>
              <w:pStyle w:val="ListParagraph"/>
              <w:spacing w:line="276" w:lineRule="auto"/>
              <w:ind w:left="0"/>
              <w:jc w:val="both"/>
              <w:rPr>
                <w:rFonts w:ascii="GHEA Grapalat" w:eastAsia="Times New Roman" w:hAnsi="GHEA Grapalat"/>
                <w:color w:val="000000"/>
                <w:shd w:val="clear" w:color="auto" w:fill="FFFFFF"/>
                <w:lang w:val="hy-AM"/>
              </w:rPr>
            </w:pPr>
            <w:r w:rsidRPr="00DD59A5">
              <w:rPr>
                <w:rFonts w:ascii="GHEA Grapalat" w:eastAsia="Times New Roman" w:hAnsi="GHEA Grapalat"/>
                <w:color w:val="000000"/>
                <w:shd w:val="clear" w:color="auto" w:fill="FFFFFF"/>
                <w:lang w:val="hy-AM"/>
              </w:rPr>
              <w:t>Բժշկական օգնության և սպասարման ոլորտում կատարվել է տեխնիկական փոփոխություն՝ ոլորտային 65 առավելագույն միավորը սահմանվել է 100՝ հավասարեցնելով մնացած 4 ոլորտների ոլորտային առավելագույն միավորներին, Համապատասխանաբար մնացած չափորոշիչներն ու չափանիշները փոփոխվել են՝ համապատասխանեցնելու համար առավելագույն 200 միավորը ստանալու նպատակով։  Հաշվի է առնվել նաև այն հանգամանքը, որ ՀՀ կառավարության 2008 թվականի մարտի 27-ի 276-Ն որոշման մեջ կատարվել են փոփոխություններ:</w:t>
            </w:r>
          </w:p>
        </w:tc>
      </w:tr>
      <w:tr w:rsidR="00D573BA" w:rsidRPr="00FB2D28" w:rsidTr="00BC15B8">
        <w:trPr>
          <w:trHeight w:val="292"/>
        </w:trPr>
        <w:tc>
          <w:tcPr>
            <w:tcW w:w="5529" w:type="dxa"/>
            <w:shd w:val="clear" w:color="auto" w:fill="FFFFFF" w:themeFill="background1"/>
          </w:tcPr>
          <w:p w:rsidR="00D573BA" w:rsidRDefault="00D573BA" w:rsidP="0080744C">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w:t>
            </w:r>
            <w:r w:rsidRPr="0080744C">
              <w:rPr>
                <w:rFonts w:ascii="GHEA Grapalat" w:hAnsi="GHEA Grapalat"/>
                <w:color w:val="000000"/>
                <w:sz w:val="24"/>
                <w:szCs w:val="24"/>
                <w:shd w:val="clear" w:color="auto" w:fill="FFFFFF"/>
                <w:lang w:val="hy-AM"/>
              </w:rPr>
              <w:t>ռաջարկվում է Նախագծում «հիվանդ» բառը փոխարինել «պացիենտ» բառով:</w:t>
            </w:r>
          </w:p>
        </w:tc>
        <w:tc>
          <w:tcPr>
            <w:tcW w:w="5207" w:type="dxa"/>
            <w:gridSpan w:val="3"/>
            <w:shd w:val="clear" w:color="auto" w:fill="FFFFFF" w:themeFill="background1"/>
          </w:tcPr>
          <w:p w:rsidR="00D573BA" w:rsidRPr="003B0481" w:rsidRDefault="00D573BA" w:rsidP="00D573BA">
            <w:pPr>
              <w:pStyle w:val="mechtex"/>
              <w:spacing w:after="0" w:line="240" w:lineRule="auto"/>
              <w:jc w:val="both"/>
              <w:rPr>
                <w:rFonts w:ascii="GHEA Grapalat" w:hAnsi="GHEA Grapalat"/>
                <w:b/>
                <w:color w:val="000000"/>
                <w:sz w:val="24"/>
                <w:szCs w:val="24"/>
                <w:shd w:val="clear" w:color="auto" w:fill="FFFFFF"/>
                <w:lang w:val="hy-AM"/>
              </w:rPr>
            </w:pPr>
            <w:r w:rsidRPr="003B0481">
              <w:rPr>
                <w:rFonts w:ascii="GHEA Grapalat" w:hAnsi="GHEA Grapalat"/>
                <w:b/>
                <w:color w:val="000000"/>
                <w:sz w:val="24"/>
                <w:szCs w:val="24"/>
                <w:shd w:val="clear" w:color="auto" w:fill="FFFFFF"/>
                <w:lang w:val="hy-AM"/>
              </w:rPr>
              <w:t>Ընդունվել է:</w:t>
            </w:r>
          </w:p>
          <w:p w:rsidR="00D573BA" w:rsidRPr="003B0481" w:rsidRDefault="00D573BA" w:rsidP="00D573BA">
            <w:pPr>
              <w:pStyle w:val="ListParagraph"/>
              <w:spacing w:line="276" w:lineRule="auto"/>
              <w:ind w:left="37"/>
              <w:jc w:val="both"/>
              <w:rPr>
                <w:rFonts w:ascii="GHEA Grapalat" w:eastAsia="Times New Roman" w:hAnsi="GHEA Grapalat"/>
                <w:color w:val="000000"/>
                <w:shd w:val="clear" w:color="auto" w:fill="FFFFFF"/>
                <w:lang w:val="hy-AM"/>
              </w:rPr>
            </w:pPr>
            <w:r w:rsidRPr="003B0481">
              <w:rPr>
                <w:rFonts w:ascii="GHEA Grapalat" w:hAnsi="GHEA Grapalat"/>
                <w:color w:val="000000"/>
                <w:shd w:val="clear" w:color="auto" w:fill="FFFFFF"/>
                <w:lang w:val="hy-AM"/>
              </w:rPr>
              <w:t>Որոշման հավելվածի նախագծում 20-րդ կետի 3-րդ ենթակետի Աղյուսակ N 5-ում և 22-</w:t>
            </w:r>
            <w:r w:rsidRPr="003B0481">
              <w:rPr>
                <w:rFonts w:ascii="GHEA Grapalat" w:hAnsi="GHEA Grapalat"/>
                <w:color w:val="000000"/>
                <w:shd w:val="clear" w:color="auto" w:fill="FFFFFF"/>
                <w:lang w:val="hy-AM"/>
              </w:rPr>
              <w:lastRenderedPageBreak/>
              <w:t>րդ կետի 1-ին ենթակետի Աղյուսակ N 7-ում կատարվել են փոփոխություններ</w:t>
            </w:r>
            <w:r w:rsidR="00F9019E">
              <w:rPr>
                <w:rFonts w:ascii="GHEA Grapalat" w:hAnsi="GHEA Grapalat"/>
                <w:color w:val="000000"/>
                <w:shd w:val="clear" w:color="auto" w:fill="FFFFFF"/>
                <w:lang w:val="hy-AM"/>
              </w:rPr>
              <w:t>:</w:t>
            </w:r>
          </w:p>
        </w:tc>
      </w:tr>
      <w:tr w:rsidR="00143D68" w:rsidRPr="004C23C0" w:rsidTr="00BC15B8">
        <w:trPr>
          <w:trHeight w:val="292"/>
        </w:trPr>
        <w:tc>
          <w:tcPr>
            <w:tcW w:w="8364" w:type="dxa"/>
            <w:gridSpan w:val="3"/>
            <w:vMerge w:val="restart"/>
            <w:shd w:val="clear" w:color="auto" w:fill="BFBFBF" w:themeFill="background1" w:themeFillShade="BF"/>
          </w:tcPr>
          <w:p w:rsidR="00143D68" w:rsidRPr="004C23C0" w:rsidRDefault="00143D68" w:rsidP="00143D68">
            <w:pPr>
              <w:pStyle w:val="ListParagraph"/>
              <w:spacing w:line="360" w:lineRule="auto"/>
              <w:ind w:left="468"/>
              <w:jc w:val="center"/>
              <w:rPr>
                <w:rFonts w:ascii="GHEA Grapalat" w:hAnsi="GHEA Grapalat" w:cs="Sylfaen"/>
                <w:b/>
                <w:lang w:val="hy-AM"/>
              </w:rPr>
            </w:pPr>
            <w:r w:rsidRPr="004C23C0">
              <w:rPr>
                <w:rFonts w:ascii="GHEA Grapalat" w:hAnsi="GHEA Grapalat"/>
                <w:b/>
                <w:lang w:val="hy-AM"/>
              </w:rPr>
              <w:lastRenderedPageBreak/>
              <w:t xml:space="preserve">3. </w:t>
            </w:r>
            <w:r w:rsidRPr="004C23C0">
              <w:rPr>
                <w:rFonts w:ascii="GHEA Grapalat" w:eastAsia="Calibri" w:hAnsi="GHEA Grapalat"/>
                <w:b/>
                <w:color w:val="000000"/>
                <w:lang w:val="hy-AM" w:eastAsia="en-US"/>
              </w:rPr>
              <w:t>Էկոնոմիկայի նախարարություն</w:t>
            </w:r>
          </w:p>
          <w:p w:rsidR="00143D68" w:rsidRPr="004C23C0" w:rsidRDefault="00143D68" w:rsidP="00143D68">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rsidR="00143D68" w:rsidRPr="004C23C0" w:rsidRDefault="00143D68" w:rsidP="00143D68">
            <w:pPr>
              <w:pStyle w:val="ListParagraph"/>
              <w:spacing w:line="360" w:lineRule="auto"/>
              <w:ind w:left="468"/>
              <w:jc w:val="center"/>
              <w:rPr>
                <w:rFonts w:ascii="GHEA Grapalat" w:hAnsi="GHEA Grapalat" w:cs="Sylfaen"/>
                <w:lang w:val="hy-AM"/>
              </w:rPr>
            </w:pPr>
            <w:r>
              <w:rPr>
                <w:rFonts w:ascii="GHEA Grapalat" w:hAnsi="GHEA Grapalat" w:cs="Sylfaen"/>
                <w:lang w:val="en-GB"/>
              </w:rPr>
              <w:t>2</w:t>
            </w:r>
            <w:r>
              <w:rPr>
                <w:rFonts w:ascii="GHEA Grapalat" w:hAnsi="GHEA Grapalat" w:cs="Sylfaen"/>
                <w:lang w:val="hy-AM"/>
              </w:rPr>
              <w:t>6</w:t>
            </w:r>
            <w:r w:rsidRPr="004C23C0">
              <w:rPr>
                <w:rFonts w:ascii="GHEA Grapalat" w:hAnsi="GHEA Grapalat" w:cs="Sylfaen"/>
                <w:lang w:val="hy-AM"/>
              </w:rPr>
              <w:t>.0</w:t>
            </w:r>
            <w:r>
              <w:rPr>
                <w:rFonts w:ascii="GHEA Grapalat" w:hAnsi="GHEA Grapalat" w:cs="Sylfaen"/>
                <w:lang w:val="en-GB"/>
              </w:rPr>
              <w:t>8</w:t>
            </w:r>
            <w:r w:rsidRPr="004C23C0">
              <w:rPr>
                <w:rFonts w:ascii="GHEA Grapalat" w:hAnsi="GHEA Grapalat" w:cs="Sylfaen"/>
                <w:lang w:val="hy-AM"/>
              </w:rPr>
              <w:t>.2021թ.</w:t>
            </w:r>
          </w:p>
        </w:tc>
      </w:tr>
      <w:tr w:rsidR="00143D68" w:rsidRPr="004C23C0" w:rsidTr="00BC15B8">
        <w:trPr>
          <w:trHeight w:val="292"/>
        </w:trPr>
        <w:tc>
          <w:tcPr>
            <w:tcW w:w="8364" w:type="dxa"/>
            <w:gridSpan w:val="3"/>
            <w:vMerge/>
            <w:shd w:val="clear" w:color="auto" w:fill="BFBFBF" w:themeFill="background1" w:themeFillShade="BF"/>
          </w:tcPr>
          <w:p w:rsidR="00143D68" w:rsidRPr="004C23C0" w:rsidRDefault="00143D68" w:rsidP="00143D68">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rsidR="00143D68" w:rsidRPr="0080744C" w:rsidRDefault="00143D68" w:rsidP="00143D68">
            <w:pPr>
              <w:spacing w:line="360" w:lineRule="auto"/>
              <w:jc w:val="center"/>
              <w:rPr>
                <w:rFonts w:ascii="GHEA Grapalat" w:hAnsi="GHEA Grapalat" w:cs="Sylfaen"/>
                <w:lang w:val="hy-AM"/>
              </w:rPr>
            </w:pPr>
            <w:r w:rsidRPr="004C23C0">
              <w:rPr>
                <w:rFonts w:ascii="GHEA Grapalat" w:hAnsi="GHEA Grapalat" w:cs="Sylfaen"/>
                <w:lang w:val="hy-AM"/>
              </w:rPr>
              <w:t xml:space="preserve">N </w:t>
            </w:r>
            <w:r w:rsidRPr="00143D68">
              <w:rPr>
                <w:rFonts w:ascii="GHEA Grapalat" w:hAnsi="GHEA Grapalat" w:cs="Sylfaen"/>
                <w:lang w:val="hy-AM"/>
              </w:rPr>
              <w:t>033/52699-2021</w:t>
            </w:r>
            <w:r w:rsidRPr="004C23C0">
              <w:rPr>
                <w:rFonts w:ascii="GHEA Grapalat" w:hAnsi="GHEA Grapalat" w:cs="Sylfaen"/>
                <w:lang w:val="hy-AM"/>
              </w:rPr>
              <w:t xml:space="preserve"> </w:t>
            </w:r>
          </w:p>
        </w:tc>
      </w:tr>
      <w:tr w:rsidR="00143D68" w:rsidRPr="00FB2D28" w:rsidTr="00143D68">
        <w:trPr>
          <w:trHeight w:val="292"/>
        </w:trPr>
        <w:tc>
          <w:tcPr>
            <w:tcW w:w="5529" w:type="dxa"/>
            <w:shd w:val="clear" w:color="auto" w:fill="FFFFFF" w:themeFill="background1"/>
          </w:tcPr>
          <w:p w:rsidR="00143D68" w:rsidRPr="00CA4BBE" w:rsidRDefault="00CA4BBE" w:rsidP="00CA4BBE">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1. </w:t>
            </w:r>
            <w:r w:rsidRPr="00CA4BBE">
              <w:rPr>
                <w:rFonts w:ascii="GHEA Grapalat" w:hAnsi="GHEA Grapalat"/>
                <w:color w:val="000000"/>
                <w:sz w:val="24"/>
                <w:szCs w:val="24"/>
                <w:shd w:val="clear" w:color="auto" w:fill="FFFFFF"/>
                <w:lang w:val="hy-AM"/>
              </w:rPr>
              <w:t>Նախագծի վերնագրում «ՀԱՎԵԼՎԱԾՈՒՄ» բառը փոխարինել «ՄԵՋ» բառով։</w:t>
            </w:r>
          </w:p>
        </w:tc>
        <w:tc>
          <w:tcPr>
            <w:tcW w:w="5207" w:type="dxa"/>
            <w:gridSpan w:val="3"/>
            <w:shd w:val="clear" w:color="auto" w:fill="FFFFFF" w:themeFill="background1"/>
          </w:tcPr>
          <w:p w:rsidR="006F64FA" w:rsidRPr="003B0481" w:rsidRDefault="006F64FA" w:rsidP="006F64FA">
            <w:pPr>
              <w:pStyle w:val="mechtex"/>
              <w:spacing w:after="0" w:line="240" w:lineRule="auto"/>
              <w:jc w:val="both"/>
              <w:rPr>
                <w:rFonts w:ascii="GHEA Grapalat" w:hAnsi="GHEA Grapalat"/>
                <w:b/>
                <w:color w:val="000000"/>
                <w:sz w:val="24"/>
                <w:szCs w:val="24"/>
                <w:shd w:val="clear" w:color="auto" w:fill="FFFFFF"/>
                <w:lang w:val="hy-AM"/>
              </w:rPr>
            </w:pPr>
            <w:r w:rsidRPr="003B0481">
              <w:rPr>
                <w:rFonts w:ascii="GHEA Grapalat" w:hAnsi="GHEA Grapalat"/>
                <w:b/>
                <w:color w:val="000000"/>
                <w:sz w:val="24"/>
                <w:szCs w:val="24"/>
                <w:shd w:val="clear" w:color="auto" w:fill="FFFFFF"/>
                <w:lang w:val="hy-AM"/>
              </w:rPr>
              <w:t>Ընդունվել է:</w:t>
            </w:r>
          </w:p>
          <w:p w:rsidR="006F64FA" w:rsidRPr="004C23C0" w:rsidRDefault="006F64FA" w:rsidP="006F64FA">
            <w:pPr>
              <w:rPr>
                <w:rFonts w:ascii="GHEA Grapalat" w:hAnsi="GHEA Grapalat"/>
                <w:sz w:val="22"/>
                <w:szCs w:val="22"/>
                <w:lang w:val="hy-AM"/>
              </w:rPr>
            </w:pPr>
            <w:r w:rsidRPr="00D573BA">
              <w:rPr>
                <w:rFonts w:ascii="GHEA Grapalat" w:hAnsi="GHEA Grapalat" w:cs="Helvetica"/>
                <w:lang w:val="hy-AM"/>
              </w:rPr>
              <w:t xml:space="preserve">Կատարվել </w:t>
            </w:r>
            <w:r>
              <w:rPr>
                <w:rFonts w:ascii="GHEA Grapalat" w:hAnsi="GHEA Grapalat" w:cs="Helvetica"/>
                <w:lang w:val="hy-AM"/>
              </w:rPr>
              <w:t>է</w:t>
            </w:r>
            <w:r w:rsidRPr="00D573BA">
              <w:rPr>
                <w:rFonts w:ascii="GHEA Grapalat" w:hAnsi="GHEA Grapalat" w:cs="Helvetica"/>
                <w:lang w:val="hy-AM"/>
              </w:rPr>
              <w:t xml:space="preserve"> համապատասխան փոփոխություն</w:t>
            </w:r>
            <w:r w:rsidR="00F9019E">
              <w:rPr>
                <w:rFonts w:ascii="GHEA Grapalat" w:hAnsi="GHEA Grapalat"/>
                <w:sz w:val="22"/>
                <w:szCs w:val="22"/>
                <w:lang w:val="hy-AM"/>
              </w:rPr>
              <w:t>:</w:t>
            </w:r>
          </w:p>
        </w:tc>
      </w:tr>
      <w:tr w:rsidR="006F64FA" w:rsidRPr="00FB2D28" w:rsidTr="00143D68">
        <w:trPr>
          <w:trHeight w:val="292"/>
        </w:trPr>
        <w:tc>
          <w:tcPr>
            <w:tcW w:w="5529" w:type="dxa"/>
            <w:shd w:val="clear" w:color="auto" w:fill="FFFFFF" w:themeFill="background1"/>
          </w:tcPr>
          <w:p w:rsidR="006F64FA" w:rsidRDefault="006F64FA" w:rsidP="006F64F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2. </w:t>
            </w:r>
            <w:r w:rsidRPr="00CA4BBE">
              <w:rPr>
                <w:rFonts w:ascii="GHEA Grapalat" w:hAnsi="GHEA Grapalat"/>
                <w:color w:val="000000"/>
                <w:sz w:val="24"/>
                <w:szCs w:val="24"/>
                <w:shd w:val="clear" w:color="auto" w:fill="FFFFFF"/>
                <w:lang w:val="hy-AM"/>
              </w:rPr>
              <w:t>Նախագծի նախաբանում «հավելվածում» բառից հետո լրացնել «այսուհետ՝ Հավելված» բառերը։</w:t>
            </w:r>
          </w:p>
        </w:tc>
        <w:tc>
          <w:tcPr>
            <w:tcW w:w="5207" w:type="dxa"/>
            <w:gridSpan w:val="3"/>
            <w:shd w:val="clear" w:color="auto" w:fill="FFFFFF" w:themeFill="background1"/>
          </w:tcPr>
          <w:p w:rsidR="006F64FA" w:rsidRPr="003B0481" w:rsidRDefault="006F64FA" w:rsidP="006F64FA">
            <w:pPr>
              <w:pStyle w:val="mechtex"/>
              <w:spacing w:after="0" w:line="240" w:lineRule="auto"/>
              <w:jc w:val="both"/>
              <w:rPr>
                <w:rFonts w:ascii="GHEA Grapalat" w:hAnsi="GHEA Grapalat"/>
                <w:b/>
                <w:color w:val="000000"/>
                <w:sz w:val="24"/>
                <w:szCs w:val="24"/>
                <w:shd w:val="clear" w:color="auto" w:fill="FFFFFF"/>
                <w:lang w:val="hy-AM"/>
              </w:rPr>
            </w:pPr>
            <w:r w:rsidRPr="003B0481">
              <w:rPr>
                <w:rFonts w:ascii="GHEA Grapalat" w:hAnsi="GHEA Grapalat"/>
                <w:b/>
                <w:color w:val="000000"/>
                <w:sz w:val="24"/>
                <w:szCs w:val="24"/>
                <w:shd w:val="clear" w:color="auto" w:fill="FFFFFF"/>
                <w:lang w:val="hy-AM"/>
              </w:rPr>
              <w:t>Ընդունվել է:</w:t>
            </w:r>
          </w:p>
          <w:p w:rsidR="006F64FA" w:rsidRPr="004C23C0" w:rsidRDefault="006F64FA" w:rsidP="006F64FA">
            <w:pPr>
              <w:rPr>
                <w:rFonts w:ascii="GHEA Grapalat" w:hAnsi="GHEA Grapalat"/>
                <w:sz w:val="22"/>
                <w:szCs w:val="22"/>
                <w:lang w:val="hy-AM"/>
              </w:rPr>
            </w:pPr>
            <w:r w:rsidRPr="00D573BA">
              <w:rPr>
                <w:rFonts w:ascii="GHEA Grapalat" w:hAnsi="GHEA Grapalat" w:cs="Helvetica"/>
                <w:lang w:val="hy-AM"/>
              </w:rPr>
              <w:t xml:space="preserve">Կատարվել </w:t>
            </w:r>
            <w:r>
              <w:rPr>
                <w:rFonts w:ascii="GHEA Grapalat" w:hAnsi="GHEA Grapalat" w:cs="Helvetica"/>
                <w:lang w:val="hy-AM"/>
              </w:rPr>
              <w:t>է</w:t>
            </w:r>
            <w:r w:rsidRPr="00D573BA">
              <w:rPr>
                <w:rFonts w:ascii="GHEA Grapalat" w:hAnsi="GHEA Grapalat" w:cs="Helvetica"/>
                <w:lang w:val="hy-AM"/>
              </w:rPr>
              <w:t xml:space="preserve"> համապատասխան փոփոխություն</w:t>
            </w:r>
            <w:r w:rsidR="00F9019E">
              <w:rPr>
                <w:rFonts w:ascii="GHEA Grapalat" w:hAnsi="GHEA Grapalat"/>
                <w:sz w:val="22"/>
                <w:szCs w:val="22"/>
                <w:lang w:val="hy-AM"/>
              </w:rPr>
              <w:t>:</w:t>
            </w:r>
          </w:p>
        </w:tc>
      </w:tr>
      <w:tr w:rsidR="006F64FA" w:rsidRPr="00FB2D28" w:rsidTr="00143D68">
        <w:trPr>
          <w:trHeight w:val="292"/>
        </w:trPr>
        <w:tc>
          <w:tcPr>
            <w:tcW w:w="5529" w:type="dxa"/>
            <w:shd w:val="clear" w:color="auto" w:fill="FFFFFF" w:themeFill="background1"/>
          </w:tcPr>
          <w:p w:rsidR="006F64FA" w:rsidRDefault="006F64FA" w:rsidP="006F64F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3. </w:t>
            </w:r>
            <w:r w:rsidRPr="00CA4BBE">
              <w:rPr>
                <w:rFonts w:ascii="GHEA Grapalat" w:hAnsi="GHEA Grapalat"/>
                <w:color w:val="000000"/>
                <w:sz w:val="24"/>
                <w:szCs w:val="24"/>
                <w:shd w:val="clear" w:color="auto" w:fill="FFFFFF"/>
                <w:lang w:val="hy-AM"/>
              </w:rPr>
              <w:t>1-ին կետում</w:t>
            </w:r>
            <w:r>
              <w:rPr>
                <w:rFonts w:ascii="GHEA Grapalat" w:hAnsi="GHEA Grapalat"/>
                <w:color w:val="000000"/>
                <w:sz w:val="24"/>
                <w:szCs w:val="24"/>
                <w:shd w:val="clear" w:color="auto" w:fill="FFFFFF"/>
                <w:lang w:val="hy-AM"/>
              </w:rPr>
              <w:t xml:space="preserve"> </w:t>
            </w:r>
            <w:r w:rsidRPr="00CA4BBE">
              <w:rPr>
                <w:rFonts w:ascii="GHEA Grapalat" w:hAnsi="GHEA Grapalat"/>
                <w:color w:val="000000"/>
                <w:sz w:val="24"/>
                <w:szCs w:val="24"/>
                <w:shd w:val="clear" w:color="auto" w:fill="FFFFFF"/>
                <w:lang w:val="hy-AM"/>
              </w:rPr>
              <w:t>1-ին ենթակետով լրացվող Հավելվածի «Ընդհանուր դրույթներ» 1-ին գլխի 3-րդ կետում «3</w:t>
            </w:r>
            <w:r w:rsidRPr="00CA4BBE">
              <w:rPr>
                <w:rFonts w:ascii="Cambria Math" w:hAnsi="Cambria Math" w:cs="Cambria Math"/>
                <w:color w:val="000000"/>
                <w:sz w:val="24"/>
                <w:szCs w:val="24"/>
                <w:shd w:val="clear" w:color="auto" w:fill="FFFFFF"/>
                <w:lang w:val="hy-AM"/>
              </w:rPr>
              <w:t>․</w:t>
            </w:r>
            <w:r w:rsidRPr="00CA4BBE">
              <w:rPr>
                <w:rFonts w:ascii="GHEA Grapalat" w:hAnsi="GHEA Grapalat"/>
                <w:color w:val="000000"/>
                <w:sz w:val="24"/>
                <w:szCs w:val="24"/>
                <w:shd w:val="clear" w:color="auto" w:fill="FFFFFF"/>
                <w:lang w:val="hy-AM"/>
              </w:rPr>
              <w:t xml:space="preserve"> Ռիսկի գնահատումը տեսչական մարմնի վերահսկողության ենթակա ոլորտներում գործող տնտեսավարող սուբյեկտների ռիսկայնությունը որոշելու, վերլուծելու և գնահատելու ամբողջական գործընթաց է» բառերն առաջարկում ենք խմբագրել «3</w:t>
            </w:r>
            <w:r w:rsidRPr="00CA4BBE">
              <w:rPr>
                <w:rFonts w:ascii="Cambria Math" w:hAnsi="Cambria Math" w:cs="Cambria Math"/>
                <w:color w:val="000000"/>
                <w:sz w:val="24"/>
                <w:szCs w:val="24"/>
                <w:shd w:val="clear" w:color="auto" w:fill="FFFFFF"/>
                <w:lang w:val="hy-AM"/>
              </w:rPr>
              <w:t>․</w:t>
            </w:r>
            <w:r w:rsidRPr="00CA4BBE">
              <w:rPr>
                <w:rFonts w:ascii="GHEA Grapalat" w:hAnsi="GHEA Grapalat"/>
                <w:color w:val="000000"/>
                <w:sz w:val="24"/>
                <w:szCs w:val="24"/>
                <w:shd w:val="clear" w:color="auto" w:fill="FFFFFF"/>
                <w:lang w:val="hy-AM"/>
              </w:rPr>
              <w:t xml:space="preserve"> Ռիսկի վերլուծությունը տեսչական մարմնի վերահսկողության ենթակա ոլորտներում գործող տնտեսավարող սուբյեկտների ռիսկայնությունը որոշելու, ուսումնասիրելու և գնահատելու ամբողջական գործընթաց է» բառերով՝ հաշվի առնելով այն հանգամանքը, որ համաձայն տնտեսագիտական գրականության ռիսկի վերլուծության արդյունքում իրականա</w:t>
            </w:r>
            <w:r>
              <w:rPr>
                <w:rFonts w:ascii="GHEA Grapalat" w:hAnsi="GHEA Grapalat"/>
                <w:color w:val="000000"/>
                <w:sz w:val="24"/>
                <w:szCs w:val="24"/>
                <w:shd w:val="clear" w:color="auto" w:fill="FFFFFF"/>
                <w:lang w:val="hy-AM"/>
              </w:rPr>
              <w:t>ցվում է ռիսկի գնահատում</w:t>
            </w:r>
            <w:r w:rsidR="00F9019E">
              <w:rPr>
                <w:rFonts w:ascii="GHEA Grapalat" w:hAnsi="GHEA Grapalat"/>
                <w:color w:val="000000"/>
                <w:sz w:val="24"/>
                <w:szCs w:val="24"/>
                <w:shd w:val="clear" w:color="auto" w:fill="FFFFFF"/>
                <w:lang w:val="hy-AM"/>
              </w:rPr>
              <w:t>:</w:t>
            </w:r>
          </w:p>
        </w:tc>
        <w:tc>
          <w:tcPr>
            <w:tcW w:w="5207" w:type="dxa"/>
            <w:gridSpan w:val="3"/>
            <w:shd w:val="clear" w:color="auto" w:fill="FFFFFF" w:themeFill="background1"/>
          </w:tcPr>
          <w:p w:rsidR="006F64FA" w:rsidRPr="003B0481" w:rsidRDefault="006F64FA" w:rsidP="006F64FA">
            <w:pPr>
              <w:pStyle w:val="mechtex"/>
              <w:spacing w:after="0" w:line="240" w:lineRule="auto"/>
              <w:jc w:val="both"/>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Չի ը</w:t>
            </w:r>
            <w:r w:rsidRPr="003B0481">
              <w:rPr>
                <w:rFonts w:ascii="GHEA Grapalat" w:hAnsi="GHEA Grapalat"/>
                <w:b/>
                <w:color w:val="000000"/>
                <w:sz w:val="24"/>
                <w:szCs w:val="24"/>
                <w:shd w:val="clear" w:color="auto" w:fill="FFFFFF"/>
                <w:lang w:val="hy-AM"/>
              </w:rPr>
              <w:t>նդունվել:</w:t>
            </w:r>
          </w:p>
          <w:p w:rsidR="006F64FA" w:rsidRPr="004C23C0" w:rsidRDefault="006F64FA" w:rsidP="006F64FA">
            <w:pPr>
              <w:rPr>
                <w:rFonts w:ascii="GHEA Grapalat" w:hAnsi="GHEA Grapalat"/>
                <w:sz w:val="22"/>
                <w:szCs w:val="22"/>
                <w:lang w:val="hy-AM"/>
              </w:rPr>
            </w:pPr>
            <w:r w:rsidRPr="006F64FA">
              <w:rPr>
                <w:rFonts w:ascii="GHEA Grapalat" w:hAnsi="GHEA Grapalat" w:cs="Helvetica"/>
                <w:lang w:val="hy-AM"/>
              </w:rPr>
              <w:t>Հաշվի առնելով այն հանգամանքը, որ համաձայն տնտեսագիտական գրականության ռիսկի վերլուծության արդյունքում իրականացվում է ռիսկի գնահատում, հետևաբար Տեսչական մարմինը ռիսկի գնահատմանը տվել է սահմանում, այն է ռիսկայնությունը որոշելու, վերլուծելու և գնահատելու ամբողջական գործընթաց։</w:t>
            </w:r>
          </w:p>
        </w:tc>
      </w:tr>
      <w:tr w:rsidR="006F64FA" w:rsidRPr="00FB2D28" w:rsidTr="00143D68">
        <w:trPr>
          <w:trHeight w:val="292"/>
        </w:trPr>
        <w:tc>
          <w:tcPr>
            <w:tcW w:w="5529" w:type="dxa"/>
            <w:shd w:val="clear" w:color="auto" w:fill="FFFFFF" w:themeFill="background1"/>
          </w:tcPr>
          <w:p w:rsidR="006F64FA" w:rsidRDefault="006F64FA" w:rsidP="006F64F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4. </w:t>
            </w:r>
            <w:r w:rsidRPr="00CA4BBE">
              <w:rPr>
                <w:rFonts w:ascii="GHEA Grapalat" w:hAnsi="GHEA Grapalat"/>
                <w:color w:val="000000"/>
                <w:sz w:val="24"/>
                <w:szCs w:val="24"/>
                <w:shd w:val="clear" w:color="auto" w:fill="FFFFFF"/>
                <w:lang w:val="hy-AM"/>
              </w:rPr>
              <w:t xml:space="preserve">1-ին կետում 7-րդ ենթակետը խմբագրման կարիք ունի, քանի որ </w:t>
            </w:r>
            <w:r w:rsidRPr="00CA4BBE">
              <w:rPr>
                <w:rFonts w:ascii="Calibri" w:hAnsi="Calibri" w:cs="Calibri"/>
                <w:color w:val="000000"/>
                <w:sz w:val="24"/>
                <w:szCs w:val="24"/>
                <w:shd w:val="clear" w:color="auto" w:fill="FFFFFF"/>
                <w:lang w:val="hy-AM"/>
              </w:rPr>
              <w:t> </w:t>
            </w:r>
            <w:r w:rsidRPr="00CA4BBE">
              <w:rPr>
                <w:rFonts w:ascii="GHEA Grapalat" w:hAnsi="GHEA Grapalat"/>
                <w:color w:val="000000"/>
                <w:sz w:val="24"/>
                <w:szCs w:val="24"/>
                <w:shd w:val="clear" w:color="auto" w:fill="FFFFFF"/>
                <w:lang w:val="hy-AM"/>
              </w:rPr>
              <w:t>Կառավարության 2019 թվականի օգոստոսի 22-ի թիվ 1124-Ն որոշման 14-րդ կետում և N 1 Աղյուսակում «0» թիվը բացակայում է</w:t>
            </w:r>
            <w:r w:rsidR="00F9019E">
              <w:rPr>
                <w:rFonts w:ascii="GHEA Grapalat" w:hAnsi="GHEA Grapalat"/>
                <w:color w:val="000000"/>
                <w:sz w:val="24"/>
                <w:szCs w:val="24"/>
                <w:shd w:val="clear" w:color="auto" w:fill="FFFFFF"/>
                <w:lang w:val="hy-AM"/>
              </w:rPr>
              <w:t>:</w:t>
            </w:r>
          </w:p>
        </w:tc>
        <w:tc>
          <w:tcPr>
            <w:tcW w:w="5207" w:type="dxa"/>
            <w:gridSpan w:val="3"/>
            <w:shd w:val="clear" w:color="auto" w:fill="FFFFFF" w:themeFill="background1"/>
          </w:tcPr>
          <w:p w:rsidR="006F64FA" w:rsidRPr="003B0481" w:rsidRDefault="006F64FA" w:rsidP="006F64FA">
            <w:pPr>
              <w:pStyle w:val="mechtex"/>
              <w:spacing w:after="0" w:line="240" w:lineRule="auto"/>
              <w:jc w:val="both"/>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Չի ը</w:t>
            </w:r>
            <w:r w:rsidRPr="003B0481">
              <w:rPr>
                <w:rFonts w:ascii="GHEA Grapalat" w:hAnsi="GHEA Grapalat"/>
                <w:b/>
                <w:color w:val="000000"/>
                <w:sz w:val="24"/>
                <w:szCs w:val="24"/>
                <w:shd w:val="clear" w:color="auto" w:fill="FFFFFF"/>
                <w:lang w:val="hy-AM"/>
              </w:rPr>
              <w:t>նդունվել:</w:t>
            </w:r>
          </w:p>
          <w:p w:rsidR="006F64FA" w:rsidRPr="006F64FA" w:rsidRDefault="006F64FA" w:rsidP="006F64FA">
            <w:pPr>
              <w:spacing w:line="276" w:lineRule="auto"/>
              <w:jc w:val="both"/>
              <w:rPr>
                <w:rFonts w:ascii="GHEA Grapalat" w:eastAsia="Times New Roman" w:hAnsi="GHEA Grapalat" w:cs="Helvetica"/>
                <w:lang w:val="hy-AM"/>
              </w:rPr>
            </w:pPr>
            <w:r w:rsidRPr="006F64FA">
              <w:rPr>
                <w:rFonts w:ascii="GHEA Grapalat" w:eastAsia="Times New Roman" w:hAnsi="GHEA Grapalat" w:cs="Helvetica"/>
                <w:lang w:val="hy-AM"/>
              </w:rPr>
              <w:t xml:space="preserve">Հաշվի առնելով այն հանգամանքը, որ վերահսկողության ենթակա յուրաքանչյուր ոլոտում տնտեսավարող սուբյեկտը գոնե 1 չափորոշիչի մասով կգնահատվի և կստանա համապատասխան միավոր, հետևաբար Որոշման հավելվածի 14-րդ կետի Աղյուսակ 1-ում (0%, 20%] միջակայքը նկարագարված է 0 թիվը չներառված։  </w:t>
            </w:r>
          </w:p>
          <w:p w:rsidR="006F64FA" w:rsidRDefault="006F64FA" w:rsidP="006F64FA">
            <w:pPr>
              <w:pStyle w:val="mechtex"/>
              <w:spacing w:after="0" w:line="240" w:lineRule="auto"/>
              <w:jc w:val="both"/>
              <w:rPr>
                <w:rFonts w:ascii="GHEA Grapalat" w:hAnsi="GHEA Grapalat"/>
                <w:b/>
                <w:color w:val="000000"/>
                <w:sz w:val="24"/>
                <w:szCs w:val="24"/>
                <w:shd w:val="clear" w:color="auto" w:fill="FFFFFF"/>
                <w:lang w:val="hy-AM"/>
              </w:rPr>
            </w:pPr>
            <w:r w:rsidRPr="006F64FA">
              <w:rPr>
                <w:rFonts w:ascii="GHEA Grapalat" w:hAnsi="GHEA Grapalat" w:cs="Helvetica"/>
                <w:sz w:val="24"/>
                <w:szCs w:val="24"/>
                <w:lang w:val="hy-AM"/>
              </w:rPr>
              <w:t>Հարկ է նշել նաև որ այս մոդելում նույնիսկ տեսականորեն հավանականությունը չի կարող լինել 0 քանի, որ այն հանդիսանում է հնարավոր պատահույթ։</w:t>
            </w:r>
          </w:p>
        </w:tc>
      </w:tr>
      <w:tr w:rsidR="006F64FA" w:rsidRPr="00FB2D28" w:rsidTr="00143D68">
        <w:trPr>
          <w:trHeight w:val="292"/>
        </w:trPr>
        <w:tc>
          <w:tcPr>
            <w:tcW w:w="5529" w:type="dxa"/>
            <w:shd w:val="clear" w:color="auto" w:fill="FFFFFF" w:themeFill="background1"/>
          </w:tcPr>
          <w:p w:rsidR="006F64FA" w:rsidRPr="00CA4BBE" w:rsidRDefault="006F64FA" w:rsidP="006F64F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 xml:space="preserve">5. </w:t>
            </w:r>
            <w:r w:rsidRPr="00CA4BBE">
              <w:rPr>
                <w:rFonts w:ascii="GHEA Grapalat" w:hAnsi="GHEA Grapalat"/>
                <w:color w:val="000000"/>
                <w:sz w:val="24"/>
                <w:szCs w:val="24"/>
                <w:shd w:val="clear" w:color="auto" w:fill="FFFFFF"/>
                <w:lang w:val="hy-AM"/>
              </w:rPr>
              <w:t>1-ին կետի 11-րդ ենթակետում «ավելացնել» բառը փոխարինել «լրացնել» բառով</w:t>
            </w:r>
            <w:r w:rsidR="00F9019E">
              <w:rPr>
                <w:rFonts w:ascii="GHEA Grapalat" w:hAnsi="GHEA Grapalat"/>
                <w:color w:val="000000"/>
                <w:sz w:val="24"/>
                <w:szCs w:val="24"/>
                <w:shd w:val="clear" w:color="auto" w:fill="FFFFFF"/>
                <w:lang w:val="hy-AM"/>
              </w:rPr>
              <w:t>:</w:t>
            </w:r>
          </w:p>
        </w:tc>
        <w:tc>
          <w:tcPr>
            <w:tcW w:w="5207" w:type="dxa"/>
            <w:gridSpan w:val="3"/>
            <w:shd w:val="clear" w:color="auto" w:fill="FFFFFF" w:themeFill="background1"/>
          </w:tcPr>
          <w:p w:rsidR="00F9019E" w:rsidRPr="003B0481" w:rsidRDefault="00F9019E" w:rsidP="00F9019E">
            <w:pPr>
              <w:pStyle w:val="mechtex"/>
              <w:spacing w:after="0" w:line="240" w:lineRule="auto"/>
              <w:jc w:val="both"/>
              <w:rPr>
                <w:rFonts w:ascii="GHEA Grapalat" w:hAnsi="GHEA Grapalat"/>
                <w:b/>
                <w:color w:val="000000"/>
                <w:sz w:val="24"/>
                <w:szCs w:val="24"/>
                <w:shd w:val="clear" w:color="auto" w:fill="FFFFFF"/>
                <w:lang w:val="hy-AM"/>
              </w:rPr>
            </w:pPr>
            <w:r w:rsidRPr="003B0481">
              <w:rPr>
                <w:rFonts w:ascii="GHEA Grapalat" w:hAnsi="GHEA Grapalat"/>
                <w:b/>
                <w:color w:val="000000"/>
                <w:sz w:val="24"/>
                <w:szCs w:val="24"/>
                <w:shd w:val="clear" w:color="auto" w:fill="FFFFFF"/>
                <w:lang w:val="hy-AM"/>
              </w:rPr>
              <w:t>Ընդունվել է:</w:t>
            </w:r>
          </w:p>
          <w:p w:rsidR="006F64FA" w:rsidRDefault="00F9019E" w:rsidP="00F9019E">
            <w:pPr>
              <w:pStyle w:val="mechtex"/>
              <w:spacing w:after="0" w:line="240" w:lineRule="auto"/>
              <w:jc w:val="both"/>
              <w:rPr>
                <w:rFonts w:ascii="GHEA Grapalat" w:hAnsi="GHEA Grapalat"/>
                <w:b/>
                <w:color w:val="000000"/>
                <w:sz w:val="24"/>
                <w:szCs w:val="24"/>
                <w:shd w:val="clear" w:color="auto" w:fill="FFFFFF"/>
                <w:lang w:val="hy-AM"/>
              </w:rPr>
            </w:pPr>
            <w:r w:rsidRPr="00D573BA">
              <w:rPr>
                <w:rFonts w:ascii="GHEA Grapalat" w:hAnsi="GHEA Grapalat" w:cs="Helvetica"/>
                <w:lang w:val="hy-AM"/>
              </w:rPr>
              <w:t xml:space="preserve">Կատարվել </w:t>
            </w:r>
            <w:r>
              <w:rPr>
                <w:rFonts w:ascii="GHEA Grapalat" w:hAnsi="GHEA Grapalat" w:cs="Helvetica"/>
                <w:lang w:val="hy-AM"/>
              </w:rPr>
              <w:t>է</w:t>
            </w:r>
            <w:r w:rsidRPr="00D573BA">
              <w:rPr>
                <w:rFonts w:ascii="GHEA Grapalat" w:hAnsi="GHEA Grapalat" w:cs="Helvetica"/>
                <w:lang w:val="hy-AM"/>
              </w:rPr>
              <w:t xml:space="preserve"> համապատասխան փոփոխություն</w:t>
            </w:r>
            <w:r>
              <w:rPr>
                <w:rFonts w:ascii="GHEA Grapalat" w:hAnsi="GHEA Grapalat"/>
                <w:szCs w:val="22"/>
                <w:lang w:val="hy-AM"/>
              </w:rPr>
              <w:t>:</w:t>
            </w:r>
          </w:p>
        </w:tc>
      </w:tr>
      <w:tr w:rsidR="006F64FA" w:rsidRPr="00FB2D28" w:rsidTr="00143D68">
        <w:trPr>
          <w:trHeight w:val="292"/>
        </w:trPr>
        <w:tc>
          <w:tcPr>
            <w:tcW w:w="5529" w:type="dxa"/>
            <w:shd w:val="clear" w:color="auto" w:fill="FFFFFF" w:themeFill="background1"/>
          </w:tcPr>
          <w:p w:rsidR="006F64FA" w:rsidRDefault="006F64FA" w:rsidP="006F64F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6. </w:t>
            </w:r>
            <w:r w:rsidRPr="0060237A">
              <w:rPr>
                <w:rFonts w:ascii="GHEA Grapalat" w:hAnsi="GHEA Grapalat"/>
                <w:color w:val="000000"/>
                <w:sz w:val="24"/>
                <w:szCs w:val="24"/>
                <w:shd w:val="clear" w:color="auto" w:fill="FFFFFF"/>
                <w:lang w:val="hy-AM"/>
              </w:rPr>
              <w:t>1-ին կետում 12-րդ ենթակետը խմբագրման կարիք ունի, քանի որ նշված խմբագրության արդյունքում Որոշման 20-րդ կետի համարակալումը խախտվում է, ինչպես նաև լրացվում է նոր 6-րդ ենթակետով, որի բովանդակությունը բացակայում է</w:t>
            </w:r>
            <w:r w:rsidR="00F9019E" w:rsidRPr="0060237A">
              <w:rPr>
                <w:rFonts w:ascii="GHEA Grapalat" w:hAnsi="GHEA Grapalat"/>
                <w:color w:val="000000"/>
                <w:sz w:val="24"/>
                <w:szCs w:val="24"/>
                <w:shd w:val="clear" w:color="auto" w:fill="FFFFFF"/>
                <w:lang w:val="hy-AM"/>
              </w:rPr>
              <w:t>:</w:t>
            </w:r>
          </w:p>
        </w:tc>
        <w:tc>
          <w:tcPr>
            <w:tcW w:w="5207" w:type="dxa"/>
            <w:gridSpan w:val="3"/>
            <w:shd w:val="clear" w:color="auto" w:fill="FFFFFF" w:themeFill="background1"/>
          </w:tcPr>
          <w:p w:rsidR="00C42D8D" w:rsidRPr="003B0481" w:rsidRDefault="00C42D8D" w:rsidP="00C42D8D">
            <w:pPr>
              <w:pStyle w:val="mechtex"/>
              <w:spacing w:after="0" w:line="240" w:lineRule="auto"/>
              <w:jc w:val="both"/>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Չի ը</w:t>
            </w:r>
            <w:r w:rsidRPr="003B0481">
              <w:rPr>
                <w:rFonts w:ascii="GHEA Grapalat" w:hAnsi="GHEA Grapalat"/>
                <w:b/>
                <w:color w:val="000000"/>
                <w:sz w:val="24"/>
                <w:szCs w:val="24"/>
                <w:shd w:val="clear" w:color="auto" w:fill="FFFFFF"/>
                <w:lang w:val="hy-AM"/>
              </w:rPr>
              <w:t>նդունվել:</w:t>
            </w:r>
          </w:p>
          <w:p w:rsidR="006F64FA" w:rsidRPr="00C42D8D" w:rsidRDefault="00A47BB1" w:rsidP="0060237A">
            <w:pPr>
              <w:pStyle w:val="mechtex"/>
              <w:spacing w:after="0" w:line="240" w:lineRule="auto"/>
              <w:jc w:val="both"/>
              <w:rPr>
                <w:rFonts w:ascii="GHEA Grapalat" w:hAnsi="GHEA Grapalat"/>
                <w:b/>
                <w:color w:val="000000"/>
                <w:sz w:val="24"/>
                <w:szCs w:val="24"/>
                <w:shd w:val="clear" w:color="auto" w:fill="FFFFFF"/>
                <w:lang w:val="hy-AM"/>
              </w:rPr>
            </w:pPr>
            <w:r>
              <w:rPr>
                <w:rFonts w:ascii="GHEA Grapalat" w:hAnsi="GHEA Grapalat" w:cs="Helvetica"/>
                <w:sz w:val="24"/>
                <w:szCs w:val="24"/>
                <w:lang w:val="hy-AM"/>
              </w:rPr>
              <w:t xml:space="preserve">Որոշման 20-րդ կետի </w:t>
            </w:r>
            <w:r w:rsidR="00C42D8D">
              <w:rPr>
                <w:rFonts w:ascii="GHEA Grapalat" w:hAnsi="GHEA Grapalat" w:cs="Helvetica"/>
                <w:sz w:val="24"/>
                <w:szCs w:val="24"/>
                <w:lang w:val="hy-AM"/>
              </w:rPr>
              <w:t xml:space="preserve">1-ին ենթակետը չի փոփոխվել, </w:t>
            </w:r>
            <w:r>
              <w:rPr>
                <w:rFonts w:ascii="GHEA Grapalat" w:hAnsi="GHEA Grapalat" w:cs="Helvetica"/>
                <w:sz w:val="24"/>
                <w:szCs w:val="24"/>
                <w:lang w:val="hy-AM"/>
              </w:rPr>
              <w:t xml:space="preserve">Նախագծով </w:t>
            </w:r>
            <w:r w:rsidR="00C42D8D">
              <w:rPr>
                <w:rFonts w:ascii="GHEA Grapalat" w:hAnsi="GHEA Grapalat" w:cs="Helvetica"/>
                <w:sz w:val="24"/>
                <w:szCs w:val="24"/>
                <w:lang w:val="hy-AM"/>
              </w:rPr>
              <w:t>լրացվ</w:t>
            </w:r>
            <w:r>
              <w:rPr>
                <w:rFonts w:ascii="GHEA Grapalat" w:hAnsi="GHEA Grapalat" w:cs="Helvetica"/>
                <w:sz w:val="24"/>
                <w:szCs w:val="24"/>
                <w:lang w:val="hy-AM"/>
              </w:rPr>
              <w:t xml:space="preserve">ել </w:t>
            </w:r>
            <w:r w:rsidR="00C42D8D">
              <w:rPr>
                <w:rFonts w:ascii="GHEA Grapalat" w:hAnsi="GHEA Grapalat" w:cs="Helvetica"/>
                <w:sz w:val="24"/>
                <w:szCs w:val="24"/>
                <w:lang w:val="hy-AM"/>
              </w:rPr>
              <w:t xml:space="preserve">է </w:t>
            </w:r>
            <w:r>
              <w:rPr>
                <w:rFonts w:ascii="GHEA Grapalat" w:hAnsi="GHEA Grapalat" w:cs="Helvetica"/>
                <w:sz w:val="24"/>
                <w:szCs w:val="24"/>
                <w:lang w:val="hy-AM"/>
              </w:rPr>
              <w:t xml:space="preserve">առանձին՝ </w:t>
            </w:r>
            <w:r w:rsidR="00C42D8D">
              <w:rPr>
                <w:rFonts w:ascii="GHEA Grapalat" w:hAnsi="GHEA Grapalat" w:cs="Helvetica"/>
                <w:sz w:val="24"/>
                <w:szCs w:val="24"/>
                <w:lang w:val="hy-AM"/>
              </w:rPr>
              <w:t xml:space="preserve">2-րդ ենթակետ </w:t>
            </w:r>
            <w:r w:rsidR="00C42D8D" w:rsidRPr="00C42D8D">
              <w:rPr>
                <w:rFonts w:ascii="GHEA Grapalat" w:hAnsi="GHEA Grapalat" w:cs="Helvetica"/>
                <w:sz w:val="24"/>
                <w:szCs w:val="24"/>
                <w:lang w:val="hy-AM"/>
              </w:rPr>
              <w:t>(4-րդ աղյուսակ)</w:t>
            </w:r>
            <w:r w:rsidR="00C42D8D">
              <w:rPr>
                <w:rFonts w:ascii="GHEA Grapalat" w:hAnsi="GHEA Grapalat" w:cs="Helvetica"/>
                <w:sz w:val="24"/>
                <w:szCs w:val="24"/>
                <w:lang w:val="hy-AM"/>
              </w:rPr>
              <w:t>, որի արդյունքում անհրաժեշտություն է առաջացել փոփոխել համարակալումը: Վերջնական տարբերակ</w:t>
            </w:r>
            <w:r w:rsidR="0060237A">
              <w:rPr>
                <w:rFonts w:ascii="GHEA Grapalat" w:hAnsi="GHEA Grapalat" w:cs="Helvetica"/>
                <w:sz w:val="24"/>
                <w:szCs w:val="24"/>
                <w:lang w:val="hy-AM"/>
              </w:rPr>
              <w:t>ով</w:t>
            </w:r>
            <w:r w:rsidR="00C42D8D">
              <w:rPr>
                <w:rFonts w:ascii="GHEA Grapalat" w:hAnsi="GHEA Grapalat" w:cs="Helvetica"/>
                <w:sz w:val="24"/>
                <w:szCs w:val="24"/>
                <w:lang w:val="hy-AM"/>
              </w:rPr>
              <w:t xml:space="preserve"> փոփոխման արդյունքում կ</w:t>
            </w:r>
            <w:r w:rsidR="0060237A">
              <w:rPr>
                <w:rFonts w:ascii="GHEA Grapalat" w:hAnsi="GHEA Grapalat" w:cs="Helvetica"/>
                <w:sz w:val="24"/>
                <w:szCs w:val="24"/>
                <w:lang w:val="hy-AM"/>
              </w:rPr>
              <w:t>ստացվի</w:t>
            </w:r>
            <w:r w:rsidR="00C42D8D">
              <w:rPr>
                <w:rFonts w:ascii="GHEA Grapalat" w:hAnsi="GHEA Grapalat" w:cs="Helvetica"/>
                <w:sz w:val="24"/>
                <w:szCs w:val="24"/>
                <w:lang w:val="hy-AM"/>
              </w:rPr>
              <w:t xml:space="preserve"> վեց ենթակետ:</w:t>
            </w:r>
          </w:p>
        </w:tc>
      </w:tr>
      <w:tr w:rsidR="006F64FA" w:rsidRPr="00FB2D28" w:rsidTr="00143D68">
        <w:trPr>
          <w:trHeight w:val="292"/>
        </w:trPr>
        <w:tc>
          <w:tcPr>
            <w:tcW w:w="5529" w:type="dxa"/>
            <w:shd w:val="clear" w:color="auto" w:fill="FFFFFF" w:themeFill="background1"/>
          </w:tcPr>
          <w:p w:rsidR="006F64FA" w:rsidRDefault="006F64FA" w:rsidP="006F64F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7. </w:t>
            </w:r>
            <w:r w:rsidRPr="00CA4BBE">
              <w:rPr>
                <w:rFonts w:ascii="GHEA Grapalat" w:hAnsi="GHEA Grapalat"/>
                <w:color w:val="000000"/>
                <w:sz w:val="24"/>
                <w:szCs w:val="24"/>
                <w:shd w:val="clear" w:color="auto" w:fill="FFFFFF"/>
                <w:lang w:val="hy-AM"/>
              </w:rPr>
              <w:t>1-ին կետում 17-րդ ենթակետով խմբագրվող 21-րդ կետում «N 276-Ն որոշմամբ» բառերից հետո լրացնել «այսուհետ՝ Որոշմամբ» բառերը, իսկ «Հայաստանի Հանրապետության կառավարության 2008 թվականի մարտի 27-ի N 276-Ն որոշմամբ» բառերը փոխարինել «Որոշմամբ» բառով՝ կրկնությունից խուսափելու համար</w:t>
            </w:r>
          </w:p>
        </w:tc>
        <w:tc>
          <w:tcPr>
            <w:tcW w:w="5207" w:type="dxa"/>
            <w:gridSpan w:val="3"/>
            <w:shd w:val="clear" w:color="auto" w:fill="FFFFFF" w:themeFill="background1"/>
          </w:tcPr>
          <w:p w:rsidR="00F9019E" w:rsidRPr="003B0481" w:rsidRDefault="00F9019E" w:rsidP="00F9019E">
            <w:pPr>
              <w:pStyle w:val="mechtex"/>
              <w:spacing w:after="0" w:line="240" w:lineRule="auto"/>
              <w:jc w:val="both"/>
              <w:rPr>
                <w:rFonts w:ascii="GHEA Grapalat" w:hAnsi="GHEA Grapalat"/>
                <w:b/>
                <w:color w:val="000000"/>
                <w:sz w:val="24"/>
                <w:szCs w:val="24"/>
                <w:shd w:val="clear" w:color="auto" w:fill="FFFFFF"/>
                <w:lang w:val="hy-AM"/>
              </w:rPr>
            </w:pPr>
            <w:r w:rsidRPr="003B0481">
              <w:rPr>
                <w:rFonts w:ascii="GHEA Grapalat" w:hAnsi="GHEA Grapalat"/>
                <w:b/>
                <w:color w:val="000000"/>
                <w:sz w:val="24"/>
                <w:szCs w:val="24"/>
                <w:shd w:val="clear" w:color="auto" w:fill="FFFFFF"/>
                <w:lang w:val="hy-AM"/>
              </w:rPr>
              <w:t>Ընդունվել է:</w:t>
            </w:r>
          </w:p>
          <w:p w:rsidR="006F64FA" w:rsidRDefault="00F9019E" w:rsidP="00F9019E">
            <w:pPr>
              <w:pStyle w:val="mechtex"/>
              <w:spacing w:after="0" w:line="240" w:lineRule="auto"/>
              <w:jc w:val="both"/>
              <w:rPr>
                <w:rFonts w:ascii="GHEA Grapalat" w:hAnsi="GHEA Grapalat"/>
                <w:b/>
                <w:color w:val="000000"/>
                <w:sz w:val="24"/>
                <w:szCs w:val="24"/>
                <w:shd w:val="clear" w:color="auto" w:fill="FFFFFF"/>
                <w:lang w:val="hy-AM"/>
              </w:rPr>
            </w:pPr>
            <w:r w:rsidRPr="00D573BA">
              <w:rPr>
                <w:rFonts w:ascii="GHEA Grapalat" w:hAnsi="GHEA Grapalat" w:cs="Helvetica"/>
                <w:lang w:val="hy-AM"/>
              </w:rPr>
              <w:t xml:space="preserve">Կատարվել </w:t>
            </w:r>
            <w:r>
              <w:rPr>
                <w:rFonts w:ascii="GHEA Grapalat" w:hAnsi="GHEA Grapalat" w:cs="Helvetica"/>
                <w:lang w:val="hy-AM"/>
              </w:rPr>
              <w:t>է</w:t>
            </w:r>
            <w:r w:rsidRPr="00D573BA">
              <w:rPr>
                <w:rFonts w:ascii="GHEA Grapalat" w:hAnsi="GHEA Grapalat" w:cs="Helvetica"/>
                <w:lang w:val="hy-AM"/>
              </w:rPr>
              <w:t xml:space="preserve"> համապատասխան փոփոխություն</w:t>
            </w:r>
            <w:r>
              <w:rPr>
                <w:rFonts w:ascii="GHEA Grapalat" w:hAnsi="GHEA Grapalat"/>
                <w:szCs w:val="22"/>
                <w:lang w:val="hy-AM"/>
              </w:rPr>
              <w:t>:</w:t>
            </w:r>
          </w:p>
        </w:tc>
      </w:tr>
      <w:tr w:rsidR="006F64FA" w:rsidRPr="00FB2D28" w:rsidTr="00143D68">
        <w:trPr>
          <w:trHeight w:val="292"/>
        </w:trPr>
        <w:tc>
          <w:tcPr>
            <w:tcW w:w="5529" w:type="dxa"/>
            <w:shd w:val="clear" w:color="auto" w:fill="FFFFFF" w:themeFill="background1"/>
          </w:tcPr>
          <w:p w:rsidR="006F64FA" w:rsidRDefault="006F64FA" w:rsidP="006F64FA">
            <w:pPr>
              <w:pStyle w:val="mechtex"/>
              <w:spacing w:after="0" w:line="240" w:lineRule="auto"/>
              <w:jc w:val="both"/>
              <w:rPr>
                <w:rFonts w:ascii="GHEA Grapalat" w:hAnsi="GHEA Grapalat"/>
                <w:color w:val="000000"/>
                <w:sz w:val="24"/>
                <w:szCs w:val="24"/>
                <w:shd w:val="clear" w:color="auto" w:fill="FFFFFF"/>
                <w:lang w:val="hy-AM"/>
              </w:rPr>
            </w:pPr>
            <w:r w:rsidRPr="00A85207">
              <w:rPr>
                <w:rFonts w:ascii="GHEA Grapalat" w:hAnsi="GHEA Grapalat"/>
                <w:color w:val="000000"/>
                <w:sz w:val="24"/>
                <w:szCs w:val="24"/>
                <w:shd w:val="clear" w:color="auto" w:fill="FFFFFF"/>
                <w:lang w:val="hy-AM"/>
              </w:rPr>
              <w:t>8. 1-ին կետում 28-րդ կետի 5-րդ ենթակետի համարակալումը համապատասխանեցնել «Նորմատիվ իրավական ակտերի մասին» օրենքի 14-րդ հոդվածի 5-րդ մասին` հաշվի առնելով նաև Նախագծի 1-ին կետի 3-րդ և 4-րդ ենթակետերով նախատեսվող փոփոխությունը։</w:t>
            </w:r>
          </w:p>
        </w:tc>
        <w:tc>
          <w:tcPr>
            <w:tcW w:w="5207" w:type="dxa"/>
            <w:gridSpan w:val="3"/>
            <w:shd w:val="clear" w:color="auto" w:fill="FFFFFF" w:themeFill="background1"/>
          </w:tcPr>
          <w:p w:rsidR="00C42D8D" w:rsidRPr="003B0481" w:rsidRDefault="00814C4E" w:rsidP="00C42D8D">
            <w:pPr>
              <w:pStyle w:val="mechtex"/>
              <w:spacing w:after="0" w:line="240" w:lineRule="auto"/>
              <w:jc w:val="both"/>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Չի ը</w:t>
            </w:r>
            <w:r w:rsidR="00C42D8D" w:rsidRPr="003B0481">
              <w:rPr>
                <w:rFonts w:ascii="GHEA Grapalat" w:hAnsi="GHEA Grapalat"/>
                <w:b/>
                <w:color w:val="000000"/>
                <w:sz w:val="24"/>
                <w:szCs w:val="24"/>
                <w:shd w:val="clear" w:color="auto" w:fill="FFFFFF"/>
                <w:lang w:val="hy-AM"/>
              </w:rPr>
              <w:t>նդունվել:</w:t>
            </w:r>
          </w:p>
          <w:p w:rsidR="00971304" w:rsidRPr="00971304" w:rsidRDefault="00C42D8D" w:rsidP="00971304">
            <w:pPr>
              <w:pStyle w:val="mechtex"/>
              <w:spacing w:after="0" w:line="240" w:lineRule="auto"/>
              <w:jc w:val="both"/>
              <w:rPr>
                <w:rFonts w:ascii="GHEA Grapalat" w:hAnsi="GHEA Grapalat" w:cs="Helvetica"/>
                <w:sz w:val="24"/>
                <w:szCs w:val="24"/>
                <w:lang w:val="hy-AM"/>
              </w:rPr>
            </w:pPr>
            <w:r>
              <w:rPr>
                <w:rFonts w:ascii="GHEA Grapalat" w:hAnsi="GHEA Grapalat" w:cs="Helvetica"/>
                <w:sz w:val="24"/>
                <w:szCs w:val="24"/>
                <w:lang w:val="hy-AM"/>
              </w:rPr>
              <w:t xml:space="preserve">Հիմք ընդունելով </w:t>
            </w:r>
            <w:r w:rsidR="00971304" w:rsidRPr="00A85207">
              <w:rPr>
                <w:rFonts w:ascii="GHEA Grapalat" w:hAnsi="GHEA Grapalat"/>
                <w:color w:val="000000"/>
                <w:sz w:val="24"/>
                <w:szCs w:val="24"/>
                <w:shd w:val="clear" w:color="auto" w:fill="FFFFFF"/>
                <w:lang w:val="hy-AM"/>
              </w:rPr>
              <w:t xml:space="preserve">«Նորմատիվ իրավական ակտերի մասին» օրենքի </w:t>
            </w:r>
            <w:r w:rsidR="00971304">
              <w:rPr>
                <w:rFonts w:ascii="GHEA Grapalat" w:hAnsi="GHEA Grapalat"/>
                <w:color w:val="000000"/>
                <w:sz w:val="24"/>
                <w:szCs w:val="24"/>
                <w:shd w:val="clear" w:color="auto" w:fill="FFFFFF"/>
                <w:lang w:val="hy-AM"/>
              </w:rPr>
              <w:t>34</w:t>
            </w:r>
            <w:r w:rsidR="00971304" w:rsidRPr="00A85207">
              <w:rPr>
                <w:rFonts w:ascii="GHEA Grapalat" w:hAnsi="GHEA Grapalat"/>
                <w:color w:val="000000"/>
                <w:sz w:val="24"/>
                <w:szCs w:val="24"/>
                <w:shd w:val="clear" w:color="auto" w:fill="FFFFFF"/>
                <w:lang w:val="hy-AM"/>
              </w:rPr>
              <w:t xml:space="preserve">-րդ հոդվածի </w:t>
            </w:r>
            <w:r w:rsidR="00971304">
              <w:rPr>
                <w:rFonts w:ascii="GHEA Grapalat" w:hAnsi="GHEA Grapalat"/>
                <w:color w:val="000000"/>
                <w:sz w:val="24"/>
                <w:szCs w:val="24"/>
                <w:shd w:val="clear" w:color="auto" w:fill="FFFFFF"/>
                <w:lang w:val="hy-AM"/>
              </w:rPr>
              <w:t>3</w:t>
            </w:r>
            <w:r w:rsidR="00971304" w:rsidRPr="00A85207">
              <w:rPr>
                <w:rFonts w:ascii="GHEA Grapalat" w:hAnsi="GHEA Grapalat"/>
                <w:color w:val="000000"/>
                <w:sz w:val="24"/>
                <w:szCs w:val="24"/>
                <w:shd w:val="clear" w:color="auto" w:fill="FFFFFF"/>
                <w:lang w:val="hy-AM"/>
              </w:rPr>
              <w:t>-րդ մաս</w:t>
            </w:r>
            <w:r w:rsidR="00971304">
              <w:rPr>
                <w:rFonts w:ascii="GHEA Grapalat" w:hAnsi="GHEA Grapalat"/>
                <w:color w:val="000000"/>
                <w:sz w:val="24"/>
                <w:szCs w:val="24"/>
                <w:shd w:val="clear" w:color="auto" w:fill="FFFFFF"/>
                <w:lang w:val="hy-AM"/>
              </w:rPr>
              <w:t>ով նախատեսված պահանջը, համաձայն որի ն</w:t>
            </w:r>
            <w:r w:rsidR="00971304" w:rsidRPr="00971304">
              <w:rPr>
                <w:rFonts w:ascii="GHEA Grapalat" w:hAnsi="GHEA Grapalat"/>
                <w:color w:val="000000"/>
                <w:sz w:val="24"/>
                <w:szCs w:val="24"/>
                <w:shd w:val="clear" w:color="auto" w:fill="FFFFFF"/>
                <w:lang w:val="hy-AM"/>
              </w:rPr>
              <w:t>որմատիվ իրավական ակտում կատարվող փոփոխությունների կամ լրացումների ձևը (տեսքը) պետք է համապատասխանի փոփոխվող կամ լրացվող իրավական ակտի ձևին (տեսքին):</w:t>
            </w:r>
          </w:p>
        </w:tc>
      </w:tr>
      <w:tr w:rsidR="006F64FA" w:rsidRPr="00FB2D28" w:rsidTr="00143D68">
        <w:trPr>
          <w:trHeight w:val="292"/>
        </w:trPr>
        <w:tc>
          <w:tcPr>
            <w:tcW w:w="5529" w:type="dxa"/>
            <w:shd w:val="clear" w:color="auto" w:fill="FFFFFF" w:themeFill="background1"/>
          </w:tcPr>
          <w:p w:rsidR="006F64FA" w:rsidRDefault="00085ECD" w:rsidP="006F64FA">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9</w:t>
            </w:r>
            <w:r w:rsidR="006F64FA" w:rsidRPr="00CA4BBE">
              <w:rPr>
                <w:rFonts w:ascii="GHEA Grapalat" w:hAnsi="GHEA Grapalat"/>
                <w:color w:val="000000"/>
                <w:sz w:val="24"/>
                <w:szCs w:val="24"/>
                <w:shd w:val="clear" w:color="auto" w:fill="FFFFFF"/>
                <w:lang w:val="hy-AM"/>
              </w:rPr>
              <w:t>. Նախագծում «ռիսկի համակարգ» բառերը փոխարինել «ռիսկի կառավարման համակարգ» բառերով։</w:t>
            </w:r>
          </w:p>
        </w:tc>
        <w:tc>
          <w:tcPr>
            <w:tcW w:w="5207" w:type="dxa"/>
            <w:gridSpan w:val="3"/>
            <w:shd w:val="clear" w:color="auto" w:fill="FFFFFF" w:themeFill="background1"/>
          </w:tcPr>
          <w:p w:rsidR="006F64FA" w:rsidRPr="003B0481" w:rsidRDefault="006F64FA" w:rsidP="006F64FA">
            <w:pPr>
              <w:pStyle w:val="mechtex"/>
              <w:spacing w:after="0" w:line="240" w:lineRule="auto"/>
              <w:jc w:val="both"/>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Չի ը</w:t>
            </w:r>
            <w:r w:rsidRPr="003B0481">
              <w:rPr>
                <w:rFonts w:ascii="GHEA Grapalat" w:hAnsi="GHEA Grapalat"/>
                <w:b/>
                <w:color w:val="000000"/>
                <w:sz w:val="24"/>
                <w:szCs w:val="24"/>
                <w:shd w:val="clear" w:color="auto" w:fill="FFFFFF"/>
                <w:lang w:val="hy-AM"/>
              </w:rPr>
              <w:t>նդունվել:</w:t>
            </w:r>
          </w:p>
          <w:p w:rsidR="00A17910" w:rsidRPr="00A17910" w:rsidRDefault="00A17910" w:rsidP="003143C0">
            <w:pPr>
              <w:pStyle w:val="mechtex"/>
              <w:spacing w:after="0" w:line="240" w:lineRule="auto"/>
              <w:jc w:val="both"/>
              <w:rPr>
                <w:rFonts w:ascii="GHEA Grapalat" w:hAnsi="GHEA Grapalat" w:cs="Helvetica"/>
                <w:sz w:val="24"/>
                <w:szCs w:val="24"/>
                <w:lang w:val="hy-AM"/>
              </w:rPr>
            </w:pPr>
            <w:r w:rsidRPr="00A17910">
              <w:rPr>
                <w:rFonts w:ascii="GHEA Grapalat" w:hAnsi="GHEA Grapalat" w:cs="Helvetica"/>
                <w:sz w:val="24"/>
                <w:szCs w:val="24"/>
                <w:lang w:val="hy-AM"/>
              </w:rPr>
              <w:t>«ռիսկի կառավարման համակարգ» սահմանելու դեպքում ստեղծվում է համակարգ, որով կարող ենք միայն բացառապես կառավարել ռիսկը, որը մեթոդաբանության նպատակները ամբողջությամբ չի արտահայտի։</w:t>
            </w:r>
          </w:p>
          <w:p w:rsidR="00A17910" w:rsidRPr="004C23C0" w:rsidRDefault="00A17910" w:rsidP="003143C0">
            <w:pPr>
              <w:pStyle w:val="mechtex"/>
              <w:spacing w:after="0" w:line="240" w:lineRule="auto"/>
              <w:jc w:val="both"/>
              <w:rPr>
                <w:rFonts w:ascii="GHEA Grapalat" w:hAnsi="GHEA Grapalat"/>
                <w:szCs w:val="22"/>
                <w:lang w:val="hy-AM"/>
              </w:rPr>
            </w:pPr>
            <w:r w:rsidRPr="00A17910">
              <w:rPr>
                <w:rFonts w:ascii="GHEA Grapalat" w:hAnsi="GHEA Grapalat" w:cs="Helvetica"/>
                <w:sz w:val="24"/>
                <w:szCs w:val="24"/>
                <w:lang w:val="hy-AM"/>
              </w:rPr>
              <w:t xml:space="preserve">Իսկ «ռիսկի համակարգ» սահմանելու դեպքում ստեղծվում է համակարգ, համաձայն որի սահմանվում, բացահայտվում, վերլուծվում և կառավարվում է ռիսկը, ինչպես նաև սահմանվում է  ըստ վերահսկողության ենթակա ոլորտների և ըստ տնտեսավարողների տվյալների բազա վարելու համակարգը։ Սահմանված համակարգը թույլ է տալիս նաև </w:t>
            </w:r>
            <w:r w:rsidRPr="00A17910">
              <w:rPr>
                <w:rFonts w:ascii="GHEA Grapalat" w:hAnsi="GHEA Grapalat" w:cs="Helvetica"/>
                <w:sz w:val="24"/>
                <w:szCs w:val="24"/>
                <w:lang w:val="hy-AM"/>
              </w:rPr>
              <w:lastRenderedPageBreak/>
              <w:t>յուրաքանչյուր ոլորտում տնտեսավարող սուբյեկտները դասակարգել ըստ ռիսկայնության խմբերի (բարձր, միջին, ցածր), ինչպես նաև ստուգումները նպատակաուղղել դեպի այն ոլորտները և վերահսկման ենթակա տնտեսավարող սուբյեկտները, որոնք յուրաքանչյուր ռիսկայնության խմբերում առավել ռիսկային են։ Նշված համակարգը թույլ է տալիս նաև ռիսկի վրա հիմնված ստուգումների միջոցով նվազեցնել տնտեսավարող սուբյեկտների ռիսկի աստիճանը՝ մինչև առավել ցածր հնարավոր ռիսկի մակարդակը:</w:t>
            </w:r>
          </w:p>
        </w:tc>
      </w:tr>
      <w:tr w:rsidR="006F64FA" w:rsidRPr="00FB2D28" w:rsidTr="00143D68">
        <w:trPr>
          <w:trHeight w:val="292"/>
        </w:trPr>
        <w:tc>
          <w:tcPr>
            <w:tcW w:w="5529" w:type="dxa"/>
            <w:shd w:val="clear" w:color="auto" w:fill="FFFFFF" w:themeFill="background1"/>
          </w:tcPr>
          <w:p w:rsidR="006F64FA" w:rsidRPr="00CA4BBE" w:rsidRDefault="00085ECD" w:rsidP="006F64FA">
            <w:pPr>
              <w:pStyle w:val="mechtex"/>
              <w:spacing w:after="0" w:line="240" w:lineRule="auto"/>
              <w:jc w:val="both"/>
              <w:rPr>
                <w:rFonts w:ascii="GHEA Grapalat" w:hAnsi="GHEA Grapalat"/>
                <w:color w:val="000000"/>
                <w:sz w:val="24"/>
                <w:szCs w:val="24"/>
                <w:shd w:val="clear" w:color="auto" w:fill="FFFFFF"/>
                <w:lang w:val="hy-AM"/>
              </w:rPr>
            </w:pPr>
            <w:r w:rsidRPr="00A47BB1">
              <w:rPr>
                <w:rFonts w:ascii="GHEA Grapalat" w:hAnsi="GHEA Grapalat"/>
                <w:color w:val="000000"/>
                <w:sz w:val="24"/>
                <w:szCs w:val="24"/>
                <w:shd w:val="clear" w:color="auto" w:fill="FFFFFF"/>
                <w:lang w:val="hy-AM"/>
              </w:rPr>
              <w:lastRenderedPageBreak/>
              <w:t>10</w:t>
            </w:r>
            <w:r w:rsidR="006F64FA" w:rsidRPr="00A47BB1">
              <w:rPr>
                <w:rFonts w:ascii="GHEA Grapalat" w:hAnsi="GHEA Grapalat"/>
                <w:color w:val="000000"/>
                <w:sz w:val="24"/>
                <w:szCs w:val="24"/>
                <w:shd w:val="clear" w:color="auto" w:fill="FFFFFF"/>
                <w:lang w:val="hy-AM"/>
              </w:rPr>
              <w:t>. Նախագծում նախատեսել դրույթ՝ ուժի մեջ մտնելու վերաբերյալ։</w:t>
            </w:r>
            <w:r w:rsidR="006F64FA" w:rsidRPr="00CA4BBE">
              <w:rPr>
                <w:rFonts w:ascii="GHEA Grapalat" w:hAnsi="GHEA Grapalat"/>
                <w:color w:val="000000"/>
                <w:sz w:val="24"/>
                <w:szCs w:val="24"/>
                <w:shd w:val="clear" w:color="auto" w:fill="FFFFFF"/>
                <w:lang w:val="hy-AM"/>
              </w:rPr>
              <w:t xml:space="preserve"> </w:t>
            </w:r>
          </w:p>
        </w:tc>
        <w:tc>
          <w:tcPr>
            <w:tcW w:w="5207" w:type="dxa"/>
            <w:gridSpan w:val="3"/>
            <w:shd w:val="clear" w:color="auto" w:fill="FFFFFF" w:themeFill="background1"/>
          </w:tcPr>
          <w:p w:rsidR="00A47BB1" w:rsidRPr="003B0481" w:rsidRDefault="00A47BB1" w:rsidP="00A47BB1">
            <w:pPr>
              <w:pStyle w:val="mechtex"/>
              <w:spacing w:after="0" w:line="240" w:lineRule="auto"/>
              <w:jc w:val="both"/>
              <w:rPr>
                <w:rFonts w:ascii="GHEA Grapalat" w:hAnsi="GHEA Grapalat"/>
                <w:b/>
                <w:color w:val="000000"/>
                <w:sz w:val="24"/>
                <w:szCs w:val="24"/>
                <w:shd w:val="clear" w:color="auto" w:fill="FFFFFF"/>
                <w:lang w:val="hy-AM"/>
              </w:rPr>
            </w:pPr>
            <w:r w:rsidRPr="003B0481">
              <w:rPr>
                <w:rFonts w:ascii="GHEA Grapalat" w:hAnsi="GHEA Grapalat"/>
                <w:b/>
                <w:color w:val="000000"/>
                <w:sz w:val="24"/>
                <w:szCs w:val="24"/>
                <w:shd w:val="clear" w:color="auto" w:fill="FFFFFF"/>
                <w:lang w:val="hy-AM"/>
              </w:rPr>
              <w:t>Ընդունվել է:</w:t>
            </w:r>
          </w:p>
          <w:p w:rsidR="006F64FA" w:rsidRPr="004C23C0" w:rsidRDefault="00A47BB1" w:rsidP="00A47BB1">
            <w:pPr>
              <w:rPr>
                <w:rFonts w:ascii="GHEA Grapalat" w:hAnsi="GHEA Grapalat"/>
                <w:sz w:val="22"/>
                <w:szCs w:val="22"/>
                <w:lang w:val="hy-AM"/>
              </w:rPr>
            </w:pPr>
            <w:r w:rsidRPr="00D573BA">
              <w:rPr>
                <w:rFonts w:ascii="GHEA Grapalat" w:hAnsi="GHEA Grapalat" w:cs="Helvetica"/>
                <w:lang w:val="hy-AM"/>
              </w:rPr>
              <w:t xml:space="preserve">Կատարվել </w:t>
            </w:r>
            <w:r>
              <w:rPr>
                <w:rFonts w:ascii="GHEA Grapalat" w:hAnsi="GHEA Grapalat" w:cs="Helvetica"/>
                <w:lang w:val="hy-AM"/>
              </w:rPr>
              <w:t>է</w:t>
            </w:r>
            <w:r w:rsidRPr="00D573BA">
              <w:rPr>
                <w:rFonts w:ascii="GHEA Grapalat" w:hAnsi="GHEA Grapalat" w:cs="Helvetica"/>
                <w:lang w:val="hy-AM"/>
              </w:rPr>
              <w:t xml:space="preserve"> համապատասխան փոփոխություն</w:t>
            </w:r>
            <w:r>
              <w:rPr>
                <w:rFonts w:ascii="GHEA Grapalat" w:hAnsi="GHEA Grapalat"/>
                <w:sz w:val="22"/>
                <w:szCs w:val="22"/>
                <w:lang w:val="hy-AM"/>
              </w:rPr>
              <w:t>:</w:t>
            </w:r>
          </w:p>
        </w:tc>
      </w:tr>
      <w:tr w:rsidR="006F64FA" w:rsidRPr="00FB2D28" w:rsidTr="00143D68">
        <w:trPr>
          <w:trHeight w:val="292"/>
        </w:trPr>
        <w:tc>
          <w:tcPr>
            <w:tcW w:w="5529" w:type="dxa"/>
            <w:shd w:val="clear" w:color="auto" w:fill="FFFFFF" w:themeFill="background1"/>
          </w:tcPr>
          <w:p w:rsidR="006F64FA" w:rsidRPr="00CA4BBE" w:rsidRDefault="00085ECD" w:rsidP="006F64FA">
            <w:pPr>
              <w:pStyle w:val="mechtex"/>
              <w:spacing w:after="0" w:line="240" w:lineRule="auto"/>
              <w:jc w:val="both"/>
              <w:rPr>
                <w:rFonts w:ascii="GHEA Grapalat" w:hAnsi="GHEA Grapalat"/>
                <w:color w:val="000000"/>
                <w:sz w:val="24"/>
                <w:szCs w:val="24"/>
                <w:shd w:val="clear" w:color="auto" w:fill="FFFFFF"/>
                <w:lang w:val="hy-AM"/>
              </w:rPr>
            </w:pPr>
            <w:r w:rsidRPr="00F61339">
              <w:rPr>
                <w:rFonts w:ascii="GHEA Grapalat" w:hAnsi="GHEA Grapalat"/>
                <w:color w:val="000000"/>
                <w:sz w:val="24"/>
                <w:szCs w:val="24"/>
                <w:shd w:val="clear" w:color="auto" w:fill="FFFFFF"/>
                <w:lang w:val="hy-AM"/>
              </w:rPr>
              <w:t xml:space="preserve">11. </w:t>
            </w:r>
            <w:r w:rsidR="006F64FA" w:rsidRPr="00F61339">
              <w:rPr>
                <w:rFonts w:ascii="GHEA Grapalat" w:hAnsi="GHEA Grapalat"/>
                <w:color w:val="000000"/>
                <w:sz w:val="24"/>
                <w:szCs w:val="24"/>
                <w:shd w:val="clear" w:color="auto" w:fill="FFFFFF"/>
                <w:lang w:val="hy-AM"/>
              </w:rPr>
              <w:t>Նախագիծը համապատասխանեցնել Կառավարության 2021 թվականի փետրվարի 25-ի N 252-Լ որոշման 20-րդ կետի 2-րդ ենթակետի պահանջներին։</w:t>
            </w:r>
          </w:p>
        </w:tc>
        <w:tc>
          <w:tcPr>
            <w:tcW w:w="5207" w:type="dxa"/>
            <w:gridSpan w:val="3"/>
            <w:shd w:val="clear" w:color="auto" w:fill="FFFFFF" w:themeFill="background1"/>
          </w:tcPr>
          <w:p w:rsidR="00F61339" w:rsidRPr="004C23C0" w:rsidRDefault="00F61339" w:rsidP="00F61339">
            <w:pPr>
              <w:rPr>
                <w:rFonts w:ascii="GHEA Grapalat" w:hAnsi="GHEA Grapalat" w:cs="Helvetica"/>
                <w:b/>
                <w:lang w:val="hy-AM"/>
              </w:rPr>
            </w:pPr>
            <w:r>
              <w:rPr>
                <w:rFonts w:ascii="GHEA Grapalat" w:hAnsi="GHEA Grapalat" w:cs="Helvetica"/>
                <w:b/>
                <w:lang w:val="hy-AM"/>
              </w:rPr>
              <w:t>Ընդունվել է</w:t>
            </w:r>
            <w:r w:rsidRPr="004C23C0">
              <w:rPr>
                <w:rFonts w:ascii="GHEA Grapalat" w:hAnsi="GHEA Grapalat" w:cs="Helvetica"/>
                <w:b/>
                <w:lang w:val="hy-AM"/>
              </w:rPr>
              <w:t xml:space="preserve">: </w:t>
            </w:r>
          </w:p>
          <w:p w:rsidR="006F64FA" w:rsidRPr="004C23C0" w:rsidRDefault="00F61339" w:rsidP="00F61339">
            <w:pPr>
              <w:rPr>
                <w:rFonts w:ascii="GHEA Grapalat" w:hAnsi="GHEA Grapalat"/>
                <w:sz w:val="22"/>
                <w:szCs w:val="22"/>
                <w:lang w:val="hy-AM"/>
              </w:rPr>
            </w:pPr>
            <w:r w:rsidRPr="00D573BA">
              <w:rPr>
                <w:rFonts w:ascii="GHEA Grapalat" w:hAnsi="GHEA Grapalat" w:cs="Helvetica"/>
                <w:lang w:val="hy-AM"/>
              </w:rPr>
              <w:t>Կատարվել են համապատասխան փոփոխություններ</w:t>
            </w:r>
            <w:r>
              <w:rPr>
                <w:rFonts w:ascii="GHEA Grapalat" w:hAnsi="GHEA Grapalat" w:cs="Helvetica"/>
                <w:lang w:val="hy-AM"/>
              </w:rPr>
              <w:t>:</w:t>
            </w:r>
          </w:p>
        </w:tc>
      </w:tr>
      <w:tr w:rsidR="006F64FA" w:rsidRPr="004C23C0" w:rsidTr="00BC15B8">
        <w:trPr>
          <w:trHeight w:val="292"/>
        </w:trPr>
        <w:tc>
          <w:tcPr>
            <w:tcW w:w="8364" w:type="dxa"/>
            <w:gridSpan w:val="3"/>
            <w:vMerge w:val="restart"/>
            <w:shd w:val="clear" w:color="auto" w:fill="BFBFBF" w:themeFill="background1" w:themeFillShade="BF"/>
          </w:tcPr>
          <w:p w:rsidR="006F64FA" w:rsidRPr="004C23C0" w:rsidRDefault="006F64FA" w:rsidP="006F64FA">
            <w:pPr>
              <w:shd w:val="clear" w:color="auto" w:fill="BFBFBF" w:themeFill="background1" w:themeFillShade="BF"/>
              <w:spacing w:line="360" w:lineRule="auto"/>
              <w:jc w:val="center"/>
              <w:rPr>
                <w:rFonts w:ascii="GHEA Grapalat" w:eastAsia="Calibri" w:hAnsi="GHEA Grapalat"/>
                <w:b/>
                <w:color w:val="000000"/>
                <w:lang w:val="hy-AM" w:eastAsia="en-US"/>
              </w:rPr>
            </w:pPr>
            <w:r w:rsidRPr="004C23C0">
              <w:rPr>
                <w:rFonts w:ascii="GHEA Grapalat" w:hAnsi="GHEA Grapalat"/>
                <w:b/>
                <w:lang w:val="hy-AM"/>
              </w:rPr>
              <w:t xml:space="preserve">4. </w:t>
            </w:r>
            <w:r w:rsidRPr="004C23C0">
              <w:rPr>
                <w:rFonts w:ascii="GHEA Grapalat" w:eastAsia="Calibri" w:hAnsi="GHEA Grapalat"/>
                <w:b/>
                <w:color w:val="000000"/>
                <w:lang w:val="hy-AM" w:eastAsia="en-US"/>
              </w:rPr>
              <w:t>Ֆինանսների նախարարություն</w:t>
            </w:r>
          </w:p>
          <w:p w:rsidR="006F64FA" w:rsidRPr="004C23C0" w:rsidRDefault="006F64FA" w:rsidP="006F64FA">
            <w:pPr>
              <w:spacing w:line="360" w:lineRule="auto"/>
              <w:rPr>
                <w:rFonts w:ascii="GHEA Grapalat" w:hAnsi="GHEA Grapalat"/>
                <w:lang w:val="hy-AM"/>
              </w:rPr>
            </w:pPr>
          </w:p>
        </w:tc>
        <w:tc>
          <w:tcPr>
            <w:tcW w:w="2372" w:type="dxa"/>
            <w:shd w:val="clear" w:color="auto" w:fill="BFBFBF" w:themeFill="background1" w:themeFillShade="BF"/>
          </w:tcPr>
          <w:p w:rsidR="006F64FA" w:rsidRPr="004C23C0" w:rsidRDefault="006F64FA" w:rsidP="006F64FA">
            <w:pPr>
              <w:pStyle w:val="ListParagraph"/>
              <w:spacing w:line="360" w:lineRule="auto"/>
              <w:ind w:left="468"/>
              <w:jc w:val="center"/>
              <w:rPr>
                <w:rFonts w:ascii="GHEA Grapalat" w:hAnsi="GHEA Grapalat" w:cs="Sylfaen"/>
                <w:lang w:val="hy-AM"/>
              </w:rPr>
            </w:pPr>
            <w:r>
              <w:rPr>
                <w:rFonts w:ascii="GHEA Grapalat" w:hAnsi="GHEA Grapalat" w:cs="Sylfaen"/>
                <w:lang w:val="en-GB"/>
              </w:rPr>
              <w:t>20</w:t>
            </w:r>
            <w:r w:rsidRPr="004C23C0">
              <w:rPr>
                <w:rFonts w:ascii="GHEA Grapalat" w:hAnsi="GHEA Grapalat" w:cs="Sylfaen"/>
                <w:lang w:val="hy-AM"/>
              </w:rPr>
              <w:t>.0</w:t>
            </w:r>
            <w:r>
              <w:rPr>
                <w:rFonts w:ascii="GHEA Grapalat" w:hAnsi="GHEA Grapalat" w:cs="Sylfaen"/>
                <w:lang w:val="en-GB"/>
              </w:rPr>
              <w:t>8</w:t>
            </w:r>
            <w:r w:rsidRPr="004C23C0">
              <w:rPr>
                <w:rFonts w:ascii="GHEA Grapalat" w:hAnsi="GHEA Grapalat" w:cs="Sylfaen"/>
                <w:lang w:val="hy-AM"/>
              </w:rPr>
              <w:t>.2021թ.</w:t>
            </w:r>
          </w:p>
        </w:tc>
      </w:tr>
      <w:tr w:rsidR="006F64FA" w:rsidRPr="0080744C" w:rsidTr="00BC15B8">
        <w:trPr>
          <w:trHeight w:val="292"/>
        </w:trPr>
        <w:tc>
          <w:tcPr>
            <w:tcW w:w="8364" w:type="dxa"/>
            <w:gridSpan w:val="3"/>
            <w:vMerge/>
            <w:shd w:val="clear" w:color="auto" w:fill="BFBFBF" w:themeFill="background1" w:themeFillShade="BF"/>
          </w:tcPr>
          <w:p w:rsidR="006F64FA" w:rsidRPr="004C23C0" w:rsidRDefault="006F64FA" w:rsidP="006F64FA">
            <w:pPr>
              <w:pStyle w:val="ListParagraph"/>
              <w:spacing w:line="360" w:lineRule="auto"/>
              <w:ind w:left="468"/>
              <w:jc w:val="center"/>
              <w:rPr>
                <w:rFonts w:ascii="GHEA Grapalat" w:hAnsi="GHEA Grapalat"/>
                <w:lang w:val="hy-AM"/>
              </w:rPr>
            </w:pPr>
          </w:p>
        </w:tc>
        <w:tc>
          <w:tcPr>
            <w:tcW w:w="2372" w:type="dxa"/>
            <w:shd w:val="clear" w:color="auto" w:fill="BFBFBF" w:themeFill="background1" w:themeFillShade="BF"/>
          </w:tcPr>
          <w:p w:rsidR="006F64FA" w:rsidRPr="0080744C" w:rsidRDefault="006F64FA" w:rsidP="006F64FA">
            <w:pPr>
              <w:spacing w:line="360" w:lineRule="auto"/>
              <w:jc w:val="center"/>
              <w:rPr>
                <w:rFonts w:ascii="GHEA Grapalat" w:hAnsi="GHEA Grapalat" w:cs="Sylfaen"/>
                <w:lang w:val="hy-AM"/>
              </w:rPr>
            </w:pPr>
            <w:r w:rsidRPr="004C23C0">
              <w:rPr>
                <w:rFonts w:ascii="GHEA Grapalat" w:hAnsi="GHEA Grapalat" w:cs="Sylfaen"/>
                <w:lang w:val="hy-AM"/>
              </w:rPr>
              <w:t xml:space="preserve">N </w:t>
            </w:r>
            <w:r w:rsidRPr="0080744C">
              <w:rPr>
                <w:rFonts w:ascii="GHEA Grapalat" w:hAnsi="GHEA Grapalat" w:cs="Sylfaen"/>
                <w:lang w:val="hy-AM"/>
              </w:rPr>
              <w:t>034/51510-2021</w:t>
            </w:r>
            <w:r w:rsidRPr="004C23C0">
              <w:rPr>
                <w:rFonts w:ascii="GHEA Grapalat" w:hAnsi="GHEA Grapalat" w:cs="Sylfaen"/>
                <w:lang w:val="hy-AM"/>
              </w:rPr>
              <w:t xml:space="preserve"> </w:t>
            </w:r>
          </w:p>
        </w:tc>
      </w:tr>
      <w:tr w:rsidR="008D7070" w:rsidRPr="0080744C" w:rsidTr="008D7070">
        <w:trPr>
          <w:trHeight w:val="292"/>
        </w:trPr>
        <w:tc>
          <w:tcPr>
            <w:tcW w:w="5529" w:type="dxa"/>
            <w:shd w:val="clear" w:color="auto" w:fill="auto"/>
          </w:tcPr>
          <w:p w:rsidR="008D7070" w:rsidRPr="004C23C0" w:rsidRDefault="008D7070" w:rsidP="008D7070">
            <w:pPr>
              <w:spacing w:line="360" w:lineRule="auto"/>
              <w:rPr>
                <w:rFonts w:ascii="GHEA Grapalat" w:hAnsi="GHEA Grapalat"/>
                <w:lang w:val="hy-AM"/>
              </w:rPr>
            </w:pPr>
            <w:r w:rsidRPr="004C23C0">
              <w:rPr>
                <w:rFonts w:ascii="GHEA Grapalat" w:hAnsi="GHEA Grapalat"/>
                <w:lang w:val="hy-AM"/>
              </w:rPr>
              <w:t xml:space="preserve">Առաջարկություններ և առարկություններ չունի: </w:t>
            </w:r>
          </w:p>
        </w:tc>
        <w:tc>
          <w:tcPr>
            <w:tcW w:w="5207" w:type="dxa"/>
            <w:gridSpan w:val="3"/>
            <w:shd w:val="clear" w:color="auto" w:fill="auto"/>
          </w:tcPr>
          <w:p w:rsidR="008D7070" w:rsidRPr="004C23C0" w:rsidRDefault="008D7070" w:rsidP="008D7070">
            <w:pPr>
              <w:spacing w:line="360" w:lineRule="auto"/>
              <w:rPr>
                <w:rFonts w:ascii="GHEA Grapalat" w:hAnsi="GHEA Grapalat"/>
                <w:lang w:val="hy-AM"/>
              </w:rPr>
            </w:pPr>
            <w:r w:rsidRPr="004C23C0">
              <w:rPr>
                <w:rFonts w:ascii="GHEA Grapalat" w:hAnsi="GHEA Grapalat" w:cs="Helvetica"/>
                <w:b/>
                <w:lang w:val="hy-AM"/>
              </w:rPr>
              <w:t xml:space="preserve">Ընդունվել է: </w:t>
            </w:r>
          </w:p>
        </w:tc>
      </w:tr>
      <w:tr w:rsidR="008D7070" w:rsidRPr="007249DA" w:rsidTr="008D7070">
        <w:trPr>
          <w:trHeight w:val="363"/>
        </w:trPr>
        <w:tc>
          <w:tcPr>
            <w:tcW w:w="8364" w:type="dxa"/>
            <w:gridSpan w:val="3"/>
            <w:vMerge w:val="restart"/>
            <w:shd w:val="clear" w:color="auto" w:fill="BFBFBF" w:themeFill="background1" w:themeFillShade="BF"/>
          </w:tcPr>
          <w:p w:rsidR="008D7070" w:rsidRPr="008D7070" w:rsidRDefault="008D7070" w:rsidP="008D7070">
            <w:pPr>
              <w:shd w:val="clear" w:color="auto" w:fill="BFBFBF" w:themeFill="background1" w:themeFillShade="BF"/>
              <w:spacing w:line="360" w:lineRule="auto"/>
              <w:jc w:val="center"/>
              <w:rPr>
                <w:rFonts w:ascii="GHEA Grapalat" w:eastAsia="Calibri" w:hAnsi="GHEA Grapalat"/>
                <w:b/>
                <w:color w:val="000000"/>
                <w:lang w:val="hy-AM" w:eastAsia="en-US"/>
              </w:rPr>
            </w:pPr>
            <w:r>
              <w:rPr>
                <w:rFonts w:ascii="GHEA Grapalat" w:hAnsi="GHEA Grapalat"/>
                <w:b/>
                <w:lang w:val="hy-AM"/>
              </w:rPr>
              <w:t>5</w:t>
            </w:r>
            <w:r w:rsidRPr="004C23C0">
              <w:rPr>
                <w:rFonts w:ascii="GHEA Grapalat" w:hAnsi="GHEA Grapalat"/>
                <w:b/>
                <w:lang w:val="hy-AM"/>
              </w:rPr>
              <w:t xml:space="preserve">. </w:t>
            </w:r>
            <w:r>
              <w:rPr>
                <w:rFonts w:ascii="GHEA Grapalat" w:eastAsia="Calibri" w:hAnsi="GHEA Grapalat"/>
                <w:b/>
                <w:color w:val="000000"/>
                <w:lang w:val="hy-AM" w:eastAsia="en-US"/>
              </w:rPr>
              <w:t>Արդարադատության</w:t>
            </w:r>
            <w:r w:rsidRPr="004C23C0">
              <w:rPr>
                <w:rFonts w:ascii="GHEA Grapalat" w:eastAsia="Calibri" w:hAnsi="GHEA Grapalat"/>
                <w:b/>
                <w:color w:val="000000"/>
                <w:lang w:val="hy-AM" w:eastAsia="en-US"/>
              </w:rPr>
              <w:t xml:space="preserve"> նախարարություն</w:t>
            </w:r>
          </w:p>
        </w:tc>
        <w:tc>
          <w:tcPr>
            <w:tcW w:w="2372" w:type="dxa"/>
            <w:shd w:val="clear" w:color="auto" w:fill="BFBFBF" w:themeFill="background1" w:themeFillShade="BF"/>
          </w:tcPr>
          <w:p w:rsidR="008D7070" w:rsidRPr="004C23C0" w:rsidRDefault="007249DA" w:rsidP="008D7070">
            <w:pPr>
              <w:pStyle w:val="ListParagraph"/>
              <w:spacing w:line="360" w:lineRule="auto"/>
              <w:ind w:left="468"/>
              <w:jc w:val="center"/>
              <w:rPr>
                <w:rFonts w:ascii="GHEA Grapalat" w:hAnsi="GHEA Grapalat" w:cs="Sylfaen"/>
                <w:lang w:val="hy-AM"/>
              </w:rPr>
            </w:pPr>
            <w:r>
              <w:rPr>
                <w:rFonts w:ascii="GHEA Grapalat" w:hAnsi="GHEA Grapalat" w:cs="Sylfaen"/>
                <w:lang w:val="hy-AM"/>
              </w:rPr>
              <w:t>15.11</w:t>
            </w:r>
            <w:r w:rsidR="008D7070" w:rsidRPr="004C23C0">
              <w:rPr>
                <w:rFonts w:ascii="GHEA Grapalat" w:hAnsi="GHEA Grapalat" w:cs="Sylfaen"/>
                <w:lang w:val="hy-AM"/>
              </w:rPr>
              <w:t>.2021թ.</w:t>
            </w:r>
          </w:p>
        </w:tc>
      </w:tr>
      <w:tr w:rsidR="008D7070" w:rsidRPr="007249DA" w:rsidTr="00BC15B8">
        <w:trPr>
          <w:trHeight w:val="292"/>
        </w:trPr>
        <w:tc>
          <w:tcPr>
            <w:tcW w:w="8364" w:type="dxa"/>
            <w:gridSpan w:val="3"/>
            <w:vMerge/>
            <w:shd w:val="clear" w:color="auto" w:fill="BFBFBF" w:themeFill="background1" w:themeFillShade="BF"/>
          </w:tcPr>
          <w:p w:rsidR="008D7070" w:rsidRPr="004C23C0" w:rsidRDefault="008D7070" w:rsidP="008D7070">
            <w:pPr>
              <w:shd w:val="clear" w:color="auto" w:fill="BFBFBF" w:themeFill="background1" w:themeFillShade="BF"/>
              <w:spacing w:line="360" w:lineRule="auto"/>
              <w:jc w:val="center"/>
              <w:rPr>
                <w:rFonts w:ascii="GHEA Grapalat" w:hAnsi="GHEA Grapalat"/>
                <w:b/>
                <w:lang w:val="hy-AM"/>
              </w:rPr>
            </w:pPr>
          </w:p>
        </w:tc>
        <w:tc>
          <w:tcPr>
            <w:tcW w:w="2372" w:type="dxa"/>
            <w:shd w:val="clear" w:color="auto" w:fill="BFBFBF" w:themeFill="background1" w:themeFillShade="BF"/>
          </w:tcPr>
          <w:p w:rsidR="008D7070" w:rsidRPr="0080744C" w:rsidRDefault="008D7070" w:rsidP="008D7070">
            <w:pPr>
              <w:spacing w:line="360" w:lineRule="auto"/>
              <w:jc w:val="center"/>
              <w:rPr>
                <w:rFonts w:ascii="GHEA Grapalat" w:hAnsi="GHEA Grapalat" w:cs="Sylfaen"/>
                <w:lang w:val="hy-AM"/>
              </w:rPr>
            </w:pPr>
            <w:r w:rsidRPr="004C23C0">
              <w:rPr>
                <w:rFonts w:ascii="GHEA Grapalat" w:hAnsi="GHEA Grapalat" w:cs="Sylfaen"/>
                <w:lang w:val="hy-AM"/>
              </w:rPr>
              <w:t xml:space="preserve">N </w:t>
            </w:r>
            <w:r w:rsidR="007249DA" w:rsidRPr="007249DA">
              <w:rPr>
                <w:rFonts w:ascii="GHEA Grapalat" w:hAnsi="GHEA Grapalat" w:cs="Sylfaen"/>
                <w:lang w:val="hy-AM"/>
              </w:rPr>
              <w:t>035/71206-2021</w:t>
            </w:r>
          </w:p>
        </w:tc>
      </w:tr>
      <w:tr w:rsidR="008D7070" w:rsidRPr="00FB2D28" w:rsidTr="00BC15B8">
        <w:trPr>
          <w:trHeight w:val="292"/>
        </w:trPr>
        <w:tc>
          <w:tcPr>
            <w:tcW w:w="5529" w:type="dxa"/>
            <w:shd w:val="clear" w:color="auto" w:fill="FFFFFF" w:themeFill="background1"/>
          </w:tcPr>
          <w:p w:rsidR="007249DA" w:rsidRPr="007249DA" w:rsidRDefault="007249DA" w:rsidP="007249DA">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t xml:space="preserve">1.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 xml:space="preserve">Հայաստանի Հանրապետության կառավարության 2019 թվականի օգոստոսի 22-ի թիվ 1124-Ն որոշման մեջ փոփոխություններ և լրացումներ կատարելու մասին» Հայաստանի Հանրապետության կառավարության որոշման նախագծի նախաբանում հղում է տրված միայն «Նորմատիվ իրավական ակտերի մասին» օրենքի 33-րդ և 34-րդ հոդվածներին, ինչը մեր կարծիքով, բավարար չէ Նախագծով առաջարկվող փոփոխությունների և լրացումների անհրաժեշտությունը հիմնավորելու համար: Այս կապակցությամբ Նախագծի նախաբանում անհրաժեշտ է նշել իրավական հիմքը՝ հստակ սահմանելով այն իրավական ակտի հոդվածը, մասը կամ կետը, որով նախատեսվում է ընդունել ներկայացված </w:t>
            </w:r>
            <w:r w:rsidRPr="007249DA">
              <w:rPr>
                <w:rFonts w:ascii="GHEA Grapalat" w:hAnsi="GHEA Grapalat"/>
                <w:color w:val="000000"/>
                <w:sz w:val="24"/>
                <w:szCs w:val="24"/>
                <w:shd w:val="clear" w:color="auto" w:fill="FFFFFF"/>
                <w:lang w:val="hy-AM"/>
              </w:rPr>
              <w:lastRenderedPageBreak/>
              <w:t xml:space="preserve">իրավական ակտը: Սույն դիտողությունը բխում է «Նորմատիվ իրավական ակտերի մասին» ՀՀ օրենքի 13-րդ հոդվածի 1-ին մասի պահանջից, որի համաձայն՝ Ենթաօրենսդրական նորմատիվ իրավական ակտը ունենում է նախաբան, որում նշվում է օրենսդրական իրավական ակտի հոդվածը կամ մասը, որը ներառում է Սահմանադրության 6-րդ հոդվածի 2-րդ մասով սահմանված լիազորող նորմեր: ՀՀ Սահմանադրության 6-րդ հոդվածի 2-րդ մասի համաձայն՝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 </w:t>
            </w:r>
          </w:p>
          <w:p w:rsidR="007249DA" w:rsidRPr="007249DA" w:rsidRDefault="007249DA" w:rsidP="007249DA">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t>Հարկ ենք համարում նշել նաև, որ առկա է Վարչապետի 2021 թվականի նոյեմբերի 2-ի թիվ 02/10.3/37766-2021 հանձնարարական, ըստ որի՝ Կառավարության և վարչապետի որոշումների նախագծեր մշակելիս և շրջանառելիս առաջին հերթին պետք է ստուգել և հավաստիանալ, թե արդյոք Կառավարությունը և վարչապետը լիազորված են ընդունելու նման որոշում, թե՝ ոչ  (առկա է արդյոք համապատասխան լիազորող նորմ): Բացառել լիազորող նորմ չունեցող Կառավարության և վարչապետի որոշումների նախագծերի ներկայացումը վարչապետի աշխատակազմ: Այդպիսի նախագծեր ներկայացվելու դեպքում դրանք չեն ընթացքավորվելու:</w:t>
            </w:r>
            <w:r w:rsidRPr="007249DA">
              <w:rPr>
                <w:rFonts w:ascii="GHEA Grapalat" w:hAnsi="GHEA Grapalat"/>
                <w:color w:val="000000"/>
                <w:sz w:val="24"/>
                <w:szCs w:val="24"/>
                <w:shd w:val="clear" w:color="auto" w:fill="FFFFFF"/>
                <w:lang w:val="hy-AM"/>
              </w:rPr>
              <w:tab/>
            </w:r>
          </w:p>
          <w:p w:rsidR="008D7070" w:rsidRPr="007249DA" w:rsidRDefault="007249DA" w:rsidP="007249DA">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t>Հետևաբար, նախագծի նախաբանում համապատասխան օրենքի նորմի բացակայությունը հնարավորություն չի տալիս գնահատել նման որոշման ընդունման լիազորության առկայությունը:</w:t>
            </w:r>
          </w:p>
        </w:tc>
        <w:tc>
          <w:tcPr>
            <w:tcW w:w="5207" w:type="dxa"/>
            <w:gridSpan w:val="3"/>
            <w:shd w:val="clear" w:color="auto" w:fill="FFFFFF" w:themeFill="background1"/>
          </w:tcPr>
          <w:p w:rsidR="008D7070" w:rsidRPr="00500D8D" w:rsidRDefault="008D7070"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lastRenderedPageBreak/>
              <w:t xml:space="preserve">Ընդունվել է: </w:t>
            </w:r>
          </w:p>
          <w:p w:rsidR="00F51AB1" w:rsidRPr="00500D8D" w:rsidRDefault="00F51AB1" w:rsidP="00F51AB1">
            <w:pPr>
              <w:pStyle w:val="mechtex"/>
              <w:spacing w:after="0" w:line="240" w:lineRule="auto"/>
              <w:jc w:val="left"/>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w:t>
            </w:r>
            <w:r w:rsidRPr="007249DA">
              <w:rPr>
                <w:rFonts w:ascii="GHEA Grapalat" w:hAnsi="GHEA Grapalat"/>
                <w:color w:val="000000"/>
                <w:sz w:val="24"/>
                <w:szCs w:val="24"/>
                <w:shd w:val="clear" w:color="auto" w:fill="FFFFFF"/>
                <w:lang w:val="hy-AM"/>
              </w:rPr>
              <w:t xml:space="preserve">ախագծի նախաբանում </w:t>
            </w:r>
            <w:r>
              <w:rPr>
                <w:rFonts w:ascii="GHEA Grapalat" w:hAnsi="GHEA Grapalat"/>
                <w:color w:val="000000"/>
                <w:sz w:val="24"/>
                <w:szCs w:val="24"/>
                <w:shd w:val="clear" w:color="auto" w:fill="FFFFFF"/>
                <w:lang w:val="hy-AM"/>
              </w:rPr>
              <w:t>լրացվել են «</w:t>
            </w:r>
            <w:r w:rsidRPr="00F51AB1">
              <w:rPr>
                <w:rFonts w:ascii="GHEA Grapalat" w:hAnsi="GHEA Grapalat"/>
                <w:color w:val="000000"/>
                <w:sz w:val="24"/>
                <w:szCs w:val="24"/>
                <w:shd w:val="clear" w:color="auto" w:fill="FFFFFF"/>
                <w:lang w:val="hy-AM"/>
              </w:rPr>
              <w:t>և «Հայաստանի Հանրապետությունում ստուգումների կազմակերպման և անցկացման մա</w:t>
            </w:r>
            <w:r w:rsidRPr="00F51AB1">
              <w:rPr>
                <w:rFonts w:ascii="GHEA Grapalat" w:hAnsi="GHEA Grapalat"/>
                <w:color w:val="000000"/>
                <w:sz w:val="24"/>
                <w:szCs w:val="24"/>
                <w:shd w:val="clear" w:color="auto" w:fill="FFFFFF"/>
                <w:lang w:val="hy-AM"/>
              </w:rPr>
              <w:softHyphen/>
              <w:t>սին» Հայաստանի Հանրապետության օրենքի 2.1-ին հոդվածի 2-րդ մասը» բառերը</w:t>
            </w:r>
            <w:r w:rsidRPr="007249DA">
              <w:rPr>
                <w:rFonts w:ascii="GHEA Grapalat" w:hAnsi="GHEA Grapalat"/>
                <w:color w:val="000000"/>
                <w:sz w:val="24"/>
                <w:szCs w:val="24"/>
                <w:shd w:val="clear" w:color="auto" w:fill="FFFFFF"/>
                <w:lang w:val="hy-AM"/>
              </w:rPr>
              <w:t>:</w:t>
            </w:r>
          </w:p>
        </w:tc>
      </w:tr>
      <w:tr w:rsidR="00500D8D" w:rsidRPr="00FB2D28" w:rsidTr="00BC15B8">
        <w:trPr>
          <w:trHeight w:val="292"/>
        </w:trPr>
        <w:tc>
          <w:tcPr>
            <w:tcW w:w="5529" w:type="dxa"/>
            <w:shd w:val="clear" w:color="auto" w:fill="FFFFFF" w:themeFill="background1"/>
          </w:tcPr>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lastRenderedPageBreak/>
              <w:t xml:space="preserve">2. Նախագծի վերևի աջ անկյունում անհրաժեշտ է լրացնել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 xml:space="preserve">ՆԱԽԱԳԻԾ» բառը՝ նկատի ունենալով «Նորմատիվ իրավական ակտերի մասին» Հայաստանի Հանրապետության </w:t>
            </w:r>
            <w:r w:rsidRPr="007249DA">
              <w:rPr>
                <w:rFonts w:ascii="GHEA Grapalat" w:hAnsi="GHEA Grapalat"/>
                <w:color w:val="000000"/>
                <w:sz w:val="24"/>
                <w:szCs w:val="24"/>
                <w:shd w:val="clear" w:color="auto" w:fill="FFFFFF"/>
                <w:lang w:val="hy-AM"/>
              </w:rPr>
              <w:lastRenderedPageBreak/>
              <w:t>օրենքի 21-րդ հոդվածի 7-րդ մասի պահանջները:</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lastRenderedPageBreak/>
              <w:t xml:space="preserve">Ընդունվել է: </w:t>
            </w:r>
          </w:p>
          <w:p w:rsidR="00500D8D" w:rsidRP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tc>
      </w:tr>
      <w:tr w:rsidR="00500D8D" w:rsidRPr="00FB2D28" w:rsidTr="00BC15B8">
        <w:trPr>
          <w:trHeight w:val="292"/>
        </w:trPr>
        <w:tc>
          <w:tcPr>
            <w:tcW w:w="5529" w:type="dxa"/>
            <w:shd w:val="clear" w:color="auto" w:fill="FFFFFF" w:themeFill="background1"/>
          </w:tcPr>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lastRenderedPageBreak/>
              <w:t xml:space="preserve">3. Նախագծի 1-ին կետի 1-ին ենթակետից անհրաժեշտ է հանել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Ընդհանուր դրույթներ» 1-ին գլխի» բառերը:</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500D8D" w:rsidRP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tc>
      </w:tr>
      <w:tr w:rsidR="00500D8D" w:rsidRPr="00FB2D28" w:rsidTr="00BC15B8">
        <w:trPr>
          <w:trHeight w:val="292"/>
        </w:trPr>
        <w:tc>
          <w:tcPr>
            <w:tcW w:w="5529" w:type="dxa"/>
            <w:shd w:val="clear" w:color="auto" w:fill="FFFFFF" w:themeFill="background1"/>
          </w:tcPr>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t xml:space="preserve">4. </w:t>
            </w:r>
            <w:r w:rsidRPr="00910285">
              <w:rPr>
                <w:rFonts w:ascii="GHEA Grapalat" w:hAnsi="GHEA Grapalat"/>
                <w:color w:val="000000"/>
                <w:sz w:val="24"/>
                <w:szCs w:val="24"/>
                <w:shd w:val="clear" w:color="auto" w:fill="FFFFFF"/>
                <w:lang w:val="hy-AM"/>
              </w:rPr>
              <w:t>Նախագծի 1-ին կետի 1-ին ենթակետով նոր խմբագրությամբ շարադրվող 3-րդ կետում անհրաժեշտ է հստակ նշել, թե ռիսկի աստիճանը որոշող չափանիշները և չափորոշիչները ում կողմից և ինչ իրավական ակտով են սահմանվում:</w:t>
            </w:r>
            <w:r w:rsidRPr="007249DA">
              <w:rPr>
                <w:rFonts w:ascii="GHEA Grapalat" w:hAnsi="GHEA Grapalat"/>
                <w:color w:val="000000"/>
                <w:sz w:val="24"/>
                <w:szCs w:val="24"/>
                <w:shd w:val="clear" w:color="auto" w:fill="FFFFFF"/>
                <w:lang w:val="hy-AM"/>
              </w:rPr>
              <w:t xml:space="preserve"> </w:t>
            </w:r>
          </w:p>
        </w:tc>
        <w:tc>
          <w:tcPr>
            <w:tcW w:w="5207" w:type="dxa"/>
            <w:gridSpan w:val="3"/>
            <w:shd w:val="clear" w:color="auto" w:fill="FFFFFF" w:themeFill="background1"/>
          </w:tcPr>
          <w:p w:rsidR="00500D8D" w:rsidRPr="00500D8D" w:rsidRDefault="00910285" w:rsidP="00500D8D">
            <w:pPr>
              <w:pStyle w:val="mechtex"/>
              <w:spacing w:after="0" w:line="240" w:lineRule="auto"/>
              <w:jc w:val="left"/>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Չի ը</w:t>
            </w:r>
            <w:r w:rsidRPr="003B0481">
              <w:rPr>
                <w:rFonts w:ascii="GHEA Grapalat" w:hAnsi="GHEA Grapalat"/>
                <w:b/>
                <w:color w:val="000000"/>
                <w:sz w:val="24"/>
                <w:szCs w:val="24"/>
                <w:shd w:val="clear" w:color="auto" w:fill="FFFFFF"/>
                <w:lang w:val="hy-AM"/>
              </w:rPr>
              <w:t>նդունվել:</w:t>
            </w:r>
            <w:r w:rsidR="00500D8D" w:rsidRPr="00500D8D">
              <w:rPr>
                <w:rFonts w:ascii="GHEA Grapalat" w:hAnsi="GHEA Grapalat"/>
                <w:b/>
                <w:color w:val="000000"/>
                <w:sz w:val="24"/>
                <w:szCs w:val="24"/>
                <w:shd w:val="clear" w:color="auto" w:fill="FFFFFF"/>
                <w:lang w:val="hy-AM"/>
              </w:rPr>
              <w:t xml:space="preserve"> </w:t>
            </w:r>
          </w:p>
          <w:p w:rsidR="00500D8D" w:rsidRPr="00500D8D" w:rsidRDefault="00910285" w:rsidP="00910285">
            <w:pPr>
              <w:pStyle w:val="mechtex"/>
              <w:spacing w:after="0" w:line="240" w:lineRule="auto"/>
              <w:jc w:val="left"/>
              <w:rPr>
                <w:rFonts w:ascii="GHEA Grapalat" w:hAnsi="GHEA Grapalat"/>
                <w:color w:val="000000"/>
                <w:sz w:val="24"/>
                <w:szCs w:val="24"/>
                <w:shd w:val="clear" w:color="auto" w:fill="FFFFFF"/>
                <w:lang w:val="hy-AM"/>
              </w:rPr>
            </w:pPr>
            <w:r w:rsidRPr="00910285">
              <w:rPr>
                <w:rFonts w:ascii="GHEA Grapalat" w:hAnsi="GHEA Grapalat"/>
                <w:color w:val="000000"/>
                <w:sz w:val="24"/>
                <w:szCs w:val="24"/>
                <w:shd w:val="clear" w:color="auto" w:fill="FFFFFF"/>
                <w:lang w:val="hy-AM"/>
              </w:rPr>
              <w:t>Ռիսկի աստիճանը որոշող չափանիշները և չափորոշիչները</w:t>
            </w:r>
            <w:r>
              <w:rPr>
                <w:rFonts w:ascii="GHEA Grapalat" w:hAnsi="GHEA Grapalat"/>
                <w:color w:val="000000"/>
                <w:sz w:val="24"/>
                <w:szCs w:val="24"/>
                <w:shd w:val="clear" w:color="auto" w:fill="FFFFFF"/>
                <w:lang w:val="hy-AM"/>
              </w:rPr>
              <w:t xml:space="preserve"> կարգավորվում են </w:t>
            </w:r>
            <w:r w:rsidRPr="00F51AB1">
              <w:rPr>
                <w:rFonts w:ascii="GHEA Grapalat" w:hAnsi="GHEA Grapalat"/>
                <w:color w:val="000000"/>
                <w:sz w:val="24"/>
                <w:szCs w:val="24"/>
                <w:shd w:val="clear" w:color="auto" w:fill="FFFFFF"/>
                <w:lang w:val="hy-AM"/>
              </w:rPr>
              <w:t>«Հայաստանի Հանրապետությունում ստուգումների կազմակերպման և անցկացման մա</w:t>
            </w:r>
            <w:r w:rsidRPr="00F51AB1">
              <w:rPr>
                <w:rFonts w:ascii="GHEA Grapalat" w:hAnsi="GHEA Grapalat"/>
                <w:color w:val="000000"/>
                <w:sz w:val="24"/>
                <w:szCs w:val="24"/>
                <w:shd w:val="clear" w:color="auto" w:fill="FFFFFF"/>
                <w:lang w:val="hy-AM"/>
              </w:rPr>
              <w:softHyphen/>
              <w:t>սին» օրենքի 2.1-ին հոդվածի 2-րդ մաս</w:t>
            </w:r>
            <w:r>
              <w:rPr>
                <w:rFonts w:ascii="GHEA Grapalat" w:hAnsi="GHEA Grapalat"/>
                <w:color w:val="000000"/>
                <w:sz w:val="24"/>
                <w:szCs w:val="24"/>
                <w:shd w:val="clear" w:color="auto" w:fill="FFFFFF"/>
                <w:lang w:val="hy-AM"/>
              </w:rPr>
              <w:t xml:space="preserve">ի 1-ին ենթակետի 3-րդ պարբերությամբ նախատեսված դրույթներով, մասնավորապես՝ </w:t>
            </w:r>
            <w:r w:rsidRPr="00910285">
              <w:rPr>
                <w:rFonts w:ascii="GHEA Grapalat" w:hAnsi="GHEA Grapalat"/>
                <w:color w:val="000000"/>
                <w:sz w:val="24"/>
                <w:szCs w:val="24"/>
                <w:shd w:val="clear" w:color="auto" w:fill="FFFFFF"/>
                <w:lang w:val="hy-AM"/>
              </w:rPr>
              <w:t>Ռիսկի վրա հիմնված ստուգումների մեթոդաբանությունը և ռիսկայնությունը որոշող չափանիշների ընդհանուր</w:t>
            </w:r>
            <w:r w:rsidRPr="00910285">
              <w:rPr>
                <w:rFonts w:ascii="Calibri" w:hAnsi="Calibri" w:cs="Calibri"/>
                <w:color w:val="000000"/>
                <w:sz w:val="24"/>
                <w:szCs w:val="24"/>
                <w:shd w:val="clear" w:color="auto" w:fill="FFFFFF"/>
                <w:lang w:val="hy-AM"/>
              </w:rPr>
              <w:t> </w:t>
            </w:r>
            <w:hyperlink r:id="rId9" w:history="1">
              <w:r w:rsidRPr="00910285">
                <w:rPr>
                  <w:rFonts w:ascii="GHEA Grapalat" w:hAnsi="GHEA Grapalat"/>
                  <w:color w:val="000000"/>
                  <w:sz w:val="24"/>
                  <w:szCs w:val="24"/>
                  <w:lang w:val="hy-AM"/>
                </w:rPr>
                <w:t>նկարագիրը</w:t>
              </w:r>
            </w:hyperlink>
            <w:r w:rsidRPr="00910285">
              <w:rPr>
                <w:rFonts w:ascii="Calibri" w:hAnsi="Calibri" w:cs="Calibri"/>
                <w:color w:val="000000"/>
                <w:sz w:val="24"/>
                <w:szCs w:val="24"/>
                <w:shd w:val="clear" w:color="auto" w:fill="FFFFFF"/>
                <w:lang w:val="hy-AM"/>
              </w:rPr>
              <w:t> </w:t>
            </w:r>
            <w:r w:rsidRPr="00910285">
              <w:rPr>
                <w:rFonts w:ascii="GHEA Grapalat" w:hAnsi="GHEA Grapalat"/>
                <w:color w:val="000000"/>
                <w:sz w:val="24"/>
                <w:szCs w:val="24"/>
                <w:shd w:val="clear" w:color="auto" w:fill="FFFFFF"/>
                <w:lang w:val="hy-AM"/>
              </w:rPr>
              <w:t>հաստատում է Հայաստանի Հանրապետության կառավարությունը</w:t>
            </w:r>
            <w:r>
              <w:rPr>
                <w:rFonts w:ascii="GHEA Grapalat" w:hAnsi="GHEA Grapalat"/>
                <w:color w:val="000000"/>
                <w:sz w:val="24"/>
                <w:szCs w:val="24"/>
                <w:shd w:val="clear" w:color="auto" w:fill="FFFFFF"/>
                <w:lang w:val="hy-AM"/>
              </w:rPr>
              <w:t xml:space="preserve">: Ինչ վերաբերվում է թե </w:t>
            </w:r>
            <w:r w:rsidRPr="00910285">
              <w:rPr>
                <w:rFonts w:ascii="GHEA Grapalat" w:hAnsi="GHEA Grapalat"/>
                <w:color w:val="000000"/>
                <w:sz w:val="24"/>
                <w:szCs w:val="24"/>
                <w:shd w:val="clear" w:color="auto" w:fill="FFFFFF"/>
                <w:lang w:val="hy-AM"/>
              </w:rPr>
              <w:t>ինչ իրավական ակտով են սահմանվում</w:t>
            </w:r>
            <w:r>
              <w:rPr>
                <w:rFonts w:ascii="GHEA Grapalat" w:hAnsi="GHEA Grapalat"/>
                <w:color w:val="000000"/>
                <w:sz w:val="24"/>
                <w:szCs w:val="24"/>
                <w:shd w:val="clear" w:color="auto" w:fill="FFFFFF"/>
                <w:lang w:val="hy-AM"/>
              </w:rPr>
              <w:t xml:space="preserve"> </w:t>
            </w:r>
            <w:r w:rsidRPr="00910285">
              <w:rPr>
                <w:rFonts w:ascii="Arial Unicode" w:hAnsi="Arial Unicode"/>
                <w:color w:val="000000"/>
                <w:sz w:val="21"/>
                <w:szCs w:val="21"/>
                <w:shd w:val="clear" w:color="auto" w:fill="FFFFFF"/>
                <w:lang w:val="hy-AM"/>
              </w:rPr>
              <w:t> </w:t>
            </w:r>
            <w:r>
              <w:rPr>
                <w:rFonts w:ascii="GHEA Grapalat" w:hAnsi="GHEA Grapalat"/>
                <w:color w:val="000000"/>
                <w:sz w:val="24"/>
                <w:szCs w:val="24"/>
                <w:shd w:val="clear" w:color="auto" w:fill="FFFFFF"/>
                <w:lang w:val="hy-AM"/>
              </w:rPr>
              <w:t xml:space="preserve">առաջարկին, ապա  </w:t>
            </w:r>
            <w:r w:rsidRPr="00910285">
              <w:rPr>
                <w:rFonts w:ascii="GHEA Grapalat" w:hAnsi="GHEA Grapalat"/>
                <w:color w:val="000000"/>
                <w:sz w:val="24"/>
                <w:szCs w:val="24"/>
                <w:shd w:val="clear" w:color="auto" w:fill="FFFFFF"/>
                <w:lang w:val="hy-AM"/>
              </w:rPr>
              <w:t>ռիսկայնությունը որոշող չափանիշների ընդհանուր</w:t>
            </w:r>
            <w:r w:rsidRPr="00910285">
              <w:rPr>
                <w:rFonts w:ascii="Calibri" w:hAnsi="Calibri" w:cs="Calibri"/>
                <w:color w:val="000000"/>
                <w:sz w:val="24"/>
                <w:szCs w:val="24"/>
                <w:shd w:val="clear" w:color="auto" w:fill="FFFFFF"/>
                <w:lang w:val="hy-AM"/>
              </w:rPr>
              <w:t> </w:t>
            </w:r>
            <w:hyperlink r:id="rId10" w:history="1">
              <w:r w:rsidRPr="00910285">
                <w:rPr>
                  <w:rFonts w:ascii="GHEA Grapalat" w:hAnsi="GHEA Grapalat"/>
                  <w:color w:val="000000"/>
                  <w:sz w:val="24"/>
                  <w:szCs w:val="24"/>
                  <w:lang w:val="hy-AM"/>
                </w:rPr>
                <w:t>նկարագիրը</w:t>
              </w:r>
            </w:hyperlink>
            <w:r>
              <w:rPr>
                <w:rFonts w:ascii="GHEA Grapalat" w:hAnsi="GHEA Grapalat"/>
                <w:color w:val="000000"/>
                <w:sz w:val="24"/>
                <w:szCs w:val="24"/>
                <w:shd w:val="clear" w:color="auto" w:fill="FFFFFF"/>
                <w:lang w:val="hy-AM"/>
              </w:rPr>
              <w:t xml:space="preserve"> արդեն իսկ հաստատված է 2019թ. օգոստոսի 22-ի թիվ 1124-Ն ՀՀ կառավարության</w:t>
            </w:r>
            <w:r w:rsidR="006F4537">
              <w:rPr>
                <w:rFonts w:ascii="GHEA Grapalat" w:hAnsi="GHEA Grapalat"/>
                <w:color w:val="000000"/>
                <w:sz w:val="24"/>
                <w:szCs w:val="24"/>
                <w:shd w:val="clear" w:color="auto" w:fill="FFFFFF"/>
                <w:lang w:val="hy-AM"/>
              </w:rPr>
              <w:t xml:space="preserve"> որոշմամբ:</w:t>
            </w:r>
          </w:p>
        </w:tc>
      </w:tr>
      <w:tr w:rsidR="00500D8D" w:rsidRPr="00FB2D28" w:rsidTr="00BC15B8">
        <w:trPr>
          <w:trHeight w:val="292"/>
        </w:trPr>
        <w:tc>
          <w:tcPr>
            <w:tcW w:w="5529" w:type="dxa"/>
            <w:shd w:val="clear" w:color="auto" w:fill="FFFFFF" w:themeFill="background1"/>
          </w:tcPr>
          <w:p w:rsidR="00500D8D" w:rsidRPr="0092715F"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92715F">
              <w:rPr>
                <w:rFonts w:ascii="GHEA Grapalat" w:hAnsi="GHEA Grapalat"/>
                <w:color w:val="000000"/>
                <w:sz w:val="24"/>
                <w:szCs w:val="24"/>
                <w:shd w:val="clear" w:color="auto" w:fill="FFFFFF"/>
                <w:lang w:val="hy-AM"/>
              </w:rPr>
              <w:t xml:space="preserve">5. Նախագծի 1-ին կետի 3-րդ ենթակետում </w:t>
            </w:r>
            <w:r w:rsidRPr="0092715F">
              <w:rPr>
                <w:b/>
                <w:bCs/>
                <w:shd w:val="clear" w:color="auto" w:fill="FFFFFF"/>
                <w:lang w:val="hy-AM"/>
              </w:rPr>
              <w:t>««</w:t>
            </w:r>
            <w:r w:rsidRPr="0092715F">
              <w:rPr>
                <w:rFonts w:ascii="GHEA Grapalat" w:hAnsi="GHEA Grapalat"/>
                <w:color w:val="000000"/>
                <w:sz w:val="24"/>
                <w:szCs w:val="24"/>
                <w:shd w:val="clear" w:color="auto" w:fill="FFFFFF"/>
                <w:lang w:val="hy-AM"/>
              </w:rPr>
              <w:t xml:space="preserve">բնագավառների» բառերը փոխարինել </w:t>
            </w:r>
            <w:r w:rsidRPr="0092715F">
              <w:rPr>
                <w:b/>
                <w:bCs/>
                <w:shd w:val="clear" w:color="auto" w:fill="FFFFFF"/>
                <w:lang w:val="hy-AM"/>
              </w:rPr>
              <w:t>«</w:t>
            </w:r>
            <w:r w:rsidRPr="0092715F">
              <w:rPr>
                <w:rFonts w:ascii="GHEA Grapalat" w:hAnsi="GHEA Grapalat"/>
                <w:color w:val="000000"/>
                <w:sz w:val="24"/>
                <w:szCs w:val="24"/>
                <w:shd w:val="clear" w:color="auto" w:fill="FFFFFF"/>
                <w:lang w:val="hy-AM"/>
              </w:rPr>
              <w:t xml:space="preserve">ոլորտների» բառերով» բառերն առաջարկում ենք փոխարինել ««ըստ բնագավառների» բառերը փոխարինել «ըստ ոլորտների» բառերով» բառերով: </w:t>
            </w:r>
          </w:p>
          <w:p w:rsidR="00500D8D" w:rsidRPr="00903C07"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903C07">
              <w:rPr>
                <w:rFonts w:ascii="GHEA Grapalat" w:hAnsi="GHEA Grapalat"/>
                <w:color w:val="000000"/>
                <w:sz w:val="24"/>
                <w:szCs w:val="24"/>
                <w:shd w:val="clear" w:color="auto" w:fill="FFFFFF"/>
                <w:lang w:val="hy-AM"/>
              </w:rPr>
              <w:t xml:space="preserve">Նույն ենթակետում նախատեսվում է </w:t>
            </w:r>
            <w:r w:rsidRPr="00903C07">
              <w:rPr>
                <w:b/>
                <w:bCs/>
                <w:shd w:val="clear" w:color="auto" w:fill="FFFFFF"/>
                <w:lang w:val="hy-AM"/>
              </w:rPr>
              <w:t>«</w:t>
            </w:r>
            <w:r w:rsidRPr="00903C07">
              <w:rPr>
                <w:rFonts w:ascii="GHEA Grapalat" w:hAnsi="GHEA Grapalat"/>
                <w:color w:val="000000"/>
                <w:sz w:val="24"/>
                <w:szCs w:val="24"/>
                <w:shd w:val="clear" w:color="auto" w:fill="FFFFFF"/>
                <w:lang w:val="hy-AM"/>
              </w:rPr>
              <w:t xml:space="preserve">-» նշանը փոխարինել </w:t>
            </w:r>
            <w:r w:rsidRPr="00903C07">
              <w:rPr>
                <w:b/>
                <w:bCs/>
                <w:shd w:val="clear" w:color="auto" w:fill="FFFFFF"/>
                <w:lang w:val="hy-AM"/>
              </w:rPr>
              <w:t>«</w:t>
            </w:r>
            <w:r w:rsidRPr="00903C07">
              <w:rPr>
                <w:rFonts w:ascii="GHEA Grapalat" w:hAnsi="GHEA Grapalat"/>
                <w:color w:val="000000"/>
                <w:sz w:val="24"/>
                <w:szCs w:val="24"/>
                <w:shd w:val="clear" w:color="auto" w:fill="FFFFFF"/>
                <w:lang w:val="hy-AM"/>
              </w:rPr>
              <w:t xml:space="preserve">1)» թվով, իսկ Նախագծի 1-ին կետի 4-րդ ենթակետում՝ </w:t>
            </w:r>
            <w:r w:rsidRPr="00903C07">
              <w:rPr>
                <w:b/>
                <w:bCs/>
                <w:shd w:val="clear" w:color="auto" w:fill="FFFFFF"/>
                <w:lang w:val="hy-AM"/>
              </w:rPr>
              <w:t>«</w:t>
            </w:r>
            <w:r w:rsidRPr="00903C07">
              <w:rPr>
                <w:rFonts w:ascii="GHEA Grapalat" w:hAnsi="GHEA Grapalat"/>
                <w:color w:val="000000"/>
                <w:sz w:val="24"/>
                <w:szCs w:val="24"/>
                <w:shd w:val="clear" w:color="auto" w:fill="FFFFFF"/>
                <w:lang w:val="hy-AM"/>
              </w:rPr>
              <w:t xml:space="preserve">-» նշանը </w:t>
            </w:r>
            <w:r w:rsidRPr="00903C07">
              <w:rPr>
                <w:b/>
                <w:bCs/>
                <w:shd w:val="clear" w:color="auto" w:fill="FFFFFF"/>
                <w:lang w:val="hy-AM"/>
              </w:rPr>
              <w:t>«</w:t>
            </w:r>
            <w:r w:rsidRPr="00903C07">
              <w:rPr>
                <w:rFonts w:ascii="GHEA Grapalat" w:hAnsi="GHEA Grapalat"/>
                <w:color w:val="000000"/>
                <w:sz w:val="24"/>
                <w:szCs w:val="24"/>
                <w:shd w:val="clear" w:color="auto" w:fill="FFFFFF"/>
                <w:lang w:val="hy-AM"/>
              </w:rPr>
              <w:t xml:space="preserve">2)» թվով: Հետևապես, հարկ ենք համարում նշել, որ վերոնշյալ ենթակետերում, ինչպես նաև Նախագծի ողջ տեքստում առկա են կարգավորումներ, որոնց համաձայն՝ նախատեսվում է փոխել կետերի, ենթակետերի, պարբերությունների և աղյուսակների համարակալումը: Այս առումով անհրաժեշտ է նկատի ունենալ «Նորմատիվ իրավական ակտերի մասին» Հայաստանի </w:t>
            </w:r>
            <w:r w:rsidRPr="00903C07">
              <w:rPr>
                <w:rFonts w:ascii="GHEA Grapalat" w:hAnsi="GHEA Grapalat"/>
                <w:color w:val="000000"/>
                <w:sz w:val="24"/>
                <w:szCs w:val="24"/>
                <w:shd w:val="clear" w:color="auto" w:fill="FFFFFF"/>
                <w:lang w:val="hy-AM"/>
              </w:rPr>
              <w:lastRenderedPageBreak/>
              <w:t>Հանրապետության օրենքի 14-րդ  հոդվածի 11-րդ մասի պահանջները, որոնց համաձայն՝ նորմատիվ իրավական ակտում փոփոխություններ կամ լրացումներ կատարելիս փոփոխվող կամ լրացվող իրավական ակտի բաժինների, գլուխների, հոդվածների, մասերի, կետերի, ենթակետերի, պարբերությունների համարների փոփոխություն չի կատարվում: Նորմատիվ իրավական ակտի բաժինների, գլուխների, հոդվածների, մասերի, կետերի, ենթակետերի կամ պարբերությունների միջև համապատասխանաբար նոր բաժին, գլուխ, հոդված, մաս, կետ, ենթակետ կամ պարբերություն կարող է լրացվել միայն լրացուցիչ համարով:</w:t>
            </w:r>
          </w:p>
          <w:p w:rsidR="00500D8D" w:rsidRPr="0092715F" w:rsidRDefault="00500D8D" w:rsidP="00500D8D">
            <w:pPr>
              <w:pStyle w:val="mechtex"/>
              <w:spacing w:after="0" w:line="240" w:lineRule="auto"/>
              <w:jc w:val="both"/>
              <w:rPr>
                <w:rFonts w:ascii="GHEA Grapalat" w:hAnsi="GHEA Grapalat"/>
                <w:color w:val="000000"/>
                <w:sz w:val="24"/>
                <w:szCs w:val="24"/>
                <w:highlight w:val="yellow"/>
                <w:shd w:val="clear" w:color="auto" w:fill="FFFFFF"/>
                <w:lang w:val="hy-AM"/>
              </w:rPr>
            </w:pPr>
            <w:r w:rsidRPr="00903C07">
              <w:rPr>
                <w:rFonts w:ascii="GHEA Grapalat" w:hAnsi="GHEA Grapalat"/>
                <w:color w:val="000000"/>
                <w:sz w:val="24"/>
                <w:szCs w:val="24"/>
                <w:shd w:val="clear" w:color="auto" w:fill="FFFFFF"/>
                <w:lang w:val="hy-AM"/>
              </w:rPr>
              <w:t>Հետևապես, առաջարկում ենք վերանայել և օրենքին համապատասխան խմբագրել հավելվածի հիշյալ կարգավորումները:</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lastRenderedPageBreak/>
              <w:t xml:space="preserve">Ընդունվել է: </w:t>
            </w:r>
          </w:p>
          <w:p w:rsid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p w:rsidR="00A732D2" w:rsidRDefault="00A732D2" w:rsidP="00500D8D">
            <w:pPr>
              <w:pStyle w:val="mechtex"/>
              <w:spacing w:after="0" w:line="240" w:lineRule="auto"/>
              <w:jc w:val="left"/>
              <w:rPr>
                <w:rFonts w:ascii="GHEA Grapalat" w:hAnsi="GHEA Grapalat"/>
                <w:color w:val="000000"/>
                <w:sz w:val="24"/>
                <w:szCs w:val="24"/>
                <w:shd w:val="clear" w:color="auto" w:fill="FFFFFF"/>
                <w:lang w:val="hy-AM"/>
              </w:rPr>
            </w:pPr>
          </w:p>
          <w:p w:rsidR="00A732D2" w:rsidRDefault="00A732D2" w:rsidP="00500D8D">
            <w:pPr>
              <w:pStyle w:val="mechtex"/>
              <w:spacing w:after="0" w:line="240" w:lineRule="auto"/>
              <w:jc w:val="left"/>
              <w:rPr>
                <w:rFonts w:ascii="GHEA Grapalat" w:hAnsi="GHEA Grapalat"/>
                <w:color w:val="000000"/>
                <w:sz w:val="24"/>
                <w:szCs w:val="24"/>
                <w:shd w:val="clear" w:color="auto" w:fill="FFFFFF"/>
                <w:lang w:val="hy-AM"/>
              </w:rPr>
            </w:pPr>
          </w:p>
          <w:p w:rsidR="00A732D2" w:rsidRDefault="00A732D2" w:rsidP="00500D8D">
            <w:pPr>
              <w:pStyle w:val="mechtex"/>
              <w:spacing w:after="0" w:line="240" w:lineRule="auto"/>
              <w:jc w:val="left"/>
              <w:rPr>
                <w:rFonts w:ascii="GHEA Grapalat" w:hAnsi="GHEA Grapalat"/>
                <w:color w:val="000000"/>
                <w:sz w:val="24"/>
                <w:szCs w:val="24"/>
                <w:shd w:val="clear" w:color="auto" w:fill="FFFFFF"/>
                <w:lang w:val="hy-AM"/>
              </w:rPr>
            </w:pPr>
          </w:p>
          <w:p w:rsidR="00903C07" w:rsidRPr="00500D8D" w:rsidRDefault="00903C07" w:rsidP="00903C07">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903C07" w:rsidRPr="00500D8D" w:rsidRDefault="00903C07" w:rsidP="00903C07">
            <w:pPr>
              <w:pStyle w:val="mechtex"/>
              <w:spacing w:after="0" w:line="240" w:lineRule="auto"/>
              <w:jc w:val="left"/>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Նախագծից հանվել է</w:t>
            </w:r>
            <w:r w:rsidRPr="00903C07">
              <w:rPr>
                <w:b/>
                <w:bCs/>
                <w:shd w:val="clear" w:color="auto" w:fill="FFFFFF"/>
                <w:lang w:val="hy-AM"/>
              </w:rPr>
              <w:t xml:space="preserve"> «</w:t>
            </w:r>
            <w:r w:rsidRPr="00903C07">
              <w:rPr>
                <w:rFonts w:ascii="GHEA Grapalat" w:hAnsi="GHEA Grapalat"/>
                <w:color w:val="000000"/>
                <w:sz w:val="24"/>
                <w:szCs w:val="24"/>
                <w:shd w:val="clear" w:color="auto" w:fill="FFFFFF"/>
                <w:lang w:val="hy-AM"/>
              </w:rPr>
              <w:t xml:space="preserve">-» նշանը </w:t>
            </w:r>
            <w:r>
              <w:rPr>
                <w:rFonts w:ascii="GHEA Grapalat" w:hAnsi="GHEA Grapalat"/>
                <w:color w:val="000000"/>
                <w:sz w:val="24"/>
                <w:szCs w:val="24"/>
                <w:shd w:val="clear" w:color="auto" w:fill="FFFFFF"/>
                <w:lang w:val="hy-AM"/>
              </w:rPr>
              <w:t xml:space="preserve">թվով </w:t>
            </w:r>
            <w:r w:rsidRPr="00903C07">
              <w:rPr>
                <w:rFonts w:ascii="GHEA Grapalat" w:hAnsi="GHEA Grapalat"/>
                <w:color w:val="000000"/>
                <w:sz w:val="24"/>
                <w:szCs w:val="24"/>
                <w:shd w:val="clear" w:color="auto" w:fill="FFFFFF"/>
                <w:lang w:val="hy-AM"/>
              </w:rPr>
              <w:t>փոխարինել</w:t>
            </w:r>
            <w:r>
              <w:rPr>
                <w:rFonts w:ascii="GHEA Grapalat" w:hAnsi="GHEA Grapalat"/>
                <w:color w:val="000000"/>
                <w:sz w:val="24"/>
                <w:szCs w:val="24"/>
                <w:shd w:val="clear" w:color="auto" w:fill="FFFFFF"/>
                <w:lang w:val="hy-AM"/>
              </w:rPr>
              <w:t>ու առաջարկը:</w:t>
            </w:r>
          </w:p>
        </w:tc>
      </w:tr>
      <w:tr w:rsidR="00500D8D" w:rsidRPr="00FB2D28" w:rsidTr="00BC15B8">
        <w:trPr>
          <w:trHeight w:val="292"/>
        </w:trPr>
        <w:tc>
          <w:tcPr>
            <w:tcW w:w="5529" w:type="dxa"/>
            <w:shd w:val="clear" w:color="auto" w:fill="FFFFFF" w:themeFill="background1"/>
          </w:tcPr>
          <w:p w:rsidR="00500D8D" w:rsidRPr="00375F3D"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375F3D">
              <w:rPr>
                <w:rFonts w:ascii="GHEA Grapalat" w:hAnsi="GHEA Grapalat"/>
                <w:color w:val="000000"/>
                <w:sz w:val="24"/>
                <w:szCs w:val="24"/>
                <w:shd w:val="clear" w:color="auto" w:fill="FFFFFF"/>
                <w:lang w:val="hy-AM"/>
              </w:rPr>
              <w:lastRenderedPageBreak/>
              <w:t xml:space="preserve">6. Նախագծի 1-ին կետի 3-րդ ենթակետով նախատեսվում է Հավելվածի 11-րդ կետի 1-ին պարբերությունում </w:t>
            </w:r>
            <w:r w:rsidRPr="00375F3D">
              <w:rPr>
                <w:b/>
                <w:bCs/>
                <w:shd w:val="clear" w:color="auto" w:fill="FFFFFF"/>
                <w:lang w:val="hy-AM"/>
              </w:rPr>
              <w:t>«</w:t>
            </w:r>
            <w:r w:rsidRPr="00375F3D">
              <w:rPr>
                <w:rFonts w:ascii="GHEA Grapalat" w:hAnsi="GHEA Grapalat"/>
                <w:color w:val="000000"/>
                <w:sz w:val="24"/>
                <w:szCs w:val="24"/>
                <w:shd w:val="clear" w:color="auto" w:fill="FFFFFF"/>
                <w:lang w:val="hy-AM"/>
              </w:rPr>
              <w:t xml:space="preserve">5» թիվը փոխարինել </w:t>
            </w:r>
            <w:r w:rsidRPr="00375F3D">
              <w:rPr>
                <w:b/>
                <w:bCs/>
                <w:shd w:val="clear" w:color="auto" w:fill="FFFFFF"/>
                <w:lang w:val="hy-AM"/>
              </w:rPr>
              <w:t>«</w:t>
            </w:r>
            <w:r w:rsidRPr="00375F3D">
              <w:rPr>
                <w:rFonts w:ascii="GHEA Grapalat" w:hAnsi="GHEA Grapalat"/>
                <w:color w:val="000000"/>
                <w:sz w:val="24"/>
                <w:szCs w:val="24"/>
                <w:shd w:val="clear" w:color="auto" w:fill="FFFFFF"/>
                <w:lang w:val="hy-AM"/>
              </w:rPr>
              <w:t>2» թվով: Ստացվում է, որ եթե տնտեսավարող սուբյեկտը կատարել է 2 և ավելի խախտում, ապա խախտումը համարվում է պարբերական, և ըստ բնագավառների տրվում է անհատական ռիսկի տվյալ բաղադրիչի մասով առավելագույն միավոր։</w:t>
            </w:r>
            <w:r w:rsidRPr="00375F3D">
              <w:rPr>
                <w:rFonts w:ascii="Calibri" w:hAnsi="Calibri" w:cs="Calibri"/>
                <w:color w:val="000000"/>
                <w:sz w:val="24"/>
                <w:szCs w:val="24"/>
                <w:shd w:val="clear" w:color="auto" w:fill="FFFFFF"/>
                <w:lang w:val="hy-AM"/>
              </w:rPr>
              <w:t> </w:t>
            </w:r>
            <w:r w:rsidRPr="00375F3D">
              <w:rPr>
                <w:rFonts w:ascii="GHEA Grapalat" w:hAnsi="GHEA Grapalat"/>
                <w:color w:val="000000"/>
                <w:sz w:val="24"/>
                <w:szCs w:val="24"/>
                <w:shd w:val="clear" w:color="auto" w:fill="FFFFFF"/>
                <w:lang w:val="hy-AM"/>
              </w:rPr>
              <w:t>Այս առումով հայտնում ենք, որ նախագծի հիմնավորման մեջ բացակայում է հիշյալ փոփոխությանը վերաբերող պարզաբանումը: Հետևաբար, անհրաժեշտ է Հիմնավորումը լրամշակել և ներկայացնել «Նորմատիվ իրավական ակտերի մասին» օրենքի 6-րդ հոդվածի 5-րդ մասի պահանջներին համապատասխան հիմնավորում, համաձայն որոնց՝ փորձաքննության ներկայացվող նորմատիվ իրավական ակտին կցվող հիմնավորման մեջ շարադրվում են կարգավորման ենթակա ոլորտի կամ խնդրի սահմանումը, առկա իրավիճակը (եթե կիրառելի է), կարգավորման նպատակները, ակնկալվող արդյունքը, ակտի նորմատիվ բնույթի հիմնավորվածությունը:</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375F3D" w:rsidRPr="00375F3D" w:rsidRDefault="00972B89" w:rsidP="00375F3D">
            <w:pPr>
              <w:pStyle w:val="mechtex"/>
              <w:spacing w:after="0" w:line="240" w:lineRule="auto"/>
              <w:jc w:val="left"/>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Հիմնավորման մեջ կ</w:t>
            </w:r>
            <w:r w:rsidR="00500D8D" w:rsidRPr="00500D8D">
              <w:rPr>
                <w:rFonts w:ascii="GHEA Grapalat" w:hAnsi="GHEA Grapalat"/>
                <w:color w:val="000000"/>
                <w:sz w:val="24"/>
                <w:szCs w:val="24"/>
                <w:shd w:val="clear" w:color="auto" w:fill="FFFFFF"/>
                <w:lang w:val="hy-AM"/>
              </w:rPr>
              <w:t>ա</w:t>
            </w:r>
            <w:r w:rsidR="00375F3D">
              <w:rPr>
                <w:rFonts w:ascii="GHEA Grapalat" w:hAnsi="GHEA Grapalat"/>
                <w:color w:val="000000"/>
                <w:sz w:val="24"/>
                <w:szCs w:val="24"/>
                <w:shd w:val="clear" w:color="auto" w:fill="FFFFFF"/>
                <w:lang w:val="hy-AM"/>
              </w:rPr>
              <w:t>տարվել է համապատասխան փոփոխությա</w:t>
            </w:r>
            <w:r w:rsidR="00500D8D" w:rsidRPr="00500D8D">
              <w:rPr>
                <w:rFonts w:ascii="GHEA Grapalat" w:hAnsi="GHEA Grapalat"/>
                <w:color w:val="000000"/>
                <w:sz w:val="24"/>
                <w:szCs w:val="24"/>
                <w:shd w:val="clear" w:color="auto" w:fill="FFFFFF"/>
                <w:lang w:val="hy-AM"/>
              </w:rPr>
              <w:t>ն</w:t>
            </w:r>
            <w:r w:rsidR="00375F3D">
              <w:rPr>
                <w:rFonts w:ascii="GHEA Grapalat" w:hAnsi="GHEA Grapalat"/>
                <w:color w:val="000000"/>
                <w:sz w:val="24"/>
                <w:szCs w:val="24"/>
                <w:shd w:val="clear" w:color="auto" w:fill="FFFFFF"/>
                <w:lang w:val="hy-AM"/>
              </w:rPr>
              <w:t xml:space="preserve"> լրացում և նշվել է հիմքը՝ </w:t>
            </w:r>
            <w:r w:rsidR="00375F3D" w:rsidRPr="00375F3D">
              <w:rPr>
                <w:rFonts w:ascii="GHEA Grapalat" w:hAnsi="GHEA Grapalat"/>
                <w:color w:val="000000"/>
                <w:sz w:val="24"/>
                <w:szCs w:val="24"/>
                <w:shd w:val="clear" w:color="auto" w:fill="FFFFFF"/>
                <w:lang w:val="hy-AM"/>
              </w:rPr>
              <w:t>«Լիցենզավորման մասին»</w:t>
            </w:r>
            <w:r w:rsidR="00375F3D" w:rsidRPr="00375F3D">
              <w:rPr>
                <w:rFonts w:ascii="GHEA Grapalat" w:hAnsi="GHEA Grapalat" w:cs="Segoe UI"/>
                <w:color w:val="222222"/>
                <w:lang w:val="hy-AM" w:eastAsia="en-GB"/>
              </w:rPr>
              <w:t xml:space="preserve"> </w:t>
            </w:r>
            <w:r w:rsidR="00375F3D" w:rsidRPr="00375F3D">
              <w:rPr>
                <w:rFonts w:ascii="GHEA Grapalat" w:hAnsi="GHEA Grapalat"/>
                <w:color w:val="000000"/>
                <w:sz w:val="24"/>
                <w:szCs w:val="24"/>
                <w:shd w:val="clear" w:color="auto" w:fill="FFFFFF"/>
                <w:lang w:val="hy-AM"/>
              </w:rPr>
              <w:t>օրենք</w:t>
            </w:r>
            <w:r w:rsidR="00375F3D">
              <w:rPr>
                <w:rFonts w:ascii="GHEA Grapalat" w:hAnsi="GHEA Grapalat"/>
                <w:color w:val="000000"/>
                <w:sz w:val="24"/>
                <w:szCs w:val="24"/>
                <w:shd w:val="clear" w:color="auto" w:fill="FFFFFF"/>
                <w:lang w:val="hy-AM"/>
              </w:rPr>
              <w:t xml:space="preserve">ը, համաձյան որի </w:t>
            </w:r>
            <w:r w:rsidR="00375F3D" w:rsidRPr="00375F3D">
              <w:rPr>
                <w:rFonts w:ascii="GHEA Grapalat" w:hAnsi="GHEA Grapalat"/>
                <w:color w:val="000000"/>
                <w:sz w:val="24"/>
                <w:szCs w:val="24"/>
                <w:shd w:val="clear" w:color="auto" w:fill="FFFFFF"/>
                <w:lang w:val="hy-AM"/>
              </w:rPr>
              <w:t>պարբերաբար խախտում</w:t>
            </w:r>
            <w:r w:rsidR="00375F3D">
              <w:rPr>
                <w:rFonts w:ascii="GHEA Grapalat" w:hAnsi="GHEA Grapalat"/>
                <w:color w:val="000000"/>
                <w:sz w:val="24"/>
                <w:szCs w:val="24"/>
                <w:shd w:val="clear" w:color="auto" w:fill="FFFFFF"/>
                <w:lang w:val="hy-AM"/>
              </w:rPr>
              <w:t xml:space="preserve">ը համարվում է </w:t>
            </w:r>
            <w:r w:rsidR="00375F3D" w:rsidRPr="00375F3D">
              <w:rPr>
                <w:rFonts w:ascii="GHEA Grapalat" w:hAnsi="GHEA Grapalat" w:cs="GHEA Grapalat"/>
                <w:color w:val="000000"/>
                <w:sz w:val="24"/>
                <w:szCs w:val="24"/>
                <w:shd w:val="clear" w:color="auto" w:fill="FFFFFF"/>
                <w:lang w:val="hy-AM"/>
              </w:rPr>
              <w:t>այն</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խախտումը</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որի</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կատարման</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համար</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լիցենզավորված</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անձը</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մեկ</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տարվա</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ընթացքում</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ոչ</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պակաս</w:t>
            </w:r>
            <w:r w:rsidR="00375F3D" w:rsidRPr="00375F3D">
              <w:rPr>
                <w:rFonts w:ascii="GHEA Grapalat" w:hAnsi="GHEA Grapalat"/>
                <w:color w:val="000000"/>
                <w:sz w:val="24"/>
                <w:szCs w:val="24"/>
                <w:shd w:val="clear" w:color="auto" w:fill="FFFFFF"/>
                <w:lang w:val="hy-AM"/>
              </w:rPr>
              <w:t xml:space="preserve">, </w:t>
            </w:r>
            <w:r w:rsidR="00375F3D" w:rsidRPr="00375F3D">
              <w:rPr>
                <w:rFonts w:ascii="GHEA Grapalat" w:hAnsi="GHEA Grapalat" w:cs="GHEA Grapalat"/>
                <w:color w:val="000000"/>
                <w:sz w:val="24"/>
                <w:szCs w:val="24"/>
                <w:shd w:val="clear" w:color="auto" w:fill="FFFFFF"/>
                <w:lang w:val="hy-AM"/>
              </w:rPr>
              <w:t>քան</w:t>
            </w:r>
            <w:r w:rsidR="00375F3D" w:rsidRPr="00375F3D">
              <w:rPr>
                <w:rFonts w:ascii="Calibri" w:hAnsi="Calibri" w:cs="Calibri"/>
                <w:color w:val="000000"/>
                <w:sz w:val="24"/>
                <w:szCs w:val="24"/>
                <w:shd w:val="clear" w:color="auto" w:fill="FFFFFF"/>
                <w:lang w:val="hy-AM"/>
              </w:rPr>
              <w:t> </w:t>
            </w:r>
            <w:r w:rsidR="00375F3D" w:rsidRPr="00375F3D">
              <w:rPr>
                <w:rFonts w:ascii="GHEA Grapalat" w:hAnsi="GHEA Grapalat"/>
                <w:color w:val="000000"/>
                <w:sz w:val="24"/>
                <w:szCs w:val="24"/>
                <w:shd w:val="clear" w:color="auto" w:fill="FFFFFF"/>
                <w:lang w:val="hy-AM"/>
              </w:rPr>
              <w:t>երկու</w:t>
            </w:r>
            <w:r w:rsidR="00375F3D" w:rsidRPr="00375F3D">
              <w:rPr>
                <w:rFonts w:ascii="Calibri" w:hAnsi="Calibri" w:cs="Calibri"/>
                <w:color w:val="000000"/>
                <w:sz w:val="24"/>
                <w:szCs w:val="24"/>
                <w:shd w:val="clear" w:color="auto" w:fill="FFFFFF"/>
                <w:lang w:val="hy-AM"/>
              </w:rPr>
              <w:t> </w:t>
            </w:r>
            <w:r w:rsidR="00375F3D" w:rsidRPr="00375F3D">
              <w:rPr>
                <w:rFonts w:ascii="GHEA Grapalat" w:hAnsi="GHEA Grapalat"/>
                <w:color w:val="000000"/>
                <w:sz w:val="24"/>
                <w:szCs w:val="24"/>
                <w:shd w:val="clear" w:color="auto" w:fill="FFFFFF"/>
                <w:lang w:val="hy-AM"/>
              </w:rPr>
              <w:t>անգամ գրավոր նախազգուշացվել է, և որի չկատարումը կարող էր պատճառել թեթև կամ նվազ ծանր վնաս</w:t>
            </w:r>
            <w:r w:rsidR="00375F3D">
              <w:rPr>
                <w:rFonts w:ascii="GHEA Grapalat" w:hAnsi="GHEA Grapalat"/>
                <w:color w:val="000000"/>
                <w:sz w:val="24"/>
                <w:szCs w:val="24"/>
                <w:shd w:val="clear" w:color="auto" w:fill="FFFFFF"/>
                <w:lang w:val="hy-AM"/>
              </w:rPr>
              <w:t>:</w:t>
            </w:r>
          </w:p>
          <w:p w:rsidR="00375F3D" w:rsidRPr="00500D8D" w:rsidRDefault="00375F3D" w:rsidP="00375F3D">
            <w:pPr>
              <w:pStyle w:val="mechtex"/>
              <w:spacing w:after="0" w:line="240" w:lineRule="auto"/>
              <w:jc w:val="left"/>
              <w:rPr>
                <w:rFonts w:ascii="GHEA Grapalat" w:hAnsi="GHEA Grapalat"/>
                <w:color w:val="000000"/>
                <w:sz w:val="24"/>
                <w:szCs w:val="24"/>
                <w:shd w:val="clear" w:color="auto" w:fill="FFFFFF"/>
                <w:lang w:val="hy-AM"/>
              </w:rPr>
            </w:pPr>
          </w:p>
        </w:tc>
      </w:tr>
      <w:tr w:rsidR="00500D8D" w:rsidRPr="00FB2D28" w:rsidTr="00BC15B8">
        <w:trPr>
          <w:trHeight w:val="292"/>
        </w:trPr>
        <w:tc>
          <w:tcPr>
            <w:tcW w:w="5529" w:type="dxa"/>
            <w:shd w:val="clear" w:color="auto" w:fill="FFFFFF" w:themeFill="background1"/>
          </w:tcPr>
          <w:p w:rsidR="00500D8D" w:rsidRPr="00953424"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953424">
              <w:rPr>
                <w:rFonts w:ascii="GHEA Grapalat" w:hAnsi="GHEA Grapalat"/>
                <w:color w:val="000000"/>
                <w:sz w:val="24"/>
                <w:szCs w:val="24"/>
                <w:shd w:val="clear" w:color="auto" w:fill="FFFFFF"/>
                <w:lang w:val="hy-AM"/>
              </w:rPr>
              <w:lastRenderedPageBreak/>
              <w:t xml:space="preserve">7. Նախագծի 1-ին կետի 7-րդ ենթակետով նախատեսվում է Հայաստանի Հանրապետության  կառավարության 2019 թվականի օգոստոսի 22-ի թիվ 1124-Ն որոշման հավելվածի 14-րդ կետում </w:t>
            </w:r>
            <w:r w:rsidRPr="00953424">
              <w:rPr>
                <w:b/>
                <w:bCs/>
                <w:shd w:val="clear" w:color="auto" w:fill="FFFFFF"/>
                <w:lang w:val="hy-AM"/>
              </w:rPr>
              <w:t>«</w:t>
            </w:r>
            <w:r w:rsidRPr="00953424">
              <w:rPr>
                <w:rFonts w:ascii="GHEA Grapalat" w:hAnsi="GHEA Grapalat"/>
                <w:color w:val="000000"/>
                <w:sz w:val="24"/>
                <w:szCs w:val="24"/>
                <w:shd w:val="clear" w:color="auto" w:fill="FFFFFF"/>
                <w:lang w:val="hy-AM"/>
              </w:rPr>
              <w:t xml:space="preserve">0» թիվը փոխարինել </w:t>
            </w:r>
            <w:r w:rsidRPr="00953424">
              <w:rPr>
                <w:b/>
                <w:bCs/>
                <w:shd w:val="clear" w:color="auto" w:fill="FFFFFF"/>
                <w:lang w:val="hy-AM"/>
              </w:rPr>
              <w:t>«</w:t>
            </w:r>
            <w:r w:rsidRPr="00953424">
              <w:rPr>
                <w:rFonts w:ascii="GHEA Grapalat" w:hAnsi="GHEA Grapalat"/>
                <w:color w:val="000000"/>
                <w:sz w:val="24"/>
                <w:szCs w:val="24"/>
                <w:shd w:val="clear" w:color="auto" w:fill="FFFFFF"/>
                <w:lang w:val="hy-AM"/>
              </w:rPr>
              <w:t xml:space="preserve">0%» թվով, մինչդեռ անհրաժեշտ է նկատի ունենալ, որ հիշյալ հավելվածի 14-րդ կետում </w:t>
            </w:r>
            <w:r w:rsidRPr="00953424">
              <w:rPr>
                <w:b/>
                <w:bCs/>
                <w:shd w:val="clear" w:color="auto" w:fill="FFFFFF"/>
                <w:lang w:val="hy-AM"/>
              </w:rPr>
              <w:t>«</w:t>
            </w:r>
            <w:r w:rsidRPr="00953424">
              <w:rPr>
                <w:rFonts w:ascii="GHEA Grapalat" w:hAnsi="GHEA Grapalat"/>
                <w:color w:val="000000"/>
                <w:sz w:val="24"/>
                <w:szCs w:val="24"/>
                <w:shd w:val="clear" w:color="auto" w:fill="FFFFFF"/>
                <w:lang w:val="hy-AM"/>
              </w:rPr>
              <w:t xml:space="preserve">0» թիվ առկա չէ, իսկ աղյուսակ 1-ում նշված է </w:t>
            </w:r>
            <w:r w:rsidRPr="00953424">
              <w:rPr>
                <w:b/>
                <w:bCs/>
                <w:shd w:val="clear" w:color="auto" w:fill="FFFFFF"/>
                <w:lang w:val="hy-AM"/>
              </w:rPr>
              <w:t>«</w:t>
            </w:r>
            <w:r w:rsidRPr="00953424">
              <w:rPr>
                <w:rFonts w:ascii="GHEA Grapalat" w:hAnsi="GHEA Grapalat"/>
                <w:color w:val="000000"/>
                <w:sz w:val="24"/>
                <w:szCs w:val="24"/>
                <w:shd w:val="clear" w:color="auto" w:fill="FFFFFF"/>
                <w:lang w:val="hy-AM"/>
              </w:rPr>
              <w:t>0,30%» թիվը:</w:t>
            </w:r>
          </w:p>
        </w:tc>
        <w:tc>
          <w:tcPr>
            <w:tcW w:w="5207" w:type="dxa"/>
            <w:gridSpan w:val="3"/>
            <w:shd w:val="clear" w:color="auto" w:fill="FFFFFF" w:themeFill="background1"/>
          </w:tcPr>
          <w:p w:rsidR="00500D8D" w:rsidRPr="00500D8D" w:rsidRDefault="00953424" w:rsidP="00500D8D">
            <w:pPr>
              <w:pStyle w:val="mechtex"/>
              <w:spacing w:after="0" w:line="240" w:lineRule="auto"/>
              <w:jc w:val="left"/>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Չի ընդունվել</w:t>
            </w:r>
            <w:r w:rsidR="00500D8D" w:rsidRPr="00500D8D">
              <w:rPr>
                <w:rFonts w:ascii="GHEA Grapalat" w:hAnsi="GHEA Grapalat"/>
                <w:b/>
                <w:color w:val="000000"/>
                <w:sz w:val="24"/>
                <w:szCs w:val="24"/>
                <w:shd w:val="clear" w:color="auto" w:fill="FFFFFF"/>
                <w:lang w:val="hy-AM"/>
              </w:rPr>
              <w:t xml:space="preserve">: </w:t>
            </w:r>
          </w:p>
          <w:p w:rsidR="00500D8D" w:rsidRPr="00953424" w:rsidRDefault="00953424" w:rsidP="00500D8D">
            <w:pPr>
              <w:pStyle w:val="mechtex"/>
              <w:spacing w:after="0" w:line="240" w:lineRule="auto"/>
              <w:jc w:val="left"/>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Աղյուսակ 1-ում նշված թիվը նշանակում է 0-ից 30</w:t>
            </w:r>
            <w:r w:rsidRPr="00953424">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-ի միջակայքում, որը փոփոխվում է 0</w:t>
            </w:r>
            <w:r w:rsidRPr="00953424">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20</w:t>
            </w:r>
            <w:r w:rsidRPr="00953424">
              <w:rPr>
                <w:rFonts w:ascii="GHEA Grapalat" w:hAnsi="GHEA Grapalat"/>
                <w:color w:val="000000"/>
                <w:sz w:val="24"/>
                <w:szCs w:val="24"/>
                <w:shd w:val="clear" w:color="auto" w:fill="FFFFFF"/>
                <w:lang w:val="hy-AM"/>
              </w:rPr>
              <w:t>%:</w:t>
            </w:r>
          </w:p>
        </w:tc>
      </w:tr>
      <w:tr w:rsidR="00500D8D" w:rsidRPr="00FB2D28" w:rsidTr="00BC15B8">
        <w:trPr>
          <w:trHeight w:val="292"/>
        </w:trPr>
        <w:tc>
          <w:tcPr>
            <w:tcW w:w="5529" w:type="dxa"/>
            <w:shd w:val="clear" w:color="auto" w:fill="FFFFFF" w:themeFill="background1"/>
          </w:tcPr>
          <w:p w:rsidR="00500D8D" w:rsidRPr="005D3687"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5D3687">
              <w:rPr>
                <w:rFonts w:ascii="GHEA Grapalat" w:hAnsi="GHEA Grapalat"/>
                <w:color w:val="000000"/>
                <w:sz w:val="24"/>
                <w:szCs w:val="24"/>
                <w:shd w:val="clear" w:color="auto" w:fill="FFFFFF"/>
                <w:lang w:val="hy-AM"/>
              </w:rPr>
              <w:t>8. Նախագծի 1-ին կետի 10-րդ ենթակետում «աշխատողների» բառից անհրաժեշտ է լրացնել «1)» համարակալումը՝ նկատի ունենալով «Նորմատիվ իրավական ակտերի մասին» Հայաստանի Հանրապետության օրենքի 14-րդ  հոդվածի պահանջները:</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500D8D" w:rsidRP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tc>
      </w:tr>
      <w:tr w:rsidR="00500D8D" w:rsidRPr="00FB2D28" w:rsidTr="00BC15B8">
        <w:trPr>
          <w:trHeight w:val="292"/>
        </w:trPr>
        <w:tc>
          <w:tcPr>
            <w:tcW w:w="5529" w:type="dxa"/>
            <w:shd w:val="clear" w:color="auto" w:fill="FFFFFF" w:themeFill="background1"/>
          </w:tcPr>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t xml:space="preserve">9. Նախագծի 1-ին կետի 11-րդ ենթակետում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 xml:space="preserve">հետևյալ խմբագրությամբ» բառերն անհրաժեշտ է փոխարինել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հետևյալ բովանդակությամբ» բառերով՝ նկատի ունենալով «Նորմատիվ իրավական ակտերի մասին» Հայաստանի Հանրապետության օրենքի 33-րդ  հոդվածի պահանջները:</w:t>
            </w:r>
          </w:p>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C00617">
              <w:rPr>
                <w:rFonts w:ascii="GHEA Grapalat" w:hAnsi="GHEA Grapalat"/>
                <w:color w:val="000000"/>
                <w:sz w:val="24"/>
                <w:szCs w:val="24"/>
                <w:shd w:val="clear" w:color="auto" w:fill="FFFFFF"/>
                <w:lang w:val="hy-AM"/>
              </w:rPr>
              <w:t>Նույն ենթակետի համաձայն՝ նախատեսվում է Հավելվածի 20-րդ կետում լրացնել նոր 2) ենթակետ և N 4 Աղյուսակ: Այս առումով անհրաժեշտ է նկատի ունենալ, որ Հավելվածի 20-րդ կետում 2-րդ ենթակետ և N 4 Աղյուսակ արդեն իսկ առկա են:</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p w:rsidR="00C00617" w:rsidRDefault="00C00617" w:rsidP="00500D8D">
            <w:pPr>
              <w:pStyle w:val="mechtex"/>
              <w:spacing w:after="0" w:line="240" w:lineRule="auto"/>
              <w:jc w:val="left"/>
              <w:rPr>
                <w:rFonts w:ascii="GHEA Grapalat" w:hAnsi="GHEA Grapalat"/>
                <w:color w:val="000000"/>
                <w:sz w:val="24"/>
                <w:szCs w:val="24"/>
                <w:shd w:val="clear" w:color="auto" w:fill="FFFFFF"/>
                <w:lang w:val="hy-AM"/>
              </w:rPr>
            </w:pPr>
          </w:p>
          <w:p w:rsidR="00C00617" w:rsidRDefault="00C00617" w:rsidP="00500D8D">
            <w:pPr>
              <w:pStyle w:val="mechtex"/>
              <w:spacing w:after="0" w:line="240" w:lineRule="auto"/>
              <w:jc w:val="left"/>
              <w:rPr>
                <w:rFonts w:ascii="GHEA Grapalat" w:hAnsi="GHEA Grapalat"/>
                <w:color w:val="000000"/>
                <w:sz w:val="24"/>
                <w:szCs w:val="24"/>
                <w:shd w:val="clear" w:color="auto" w:fill="FFFFFF"/>
                <w:lang w:val="hy-AM"/>
              </w:rPr>
            </w:pPr>
          </w:p>
          <w:p w:rsidR="00C00617" w:rsidRDefault="00C00617" w:rsidP="00500D8D">
            <w:pPr>
              <w:pStyle w:val="mechtex"/>
              <w:spacing w:after="0" w:line="240" w:lineRule="auto"/>
              <w:jc w:val="left"/>
              <w:rPr>
                <w:rFonts w:ascii="GHEA Grapalat" w:hAnsi="GHEA Grapalat"/>
                <w:color w:val="000000"/>
                <w:sz w:val="24"/>
                <w:szCs w:val="24"/>
                <w:shd w:val="clear" w:color="auto" w:fill="FFFFFF"/>
                <w:lang w:val="hy-AM"/>
              </w:rPr>
            </w:pPr>
          </w:p>
          <w:p w:rsidR="00C00617" w:rsidRDefault="00C00617" w:rsidP="00500D8D">
            <w:pPr>
              <w:pStyle w:val="mechtex"/>
              <w:spacing w:after="0" w:line="240" w:lineRule="auto"/>
              <w:jc w:val="left"/>
              <w:rPr>
                <w:rFonts w:ascii="GHEA Grapalat" w:hAnsi="GHEA Grapalat"/>
                <w:color w:val="000000"/>
                <w:sz w:val="24"/>
                <w:szCs w:val="24"/>
                <w:shd w:val="clear" w:color="auto" w:fill="FFFFFF"/>
                <w:lang w:val="hy-AM"/>
              </w:rPr>
            </w:pPr>
          </w:p>
          <w:p w:rsidR="00C00617" w:rsidRPr="00500D8D" w:rsidRDefault="00C00617" w:rsidP="00C00617">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C00617" w:rsidRPr="00500D8D" w:rsidRDefault="00C00617" w:rsidP="00C00617">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tc>
      </w:tr>
      <w:tr w:rsidR="00500D8D" w:rsidRPr="00FB2D28" w:rsidTr="00BC15B8">
        <w:trPr>
          <w:trHeight w:val="292"/>
        </w:trPr>
        <w:tc>
          <w:tcPr>
            <w:tcW w:w="5529" w:type="dxa"/>
            <w:shd w:val="clear" w:color="auto" w:fill="FFFFFF" w:themeFill="background1"/>
          </w:tcPr>
          <w:p w:rsidR="00500D8D" w:rsidRPr="006738E0" w:rsidRDefault="00500D8D" w:rsidP="00500D8D">
            <w:pPr>
              <w:pStyle w:val="mechtex"/>
              <w:spacing w:after="0" w:line="240" w:lineRule="auto"/>
              <w:jc w:val="both"/>
              <w:rPr>
                <w:rFonts w:ascii="GHEA Grapalat" w:hAnsi="GHEA Grapalat"/>
                <w:color w:val="000000"/>
                <w:sz w:val="24"/>
                <w:szCs w:val="24"/>
                <w:highlight w:val="green"/>
                <w:shd w:val="clear" w:color="auto" w:fill="FFFFFF"/>
                <w:lang w:val="hy-AM"/>
              </w:rPr>
            </w:pPr>
            <w:r w:rsidRPr="00742C67">
              <w:rPr>
                <w:rFonts w:ascii="GHEA Grapalat" w:hAnsi="GHEA Grapalat"/>
                <w:color w:val="000000"/>
                <w:sz w:val="24"/>
                <w:szCs w:val="24"/>
                <w:shd w:val="clear" w:color="auto" w:fill="FFFFFF"/>
                <w:lang w:val="hy-AM"/>
              </w:rPr>
              <w:t xml:space="preserve">10. Նախագծի 1-ին կետի 13-րդ և 14-րդ ենթակետերում </w:t>
            </w:r>
            <w:r w:rsidRPr="00742C67">
              <w:rPr>
                <w:b/>
                <w:bCs/>
                <w:shd w:val="clear" w:color="auto" w:fill="FFFFFF"/>
                <w:lang w:val="hy-AM"/>
              </w:rPr>
              <w:t>«</w:t>
            </w:r>
            <w:r w:rsidRPr="00742C67">
              <w:rPr>
                <w:rFonts w:ascii="GHEA Grapalat" w:hAnsi="GHEA Grapalat"/>
                <w:color w:val="000000"/>
                <w:sz w:val="24"/>
                <w:szCs w:val="24"/>
                <w:shd w:val="clear" w:color="auto" w:fill="FFFFFF"/>
                <w:lang w:val="hy-AM"/>
              </w:rPr>
              <w:t xml:space="preserve">3-րդ» բառերն անհրաժեշտ է փոխարինել </w:t>
            </w:r>
            <w:r w:rsidRPr="00742C67">
              <w:rPr>
                <w:b/>
                <w:bCs/>
                <w:shd w:val="clear" w:color="auto" w:fill="FFFFFF"/>
                <w:lang w:val="hy-AM"/>
              </w:rPr>
              <w:t>«</w:t>
            </w:r>
            <w:r w:rsidRPr="00742C67">
              <w:rPr>
                <w:rFonts w:ascii="GHEA Grapalat" w:hAnsi="GHEA Grapalat"/>
                <w:color w:val="000000"/>
                <w:sz w:val="24"/>
                <w:szCs w:val="24"/>
                <w:shd w:val="clear" w:color="auto" w:fill="FFFFFF"/>
                <w:lang w:val="hy-AM"/>
              </w:rPr>
              <w:t xml:space="preserve">2-րդ» բառերով, </w:t>
            </w:r>
            <w:r w:rsidRPr="00E53D5E">
              <w:rPr>
                <w:rFonts w:ascii="GHEA Grapalat" w:hAnsi="GHEA Grapalat"/>
                <w:color w:val="000000"/>
                <w:sz w:val="24"/>
                <w:szCs w:val="24"/>
                <w:shd w:val="clear" w:color="auto" w:fill="FFFFFF"/>
                <w:lang w:val="hy-AM"/>
              </w:rPr>
              <w:t>իսկ 15-րդ ենթակետում</w:t>
            </w:r>
            <w:r w:rsidRPr="00E53D5E">
              <w:rPr>
                <w:b/>
                <w:bCs/>
                <w:shd w:val="clear" w:color="auto" w:fill="FFFFFF"/>
                <w:lang w:val="hy-AM"/>
              </w:rPr>
              <w:t xml:space="preserve"> «</w:t>
            </w:r>
            <w:r w:rsidRPr="00E53D5E">
              <w:rPr>
                <w:rFonts w:ascii="GHEA Grapalat" w:hAnsi="GHEA Grapalat"/>
                <w:color w:val="000000"/>
                <w:sz w:val="24"/>
                <w:szCs w:val="24"/>
                <w:shd w:val="clear" w:color="auto" w:fill="FFFFFF"/>
                <w:lang w:val="hy-AM"/>
              </w:rPr>
              <w:t xml:space="preserve">4-րդ» բառերը՝ </w:t>
            </w:r>
            <w:r w:rsidRPr="00E53D5E">
              <w:rPr>
                <w:b/>
                <w:bCs/>
                <w:shd w:val="clear" w:color="auto" w:fill="FFFFFF"/>
                <w:lang w:val="hy-AM"/>
              </w:rPr>
              <w:t>«</w:t>
            </w:r>
            <w:r w:rsidRPr="00E53D5E">
              <w:rPr>
                <w:rFonts w:ascii="GHEA Grapalat" w:hAnsi="GHEA Grapalat"/>
                <w:color w:val="000000"/>
                <w:sz w:val="24"/>
                <w:szCs w:val="24"/>
                <w:shd w:val="clear" w:color="auto" w:fill="FFFFFF"/>
                <w:lang w:val="hy-AM"/>
              </w:rPr>
              <w:t>3-րդ» բառերով՝ նկատի ունենալով, որ նախատեսված բառերն ու աղյուսակներն առկա են նշված ենթակետերում:</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500D8D" w:rsidRP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tc>
      </w:tr>
      <w:tr w:rsidR="00500D8D" w:rsidRPr="00FB2D28" w:rsidTr="00BC15B8">
        <w:trPr>
          <w:trHeight w:val="292"/>
        </w:trPr>
        <w:tc>
          <w:tcPr>
            <w:tcW w:w="5529" w:type="dxa"/>
            <w:shd w:val="clear" w:color="auto" w:fill="FFFFFF" w:themeFill="background1"/>
          </w:tcPr>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t xml:space="preserve">11. Նախագծի 1-ին կետի 17-րդ ենթակետում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Ոլորտային» բառից առաջ անհրաժեշտ է նշել «21.» համարակալումը՝ նկատի ունենալով «Նորմատիվ իրավական ակտերի մասին» Հայաստանի Հանրապետության օրենքի 14-րդ  հոդվածի պահանջները: Նույն դիտողությունը վերաբերում է նաև Նախագծի 1-ին կետի 18-րդ ենթակետին:</w:t>
            </w:r>
          </w:p>
        </w:tc>
        <w:tc>
          <w:tcPr>
            <w:tcW w:w="5207" w:type="dxa"/>
            <w:gridSpan w:val="3"/>
            <w:shd w:val="clear" w:color="auto" w:fill="FFFFFF" w:themeFill="background1"/>
          </w:tcPr>
          <w:p w:rsidR="00500D8D" w:rsidRPr="009E3E79"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500D8D" w:rsidRP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tc>
      </w:tr>
      <w:tr w:rsidR="00500D8D" w:rsidRPr="00972B89" w:rsidTr="00BC15B8">
        <w:trPr>
          <w:trHeight w:val="292"/>
        </w:trPr>
        <w:tc>
          <w:tcPr>
            <w:tcW w:w="5529" w:type="dxa"/>
            <w:shd w:val="clear" w:color="auto" w:fill="FFFFFF" w:themeFill="background1"/>
          </w:tcPr>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lastRenderedPageBreak/>
              <w:t xml:space="preserve">12. </w:t>
            </w:r>
            <w:r w:rsidRPr="003178F3">
              <w:rPr>
                <w:rFonts w:ascii="GHEA Grapalat" w:hAnsi="GHEA Grapalat"/>
                <w:color w:val="000000"/>
                <w:sz w:val="24"/>
                <w:szCs w:val="24"/>
                <w:shd w:val="clear" w:color="auto" w:fill="FFFFFF"/>
                <w:lang w:val="hy-AM"/>
              </w:rPr>
              <w:t xml:space="preserve">Նախագծի 1-ին կետի 20-րդ ենթակետում նշված չէ, թե Հավելվածի որ կետում է նախատեսվում կատարել փոփոխությունը: </w:t>
            </w:r>
            <w:r w:rsidRPr="0049044F">
              <w:rPr>
                <w:rFonts w:ascii="GHEA Grapalat" w:hAnsi="GHEA Grapalat"/>
                <w:color w:val="000000"/>
                <w:sz w:val="24"/>
                <w:szCs w:val="24"/>
                <w:shd w:val="clear" w:color="auto" w:fill="FFFFFF"/>
                <w:lang w:val="hy-AM"/>
              </w:rPr>
              <w:t>Բացի այդ, նույն ենթակետում</w:t>
            </w:r>
            <w:r w:rsidRPr="007249DA">
              <w:rPr>
                <w:rFonts w:ascii="GHEA Grapalat" w:hAnsi="GHEA Grapalat"/>
                <w:color w:val="000000"/>
                <w:sz w:val="24"/>
                <w:szCs w:val="24"/>
                <w:shd w:val="clear" w:color="auto" w:fill="FFFFFF"/>
                <w:lang w:val="hy-AM"/>
              </w:rPr>
              <w:t xml:space="preserve">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 xml:space="preserve">փոխել» բառն անհրաժեշտ է փոխարինել </w:t>
            </w:r>
            <w:r w:rsidRPr="007249DA">
              <w:rPr>
                <w:b/>
                <w:bCs/>
                <w:shd w:val="clear" w:color="auto" w:fill="FFFFFF"/>
                <w:lang w:val="hy-AM"/>
              </w:rPr>
              <w:t>«</w:t>
            </w:r>
            <w:r w:rsidRPr="007249DA">
              <w:rPr>
                <w:rFonts w:ascii="GHEA Grapalat" w:hAnsi="GHEA Grapalat"/>
                <w:color w:val="000000"/>
                <w:sz w:val="24"/>
                <w:szCs w:val="24"/>
                <w:shd w:val="clear" w:color="auto" w:fill="FFFFFF"/>
                <w:lang w:val="hy-AM"/>
              </w:rPr>
              <w:t xml:space="preserve">փոխարինել» բառով՝ նկատի ունենալով «Նորմատիվ իրավական ակտերի մասին» Հայաստանի Հանրապետության օրենքի 33-րդ  հոդվածի 1-ին մասի պահանջները: </w:t>
            </w:r>
          </w:p>
          <w:p w:rsidR="00500D8D" w:rsidRPr="007249DA"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7249DA">
              <w:rPr>
                <w:rFonts w:ascii="GHEA Grapalat" w:hAnsi="GHEA Grapalat"/>
                <w:color w:val="000000"/>
                <w:sz w:val="24"/>
                <w:szCs w:val="24"/>
                <w:shd w:val="clear" w:color="auto" w:fill="FFFFFF"/>
                <w:lang w:val="hy-AM"/>
              </w:rPr>
              <w:t>Նույն դիտողությունները վերաբերում են նաև Նախագծի 1-ին կետի 26-րդ ենթակետին:</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3178F3" w:rsidRDefault="003178F3" w:rsidP="000C1F2A">
            <w:pPr>
              <w:pStyle w:val="mechtex"/>
              <w:spacing w:after="0" w:line="240" w:lineRule="auto"/>
              <w:jc w:val="left"/>
              <w:rPr>
                <w:rFonts w:ascii="GHEA Grapalat" w:hAnsi="GHEA Grapalat"/>
                <w:color w:val="000000"/>
                <w:sz w:val="24"/>
                <w:szCs w:val="24"/>
                <w:shd w:val="clear" w:color="auto" w:fill="FFFFFF"/>
                <w:lang w:val="hy-AM"/>
              </w:rPr>
            </w:pPr>
            <w:r w:rsidRPr="003178F3">
              <w:rPr>
                <w:rFonts w:ascii="GHEA Grapalat" w:hAnsi="GHEA Grapalat"/>
                <w:color w:val="000000"/>
                <w:sz w:val="24"/>
                <w:szCs w:val="24"/>
                <w:shd w:val="clear" w:color="auto" w:fill="FFFFFF"/>
                <w:lang w:val="hy-AM"/>
              </w:rPr>
              <w:t>Նախագծի 1-ին կետի 20-րդ ենթակետ</w:t>
            </w:r>
            <w:r>
              <w:rPr>
                <w:rFonts w:ascii="GHEA Grapalat" w:hAnsi="GHEA Grapalat"/>
                <w:color w:val="000000"/>
                <w:sz w:val="24"/>
                <w:szCs w:val="24"/>
                <w:shd w:val="clear" w:color="auto" w:fill="FFFFFF"/>
                <w:lang w:val="hy-AM"/>
              </w:rPr>
              <w:t xml:space="preserve">ը հանվել է: </w:t>
            </w:r>
          </w:p>
          <w:p w:rsidR="00500D8D" w:rsidRPr="00500D8D" w:rsidRDefault="00500D8D" w:rsidP="000C1F2A">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 xml:space="preserve">Կատարվել </w:t>
            </w:r>
            <w:r w:rsidR="000C1F2A">
              <w:rPr>
                <w:rFonts w:ascii="GHEA Grapalat" w:hAnsi="GHEA Grapalat"/>
                <w:color w:val="000000"/>
                <w:sz w:val="24"/>
                <w:szCs w:val="24"/>
                <w:shd w:val="clear" w:color="auto" w:fill="FFFFFF"/>
                <w:lang w:val="hy-AM"/>
              </w:rPr>
              <w:t>են</w:t>
            </w:r>
            <w:r w:rsidRPr="00500D8D">
              <w:rPr>
                <w:rFonts w:ascii="GHEA Grapalat" w:hAnsi="GHEA Grapalat"/>
                <w:color w:val="000000"/>
                <w:sz w:val="24"/>
                <w:szCs w:val="24"/>
                <w:shd w:val="clear" w:color="auto" w:fill="FFFFFF"/>
                <w:lang w:val="hy-AM"/>
              </w:rPr>
              <w:t xml:space="preserve"> համապատասխան փոփոխություն</w:t>
            </w:r>
            <w:r w:rsidR="000C1F2A">
              <w:rPr>
                <w:rFonts w:ascii="GHEA Grapalat" w:hAnsi="GHEA Grapalat"/>
                <w:color w:val="000000"/>
                <w:sz w:val="24"/>
                <w:szCs w:val="24"/>
                <w:shd w:val="clear" w:color="auto" w:fill="FFFFFF"/>
                <w:lang w:val="hy-AM"/>
              </w:rPr>
              <w:t>ներ</w:t>
            </w:r>
            <w:r w:rsidRPr="00500D8D">
              <w:rPr>
                <w:rFonts w:ascii="GHEA Grapalat" w:hAnsi="GHEA Grapalat"/>
                <w:color w:val="000000"/>
                <w:sz w:val="24"/>
                <w:szCs w:val="24"/>
                <w:shd w:val="clear" w:color="auto" w:fill="FFFFFF"/>
                <w:lang w:val="hy-AM"/>
              </w:rPr>
              <w:t>:</w:t>
            </w:r>
          </w:p>
        </w:tc>
      </w:tr>
      <w:tr w:rsidR="00500D8D" w:rsidRPr="00FB2D28" w:rsidTr="008D7CB6">
        <w:trPr>
          <w:trHeight w:val="292"/>
        </w:trPr>
        <w:tc>
          <w:tcPr>
            <w:tcW w:w="5529" w:type="dxa"/>
            <w:shd w:val="clear" w:color="auto" w:fill="auto"/>
          </w:tcPr>
          <w:p w:rsidR="00500D8D" w:rsidRPr="00C00617" w:rsidRDefault="00500D8D" w:rsidP="00500D8D">
            <w:pPr>
              <w:pStyle w:val="mechtex"/>
              <w:spacing w:after="0" w:line="240" w:lineRule="auto"/>
              <w:jc w:val="both"/>
              <w:rPr>
                <w:rFonts w:ascii="GHEA Grapalat" w:hAnsi="GHEA Grapalat"/>
                <w:color w:val="000000"/>
                <w:sz w:val="24"/>
                <w:szCs w:val="24"/>
                <w:highlight w:val="darkYellow"/>
                <w:shd w:val="clear" w:color="auto" w:fill="FFFFFF"/>
                <w:lang w:val="hy-AM"/>
              </w:rPr>
            </w:pPr>
            <w:r w:rsidRPr="001D61C7">
              <w:rPr>
                <w:rFonts w:ascii="GHEA Grapalat" w:hAnsi="GHEA Grapalat"/>
                <w:color w:val="000000"/>
                <w:sz w:val="24"/>
                <w:szCs w:val="24"/>
                <w:shd w:val="clear" w:color="auto" w:fill="FFFFFF"/>
                <w:lang w:val="hy-AM"/>
              </w:rPr>
              <w:t>13. Նախագծի 1-ին կետի 21-րդ ենթակետի կապակցությամբ անհրաժեշտ է նկատի ունենալ, որ Հավելվածի Աղյուսակ 11-ում նման բառեր և թվեր նախատեսված չեն:</w:t>
            </w:r>
          </w:p>
        </w:tc>
        <w:tc>
          <w:tcPr>
            <w:tcW w:w="5207" w:type="dxa"/>
            <w:gridSpan w:val="3"/>
            <w:shd w:val="clear" w:color="auto" w:fill="FFFFFF" w:themeFill="background1"/>
          </w:tcPr>
          <w:p w:rsidR="008D7CB6" w:rsidRPr="001D61C7" w:rsidRDefault="008D7CB6" w:rsidP="008D7CB6">
            <w:pPr>
              <w:pStyle w:val="mechtex"/>
              <w:spacing w:after="0" w:line="240" w:lineRule="auto"/>
              <w:jc w:val="left"/>
              <w:rPr>
                <w:rFonts w:ascii="GHEA Grapalat" w:hAnsi="GHEA Grapalat"/>
                <w:b/>
                <w:color w:val="000000"/>
                <w:sz w:val="24"/>
                <w:szCs w:val="24"/>
                <w:shd w:val="clear" w:color="auto" w:fill="FFFFFF"/>
                <w:lang w:val="hy-AM"/>
              </w:rPr>
            </w:pPr>
            <w:r w:rsidRPr="001D61C7">
              <w:rPr>
                <w:rFonts w:ascii="GHEA Grapalat" w:hAnsi="GHEA Grapalat"/>
                <w:b/>
                <w:color w:val="000000"/>
                <w:sz w:val="24"/>
                <w:szCs w:val="24"/>
                <w:shd w:val="clear" w:color="auto" w:fill="FFFFFF"/>
                <w:lang w:val="hy-AM"/>
              </w:rPr>
              <w:t xml:space="preserve">Ընդունվել է: </w:t>
            </w:r>
          </w:p>
          <w:p w:rsidR="00500D8D" w:rsidRPr="00C00617" w:rsidRDefault="008D7CB6" w:rsidP="008D7CB6">
            <w:pPr>
              <w:rPr>
                <w:rFonts w:ascii="GHEA Grapalat" w:eastAsia="Times New Roman" w:hAnsi="GHEA Grapalat"/>
                <w:color w:val="000000"/>
                <w:highlight w:val="darkYellow"/>
                <w:shd w:val="clear" w:color="auto" w:fill="FFFFFF"/>
                <w:lang w:val="hy-AM"/>
              </w:rPr>
            </w:pPr>
            <w:r w:rsidRPr="001D61C7">
              <w:rPr>
                <w:rFonts w:ascii="GHEA Grapalat" w:hAnsi="GHEA Grapalat"/>
                <w:color w:val="000000"/>
                <w:shd w:val="clear" w:color="auto" w:fill="FFFFFF"/>
                <w:lang w:val="hy-AM"/>
              </w:rPr>
              <w:t xml:space="preserve">Նախագծով հստակեցվել է, որ առաջարկվող փոփոխությունը վերաբերում է գործող որոշման Հավելվածի Աղյուսակ </w:t>
            </w:r>
            <w:r w:rsidRPr="001D61C7">
              <w:rPr>
                <w:rFonts w:ascii="GHEA Grapalat" w:eastAsia="Times New Roman" w:hAnsi="GHEA Grapalat"/>
                <w:bCs/>
                <w:lang w:val="hy-AM"/>
              </w:rPr>
              <w:t xml:space="preserve">N </w:t>
            </w:r>
            <w:r w:rsidRPr="001D61C7">
              <w:rPr>
                <w:rFonts w:ascii="GHEA Grapalat" w:hAnsi="GHEA Grapalat"/>
                <w:color w:val="000000"/>
                <w:shd w:val="clear" w:color="auto" w:fill="FFFFFF"/>
                <w:lang w:val="hy-AM"/>
              </w:rPr>
              <w:t>10-ին</w:t>
            </w:r>
            <w:r w:rsidR="00C00617" w:rsidRPr="001D61C7">
              <w:rPr>
                <w:rFonts w:ascii="GHEA Grapalat" w:hAnsi="GHEA Grapalat"/>
                <w:color w:val="000000"/>
                <w:shd w:val="clear" w:color="auto" w:fill="FFFFFF"/>
                <w:lang w:val="hy-AM"/>
              </w:rPr>
              <w:t>:</w:t>
            </w:r>
          </w:p>
        </w:tc>
      </w:tr>
      <w:tr w:rsidR="00500D8D" w:rsidRPr="00FB2D28" w:rsidTr="00BC15B8">
        <w:trPr>
          <w:trHeight w:val="292"/>
        </w:trPr>
        <w:tc>
          <w:tcPr>
            <w:tcW w:w="5529" w:type="dxa"/>
            <w:shd w:val="clear" w:color="auto" w:fill="FFFFFF" w:themeFill="background1"/>
          </w:tcPr>
          <w:p w:rsidR="00500D8D" w:rsidRPr="00630F66"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630F66">
              <w:rPr>
                <w:rFonts w:ascii="GHEA Grapalat" w:hAnsi="GHEA Grapalat"/>
                <w:color w:val="000000"/>
                <w:sz w:val="24"/>
                <w:szCs w:val="24"/>
                <w:shd w:val="clear" w:color="auto" w:fill="FFFFFF"/>
                <w:lang w:val="hy-AM"/>
              </w:rPr>
              <w:t>14. Նախագծի 1-ին կետի 25-րդ ենթակետում նշված օտարալեզու տառերին կից անհրաժեշտ է նշել նաև վերջիններիս հայատառ տարբերակները՝ միաժամանակ պահպանելով տողերի հերթականությունը: Սույն դիտողությունը բխում է Հավելվածի Աղյուսակ 12-ի պահանջներից:</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t xml:space="preserve">Ընդունվել է: </w:t>
            </w:r>
          </w:p>
          <w:p w:rsidR="00500D8D" w:rsidRP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tc>
      </w:tr>
      <w:tr w:rsidR="00500D8D" w:rsidRPr="00FB2D28" w:rsidTr="00BC15B8">
        <w:trPr>
          <w:trHeight w:val="292"/>
        </w:trPr>
        <w:tc>
          <w:tcPr>
            <w:tcW w:w="5529" w:type="dxa"/>
            <w:shd w:val="clear" w:color="auto" w:fill="FFFFFF" w:themeFill="background1"/>
          </w:tcPr>
          <w:p w:rsidR="00500D8D" w:rsidRPr="00E66C62"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E66C62">
              <w:rPr>
                <w:rFonts w:ascii="GHEA Grapalat" w:hAnsi="GHEA Grapalat"/>
                <w:color w:val="000000"/>
                <w:sz w:val="24"/>
                <w:szCs w:val="24"/>
                <w:shd w:val="clear" w:color="auto" w:fill="FFFFFF"/>
                <w:lang w:val="hy-AM"/>
              </w:rPr>
              <w:t xml:space="preserve">15. Նախագծի 1-ին կետի 27-րդ ենթակետի կապակցությամբ հայտնում ենք, որ Հավելվածում VIII գլուխ, ինչպես նաև 27-րդ, 28-րդ և 29-րդ կետեր արդեն իսկ առկա են: Հետևապես, 27-րդ ենթակետով նախատեսվող լրացման վերաբերյալ անհրաժեշտ է նկատի ունենալ, որ Հավելվածում պետք է լրացնել լրացուցիչ գլուխ և նոր կետեր համապատասխան հաջորդական համարակալմամբ: Այս կապակցությամբ անհրաժեշտ է նկատի ունենալ «Նորմատիվ իրավական ակտերի մասին» Հայաստանի Հանրապետության օրենքի 33-րդ  հոդվածի 1-ին և 3-րդ մասերի դրույթները: </w:t>
            </w:r>
          </w:p>
          <w:p w:rsidR="00500D8D" w:rsidRPr="00E66C62"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E66C62">
              <w:rPr>
                <w:rFonts w:ascii="GHEA Grapalat" w:hAnsi="GHEA Grapalat"/>
                <w:color w:val="000000"/>
                <w:sz w:val="24"/>
                <w:szCs w:val="24"/>
                <w:shd w:val="clear" w:color="auto" w:fill="FFFFFF"/>
                <w:lang w:val="hy-AM"/>
              </w:rPr>
              <w:t>Նույն դիտողությունը վերաբերում է նաև Նախագծի վերջում նախատեսված 10-րդ և 11-րդ ենթակետերին:</w:t>
            </w:r>
          </w:p>
        </w:tc>
        <w:tc>
          <w:tcPr>
            <w:tcW w:w="5207" w:type="dxa"/>
            <w:gridSpan w:val="3"/>
            <w:shd w:val="clear" w:color="auto" w:fill="FFFFFF" w:themeFill="background1"/>
          </w:tcPr>
          <w:p w:rsidR="002E5404" w:rsidRPr="00500D8D" w:rsidRDefault="000E4AA6" w:rsidP="002E5404">
            <w:pPr>
              <w:pStyle w:val="mechtex"/>
              <w:spacing w:after="0" w:line="240" w:lineRule="auto"/>
              <w:jc w:val="left"/>
              <w:rPr>
                <w:rFonts w:ascii="GHEA Grapalat" w:hAnsi="GHEA Grapalat"/>
                <w:b/>
                <w:color w:val="000000"/>
                <w:sz w:val="24"/>
                <w:szCs w:val="24"/>
                <w:shd w:val="clear" w:color="auto" w:fill="FFFFFF"/>
                <w:lang w:val="hy-AM"/>
              </w:rPr>
            </w:pPr>
            <w:r>
              <w:rPr>
                <w:rFonts w:ascii="GHEA Grapalat" w:hAnsi="GHEA Grapalat" w:cs="Helvetica"/>
                <w:b/>
                <w:lang w:val="hy-AM"/>
              </w:rPr>
              <w:t>Մասամբ է ընդունվել:</w:t>
            </w:r>
            <w:r w:rsidR="002E5404" w:rsidRPr="00500D8D">
              <w:rPr>
                <w:rFonts w:ascii="GHEA Grapalat" w:hAnsi="GHEA Grapalat"/>
                <w:b/>
                <w:color w:val="000000"/>
                <w:sz w:val="24"/>
                <w:szCs w:val="24"/>
                <w:shd w:val="clear" w:color="auto" w:fill="FFFFFF"/>
                <w:lang w:val="hy-AM"/>
              </w:rPr>
              <w:t xml:space="preserve"> </w:t>
            </w:r>
          </w:p>
          <w:p w:rsidR="00281D6D" w:rsidRDefault="002E5404" w:rsidP="00281D6D">
            <w:pPr>
              <w:pStyle w:val="mechtex"/>
              <w:spacing w:after="0" w:line="240" w:lineRule="auto"/>
              <w:jc w:val="left"/>
              <w:rPr>
                <w:rFonts w:ascii="GHEA Grapalat" w:eastAsiaTheme="minorHAnsi" w:hAnsi="GHEA Grapalat" w:cstheme="minorBidi"/>
                <w:bCs/>
                <w:sz w:val="24"/>
                <w:szCs w:val="24"/>
                <w:shd w:val="clear" w:color="auto" w:fill="FFFFFF"/>
                <w:lang w:val="hy-AM"/>
              </w:rPr>
            </w:pPr>
            <w:r>
              <w:rPr>
                <w:rFonts w:ascii="GHEA Grapalat" w:hAnsi="GHEA Grapalat"/>
                <w:color w:val="000000"/>
                <w:sz w:val="24"/>
                <w:szCs w:val="24"/>
                <w:shd w:val="clear" w:color="auto" w:fill="FFFFFF"/>
                <w:lang w:val="hy-AM"/>
              </w:rPr>
              <w:t>Նախագծի 1-ին կետի 2</w:t>
            </w:r>
            <w:r w:rsidRPr="002E5404">
              <w:rPr>
                <w:rFonts w:ascii="GHEA Grapalat" w:hAnsi="GHEA Grapalat"/>
                <w:color w:val="000000"/>
                <w:sz w:val="24"/>
                <w:szCs w:val="24"/>
                <w:shd w:val="clear" w:color="auto" w:fill="FFFFFF"/>
                <w:lang w:val="hy-AM"/>
              </w:rPr>
              <w:t>6</w:t>
            </w:r>
            <w:r>
              <w:rPr>
                <w:rFonts w:ascii="GHEA Grapalat" w:hAnsi="GHEA Grapalat"/>
                <w:color w:val="000000"/>
                <w:sz w:val="24"/>
                <w:szCs w:val="24"/>
                <w:shd w:val="clear" w:color="auto" w:fill="FFFFFF"/>
                <w:lang w:val="hy-AM"/>
              </w:rPr>
              <w:t xml:space="preserve">-րդ ենթակետով արդեն իսկ նախատեսվել է </w:t>
            </w:r>
            <w:r w:rsidRPr="004A2B84">
              <w:rPr>
                <w:rFonts w:ascii="GHEA Grapalat" w:eastAsiaTheme="minorHAnsi" w:hAnsi="GHEA Grapalat" w:cstheme="minorBidi"/>
                <w:bCs/>
                <w:sz w:val="24"/>
                <w:szCs w:val="24"/>
                <w:shd w:val="clear" w:color="auto" w:fill="FFFFFF"/>
                <w:lang w:val="hy-AM"/>
              </w:rPr>
              <w:t>«VIII» թիվը փոխարինել «IX» թվով</w:t>
            </w:r>
            <w:r w:rsidR="000E4AA6">
              <w:rPr>
                <w:rFonts w:ascii="GHEA Grapalat" w:eastAsiaTheme="minorHAnsi" w:hAnsi="GHEA Grapalat" w:cstheme="minorBidi"/>
                <w:bCs/>
                <w:sz w:val="24"/>
                <w:szCs w:val="24"/>
                <w:shd w:val="clear" w:color="auto" w:fill="FFFFFF"/>
                <w:lang w:val="hy-AM"/>
              </w:rPr>
              <w:t xml:space="preserve">: </w:t>
            </w:r>
          </w:p>
          <w:p w:rsidR="00500D8D" w:rsidRPr="002E5404" w:rsidRDefault="00281D6D" w:rsidP="00281D6D">
            <w:pPr>
              <w:pStyle w:val="mechtex"/>
              <w:spacing w:after="0" w:line="240" w:lineRule="auto"/>
              <w:jc w:val="left"/>
              <w:rPr>
                <w:rFonts w:ascii="GHEA Grapalat" w:hAnsi="GHEA Grapalat"/>
                <w:color w:val="000000"/>
                <w:sz w:val="24"/>
                <w:szCs w:val="24"/>
                <w:shd w:val="clear" w:color="auto" w:fill="FFFFFF"/>
                <w:lang w:val="hy-AM"/>
              </w:rPr>
            </w:pPr>
            <w:r>
              <w:rPr>
                <w:rFonts w:ascii="GHEA Grapalat" w:eastAsiaTheme="minorHAnsi" w:hAnsi="GHEA Grapalat" w:cstheme="minorBidi"/>
                <w:bCs/>
                <w:sz w:val="24"/>
                <w:szCs w:val="24"/>
                <w:shd w:val="clear" w:color="auto" w:fill="FFFFFF"/>
                <w:lang w:val="hy-AM"/>
              </w:rPr>
              <w:t>Հ</w:t>
            </w:r>
            <w:r w:rsidR="000E4AA6">
              <w:rPr>
                <w:rFonts w:ascii="GHEA Grapalat" w:eastAsiaTheme="minorHAnsi" w:hAnsi="GHEA Grapalat" w:cstheme="minorBidi"/>
                <w:bCs/>
                <w:sz w:val="24"/>
                <w:szCs w:val="24"/>
                <w:shd w:val="clear" w:color="auto" w:fill="FFFFFF"/>
                <w:lang w:val="hy-AM"/>
              </w:rPr>
              <w:t xml:space="preserve">աջորդական կետերի վերաբերյալ </w:t>
            </w:r>
            <w:r>
              <w:rPr>
                <w:rFonts w:ascii="GHEA Grapalat" w:eastAsiaTheme="minorHAnsi" w:hAnsi="GHEA Grapalat" w:cstheme="minorBidi"/>
                <w:bCs/>
                <w:sz w:val="24"/>
                <w:szCs w:val="24"/>
                <w:shd w:val="clear" w:color="auto" w:fill="FFFFFF"/>
                <w:lang w:val="hy-AM"/>
              </w:rPr>
              <w:t>համապատասխան փոփոխությունները կատարվել են:</w:t>
            </w:r>
          </w:p>
        </w:tc>
      </w:tr>
      <w:tr w:rsidR="00500D8D" w:rsidRPr="00FB2D28" w:rsidTr="00BC15B8">
        <w:trPr>
          <w:trHeight w:val="292"/>
        </w:trPr>
        <w:tc>
          <w:tcPr>
            <w:tcW w:w="5529" w:type="dxa"/>
            <w:shd w:val="clear" w:color="auto" w:fill="FFFFFF" w:themeFill="background1"/>
          </w:tcPr>
          <w:p w:rsidR="00500D8D" w:rsidRPr="00FF1308" w:rsidRDefault="00500D8D" w:rsidP="00500D8D">
            <w:pPr>
              <w:pStyle w:val="mechtex"/>
              <w:spacing w:after="0" w:line="240" w:lineRule="auto"/>
              <w:jc w:val="both"/>
              <w:rPr>
                <w:rFonts w:ascii="GHEA Grapalat" w:hAnsi="GHEA Grapalat"/>
                <w:color w:val="000000"/>
                <w:sz w:val="24"/>
                <w:szCs w:val="24"/>
                <w:shd w:val="clear" w:color="auto" w:fill="FFFFFF"/>
                <w:lang w:val="hy-AM"/>
              </w:rPr>
            </w:pPr>
            <w:r w:rsidRPr="00FF1308">
              <w:rPr>
                <w:rFonts w:ascii="GHEA Grapalat" w:hAnsi="GHEA Grapalat"/>
                <w:color w:val="000000"/>
                <w:sz w:val="24"/>
                <w:szCs w:val="24"/>
                <w:shd w:val="clear" w:color="auto" w:fill="FFFFFF"/>
                <w:lang w:val="hy-AM"/>
              </w:rPr>
              <w:t xml:space="preserve">16. Նախագծի 1-ին կետի վերջում նախատեսված 10-րդ և 11-րդ ենթակետերի համարակալումն անհրաժեշտ է վերանայել՝ նկատի ունենալով «Նորմատիվ իրավական </w:t>
            </w:r>
            <w:r w:rsidRPr="00FF1308">
              <w:rPr>
                <w:rFonts w:ascii="GHEA Grapalat" w:hAnsi="GHEA Grapalat"/>
                <w:color w:val="000000"/>
                <w:sz w:val="24"/>
                <w:szCs w:val="24"/>
                <w:shd w:val="clear" w:color="auto" w:fill="FFFFFF"/>
                <w:lang w:val="hy-AM"/>
              </w:rPr>
              <w:lastRenderedPageBreak/>
              <w:t>ակտերի մասին» Հայաստանի Հանրապետության օրենքի 14-րդ  հոդվածի պահանջները:</w:t>
            </w:r>
          </w:p>
          <w:p w:rsidR="00500D8D" w:rsidRPr="00620435" w:rsidRDefault="00500D8D" w:rsidP="00500D8D">
            <w:pPr>
              <w:pStyle w:val="mechtex"/>
              <w:spacing w:after="0" w:line="240" w:lineRule="auto"/>
              <w:jc w:val="both"/>
              <w:rPr>
                <w:rFonts w:ascii="GHEA Grapalat" w:hAnsi="GHEA Grapalat"/>
                <w:color w:val="000000"/>
                <w:sz w:val="24"/>
                <w:szCs w:val="24"/>
                <w:highlight w:val="yellow"/>
                <w:shd w:val="clear" w:color="auto" w:fill="FFFFFF"/>
                <w:lang w:val="hy-AM"/>
              </w:rPr>
            </w:pPr>
            <w:r w:rsidRPr="00896C54">
              <w:rPr>
                <w:rFonts w:ascii="GHEA Grapalat" w:hAnsi="GHEA Grapalat"/>
                <w:color w:val="000000"/>
                <w:sz w:val="24"/>
                <w:szCs w:val="24"/>
                <w:shd w:val="clear" w:color="auto" w:fill="FFFFFF"/>
                <w:lang w:val="hy-AM"/>
              </w:rPr>
              <w:t>Միաժամանակ անհրաժեշտ է նկատի ունենալ, որ նախագծում առկա են մի շարք չհամարակալված պարբերություններ: Այդ կապակցությամբ անհրաժեշտ է նկատի ունենալ «Նորմատիվ իրավական ակտերի մասին» Հայաստանի Հանրապետության օրենքի 14-րդ  հոդվածի պահանջները, որոնց համաձայն՝ Ենթաօրենսդրական նորմատիվ իրավական ակտերում դրույթները շարադրվում են հերթական համար ունեցող կետերի տեսքով: Կետերը կարող են բաժանվել միայն համարակալված ենթակետերի, իսկ ենթակետերը` միայն համարակալված պարբերությունների: Կետերը համարակալվում են արաբական թվանշաններով, որոնք տեքստից բաժանվում են միջակետով: Ենթակետերը համարակալվում են արաբական թվանշաններով, որոնք տեքստից բաժանվում են փակագծով: Պարբերությունները համարակալվում են հայերենի այբուբենի փոքրատառերով, որոնք տեքստից բաժանվում են միջակետով:</w:t>
            </w:r>
          </w:p>
        </w:tc>
        <w:tc>
          <w:tcPr>
            <w:tcW w:w="5207" w:type="dxa"/>
            <w:gridSpan w:val="3"/>
            <w:shd w:val="clear" w:color="auto" w:fill="FFFFFF" w:themeFill="background1"/>
          </w:tcPr>
          <w:p w:rsidR="00500D8D" w:rsidRPr="00500D8D" w:rsidRDefault="00500D8D" w:rsidP="00500D8D">
            <w:pPr>
              <w:pStyle w:val="mechtex"/>
              <w:spacing w:after="0" w:line="240" w:lineRule="auto"/>
              <w:jc w:val="left"/>
              <w:rPr>
                <w:rFonts w:ascii="GHEA Grapalat" w:hAnsi="GHEA Grapalat"/>
                <w:b/>
                <w:color w:val="000000"/>
                <w:sz w:val="24"/>
                <w:szCs w:val="24"/>
                <w:shd w:val="clear" w:color="auto" w:fill="FFFFFF"/>
                <w:lang w:val="hy-AM"/>
              </w:rPr>
            </w:pPr>
            <w:r w:rsidRPr="00500D8D">
              <w:rPr>
                <w:rFonts w:ascii="GHEA Grapalat" w:hAnsi="GHEA Grapalat"/>
                <w:b/>
                <w:color w:val="000000"/>
                <w:sz w:val="24"/>
                <w:szCs w:val="24"/>
                <w:shd w:val="clear" w:color="auto" w:fill="FFFFFF"/>
                <w:lang w:val="hy-AM"/>
              </w:rPr>
              <w:lastRenderedPageBreak/>
              <w:t xml:space="preserve">Ընդունվել է: </w:t>
            </w:r>
          </w:p>
          <w:p w:rsidR="00500D8D" w:rsidRDefault="00500D8D" w:rsidP="00500D8D">
            <w:pPr>
              <w:pStyle w:val="mechtex"/>
              <w:spacing w:after="0" w:line="240" w:lineRule="auto"/>
              <w:jc w:val="left"/>
              <w:rPr>
                <w:rFonts w:ascii="GHEA Grapalat" w:hAnsi="GHEA Grapalat"/>
                <w:color w:val="000000"/>
                <w:sz w:val="24"/>
                <w:szCs w:val="24"/>
                <w:shd w:val="clear" w:color="auto" w:fill="FFFFFF"/>
                <w:lang w:val="hy-AM"/>
              </w:rPr>
            </w:pPr>
            <w:r w:rsidRPr="00500D8D">
              <w:rPr>
                <w:rFonts w:ascii="GHEA Grapalat" w:hAnsi="GHEA Grapalat"/>
                <w:color w:val="000000"/>
                <w:sz w:val="24"/>
                <w:szCs w:val="24"/>
                <w:shd w:val="clear" w:color="auto" w:fill="FFFFFF"/>
                <w:lang w:val="hy-AM"/>
              </w:rPr>
              <w:t>Կատարվել է համապատասխան փոփոխություն:</w:t>
            </w:r>
          </w:p>
          <w:p w:rsidR="00896C54" w:rsidRDefault="00896C54" w:rsidP="00500D8D">
            <w:pPr>
              <w:pStyle w:val="mechtex"/>
              <w:spacing w:after="0" w:line="240" w:lineRule="auto"/>
              <w:jc w:val="left"/>
              <w:rPr>
                <w:rFonts w:ascii="GHEA Grapalat" w:hAnsi="GHEA Grapalat"/>
                <w:color w:val="000000"/>
                <w:sz w:val="24"/>
                <w:szCs w:val="24"/>
                <w:shd w:val="clear" w:color="auto" w:fill="FFFFFF"/>
                <w:lang w:val="hy-AM"/>
              </w:rPr>
            </w:pPr>
          </w:p>
          <w:p w:rsidR="00896C54" w:rsidRDefault="00896C54" w:rsidP="00500D8D">
            <w:pPr>
              <w:pStyle w:val="mechtex"/>
              <w:spacing w:after="0" w:line="240" w:lineRule="auto"/>
              <w:jc w:val="left"/>
              <w:rPr>
                <w:rFonts w:ascii="GHEA Grapalat" w:hAnsi="GHEA Grapalat"/>
                <w:color w:val="000000"/>
                <w:sz w:val="24"/>
                <w:szCs w:val="24"/>
                <w:shd w:val="clear" w:color="auto" w:fill="FFFFFF"/>
                <w:lang w:val="hy-AM"/>
              </w:rPr>
            </w:pPr>
          </w:p>
          <w:p w:rsidR="00896C54" w:rsidRDefault="00896C54" w:rsidP="00500D8D">
            <w:pPr>
              <w:pStyle w:val="mechtex"/>
              <w:spacing w:after="0" w:line="240" w:lineRule="auto"/>
              <w:jc w:val="left"/>
              <w:rPr>
                <w:rFonts w:ascii="GHEA Grapalat" w:hAnsi="GHEA Grapalat"/>
                <w:color w:val="000000"/>
                <w:sz w:val="24"/>
                <w:szCs w:val="24"/>
                <w:shd w:val="clear" w:color="auto" w:fill="FFFFFF"/>
                <w:lang w:val="hy-AM"/>
              </w:rPr>
            </w:pPr>
          </w:p>
          <w:p w:rsidR="00896C54" w:rsidRDefault="00896C54" w:rsidP="00500D8D">
            <w:pPr>
              <w:pStyle w:val="mechtex"/>
              <w:spacing w:after="0" w:line="240" w:lineRule="auto"/>
              <w:jc w:val="left"/>
              <w:rPr>
                <w:rFonts w:ascii="GHEA Grapalat" w:hAnsi="GHEA Grapalat"/>
                <w:color w:val="000000"/>
                <w:sz w:val="24"/>
                <w:szCs w:val="24"/>
                <w:shd w:val="clear" w:color="auto" w:fill="FFFFFF"/>
                <w:lang w:val="hy-AM"/>
              </w:rPr>
            </w:pPr>
          </w:p>
          <w:p w:rsidR="00896C54" w:rsidRPr="009E3E79" w:rsidRDefault="00896C54" w:rsidP="00500D8D">
            <w:pPr>
              <w:pStyle w:val="mechtex"/>
              <w:spacing w:after="0" w:line="240" w:lineRule="auto"/>
              <w:jc w:val="left"/>
              <w:rPr>
                <w:rFonts w:ascii="GHEA Grapalat" w:hAnsi="GHEA Grapalat"/>
                <w:color w:val="000000"/>
                <w:sz w:val="24"/>
                <w:szCs w:val="24"/>
                <w:shd w:val="clear" w:color="auto" w:fill="FFFFFF"/>
                <w:lang w:val="hy-AM"/>
              </w:rPr>
            </w:pPr>
            <w:r>
              <w:rPr>
                <w:rFonts w:ascii="GHEA Grapalat" w:hAnsi="GHEA Grapalat"/>
                <w:b/>
                <w:color w:val="000000"/>
                <w:sz w:val="24"/>
                <w:szCs w:val="24"/>
                <w:shd w:val="clear" w:color="auto" w:fill="FFFFFF"/>
                <w:lang w:val="hy-AM"/>
              </w:rPr>
              <w:t>Չի ընդունվել</w:t>
            </w:r>
            <w:r w:rsidRPr="00500D8D">
              <w:rPr>
                <w:rFonts w:ascii="GHEA Grapalat" w:hAnsi="GHEA Grapalat"/>
                <w:b/>
                <w:color w:val="000000"/>
                <w:sz w:val="24"/>
                <w:szCs w:val="24"/>
                <w:shd w:val="clear" w:color="auto" w:fill="FFFFFF"/>
                <w:lang w:val="hy-AM"/>
              </w:rPr>
              <w:t>:</w:t>
            </w:r>
          </w:p>
          <w:p w:rsidR="00896C54" w:rsidRPr="00500D8D" w:rsidRDefault="00896C54" w:rsidP="00500D8D">
            <w:pPr>
              <w:pStyle w:val="mechtex"/>
              <w:spacing w:after="0" w:line="240" w:lineRule="auto"/>
              <w:jc w:val="left"/>
              <w:rPr>
                <w:rFonts w:ascii="GHEA Grapalat" w:hAnsi="GHEA Grapalat"/>
                <w:color w:val="000000"/>
                <w:sz w:val="24"/>
                <w:szCs w:val="24"/>
                <w:shd w:val="clear" w:color="auto" w:fill="FFFFFF"/>
                <w:lang w:val="hy-AM"/>
              </w:rPr>
            </w:pPr>
            <w:r w:rsidRPr="00896C54">
              <w:rPr>
                <w:rFonts w:ascii="GHEA Grapalat" w:hAnsi="GHEA Grapalat"/>
                <w:color w:val="000000"/>
                <w:sz w:val="24"/>
                <w:szCs w:val="24"/>
                <w:shd w:val="clear" w:color="auto" w:fill="FFFFFF"/>
                <w:lang w:val="hy-AM"/>
              </w:rPr>
              <w:t>Առաջարկվող խմբագրությունը պայմանավորված է նախագծի տեքստի բովանդակային ամբողջականությունը պահպանելու անհրաժեշտությամբ՝ ելնելով գործող որոշման կառուցվածքից, մասնավորապես՝ գործող որոշման տեքստում արդեն իսկ առկա են «-» նշանով պարբերություններ:</w:t>
            </w:r>
          </w:p>
        </w:tc>
      </w:tr>
      <w:tr w:rsidR="009E3E79" w:rsidRPr="004C23C0" w:rsidTr="002A09C9">
        <w:trPr>
          <w:trHeight w:val="292"/>
        </w:trPr>
        <w:tc>
          <w:tcPr>
            <w:tcW w:w="8223"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E3E79" w:rsidRPr="009E3E79" w:rsidRDefault="00A86913" w:rsidP="009E3E79">
            <w:pPr>
              <w:shd w:val="clear" w:color="auto" w:fill="BFBFBF" w:themeFill="background1" w:themeFillShade="BF"/>
              <w:spacing w:line="360" w:lineRule="auto"/>
              <w:jc w:val="center"/>
              <w:rPr>
                <w:rFonts w:ascii="GHEA Grapalat" w:hAnsi="GHEA Grapalat"/>
                <w:b/>
                <w:lang w:val="hy-AM"/>
              </w:rPr>
            </w:pPr>
            <w:r>
              <w:rPr>
                <w:rFonts w:ascii="GHEA Grapalat" w:hAnsi="GHEA Grapalat"/>
                <w:b/>
                <w:lang w:val="hy-AM"/>
              </w:rPr>
              <w:lastRenderedPageBreak/>
              <w:t>6</w:t>
            </w:r>
            <w:r w:rsidR="009E3E79" w:rsidRPr="009E3E79">
              <w:rPr>
                <w:rFonts w:ascii="GHEA Grapalat" w:hAnsi="GHEA Grapalat"/>
                <w:b/>
                <w:lang w:val="hy-AM"/>
              </w:rPr>
              <w:t xml:space="preserve">. </w:t>
            </w:r>
            <w:r w:rsidR="002A09C9">
              <w:rPr>
                <w:rFonts w:ascii="GHEA Grapalat" w:hAnsi="GHEA Grapalat"/>
                <w:b/>
                <w:lang w:val="hy-AM"/>
              </w:rPr>
              <w:t>Ֆինանսատնտեսագիտական վարչու</w:t>
            </w:r>
            <w:r w:rsidR="009E3E79" w:rsidRPr="009E3E79">
              <w:rPr>
                <w:rFonts w:ascii="GHEA Grapalat" w:hAnsi="GHEA Grapalat"/>
                <w:b/>
                <w:lang w:val="hy-AM"/>
              </w:rPr>
              <w:t>թյուն</w:t>
            </w:r>
          </w:p>
          <w:p w:rsidR="009E3E79" w:rsidRPr="009E3E79" w:rsidRDefault="009E3E79" w:rsidP="009E3E79">
            <w:pPr>
              <w:shd w:val="clear" w:color="auto" w:fill="BFBFBF" w:themeFill="background1" w:themeFillShade="BF"/>
              <w:spacing w:line="360" w:lineRule="auto"/>
              <w:jc w:val="center"/>
              <w:rPr>
                <w:rFonts w:ascii="GHEA Grapalat" w:hAnsi="GHEA Grapalat"/>
                <w:b/>
                <w:lang w:val="hy-AM"/>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3E79" w:rsidRPr="005B36DD" w:rsidRDefault="002A09C9" w:rsidP="002A09C9">
            <w:pPr>
              <w:pStyle w:val="ListParagraph"/>
              <w:spacing w:line="360" w:lineRule="auto"/>
              <w:ind w:left="468"/>
              <w:jc w:val="center"/>
              <w:rPr>
                <w:rFonts w:ascii="GHEA Grapalat" w:hAnsi="GHEA Grapalat" w:cs="Sylfaen"/>
                <w:lang w:val="hy-AM"/>
              </w:rPr>
            </w:pPr>
            <w:r>
              <w:rPr>
                <w:rFonts w:ascii="GHEA Grapalat" w:hAnsi="GHEA Grapalat" w:cs="Sylfaen"/>
                <w:lang w:val="hy-AM"/>
              </w:rPr>
              <w:t>19</w:t>
            </w:r>
            <w:r w:rsidR="009E3E79" w:rsidRPr="005B36DD">
              <w:rPr>
                <w:rFonts w:ascii="GHEA Grapalat" w:hAnsi="GHEA Grapalat" w:cs="Sylfaen"/>
                <w:lang w:val="hy-AM"/>
              </w:rPr>
              <w:t>.</w:t>
            </w:r>
            <w:r>
              <w:rPr>
                <w:rFonts w:ascii="GHEA Grapalat" w:hAnsi="GHEA Grapalat" w:cs="Sylfaen"/>
                <w:lang w:val="hy-AM"/>
              </w:rPr>
              <w:t>11</w:t>
            </w:r>
            <w:r w:rsidR="009E3E79" w:rsidRPr="005B36DD">
              <w:rPr>
                <w:rFonts w:ascii="GHEA Grapalat" w:hAnsi="GHEA Grapalat" w:cs="Sylfaen"/>
                <w:lang w:val="hy-AM"/>
              </w:rPr>
              <w:t>.2021թ.</w:t>
            </w:r>
          </w:p>
        </w:tc>
      </w:tr>
      <w:tr w:rsidR="009E3E79" w:rsidRPr="0080744C" w:rsidTr="002A09C9">
        <w:trPr>
          <w:trHeight w:val="292"/>
        </w:trPr>
        <w:tc>
          <w:tcPr>
            <w:tcW w:w="8223" w:type="dxa"/>
            <w:gridSpan w:val="2"/>
            <w:vMerge/>
            <w:tcBorders>
              <w:left w:val="single" w:sz="4" w:space="0" w:color="auto"/>
              <w:bottom w:val="single" w:sz="4" w:space="0" w:color="auto"/>
              <w:right w:val="single" w:sz="4" w:space="0" w:color="auto"/>
            </w:tcBorders>
            <w:shd w:val="clear" w:color="auto" w:fill="BFBFBF" w:themeFill="background1" w:themeFillShade="BF"/>
          </w:tcPr>
          <w:p w:rsidR="009E3E79" w:rsidRPr="009E3E79" w:rsidRDefault="009E3E79" w:rsidP="009E3E79">
            <w:pPr>
              <w:pStyle w:val="mechtex"/>
              <w:spacing w:line="240" w:lineRule="auto"/>
              <w:jc w:val="both"/>
              <w:rPr>
                <w:rFonts w:ascii="GHEA Grapalat" w:hAnsi="GHEA Grapalat"/>
                <w:color w:val="000000"/>
                <w:sz w:val="24"/>
                <w:szCs w:val="24"/>
                <w:shd w:val="clear" w:color="auto" w:fill="FFFFFF"/>
                <w:lang w:val="hy-AM"/>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3E79" w:rsidRPr="005B36DD" w:rsidRDefault="009E3E79" w:rsidP="009E3E79">
            <w:pPr>
              <w:spacing w:line="360" w:lineRule="auto"/>
              <w:jc w:val="center"/>
              <w:rPr>
                <w:rFonts w:ascii="GHEA Grapalat" w:hAnsi="GHEA Grapalat" w:cs="Sylfaen"/>
                <w:lang w:val="hy-AM"/>
              </w:rPr>
            </w:pPr>
            <w:r w:rsidRPr="005B36DD">
              <w:rPr>
                <w:rFonts w:ascii="GHEA Grapalat" w:hAnsi="GHEA Grapalat" w:cs="Sylfaen"/>
                <w:lang w:val="hy-AM"/>
              </w:rPr>
              <w:t xml:space="preserve">N </w:t>
            </w:r>
            <w:r w:rsidR="002A09C9" w:rsidRPr="002A09C9">
              <w:rPr>
                <w:rFonts w:ascii="GHEA Grapalat" w:hAnsi="GHEA Grapalat" w:cs="Sylfaen"/>
                <w:lang w:val="hy-AM"/>
              </w:rPr>
              <w:t>48/51.1/39612-2021</w:t>
            </w:r>
            <w:r w:rsidRPr="005B36DD">
              <w:rPr>
                <w:rFonts w:ascii="GHEA Grapalat" w:hAnsi="GHEA Grapalat" w:cs="Sylfaen"/>
                <w:lang w:val="hy-AM"/>
              </w:rPr>
              <w:t xml:space="preserve"> </w:t>
            </w:r>
          </w:p>
        </w:tc>
      </w:tr>
      <w:tr w:rsidR="009E3E79" w:rsidRPr="00FB2D28" w:rsidTr="009E3E79">
        <w:trPr>
          <w:trHeight w:val="292"/>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F676E3" w:rsidRPr="00F676E3" w:rsidRDefault="00F676E3" w:rsidP="00F676E3">
            <w:pPr>
              <w:pStyle w:val="mechtex"/>
              <w:spacing w:after="0" w:line="240" w:lineRule="auto"/>
              <w:jc w:val="both"/>
              <w:rPr>
                <w:rFonts w:ascii="GHEA Grapalat" w:hAnsi="GHEA Grapalat"/>
                <w:color w:val="000000"/>
                <w:sz w:val="24"/>
                <w:szCs w:val="24"/>
                <w:shd w:val="clear" w:color="auto" w:fill="FFFFFF"/>
                <w:lang w:val="hy-AM"/>
              </w:rPr>
            </w:pPr>
            <w:r w:rsidRPr="00F676E3">
              <w:rPr>
                <w:rFonts w:ascii="GHEA Grapalat" w:hAnsi="GHEA Grapalat"/>
                <w:color w:val="000000"/>
                <w:sz w:val="24"/>
                <w:szCs w:val="24"/>
                <w:shd w:val="clear" w:color="auto" w:fill="FFFFFF"/>
                <w:lang w:val="hy-AM"/>
              </w:rPr>
              <w:t>1. Աղյուսակ 17-ի 1-ին սույնակի վենագրում</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«ընդունված»</w:t>
            </w:r>
            <w:r>
              <w:rPr>
                <w:rFonts w:ascii="GHEA Grapalat" w:hAnsi="GHEA Grapalat"/>
                <w:color w:val="000000"/>
                <w:sz w:val="24"/>
                <w:szCs w:val="24"/>
                <w:shd w:val="clear" w:color="auto" w:fill="FFFFFF"/>
                <w:lang w:val="hy-AM"/>
              </w:rPr>
              <w:t xml:space="preserve"> </w:t>
            </w:r>
            <w:r w:rsidRPr="00F676E3">
              <w:rPr>
                <w:rFonts w:ascii="GHEA Grapalat" w:hAnsi="GHEA Grapalat"/>
                <w:color w:val="000000"/>
                <w:sz w:val="24"/>
                <w:szCs w:val="24"/>
                <w:shd w:val="clear" w:color="auto" w:fill="FFFFFF"/>
                <w:lang w:val="hy-AM"/>
              </w:rPr>
              <w:t>բառը փոխարինել</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«ընդունված աշխատողներ քանակը» բառերով, իսկ</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«ազատված» բառը փոխարինել</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«ազատված աշխատողներ քանակը» բառերով,</w:t>
            </w:r>
          </w:p>
          <w:p w:rsidR="00F676E3" w:rsidRDefault="00F676E3" w:rsidP="00F676E3">
            <w:pPr>
              <w:pStyle w:val="mechtex"/>
              <w:spacing w:after="0" w:line="240" w:lineRule="auto"/>
              <w:jc w:val="both"/>
              <w:rPr>
                <w:rFonts w:ascii="GHEA Grapalat" w:hAnsi="GHEA Grapalat"/>
                <w:color w:val="000000"/>
                <w:sz w:val="24"/>
                <w:szCs w:val="24"/>
                <w:shd w:val="clear" w:color="auto" w:fill="FFFFFF"/>
                <w:lang w:val="hy-AM"/>
              </w:rPr>
            </w:pPr>
            <w:r w:rsidRPr="00F676E3">
              <w:rPr>
                <w:rFonts w:ascii="GHEA Grapalat" w:hAnsi="GHEA Grapalat"/>
                <w:color w:val="000000"/>
                <w:sz w:val="24"/>
                <w:szCs w:val="24"/>
                <w:shd w:val="clear" w:color="auto" w:fill="FFFFFF"/>
                <w:lang w:val="hy-AM"/>
              </w:rPr>
              <w:t>2. Աղյուսակ 19-ի</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«Հարաբերակցություն (%)» տողի 2-րդ սունյակում [0, 50] մջակայքը փոխարինել</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 xml:space="preserve"> [0 - 50] </w:t>
            </w:r>
            <w:r w:rsidRPr="00F676E3">
              <w:rPr>
                <w:rFonts w:ascii="GHEA Grapalat" w:hAnsi="GHEA Grapalat" w:cs="GHEA Grapalat"/>
                <w:color w:val="000000"/>
                <w:sz w:val="24"/>
                <w:szCs w:val="24"/>
                <w:shd w:val="clear" w:color="auto" w:fill="FFFFFF"/>
                <w:lang w:val="hy-AM"/>
              </w:rPr>
              <w:t>միջակայքով</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իսկ</w:t>
            </w:r>
            <w:r w:rsidRPr="00F676E3">
              <w:rPr>
                <w:rFonts w:ascii="GHEA Grapalat" w:hAnsi="GHEA Grapalat"/>
                <w:color w:val="000000"/>
                <w:sz w:val="24"/>
                <w:szCs w:val="24"/>
                <w:shd w:val="clear" w:color="auto" w:fill="FFFFFF"/>
                <w:lang w:val="hy-AM"/>
              </w:rPr>
              <w:t xml:space="preserve"> 3-</w:t>
            </w:r>
            <w:r w:rsidRPr="00F676E3">
              <w:rPr>
                <w:rFonts w:ascii="GHEA Grapalat" w:hAnsi="GHEA Grapalat" w:cs="GHEA Grapalat"/>
                <w:color w:val="000000"/>
                <w:sz w:val="24"/>
                <w:szCs w:val="24"/>
                <w:shd w:val="clear" w:color="auto" w:fill="FFFFFF"/>
                <w:lang w:val="hy-AM"/>
              </w:rPr>
              <w:t>րդ</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սունյակում</w:t>
            </w:r>
            <w:r w:rsidRPr="00F676E3">
              <w:rPr>
                <w:rFonts w:ascii="GHEA Grapalat" w:hAnsi="GHEA Grapalat"/>
                <w:color w:val="000000"/>
                <w:sz w:val="24"/>
                <w:szCs w:val="24"/>
                <w:shd w:val="clear" w:color="auto" w:fill="FFFFFF"/>
                <w:lang w:val="hy-AM"/>
              </w:rPr>
              <w:t xml:space="preserve"> (50, 100] </w:t>
            </w:r>
            <w:r w:rsidRPr="00F676E3">
              <w:rPr>
                <w:rFonts w:ascii="GHEA Grapalat" w:hAnsi="GHEA Grapalat" w:cs="GHEA Grapalat"/>
                <w:color w:val="000000"/>
                <w:sz w:val="24"/>
                <w:szCs w:val="24"/>
                <w:shd w:val="clear" w:color="auto" w:fill="FFFFFF"/>
                <w:lang w:val="hy-AM"/>
              </w:rPr>
              <w:t>միջակայքը</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փոխարինել</w:t>
            </w:r>
            <w:r w:rsidRPr="00F676E3">
              <w:rPr>
                <w:rFonts w:ascii="GHEA Grapalat" w:hAnsi="GHEA Grapalat"/>
                <w:color w:val="000000"/>
                <w:sz w:val="24"/>
                <w:szCs w:val="24"/>
                <w:shd w:val="clear" w:color="auto" w:fill="FFFFFF"/>
                <w:lang w:val="hy-AM"/>
              </w:rPr>
              <w:t xml:space="preserve"> [50 - 100] </w:t>
            </w:r>
            <w:r w:rsidRPr="00F676E3">
              <w:rPr>
                <w:rFonts w:ascii="GHEA Grapalat" w:hAnsi="GHEA Grapalat" w:cs="GHEA Grapalat"/>
                <w:color w:val="000000"/>
                <w:sz w:val="24"/>
                <w:szCs w:val="24"/>
                <w:shd w:val="clear" w:color="auto" w:fill="FFFFFF"/>
                <w:lang w:val="hy-AM"/>
              </w:rPr>
              <w:t>միջակայքով</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քանի</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որ</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այդ</w:t>
            </w:r>
            <w:r w:rsidRPr="00F676E3">
              <w:rPr>
                <w:rFonts w:ascii="GHEA Grapalat" w:hAnsi="GHEA Grapalat"/>
                <w:color w:val="000000"/>
                <w:sz w:val="24"/>
                <w:szCs w:val="24"/>
                <w:shd w:val="clear" w:color="auto" w:fill="FFFFFF"/>
                <w:lang w:val="hy-AM"/>
              </w:rPr>
              <w:t xml:space="preserve"> աղյուսկում նշված միջակայքե</w:t>
            </w:r>
            <w:r>
              <w:rPr>
                <w:rFonts w:ascii="GHEA Grapalat" w:hAnsi="GHEA Grapalat"/>
                <w:color w:val="000000"/>
                <w:sz w:val="24"/>
                <w:szCs w:val="24"/>
                <w:shd w:val="clear" w:color="auto" w:fill="FFFFFF"/>
                <w:lang w:val="hy-AM"/>
              </w:rPr>
              <w:t xml:space="preserve">րի տոկոսների համար նույն կետում </w:t>
            </w:r>
            <w:r w:rsidRPr="00F676E3">
              <w:rPr>
                <w:rFonts w:ascii="GHEA Grapalat" w:hAnsi="GHEA Grapalat"/>
                <w:color w:val="000000"/>
                <w:sz w:val="24"/>
                <w:szCs w:val="24"/>
                <w:shd w:val="clear" w:color="auto" w:fill="FFFFFF"/>
                <w:lang w:val="hy-AM"/>
              </w:rPr>
              <w:t>նշված՝</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Հարաբերակցություն</w:t>
            </w:r>
            <w:r>
              <w:rPr>
                <w:rFonts w:ascii="GHEA Grapalat" w:hAnsi="GHEA Grapalat"/>
                <w:color w:val="000000"/>
                <w:sz w:val="24"/>
                <w:szCs w:val="24"/>
                <w:shd w:val="clear" w:color="auto" w:fill="FFFFFF"/>
                <w:lang w:val="hy-AM"/>
              </w:rPr>
              <w:t xml:space="preserve"> </w:t>
            </w:r>
            <w:r w:rsidRPr="00F676E3">
              <w:rPr>
                <w:rFonts w:ascii="GHEA Grapalat" w:hAnsi="GHEA Grapalat"/>
                <w:color w:val="000000"/>
                <w:sz w:val="24"/>
                <w:szCs w:val="24"/>
                <w:shd w:val="clear" w:color="auto" w:fill="FFFFFF"/>
                <w:lang w:val="hy-AM"/>
              </w:rPr>
              <w:t>=</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1</w:t>
            </w:r>
            <w:r>
              <w:rPr>
                <w:rFonts w:ascii="GHEA Grapalat" w:hAnsi="GHEA Grapalat"/>
                <w:color w:val="000000"/>
                <w:sz w:val="24"/>
                <w:szCs w:val="24"/>
                <w:shd w:val="clear" w:color="auto" w:fill="FFFFFF"/>
                <w:lang w:val="hy-AM"/>
              </w:rPr>
              <w:t xml:space="preserve"> </w:t>
            </w:r>
            <w:r w:rsidRPr="00F676E3">
              <w:rPr>
                <w:rFonts w:ascii="GHEA Grapalat" w:hAnsi="GHEA Grapalat"/>
                <w:color w:val="000000"/>
                <w:sz w:val="24"/>
                <w:szCs w:val="24"/>
                <w:shd w:val="clear" w:color="auto" w:fill="FFFFFF"/>
                <w:lang w:val="hy-AM"/>
              </w:rPr>
              <w:t>-</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նվազագույն աշխատավարձ</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w:t>
            </w:r>
            <w:r w:rsidRPr="00F676E3">
              <w:rPr>
                <w:rFonts w:ascii="Calibri" w:hAnsi="Calibri" w:cs="Calibri"/>
                <w:color w:val="000000"/>
                <w:sz w:val="24"/>
                <w:szCs w:val="24"/>
                <w:shd w:val="clear" w:color="auto" w:fill="FFFFFF"/>
                <w:lang w:val="hy-AM"/>
              </w:rPr>
              <w:t> </w:t>
            </w:r>
            <w:r w:rsidRPr="00F676E3">
              <w:rPr>
                <w:rFonts w:ascii="GHEA Grapalat" w:hAnsi="GHEA Grapalat"/>
                <w:color w:val="000000"/>
                <w:sz w:val="24"/>
                <w:szCs w:val="24"/>
                <w:shd w:val="clear" w:color="auto" w:fill="FFFFFF"/>
                <w:lang w:val="hy-AM"/>
              </w:rPr>
              <w:t>x</w:t>
            </w:r>
            <w:r>
              <w:rPr>
                <w:rFonts w:ascii="GHEA Grapalat" w:hAnsi="GHEA Grapalat"/>
                <w:color w:val="000000"/>
                <w:sz w:val="24"/>
                <w:szCs w:val="24"/>
                <w:shd w:val="clear" w:color="auto" w:fill="FFFFFF"/>
                <w:lang w:val="hy-AM"/>
              </w:rPr>
              <w:t xml:space="preserve"> </w:t>
            </w:r>
            <w:r w:rsidRPr="00F676E3">
              <w:rPr>
                <w:rFonts w:ascii="GHEA Grapalat" w:hAnsi="GHEA Grapalat"/>
                <w:color w:val="000000"/>
                <w:sz w:val="24"/>
                <w:szCs w:val="24"/>
                <w:shd w:val="clear" w:color="auto" w:fill="FFFFFF"/>
                <w:lang w:val="hy-AM"/>
              </w:rPr>
              <w:t>100</w:t>
            </w:r>
          </w:p>
          <w:p w:rsidR="009E3E79" w:rsidRPr="00F676E3" w:rsidRDefault="00F676E3" w:rsidP="00F676E3">
            <w:pPr>
              <w:pStyle w:val="mechtex"/>
              <w:spacing w:after="0" w:line="240" w:lineRule="auto"/>
              <w:jc w:val="both"/>
              <w:rPr>
                <w:rFonts w:ascii="Calibri" w:hAnsi="Calibri" w:cs="Calibri"/>
                <w:color w:val="000000"/>
                <w:sz w:val="24"/>
                <w:szCs w:val="24"/>
                <w:shd w:val="clear" w:color="auto" w:fill="FFFFFF"/>
                <w:lang w:val="hy-AM"/>
              </w:rPr>
            </w:pPr>
            <w:r w:rsidRPr="00F676E3">
              <w:rPr>
                <w:rFonts w:ascii="GHEA Grapalat" w:hAnsi="GHEA Grapalat"/>
                <w:color w:val="000000"/>
                <w:sz w:val="24"/>
                <w:szCs w:val="24"/>
                <w:shd w:val="clear" w:color="auto" w:fill="FFFFFF"/>
                <w:lang w:val="hy-AM"/>
              </w:rPr>
              <w:lastRenderedPageBreak/>
              <w:t>առավելագույն աշխատավարձ</w:t>
            </w:r>
            <w:r w:rsidRPr="00F676E3">
              <w:rPr>
                <w:rFonts w:ascii="Calibri" w:hAnsi="Calibri" w:cs="Calibri"/>
                <w:color w:val="000000"/>
                <w:sz w:val="24"/>
                <w:szCs w:val="24"/>
                <w:shd w:val="clear" w:color="auto" w:fill="FFFFFF"/>
                <w:lang w:val="hy-AM"/>
              </w:rPr>
              <w:t> </w:t>
            </w:r>
            <w:r w:rsidRPr="00F676E3">
              <w:rPr>
                <w:rFonts w:ascii="GHEA Grapalat" w:hAnsi="GHEA Grapalat" w:cs="GHEA Grapalat"/>
                <w:color w:val="000000"/>
                <w:sz w:val="24"/>
                <w:szCs w:val="24"/>
                <w:shd w:val="clear" w:color="auto" w:fill="FFFFFF"/>
                <w:lang w:val="hy-AM"/>
              </w:rPr>
              <w:t>հաարդյունքը</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հաճած</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կլինեն</w:t>
            </w:r>
            <w:r w:rsidRPr="00F676E3">
              <w:rPr>
                <w:rFonts w:ascii="GHEA Grapalat" w:hAnsi="GHEA Grapalat"/>
                <w:color w:val="000000"/>
                <w:sz w:val="24"/>
                <w:szCs w:val="24"/>
                <w:shd w:val="clear" w:color="auto" w:fill="FFFFFF"/>
                <w:lang w:val="hy-AM"/>
              </w:rPr>
              <w:t xml:space="preserve"> 0-</w:t>
            </w:r>
            <w:r w:rsidRPr="00F676E3">
              <w:rPr>
                <w:rFonts w:ascii="GHEA Grapalat" w:hAnsi="GHEA Grapalat" w:cs="GHEA Grapalat"/>
                <w:color w:val="000000"/>
                <w:sz w:val="24"/>
                <w:szCs w:val="24"/>
                <w:shd w:val="clear" w:color="auto" w:fill="FFFFFF"/>
                <w:lang w:val="hy-AM"/>
              </w:rPr>
              <w:t>ից</w:t>
            </w:r>
            <w:r w:rsidRPr="00F676E3">
              <w:rPr>
                <w:rFonts w:ascii="GHEA Grapalat" w:hAnsi="GHEA Grapalat"/>
                <w:color w:val="000000"/>
                <w:sz w:val="24"/>
                <w:szCs w:val="24"/>
                <w:shd w:val="clear" w:color="auto" w:fill="FFFFFF"/>
                <w:lang w:val="hy-AM"/>
              </w:rPr>
              <w:t>, 50-</w:t>
            </w:r>
            <w:r w:rsidRPr="00F676E3">
              <w:rPr>
                <w:rFonts w:ascii="GHEA Grapalat" w:hAnsi="GHEA Grapalat" w:cs="GHEA Grapalat"/>
                <w:color w:val="000000"/>
                <w:sz w:val="24"/>
                <w:szCs w:val="24"/>
                <w:shd w:val="clear" w:color="auto" w:fill="FFFFFF"/>
                <w:lang w:val="hy-AM"/>
              </w:rPr>
              <w:t>ից</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և</w:t>
            </w:r>
            <w:r w:rsidRPr="00F676E3">
              <w:rPr>
                <w:rFonts w:ascii="GHEA Grapalat" w:hAnsi="GHEA Grapalat"/>
                <w:color w:val="000000"/>
                <w:sz w:val="24"/>
                <w:szCs w:val="24"/>
                <w:shd w:val="clear" w:color="auto" w:fill="FFFFFF"/>
                <w:lang w:val="hy-AM"/>
              </w:rPr>
              <w:t xml:space="preserve"> 100-</w:t>
            </w:r>
            <w:r w:rsidRPr="00F676E3">
              <w:rPr>
                <w:rFonts w:ascii="GHEA Grapalat" w:hAnsi="GHEA Grapalat" w:cs="GHEA Grapalat"/>
                <w:color w:val="000000"/>
                <w:sz w:val="24"/>
                <w:szCs w:val="24"/>
                <w:shd w:val="clear" w:color="auto" w:fill="FFFFFF"/>
                <w:lang w:val="hy-AM"/>
              </w:rPr>
              <w:t>ից</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տարբերող</w:t>
            </w:r>
            <w:r w:rsidRPr="00F676E3">
              <w:rPr>
                <w:rFonts w:ascii="GHEA Grapalat" w:hAnsi="GHEA Grapalat"/>
                <w:color w:val="000000"/>
                <w:sz w:val="24"/>
                <w:szCs w:val="24"/>
                <w:shd w:val="clear" w:color="auto" w:fill="FFFFFF"/>
                <w:lang w:val="hy-AM"/>
              </w:rPr>
              <w:t xml:space="preserve"> </w:t>
            </w:r>
            <w:r w:rsidRPr="00F676E3">
              <w:rPr>
                <w:rFonts w:ascii="GHEA Grapalat" w:hAnsi="GHEA Grapalat" w:cs="GHEA Grapalat"/>
                <w:color w:val="000000"/>
                <w:sz w:val="24"/>
                <w:szCs w:val="24"/>
                <w:shd w:val="clear" w:color="auto" w:fill="FFFFFF"/>
                <w:lang w:val="hy-AM"/>
              </w:rPr>
              <w:t>տոտոկոսներ</w:t>
            </w:r>
            <w:r w:rsidRPr="00F676E3">
              <w:rPr>
                <w:rFonts w:ascii="GHEA Grapalat" w:hAnsi="GHEA Grapalat"/>
                <w:color w:val="000000"/>
                <w:sz w:val="24"/>
                <w:szCs w:val="24"/>
                <w:shd w:val="clear" w:color="auto" w:fill="FFFFFF"/>
                <w:lang w:val="hy-AM"/>
              </w:rPr>
              <w:t>:</w:t>
            </w:r>
          </w:p>
        </w:tc>
        <w:tc>
          <w:tcPr>
            <w:tcW w:w="52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E3E79" w:rsidRPr="003B0481" w:rsidRDefault="009E3E79" w:rsidP="009E3E79">
            <w:pPr>
              <w:pStyle w:val="mechtex"/>
              <w:spacing w:after="0" w:line="240" w:lineRule="auto"/>
              <w:jc w:val="left"/>
              <w:rPr>
                <w:rFonts w:ascii="GHEA Grapalat" w:hAnsi="GHEA Grapalat"/>
                <w:b/>
                <w:color w:val="000000"/>
                <w:sz w:val="24"/>
                <w:szCs w:val="24"/>
                <w:shd w:val="clear" w:color="auto" w:fill="FFFFFF"/>
                <w:lang w:val="hy-AM"/>
              </w:rPr>
            </w:pPr>
            <w:r w:rsidRPr="003B0481">
              <w:rPr>
                <w:rFonts w:ascii="GHEA Grapalat" w:hAnsi="GHEA Grapalat"/>
                <w:b/>
                <w:color w:val="000000"/>
                <w:sz w:val="24"/>
                <w:szCs w:val="24"/>
                <w:shd w:val="clear" w:color="auto" w:fill="FFFFFF"/>
                <w:lang w:val="hy-AM"/>
              </w:rPr>
              <w:lastRenderedPageBreak/>
              <w:t>Ընդունվել է:</w:t>
            </w:r>
          </w:p>
          <w:p w:rsidR="009E3E79" w:rsidRDefault="009E3E79" w:rsidP="00F676E3">
            <w:pPr>
              <w:pStyle w:val="mechtex"/>
              <w:jc w:val="left"/>
              <w:rPr>
                <w:rFonts w:ascii="GHEA Grapalat" w:hAnsi="GHEA Grapalat"/>
                <w:b/>
                <w:color w:val="000000"/>
                <w:sz w:val="24"/>
                <w:szCs w:val="24"/>
                <w:shd w:val="clear" w:color="auto" w:fill="FFFFFF"/>
                <w:lang w:val="hy-AM"/>
              </w:rPr>
            </w:pPr>
            <w:r w:rsidRPr="00F676E3">
              <w:rPr>
                <w:rFonts w:ascii="GHEA Grapalat" w:hAnsi="GHEA Grapalat"/>
                <w:color w:val="000000"/>
                <w:sz w:val="24"/>
                <w:szCs w:val="24"/>
                <w:shd w:val="clear" w:color="auto" w:fill="FFFFFF"/>
                <w:lang w:val="hy-AM"/>
              </w:rPr>
              <w:t>Կատարվել է համապատասխան փոփոխություն</w:t>
            </w:r>
            <w:r w:rsidRPr="009E3E79">
              <w:rPr>
                <w:rFonts w:ascii="GHEA Grapalat" w:hAnsi="GHEA Grapalat"/>
                <w:b/>
                <w:color w:val="000000"/>
                <w:sz w:val="24"/>
                <w:szCs w:val="24"/>
                <w:shd w:val="clear" w:color="auto" w:fill="FFFFFF"/>
                <w:lang w:val="hy-AM"/>
              </w:rPr>
              <w:t>:</w:t>
            </w:r>
          </w:p>
          <w:p w:rsidR="00F676E3" w:rsidRDefault="00F676E3" w:rsidP="00F676E3">
            <w:pPr>
              <w:pStyle w:val="mechtex"/>
              <w:jc w:val="left"/>
              <w:rPr>
                <w:rFonts w:ascii="GHEA Grapalat" w:hAnsi="GHEA Grapalat"/>
                <w:b/>
                <w:color w:val="000000"/>
                <w:sz w:val="24"/>
                <w:szCs w:val="24"/>
                <w:shd w:val="clear" w:color="auto" w:fill="FFFFFF"/>
                <w:lang w:val="hy-AM"/>
              </w:rPr>
            </w:pPr>
          </w:p>
          <w:p w:rsidR="00F676E3" w:rsidRDefault="00F676E3" w:rsidP="00F676E3">
            <w:pPr>
              <w:pStyle w:val="mechtex"/>
              <w:jc w:val="left"/>
              <w:rPr>
                <w:rFonts w:ascii="GHEA Grapalat" w:hAnsi="GHEA Grapalat"/>
                <w:b/>
                <w:color w:val="000000"/>
                <w:sz w:val="24"/>
                <w:szCs w:val="24"/>
                <w:shd w:val="clear" w:color="auto" w:fill="FFFFFF"/>
                <w:lang w:val="hy-AM"/>
              </w:rPr>
            </w:pPr>
          </w:p>
          <w:p w:rsidR="00F676E3" w:rsidRPr="003B0481" w:rsidRDefault="00FB2D28" w:rsidP="00F676E3">
            <w:pPr>
              <w:pStyle w:val="mechtex"/>
              <w:spacing w:after="0" w:line="240" w:lineRule="auto"/>
              <w:jc w:val="left"/>
              <w:rPr>
                <w:rFonts w:ascii="GHEA Grapalat" w:hAnsi="GHEA Grapalat"/>
                <w:b/>
                <w:color w:val="000000"/>
                <w:sz w:val="24"/>
                <w:szCs w:val="24"/>
                <w:shd w:val="clear" w:color="auto" w:fill="FFFFFF"/>
                <w:lang w:val="hy-AM"/>
              </w:rPr>
            </w:pPr>
            <w:r>
              <w:rPr>
                <w:rFonts w:ascii="GHEA Grapalat" w:hAnsi="GHEA Grapalat"/>
                <w:b/>
                <w:color w:val="000000"/>
                <w:sz w:val="24"/>
                <w:szCs w:val="24"/>
                <w:shd w:val="clear" w:color="auto" w:fill="FFFFFF"/>
                <w:lang w:val="hy-AM"/>
              </w:rPr>
              <w:t>Մասամբ է ը</w:t>
            </w:r>
            <w:r w:rsidR="00F676E3" w:rsidRPr="003B0481">
              <w:rPr>
                <w:rFonts w:ascii="GHEA Grapalat" w:hAnsi="GHEA Grapalat"/>
                <w:b/>
                <w:color w:val="000000"/>
                <w:sz w:val="24"/>
                <w:szCs w:val="24"/>
                <w:shd w:val="clear" w:color="auto" w:fill="FFFFFF"/>
                <w:lang w:val="hy-AM"/>
              </w:rPr>
              <w:t>նդունվել</w:t>
            </w:r>
            <w:r>
              <w:rPr>
                <w:rFonts w:ascii="GHEA Grapalat" w:hAnsi="GHEA Grapalat"/>
                <w:b/>
                <w:color w:val="000000"/>
                <w:sz w:val="24"/>
                <w:szCs w:val="24"/>
                <w:shd w:val="clear" w:color="auto" w:fill="FFFFFF"/>
                <w:lang w:val="hy-AM"/>
              </w:rPr>
              <w:t>:</w:t>
            </w:r>
          </w:p>
          <w:p w:rsidR="00F676E3" w:rsidRPr="009E3E79" w:rsidRDefault="00FB2D28" w:rsidP="00FB2D28">
            <w:pPr>
              <w:pStyle w:val="mechtex"/>
              <w:jc w:val="left"/>
              <w:rPr>
                <w:rFonts w:ascii="GHEA Grapalat" w:hAnsi="GHEA Grapalat"/>
                <w:b/>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Բանաձևը փոփոխվել է, միջակայքերի ձևակերպումները համապատասխանեցվել է ընդունված մաթեմատիկական </w:t>
            </w:r>
            <w:bookmarkStart w:id="0" w:name="_GoBack"/>
            <w:bookmarkEnd w:id="0"/>
            <w:r>
              <w:rPr>
                <w:rFonts w:ascii="GHEA Grapalat" w:hAnsi="GHEA Grapalat"/>
                <w:color w:val="000000"/>
                <w:sz w:val="24"/>
                <w:szCs w:val="24"/>
                <w:shd w:val="clear" w:color="auto" w:fill="FFFFFF"/>
                <w:lang w:val="hy-AM"/>
              </w:rPr>
              <w:t>ձևաչափին</w:t>
            </w:r>
            <w:r w:rsidR="00F676E3" w:rsidRPr="009E3E79">
              <w:rPr>
                <w:rFonts w:ascii="GHEA Grapalat" w:hAnsi="GHEA Grapalat"/>
                <w:b/>
                <w:color w:val="000000"/>
                <w:sz w:val="24"/>
                <w:szCs w:val="24"/>
                <w:shd w:val="clear" w:color="auto" w:fill="FFFFFF"/>
                <w:lang w:val="hy-AM"/>
              </w:rPr>
              <w:t>:</w:t>
            </w:r>
          </w:p>
        </w:tc>
      </w:tr>
      <w:tr w:rsidR="00C5746F" w:rsidRPr="00C5746F" w:rsidTr="00C5746F">
        <w:trPr>
          <w:trHeight w:val="292"/>
        </w:trPr>
        <w:tc>
          <w:tcPr>
            <w:tcW w:w="8223"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C5746F" w:rsidRPr="009E3E79" w:rsidRDefault="00C5746F" w:rsidP="00C5746F">
            <w:pPr>
              <w:shd w:val="clear" w:color="auto" w:fill="BFBFBF" w:themeFill="background1" w:themeFillShade="BF"/>
              <w:spacing w:line="360" w:lineRule="auto"/>
              <w:jc w:val="center"/>
              <w:rPr>
                <w:rFonts w:ascii="GHEA Grapalat" w:hAnsi="GHEA Grapalat"/>
                <w:b/>
                <w:lang w:val="hy-AM"/>
              </w:rPr>
            </w:pPr>
            <w:r>
              <w:rPr>
                <w:rFonts w:ascii="GHEA Grapalat" w:hAnsi="GHEA Grapalat"/>
                <w:b/>
                <w:lang w:val="hy-AM"/>
              </w:rPr>
              <w:lastRenderedPageBreak/>
              <w:t>6</w:t>
            </w:r>
            <w:r w:rsidRPr="009E3E79">
              <w:rPr>
                <w:rFonts w:ascii="GHEA Grapalat" w:hAnsi="GHEA Grapalat"/>
                <w:b/>
                <w:lang w:val="hy-AM"/>
              </w:rPr>
              <w:t xml:space="preserve">. </w:t>
            </w:r>
            <w:r>
              <w:rPr>
                <w:rFonts w:ascii="GHEA Grapalat" w:hAnsi="GHEA Grapalat"/>
                <w:b/>
                <w:lang w:val="hy-AM"/>
              </w:rPr>
              <w:t>Վարչապետի աշխատակազմի իրավաբանական վարչու</w:t>
            </w:r>
            <w:r w:rsidRPr="009E3E79">
              <w:rPr>
                <w:rFonts w:ascii="GHEA Grapalat" w:hAnsi="GHEA Grapalat"/>
                <w:b/>
                <w:lang w:val="hy-AM"/>
              </w:rPr>
              <w:t>թյուն</w:t>
            </w:r>
          </w:p>
          <w:p w:rsidR="00C5746F" w:rsidRPr="00F676E3" w:rsidRDefault="00C5746F" w:rsidP="00C5746F">
            <w:pPr>
              <w:pStyle w:val="mechtex"/>
              <w:spacing w:after="0" w:line="240" w:lineRule="auto"/>
              <w:jc w:val="both"/>
              <w:rPr>
                <w:rFonts w:ascii="GHEA Grapalat" w:hAnsi="GHEA Grapalat"/>
                <w:color w:val="000000"/>
                <w:sz w:val="24"/>
                <w:szCs w:val="24"/>
                <w:shd w:val="clear" w:color="auto" w:fill="FFFFFF"/>
                <w:lang w:val="hy-AM"/>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746F" w:rsidRPr="005B36DD" w:rsidRDefault="00C5746F" w:rsidP="00C5746F">
            <w:pPr>
              <w:pStyle w:val="ListParagraph"/>
              <w:spacing w:line="360" w:lineRule="auto"/>
              <w:ind w:left="468"/>
              <w:jc w:val="center"/>
              <w:rPr>
                <w:rFonts w:ascii="GHEA Grapalat" w:hAnsi="GHEA Grapalat" w:cs="Sylfaen"/>
                <w:lang w:val="hy-AM"/>
              </w:rPr>
            </w:pPr>
            <w:r>
              <w:rPr>
                <w:rFonts w:ascii="GHEA Grapalat" w:hAnsi="GHEA Grapalat" w:cs="Sylfaen"/>
                <w:lang w:val="hy-AM"/>
              </w:rPr>
              <w:t>22</w:t>
            </w:r>
            <w:r w:rsidRPr="005B36DD">
              <w:rPr>
                <w:rFonts w:ascii="GHEA Grapalat" w:hAnsi="GHEA Grapalat" w:cs="Sylfaen"/>
                <w:lang w:val="hy-AM"/>
              </w:rPr>
              <w:t>.</w:t>
            </w:r>
            <w:r>
              <w:rPr>
                <w:rFonts w:ascii="GHEA Grapalat" w:hAnsi="GHEA Grapalat" w:cs="Sylfaen"/>
                <w:lang w:val="hy-AM"/>
              </w:rPr>
              <w:t>11</w:t>
            </w:r>
            <w:r w:rsidRPr="005B36DD">
              <w:rPr>
                <w:rFonts w:ascii="GHEA Grapalat" w:hAnsi="GHEA Grapalat" w:cs="Sylfaen"/>
                <w:lang w:val="hy-AM"/>
              </w:rPr>
              <w:t>.2021թ.</w:t>
            </w:r>
          </w:p>
        </w:tc>
      </w:tr>
      <w:tr w:rsidR="00C5746F" w:rsidRPr="00C5746F" w:rsidTr="00C5746F">
        <w:trPr>
          <w:trHeight w:val="292"/>
        </w:trPr>
        <w:tc>
          <w:tcPr>
            <w:tcW w:w="8223" w:type="dxa"/>
            <w:gridSpan w:val="2"/>
            <w:vMerge/>
            <w:tcBorders>
              <w:left w:val="single" w:sz="4" w:space="0" w:color="auto"/>
              <w:bottom w:val="single" w:sz="4" w:space="0" w:color="auto"/>
              <w:right w:val="single" w:sz="4" w:space="0" w:color="auto"/>
            </w:tcBorders>
            <w:shd w:val="clear" w:color="auto" w:fill="BFBFBF" w:themeFill="background1" w:themeFillShade="BF"/>
          </w:tcPr>
          <w:p w:rsidR="00C5746F" w:rsidRPr="00F676E3" w:rsidRDefault="00C5746F" w:rsidP="00C5746F">
            <w:pPr>
              <w:pStyle w:val="mechtex"/>
              <w:spacing w:after="0" w:line="240" w:lineRule="auto"/>
              <w:jc w:val="both"/>
              <w:rPr>
                <w:rFonts w:ascii="GHEA Grapalat" w:hAnsi="GHEA Grapalat"/>
                <w:color w:val="000000"/>
                <w:sz w:val="24"/>
                <w:szCs w:val="24"/>
                <w:shd w:val="clear" w:color="auto" w:fill="FFFFFF"/>
                <w:lang w:val="hy-AM"/>
              </w:rPr>
            </w:pPr>
          </w:p>
        </w:tc>
        <w:tc>
          <w:tcPr>
            <w:tcW w:w="251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5746F" w:rsidRPr="005B36DD" w:rsidRDefault="00C5746F" w:rsidP="00C5746F">
            <w:pPr>
              <w:spacing w:line="360" w:lineRule="auto"/>
              <w:jc w:val="center"/>
              <w:rPr>
                <w:rFonts w:ascii="GHEA Grapalat" w:hAnsi="GHEA Grapalat" w:cs="Sylfaen"/>
                <w:lang w:val="hy-AM"/>
              </w:rPr>
            </w:pPr>
            <w:r w:rsidRPr="005B36DD">
              <w:rPr>
                <w:rFonts w:ascii="GHEA Grapalat" w:hAnsi="GHEA Grapalat" w:cs="Sylfaen"/>
                <w:lang w:val="hy-AM"/>
              </w:rPr>
              <w:t xml:space="preserve">N </w:t>
            </w:r>
            <w:r w:rsidRPr="002A09C9">
              <w:rPr>
                <w:rFonts w:ascii="GHEA Grapalat" w:hAnsi="GHEA Grapalat" w:cs="Sylfaen"/>
                <w:lang w:val="hy-AM"/>
              </w:rPr>
              <w:t>48/51.1/39612-2021</w:t>
            </w:r>
            <w:r w:rsidRPr="005B36DD">
              <w:rPr>
                <w:rFonts w:ascii="GHEA Grapalat" w:hAnsi="GHEA Grapalat" w:cs="Sylfaen"/>
                <w:lang w:val="hy-AM"/>
              </w:rPr>
              <w:t xml:space="preserve"> </w:t>
            </w:r>
          </w:p>
        </w:tc>
      </w:tr>
      <w:tr w:rsidR="00C5746F" w:rsidRPr="00FB2D28" w:rsidTr="009E3E79">
        <w:trPr>
          <w:trHeight w:val="292"/>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C5746F" w:rsidRPr="00C5746F" w:rsidRDefault="00C5746F" w:rsidP="00F676E3">
            <w:pPr>
              <w:pStyle w:val="mechtex"/>
              <w:spacing w:after="0" w:line="24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Նախագծով </w:t>
            </w:r>
            <w:r w:rsidRPr="00C5746F">
              <w:rPr>
                <w:rFonts w:ascii="GHEA Grapalat" w:hAnsi="GHEA Grapalat"/>
                <w:color w:val="000000"/>
                <w:sz w:val="24"/>
                <w:szCs w:val="24"/>
                <w:shd w:val="clear" w:color="auto" w:fill="FFFFFF"/>
                <w:lang w:val="hy-AM"/>
              </w:rPr>
              <w:t>առաջարկվող փոփոխությամբ՝</w:t>
            </w:r>
            <w:r w:rsidRPr="00C5746F">
              <w:rPr>
                <w:rFonts w:ascii="Calibri" w:hAnsi="Calibri" w:cs="Calibri"/>
                <w:color w:val="000000"/>
                <w:sz w:val="24"/>
                <w:szCs w:val="24"/>
                <w:shd w:val="clear" w:color="auto" w:fill="FFFFFF"/>
                <w:lang w:val="hy-AM"/>
              </w:rPr>
              <w:t> </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Կառավարությունը</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բացի</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ռիսկի</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վրա</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հիմնված</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ստուգումների</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մեթոդաբանության</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և</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ռիսկայնությունը</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որոշող</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չափանիշներից</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սահմանում</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է</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նաև</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դրանց</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հաշվարկման</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և</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գնահատման</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կարգը</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Մինչդեռ՝</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«Ստուգումների</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կազմակերպման</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և</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անցկացման</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մասին»</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ՀՀ</w:t>
            </w:r>
            <w:r w:rsidRPr="00C5746F">
              <w:rPr>
                <w:rFonts w:ascii="GHEA Grapalat" w:hAnsi="GHEA Grapalat"/>
                <w:color w:val="000000"/>
                <w:sz w:val="24"/>
                <w:szCs w:val="24"/>
                <w:shd w:val="clear" w:color="auto" w:fill="FFFFFF"/>
                <w:lang w:val="hy-AM"/>
              </w:rPr>
              <w:t xml:space="preserve"> </w:t>
            </w:r>
            <w:r w:rsidRPr="00C5746F">
              <w:rPr>
                <w:rFonts w:ascii="GHEA Grapalat" w:hAnsi="GHEA Grapalat" w:cs="GHEA Grapalat"/>
                <w:color w:val="000000"/>
                <w:sz w:val="24"/>
                <w:szCs w:val="24"/>
                <w:shd w:val="clear" w:color="auto" w:fill="FFFFFF"/>
                <w:lang w:val="hy-AM"/>
              </w:rPr>
              <w:t>օրեն</w:t>
            </w:r>
            <w:r w:rsidRPr="00C5746F">
              <w:rPr>
                <w:rFonts w:ascii="GHEA Grapalat" w:hAnsi="GHEA Grapalat"/>
                <w:color w:val="000000"/>
                <w:sz w:val="24"/>
                <w:szCs w:val="24"/>
                <w:shd w:val="clear" w:color="auto" w:fill="FFFFFF"/>
                <w:lang w:val="hy-AM"/>
              </w:rPr>
              <w:t>քի 2.1 հոդվածի 2-րդ մասի 1-ին կետի համաձայն՝ ռիսկի վրա հիմնված ստուգումների մեթոդաբանությունը և ռիսկայնությունը որոշող չափանիշների ընդհանուր նկարագիրը հաստատում է Հայաստանի Հանրապետության կառավարությունը, իսկ դրանց հաշվարկման և գնահատման կարգը հաստատում է ստուգում իրականացնող պետական մարմինը: Նշվածով պայմանավորված, վերոգրյալ օրենսդրական կարգավորման համատեքստում՝ առաջարկվող փոփոխությունները խնդրահարույց են:</w:t>
            </w:r>
          </w:p>
        </w:tc>
        <w:tc>
          <w:tcPr>
            <w:tcW w:w="520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5746F" w:rsidRPr="009E3E79" w:rsidRDefault="006A5560" w:rsidP="00C5746F">
            <w:pPr>
              <w:pStyle w:val="mechtex"/>
              <w:spacing w:after="0" w:line="240" w:lineRule="auto"/>
              <w:jc w:val="left"/>
              <w:rPr>
                <w:rFonts w:ascii="GHEA Grapalat" w:hAnsi="GHEA Grapalat"/>
                <w:color w:val="000000"/>
                <w:sz w:val="24"/>
                <w:szCs w:val="24"/>
                <w:shd w:val="clear" w:color="auto" w:fill="FFFFFF"/>
                <w:lang w:val="hy-AM"/>
              </w:rPr>
            </w:pPr>
            <w:r>
              <w:rPr>
                <w:rFonts w:ascii="GHEA Grapalat" w:hAnsi="GHEA Grapalat"/>
                <w:b/>
                <w:color w:val="000000"/>
                <w:sz w:val="24"/>
                <w:szCs w:val="24"/>
                <w:shd w:val="clear" w:color="auto" w:fill="FFFFFF"/>
                <w:lang w:val="hy-AM"/>
              </w:rPr>
              <w:t>Պարզաբանում</w:t>
            </w:r>
            <w:r w:rsidR="00C5746F" w:rsidRPr="00500D8D">
              <w:rPr>
                <w:rFonts w:ascii="GHEA Grapalat" w:hAnsi="GHEA Grapalat"/>
                <w:b/>
                <w:color w:val="000000"/>
                <w:sz w:val="24"/>
                <w:szCs w:val="24"/>
                <w:shd w:val="clear" w:color="auto" w:fill="FFFFFF"/>
                <w:lang w:val="hy-AM"/>
              </w:rPr>
              <w:t>:</w:t>
            </w:r>
          </w:p>
          <w:p w:rsidR="0054702E" w:rsidRDefault="0054702E" w:rsidP="0054702E">
            <w:pPr>
              <w:pStyle w:val="mcntmcntmcntmsonormal"/>
              <w:shd w:val="clear" w:color="auto" w:fill="FFFFFF"/>
              <w:spacing w:before="0" w:beforeAutospacing="0" w:after="0" w:afterAutospacing="0"/>
              <w:rPr>
                <w:rFonts w:ascii="GHEA Grapalat" w:hAnsi="GHEA Grapalat" w:cs="GHEA Grapalat"/>
                <w:color w:val="000000"/>
                <w:shd w:val="clear" w:color="auto" w:fill="FFFFFF"/>
                <w:lang w:val="hy-AM" w:eastAsia="ru-RU"/>
              </w:rPr>
            </w:pPr>
            <w:r w:rsidRPr="0054702E">
              <w:rPr>
                <w:rFonts w:ascii="GHEA Grapalat" w:hAnsi="GHEA Grapalat" w:cs="GHEA Grapalat"/>
                <w:color w:val="000000"/>
                <w:shd w:val="clear" w:color="auto" w:fill="FFFFFF"/>
                <w:lang w:val="hy-AM" w:eastAsia="ru-RU"/>
              </w:rPr>
              <w:t>ՀՀ կառավարության կողմից հաստատված են 6 ՏՄ-ների գործող</w:t>
            </w:r>
            <w:r w:rsidRPr="0054702E">
              <w:rPr>
                <w:rFonts w:ascii="Calibri" w:hAnsi="Calibri" w:cs="Calibri"/>
                <w:color w:val="000000"/>
                <w:shd w:val="clear" w:color="auto" w:fill="FFFFFF"/>
                <w:lang w:val="hy-AM" w:eastAsia="ru-RU"/>
              </w:rPr>
              <w:t> </w:t>
            </w:r>
            <w:r w:rsidRPr="0054702E">
              <w:rPr>
                <w:rFonts w:ascii="GHEA Grapalat" w:hAnsi="GHEA Grapalat" w:cs="GHEA Grapalat"/>
                <w:color w:val="000000"/>
                <w:shd w:val="clear" w:color="auto" w:fill="FFFFFF"/>
                <w:lang w:val="hy-AM" w:eastAsia="ru-RU"/>
              </w:rPr>
              <w:t>ստուգումների մեթոդաբանությունները և ռիսկայնությունը որոշող չափանիշների</w:t>
            </w:r>
            <w:r>
              <w:rPr>
                <w:rFonts w:ascii="GHEA Grapalat" w:hAnsi="GHEA Grapalat" w:cs="GHEA Grapalat"/>
                <w:color w:val="000000"/>
                <w:shd w:val="clear" w:color="auto" w:fill="FFFFFF"/>
                <w:lang w:val="hy-AM" w:eastAsia="ru-RU"/>
              </w:rPr>
              <w:t xml:space="preserve"> ը</w:t>
            </w:r>
            <w:r w:rsidRPr="0054702E">
              <w:rPr>
                <w:rFonts w:ascii="GHEA Grapalat" w:hAnsi="GHEA Grapalat" w:cs="GHEA Grapalat"/>
                <w:color w:val="000000"/>
                <w:shd w:val="clear" w:color="auto" w:fill="FFFFFF"/>
                <w:lang w:val="hy-AM" w:eastAsia="ru-RU"/>
              </w:rPr>
              <w:t>նդհանուր</w:t>
            </w:r>
          </w:p>
          <w:p w:rsidR="0054702E" w:rsidRPr="0054702E" w:rsidRDefault="00F4464D" w:rsidP="0054702E">
            <w:pPr>
              <w:pStyle w:val="mcntmcntmcntmsonormal"/>
              <w:shd w:val="clear" w:color="auto" w:fill="FFFFFF"/>
              <w:spacing w:before="0" w:beforeAutospacing="0" w:after="0" w:afterAutospacing="0"/>
              <w:rPr>
                <w:rFonts w:ascii="GHEA Grapalat" w:hAnsi="GHEA Grapalat" w:cs="GHEA Grapalat"/>
                <w:color w:val="000000"/>
                <w:shd w:val="clear" w:color="auto" w:fill="FFFFFF"/>
                <w:lang w:val="hy-AM" w:eastAsia="ru-RU"/>
              </w:rPr>
            </w:pPr>
            <w:hyperlink r:id="rId11" w:tgtFrame="_blank" w:history="1">
              <w:r w:rsidR="0054702E" w:rsidRPr="0054702E">
                <w:rPr>
                  <w:rFonts w:ascii="GHEA Grapalat" w:hAnsi="GHEA Grapalat" w:cs="GHEA Grapalat"/>
                  <w:color w:val="000000"/>
                  <w:shd w:val="clear" w:color="auto" w:fill="FFFFFF"/>
                  <w:lang w:val="hy-AM" w:eastAsia="ru-RU"/>
                </w:rPr>
                <w:t>նկարագրերը</w:t>
              </w:r>
            </w:hyperlink>
            <w:r w:rsidR="0054702E" w:rsidRPr="0054702E">
              <w:rPr>
                <w:rFonts w:ascii="GHEA Grapalat" w:hAnsi="GHEA Grapalat" w:cs="GHEA Grapalat"/>
                <w:color w:val="000000"/>
                <w:shd w:val="clear" w:color="auto" w:fill="FFFFFF"/>
                <w:lang w:val="hy-AM" w:eastAsia="ru-RU"/>
              </w:rPr>
              <w:t xml:space="preserve">: Հաշվի առնելով այն հանգամանքը, որ ռիսկայնության որոշման ընդհանուր նկարագրերը չեն կարող սահմանվել և նկարագրվել առանց </w:t>
            </w:r>
            <w:r w:rsidR="0054702E" w:rsidRPr="0054702E">
              <w:rPr>
                <w:rFonts w:ascii="Calibri" w:hAnsi="Calibri" w:cs="Calibri"/>
                <w:color w:val="000000"/>
                <w:shd w:val="clear" w:color="auto" w:fill="FFFFFF"/>
                <w:lang w:val="hy-AM" w:eastAsia="ru-RU"/>
              </w:rPr>
              <w:t> </w:t>
            </w:r>
            <w:r w:rsidR="0054702E" w:rsidRPr="0054702E">
              <w:rPr>
                <w:rFonts w:ascii="GHEA Grapalat" w:hAnsi="GHEA Grapalat" w:cs="GHEA Grapalat"/>
                <w:color w:val="000000"/>
                <w:shd w:val="clear" w:color="auto" w:fill="FFFFFF"/>
                <w:lang w:val="hy-AM" w:eastAsia="ru-RU"/>
              </w:rPr>
              <w:t>բանաձևերի և որոշակի հաշվարկների, ուստի գործող մեթոդաբանություններում արտացոլված են ոլորտային և անհատակ</w:t>
            </w:r>
            <w:r w:rsidR="0054702E">
              <w:rPr>
                <w:rFonts w:ascii="GHEA Grapalat" w:hAnsi="GHEA Grapalat" w:cs="GHEA Grapalat"/>
                <w:color w:val="000000"/>
                <w:shd w:val="clear" w:color="auto" w:fill="FFFFFF"/>
                <w:lang w:val="hy-AM" w:eastAsia="ru-RU"/>
              </w:rPr>
              <w:t>ան</w:t>
            </w:r>
            <w:r w:rsidR="0054702E" w:rsidRPr="0054702E">
              <w:rPr>
                <w:rFonts w:ascii="GHEA Grapalat" w:hAnsi="GHEA Grapalat" w:cs="GHEA Grapalat"/>
                <w:color w:val="000000"/>
                <w:shd w:val="clear" w:color="auto" w:fill="FFFFFF"/>
                <w:lang w:val="hy-AM" w:eastAsia="ru-RU"/>
              </w:rPr>
              <w:t xml:space="preserve"> ռիսկայնությունների ընդհանուր նկարագրերը՝ համապատասխան բանաձևերի և որոշ հաշվարկների տեսքով:</w:t>
            </w:r>
          </w:p>
          <w:p w:rsidR="0054702E" w:rsidRPr="0054702E" w:rsidRDefault="0054702E" w:rsidP="0054702E">
            <w:pPr>
              <w:pStyle w:val="mcntmcntmcntmsonormal"/>
              <w:shd w:val="clear" w:color="auto" w:fill="FFFFFF"/>
              <w:spacing w:before="0" w:beforeAutospacing="0" w:after="0" w:afterAutospacing="0"/>
              <w:rPr>
                <w:rFonts w:ascii="GHEA Grapalat" w:hAnsi="GHEA Grapalat" w:cs="GHEA Grapalat"/>
                <w:color w:val="000000"/>
                <w:shd w:val="clear" w:color="auto" w:fill="FFFFFF"/>
                <w:lang w:val="hy-AM" w:eastAsia="ru-RU"/>
              </w:rPr>
            </w:pPr>
            <w:r w:rsidRPr="0054702E">
              <w:rPr>
                <w:rFonts w:ascii="GHEA Grapalat" w:hAnsi="GHEA Grapalat" w:cs="GHEA Grapalat"/>
                <w:color w:val="000000"/>
                <w:shd w:val="clear" w:color="auto" w:fill="FFFFFF"/>
                <w:lang w:val="hy-AM" w:eastAsia="ru-RU"/>
              </w:rPr>
              <w:t>Բացի հաստատված ռիսկայնության ընդհանուր նկարագրերից՝ բուն հաշվարկման և գնահատման կարգերը բոլոր մանրամասնություններով առանձին հաստատված են ստուգող մարմինների ղեկավարների հրամաններով, ինչպես որ սահմանված և նկարագրված է օրենքի համապատասխան հոդվածով:</w:t>
            </w:r>
          </w:p>
          <w:p w:rsidR="0054702E" w:rsidRDefault="0054702E" w:rsidP="0054702E">
            <w:pPr>
              <w:pStyle w:val="mcntmcntmcntmsonormal"/>
              <w:shd w:val="clear" w:color="auto" w:fill="FFFFFF"/>
              <w:spacing w:before="0" w:beforeAutospacing="0" w:after="0" w:afterAutospacing="0"/>
              <w:rPr>
                <w:rFonts w:ascii="GHEA Grapalat" w:hAnsi="GHEA Grapalat" w:cs="GHEA Grapalat"/>
                <w:color w:val="000000"/>
                <w:shd w:val="clear" w:color="auto" w:fill="FFFFFF"/>
                <w:lang w:val="hy-AM" w:eastAsia="ru-RU"/>
              </w:rPr>
            </w:pPr>
            <w:r w:rsidRPr="0054702E">
              <w:rPr>
                <w:rFonts w:ascii="Calibri" w:hAnsi="Calibri" w:cs="Calibri"/>
                <w:color w:val="000000"/>
                <w:shd w:val="clear" w:color="auto" w:fill="FFFFFF"/>
                <w:lang w:val="hy-AM" w:eastAsia="ru-RU"/>
              </w:rPr>
              <w:t> </w:t>
            </w:r>
            <w:r w:rsidRPr="0054702E">
              <w:rPr>
                <w:rFonts w:ascii="GHEA Grapalat" w:hAnsi="GHEA Grapalat" w:cs="GHEA Grapalat"/>
                <w:color w:val="000000"/>
                <w:shd w:val="clear" w:color="auto" w:fill="FFFFFF"/>
                <w:lang w:val="hy-AM" w:eastAsia="ru-RU"/>
              </w:rPr>
              <w:t>Հաշվի առնելով իրավաբանական վարչության դիրքորոշումը օրենքի դրույթի մեկնաբանության</w:t>
            </w:r>
            <w:r w:rsidRPr="0054702E">
              <w:rPr>
                <w:rFonts w:ascii="Calibri" w:hAnsi="Calibri" w:cs="Calibri"/>
                <w:color w:val="000000"/>
                <w:shd w:val="clear" w:color="auto" w:fill="FFFFFF"/>
                <w:lang w:val="hy-AM" w:eastAsia="ru-RU"/>
              </w:rPr>
              <w:t> </w:t>
            </w:r>
            <w:r w:rsidRPr="0054702E">
              <w:rPr>
                <w:rFonts w:ascii="GHEA Grapalat" w:hAnsi="GHEA Grapalat" w:cs="GHEA Grapalat"/>
                <w:color w:val="000000"/>
                <w:shd w:val="clear" w:color="auto" w:fill="FFFFFF"/>
                <w:lang w:val="hy-AM" w:eastAsia="ru-RU"/>
              </w:rPr>
              <w:t>և իրավաչափության</w:t>
            </w:r>
          </w:p>
          <w:p w:rsidR="00C5746F" w:rsidRPr="0054702E" w:rsidRDefault="0054702E" w:rsidP="0054702E">
            <w:pPr>
              <w:pStyle w:val="mcntmcntmcntmsonormal"/>
              <w:shd w:val="clear" w:color="auto" w:fill="FFFFFF"/>
              <w:spacing w:before="0" w:beforeAutospacing="0" w:after="0" w:afterAutospacing="0"/>
              <w:rPr>
                <w:color w:val="222222"/>
                <w:lang w:val="hy-AM"/>
              </w:rPr>
            </w:pPr>
            <w:r w:rsidRPr="0054702E">
              <w:rPr>
                <w:rFonts w:ascii="GHEA Grapalat" w:hAnsi="GHEA Grapalat" w:cs="GHEA Grapalat"/>
                <w:color w:val="000000"/>
                <w:shd w:val="clear" w:color="auto" w:fill="FFFFFF"/>
                <w:lang w:val="hy-AM" w:eastAsia="ru-RU"/>
              </w:rPr>
              <w:t>մասով, առաջիկայում «Հայաստանի Հանրապետությունում ստուգումների կազմակերպման և անցկացման մասին» օրենքի փոփոխության շրջանակներում, որը Գրասենյակը ներառել է Կառավարության 2021-2026 թվականների գործունեության միջոցառումների ծրագրում, հ</w:t>
            </w:r>
            <w:r>
              <w:rPr>
                <w:rFonts w:ascii="GHEA Grapalat" w:hAnsi="GHEA Grapalat" w:cs="GHEA Grapalat"/>
                <w:color w:val="000000"/>
                <w:shd w:val="clear" w:color="auto" w:fill="FFFFFF"/>
                <w:lang w:val="hy-AM" w:eastAsia="ru-RU"/>
              </w:rPr>
              <w:t xml:space="preserve">ոդվածը ավելի կհստակեցվի՝ հետագա </w:t>
            </w:r>
            <w:r w:rsidRPr="0054702E">
              <w:rPr>
                <w:rFonts w:ascii="GHEA Grapalat" w:hAnsi="GHEA Grapalat" w:cs="GHEA Grapalat"/>
                <w:color w:val="000000"/>
                <w:shd w:val="clear" w:color="auto" w:fill="FFFFFF"/>
                <w:lang w:val="hy-AM" w:eastAsia="ru-RU"/>
              </w:rPr>
              <w:t>տարընթերցումներից խուսափելու և առկա մտահոգությունը փարատելու համար:</w:t>
            </w:r>
          </w:p>
        </w:tc>
      </w:tr>
    </w:tbl>
    <w:p w:rsidR="000B6557" w:rsidRPr="004C23C0" w:rsidRDefault="000B6557" w:rsidP="00AF44E5">
      <w:pPr>
        <w:spacing w:line="360" w:lineRule="auto"/>
        <w:ind w:right="-455"/>
        <w:jc w:val="both"/>
        <w:rPr>
          <w:rFonts w:ascii="GHEA Grapalat" w:hAnsi="GHEA Grapalat" w:cs="Times Armenian"/>
          <w:lang w:val="hy-AM"/>
        </w:rPr>
      </w:pPr>
    </w:p>
    <w:sectPr w:rsidR="000B6557" w:rsidRPr="004C23C0" w:rsidSect="00AF44E5">
      <w:headerReference w:type="default" r:id="rId12"/>
      <w:pgSz w:w="11906" w:h="16838" w:code="9"/>
      <w:pgMar w:top="567"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4D" w:rsidRDefault="00F4464D" w:rsidP="00787761">
      <w:r>
        <w:separator/>
      </w:r>
    </w:p>
  </w:endnote>
  <w:endnote w:type="continuationSeparator" w:id="0">
    <w:p w:rsidR="00F4464D" w:rsidRDefault="00F4464D"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Armeni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001"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4D" w:rsidRDefault="00F4464D" w:rsidP="00787761">
      <w:r>
        <w:separator/>
      </w:r>
    </w:p>
  </w:footnote>
  <w:footnote w:type="continuationSeparator" w:id="0">
    <w:p w:rsidR="00F4464D" w:rsidRDefault="00F4464D"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246"/>
      <w:docPartObj>
        <w:docPartGallery w:val="Page Numbers (Top of Page)"/>
        <w:docPartUnique/>
      </w:docPartObj>
    </w:sdtPr>
    <w:sdtEndPr/>
    <w:sdtContent>
      <w:p w:rsidR="00787761" w:rsidRDefault="00EF1B15">
        <w:pPr>
          <w:pStyle w:val="Header"/>
          <w:jc w:val="center"/>
        </w:pPr>
        <w:r>
          <w:fldChar w:fldCharType="begin"/>
        </w:r>
        <w:r>
          <w:instrText xml:space="preserve"> PAGE   \* MERGEFORMAT </w:instrText>
        </w:r>
        <w:r>
          <w:fldChar w:fldCharType="separate"/>
        </w:r>
        <w:r w:rsidR="00FB2D28">
          <w:rPr>
            <w:noProof/>
          </w:rPr>
          <w:t>14</w:t>
        </w:r>
        <w:r>
          <w:rPr>
            <w:noProof/>
          </w:rPr>
          <w:fldChar w:fldCharType="end"/>
        </w:r>
      </w:p>
    </w:sdtContent>
  </w:sdt>
  <w:p w:rsidR="00787761" w:rsidRDefault="007877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62F"/>
    <w:multiLevelType w:val="hybridMultilevel"/>
    <w:tmpl w:val="191A6906"/>
    <w:lvl w:ilvl="0" w:tplc="ACBAC956">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1E8B00F8"/>
    <w:multiLevelType w:val="hybridMultilevel"/>
    <w:tmpl w:val="BCC8DF2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15:restartNumberingAfterBreak="0">
    <w:nsid w:val="5ED25C98"/>
    <w:multiLevelType w:val="hybridMultilevel"/>
    <w:tmpl w:val="E21C03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15:restartNumberingAfterBreak="0">
    <w:nsid w:val="7E5B4820"/>
    <w:multiLevelType w:val="hybridMultilevel"/>
    <w:tmpl w:val="94F6329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4"/>
  </w:num>
  <w:num w:numId="2">
    <w:abstractNumId w:val="1"/>
  </w:num>
  <w:num w:numId="3">
    <w:abstractNumId w:val="7"/>
  </w:num>
  <w:num w:numId="4">
    <w:abstractNumId w:val="3"/>
  </w:num>
  <w:num w:numId="5">
    <w:abstractNumId w:val="5"/>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4"/>
    <w:rsid w:val="00005258"/>
    <w:rsid w:val="0000781E"/>
    <w:rsid w:val="00020ADA"/>
    <w:rsid w:val="00047376"/>
    <w:rsid w:val="0008087D"/>
    <w:rsid w:val="00085ECD"/>
    <w:rsid w:val="000944C6"/>
    <w:rsid w:val="000B531B"/>
    <w:rsid w:val="000B6557"/>
    <w:rsid w:val="000B6C75"/>
    <w:rsid w:val="000B7584"/>
    <w:rsid w:val="000C1F2A"/>
    <w:rsid w:val="000E1201"/>
    <w:rsid w:val="000E4AA6"/>
    <w:rsid w:val="000F47EA"/>
    <w:rsid w:val="000F4899"/>
    <w:rsid w:val="000F5694"/>
    <w:rsid w:val="00100150"/>
    <w:rsid w:val="001001A8"/>
    <w:rsid w:val="001045E4"/>
    <w:rsid w:val="001118D2"/>
    <w:rsid w:val="00126892"/>
    <w:rsid w:val="0013273D"/>
    <w:rsid w:val="00134208"/>
    <w:rsid w:val="00135947"/>
    <w:rsid w:val="00141CF3"/>
    <w:rsid w:val="001439CE"/>
    <w:rsid w:val="00143D68"/>
    <w:rsid w:val="00147189"/>
    <w:rsid w:val="00150377"/>
    <w:rsid w:val="00153186"/>
    <w:rsid w:val="00153E68"/>
    <w:rsid w:val="00163EAC"/>
    <w:rsid w:val="00167F76"/>
    <w:rsid w:val="00172AA4"/>
    <w:rsid w:val="0017524F"/>
    <w:rsid w:val="00184101"/>
    <w:rsid w:val="001976FC"/>
    <w:rsid w:val="001A4A40"/>
    <w:rsid w:val="001A6333"/>
    <w:rsid w:val="001C5882"/>
    <w:rsid w:val="001C6D1F"/>
    <w:rsid w:val="001D61C7"/>
    <w:rsid w:val="001D6B0D"/>
    <w:rsid w:val="001D7D4A"/>
    <w:rsid w:val="001E7CE0"/>
    <w:rsid w:val="001F2361"/>
    <w:rsid w:val="002024A3"/>
    <w:rsid w:val="00215188"/>
    <w:rsid w:val="0022421E"/>
    <w:rsid w:val="0023625F"/>
    <w:rsid w:val="00243C06"/>
    <w:rsid w:val="00261031"/>
    <w:rsid w:val="00266FCB"/>
    <w:rsid w:val="00267C23"/>
    <w:rsid w:val="002704A7"/>
    <w:rsid w:val="00281D6D"/>
    <w:rsid w:val="002829A7"/>
    <w:rsid w:val="00286749"/>
    <w:rsid w:val="00290CCB"/>
    <w:rsid w:val="002A04E4"/>
    <w:rsid w:val="002A09C9"/>
    <w:rsid w:val="002C51C1"/>
    <w:rsid w:val="002C6864"/>
    <w:rsid w:val="002C745C"/>
    <w:rsid w:val="002C754C"/>
    <w:rsid w:val="002D3AF7"/>
    <w:rsid w:val="002E5404"/>
    <w:rsid w:val="002F1FE6"/>
    <w:rsid w:val="002F304E"/>
    <w:rsid w:val="00302A22"/>
    <w:rsid w:val="00304059"/>
    <w:rsid w:val="003143C0"/>
    <w:rsid w:val="003178F3"/>
    <w:rsid w:val="003208BC"/>
    <w:rsid w:val="00320E6B"/>
    <w:rsid w:val="0032307B"/>
    <w:rsid w:val="00327110"/>
    <w:rsid w:val="00332C1B"/>
    <w:rsid w:val="0033352C"/>
    <w:rsid w:val="0033467F"/>
    <w:rsid w:val="003673C0"/>
    <w:rsid w:val="003707CD"/>
    <w:rsid w:val="00375F3D"/>
    <w:rsid w:val="003939EB"/>
    <w:rsid w:val="0039410F"/>
    <w:rsid w:val="003A2352"/>
    <w:rsid w:val="003A6585"/>
    <w:rsid w:val="003B0481"/>
    <w:rsid w:val="003B15A6"/>
    <w:rsid w:val="003B2733"/>
    <w:rsid w:val="003D359B"/>
    <w:rsid w:val="003D420A"/>
    <w:rsid w:val="003F2B21"/>
    <w:rsid w:val="004055F1"/>
    <w:rsid w:val="0040578A"/>
    <w:rsid w:val="0040621C"/>
    <w:rsid w:val="00417F72"/>
    <w:rsid w:val="00421BF4"/>
    <w:rsid w:val="00424642"/>
    <w:rsid w:val="00432ED6"/>
    <w:rsid w:val="0043779A"/>
    <w:rsid w:val="004421CF"/>
    <w:rsid w:val="004572BC"/>
    <w:rsid w:val="00463FF2"/>
    <w:rsid w:val="00473C05"/>
    <w:rsid w:val="0049044F"/>
    <w:rsid w:val="00491125"/>
    <w:rsid w:val="004966D0"/>
    <w:rsid w:val="004A517D"/>
    <w:rsid w:val="004A7720"/>
    <w:rsid w:val="004C23C0"/>
    <w:rsid w:val="004D2847"/>
    <w:rsid w:val="004D6032"/>
    <w:rsid w:val="004D7992"/>
    <w:rsid w:val="004F6E60"/>
    <w:rsid w:val="00500AC2"/>
    <w:rsid w:val="00500D8D"/>
    <w:rsid w:val="0050561C"/>
    <w:rsid w:val="005158C3"/>
    <w:rsid w:val="00531F92"/>
    <w:rsid w:val="00537C3E"/>
    <w:rsid w:val="0054702E"/>
    <w:rsid w:val="005479D1"/>
    <w:rsid w:val="00557939"/>
    <w:rsid w:val="00575D66"/>
    <w:rsid w:val="005820A2"/>
    <w:rsid w:val="00591861"/>
    <w:rsid w:val="005A5C4D"/>
    <w:rsid w:val="005B36DD"/>
    <w:rsid w:val="005B4D9D"/>
    <w:rsid w:val="005B7128"/>
    <w:rsid w:val="005C1959"/>
    <w:rsid w:val="005D3687"/>
    <w:rsid w:val="005D6136"/>
    <w:rsid w:val="005F135B"/>
    <w:rsid w:val="005F214E"/>
    <w:rsid w:val="005F7CCC"/>
    <w:rsid w:val="0060237A"/>
    <w:rsid w:val="006167F0"/>
    <w:rsid w:val="00620435"/>
    <w:rsid w:val="00630F66"/>
    <w:rsid w:val="00631FD1"/>
    <w:rsid w:val="00641992"/>
    <w:rsid w:val="00645032"/>
    <w:rsid w:val="00662781"/>
    <w:rsid w:val="006738E0"/>
    <w:rsid w:val="006761B6"/>
    <w:rsid w:val="00677465"/>
    <w:rsid w:val="00680E4F"/>
    <w:rsid w:val="00681C08"/>
    <w:rsid w:val="00695F68"/>
    <w:rsid w:val="006A5560"/>
    <w:rsid w:val="006A71C4"/>
    <w:rsid w:val="006B678E"/>
    <w:rsid w:val="006C5724"/>
    <w:rsid w:val="006D2B2B"/>
    <w:rsid w:val="006D72FA"/>
    <w:rsid w:val="006E5152"/>
    <w:rsid w:val="006F0957"/>
    <w:rsid w:val="006F1045"/>
    <w:rsid w:val="006F4537"/>
    <w:rsid w:val="006F64FA"/>
    <w:rsid w:val="00705822"/>
    <w:rsid w:val="007249DA"/>
    <w:rsid w:val="007327F2"/>
    <w:rsid w:val="0073292B"/>
    <w:rsid w:val="00742C67"/>
    <w:rsid w:val="00750335"/>
    <w:rsid w:val="0076529D"/>
    <w:rsid w:val="0076776F"/>
    <w:rsid w:val="00787761"/>
    <w:rsid w:val="00792147"/>
    <w:rsid w:val="007A132F"/>
    <w:rsid w:val="007A1B70"/>
    <w:rsid w:val="007A5673"/>
    <w:rsid w:val="007B5D79"/>
    <w:rsid w:val="007C67AC"/>
    <w:rsid w:val="007C6E82"/>
    <w:rsid w:val="007C702E"/>
    <w:rsid w:val="007E0A8B"/>
    <w:rsid w:val="007E247D"/>
    <w:rsid w:val="007E6090"/>
    <w:rsid w:val="007F0346"/>
    <w:rsid w:val="007F6529"/>
    <w:rsid w:val="008060CA"/>
    <w:rsid w:val="008061CD"/>
    <w:rsid w:val="0080683F"/>
    <w:rsid w:val="0080744C"/>
    <w:rsid w:val="00814C4E"/>
    <w:rsid w:val="008170D0"/>
    <w:rsid w:val="00834BCB"/>
    <w:rsid w:val="0084649C"/>
    <w:rsid w:val="008464DF"/>
    <w:rsid w:val="00846873"/>
    <w:rsid w:val="00860505"/>
    <w:rsid w:val="00860DA6"/>
    <w:rsid w:val="00877CE8"/>
    <w:rsid w:val="008818E6"/>
    <w:rsid w:val="0089127D"/>
    <w:rsid w:val="008966C7"/>
    <w:rsid w:val="00896C54"/>
    <w:rsid w:val="008A044C"/>
    <w:rsid w:val="008A54A9"/>
    <w:rsid w:val="008C06CE"/>
    <w:rsid w:val="008D16E1"/>
    <w:rsid w:val="008D58E6"/>
    <w:rsid w:val="008D7070"/>
    <w:rsid w:val="008D7CB6"/>
    <w:rsid w:val="008E26E0"/>
    <w:rsid w:val="008E51E4"/>
    <w:rsid w:val="008F5419"/>
    <w:rsid w:val="00900394"/>
    <w:rsid w:val="00903C07"/>
    <w:rsid w:val="00910285"/>
    <w:rsid w:val="009123A5"/>
    <w:rsid w:val="0092715F"/>
    <w:rsid w:val="0094167F"/>
    <w:rsid w:val="00941DFB"/>
    <w:rsid w:val="00953424"/>
    <w:rsid w:val="009567F9"/>
    <w:rsid w:val="009601C0"/>
    <w:rsid w:val="00971304"/>
    <w:rsid w:val="00972B89"/>
    <w:rsid w:val="00991BE4"/>
    <w:rsid w:val="00993169"/>
    <w:rsid w:val="009A0812"/>
    <w:rsid w:val="009A1B72"/>
    <w:rsid w:val="009C46C8"/>
    <w:rsid w:val="009C5E43"/>
    <w:rsid w:val="009E3BDE"/>
    <w:rsid w:val="009E3E02"/>
    <w:rsid w:val="009E3E79"/>
    <w:rsid w:val="009F0188"/>
    <w:rsid w:val="009F01E3"/>
    <w:rsid w:val="009F3693"/>
    <w:rsid w:val="009F544E"/>
    <w:rsid w:val="00A036FF"/>
    <w:rsid w:val="00A17910"/>
    <w:rsid w:val="00A21326"/>
    <w:rsid w:val="00A30404"/>
    <w:rsid w:val="00A4067F"/>
    <w:rsid w:val="00A47BB1"/>
    <w:rsid w:val="00A55E11"/>
    <w:rsid w:val="00A568A7"/>
    <w:rsid w:val="00A66A1E"/>
    <w:rsid w:val="00A732D2"/>
    <w:rsid w:val="00A737A4"/>
    <w:rsid w:val="00A84E83"/>
    <w:rsid w:val="00A85207"/>
    <w:rsid w:val="00A86288"/>
    <w:rsid w:val="00A86913"/>
    <w:rsid w:val="00A877FE"/>
    <w:rsid w:val="00A96513"/>
    <w:rsid w:val="00A966EA"/>
    <w:rsid w:val="00A968B0"/>
    <w:rsid w:val="00AB75D7"/>
    <w:rsid w:val="00AC244E"/>
    <w:rsid w:val="00AE1D93"/>
    <w:rsid w:val="00AE3F58"/>
    <w:rsid w:val="00AE5C98"/>
    <w:rsid w:val="00AF44E5"/>
    <w:rsid w:val="00AF4DFB"/>
    <w:rsid w:val="00AF65D9"/>
    <w:rsid w:val="00B0210B"/>
    <w:rsid w:val="00B06190"/>
    <w:rsid w:val="00B12C25"/>
    <w:rsid w:val="00B50BA2"/>
    <w:rsid w:val="00B72F13"/>
    <w:rsid w:val="00B7345D"/>
    <w:rsid w:val="00B73A3D"/>
    <w:rsid w:val="00B73E5C"/>
    <w:rsid w:val="00B90735"/>
    <w:rsid w:val="00B91219"/>
    <w:rsid w:val="00B941B3"/>
    <w:rsid w:val="00BA4A38"/>
    <w:rsid w:val="00BA7DC1"/>
    <w:rsid w:val="00BC15B8"/>
    <w:rsid w:val="00BD6EE5"/>
    <w:rsid w:val="00BE324F"/>
    <w:rsid w:val="00BE3507"/>
    <w:rsid w:val="00C00617"/>
    <w:rsid w:val="00C06B33"/>
    <w:rsid w:val="00C10F38"/>
    <w:rsid w:val="00C15739"/>
    <w:rsid w:val="00C244CB"/>
    <w:rsid w:val="00C42D8D"/>
    <w:rsid w:val="00C4496F"/>
    <w:rsid w:val="00C5746F"/>
    <w:rsid w:val="00C64F02"/>
    <w:rsid w:val="00C77CB9"/>
    <w:rsid w:val="00C805BA"/>
    <w:rsid w:val="00C925F4"/>
    <w:rsid w:val="00C92D7B"/>
    <w:rsid w:val="00C932CF"/>
    <w:rsid w:val="00CA4BBE"/>
    <w:rsid w:val="00CA69B9"/>
    <w:rsid w:val="00CC277F"/>
    <w:rsid w:val="00CC346E"/>
    <w:rsid w:val="00CC556B"/>
    <w:rsid w:val="00CD129F"/>
    <w:rsid w:val="00CD439C"/>
    <w:rsid w:val="00CE3C7C"/>
    <w:rsid w:val="00CF0546"/>
    <w:rsid w:val="00CF360F"/>
    <w:rsid w:val="00CF7D3F"/>
    <w:rsid w:val="00D01E4E"/>
    <w:rsid w:val="00D22EC7"/>
    <w:rsid w:val="00D573BA"/>
    <w:rsid w:val="00D62512"/>
    <w:rsid w:val="00D63608"/>
    <w:rsid w:val="00D67E2F"/>
    <w:rsid w:val="00D720FE"/>
    <w:rsid w:val="00D972A3"/>
    <w:rsid w:val="00DB5F47"/>
    <w:rsid w:val="00DD1CE5"/>
    <w:rsid w:val="00DD22C8"/>
    <w:rsid w:val="00DD59A5"/>
    <w:rsid w:val="00DE73DB"/>
    <w:rsid w:val="00E20E2E"/>
    <w:rsid w:val="00E2570D"/>
    <w:rsid w:val="00E42CB5"/>
    <w:rsid w:val="00E47C13"/>
    <w:rsid w:val="00E53D5E"/>
    <w:rsid w:val="00E66C62"/>
    <w:rsid w:val="00E671F7"/>
    <w:rsid w:val="00E67425"/>
    <w:rsid w:val="00E75156"/>
    <w:rsid w:val="00E76B1F"/>
    <w:rsid w:val="00E76CF8"/>
    <w:rsid w:val="00E874CD"/>
    <w:rsid w:val="00E9699E"/>
    <w:rsid w:val="00E96A7E"/>
    <w:rsid w:val="00EA3547"/>
    <w:rsid w:val="00EA590F"/>
    <w:rsid w:val="00EC60EC"/>
    <w:rsid w:val="00EE1B72"/>
    <w:rsid w:val="00EE57FA"/>
    <w:rsid w:val="00EF10EB"/>
    <w:rsid w:val="00EF1B15"/>
    <w:rsid w:val="00F050F6"/>
    <w:rsid w:val="00F11557"/>
    <w:rsid w:val="00F14BC7"/>
    <w:rsid w:val="00F15361"/>
    <w:rsid w:val="00F319E4"/>
    <w:rsid w:val="00F31ADC"/>
    <w:rsid w:val="00F3525C"/>
    <w:rsid w:val="00F35D6A"/>
    <w:rsid w:val="00F42A86"/>
    <w:rsid w:val="00F4464D"/>
    <w:rsid w:val="00F51AB1"/>
    <w:rsid w:val="00F520A9"/>
    <w:rsid w:val="00F5335A"/>
    <w:rsid w:val="00F55EAB"/>
    <w:rsid w:val="00F60798"/>
    <w:rsid w:val="00F61339"/>
    <w:rsid w:val="00F676E3"/>
    <w:rsid w:val="00F67B73"/>
    <w:rsid w:val="00F75828"/>
    <w:rsid w:val="00F816D4"/>
    <w:rsid w:val="00F9019E"/>
    <w:rsid w:val="00FB2D28"/>
    <w:rsid w:val="00FC0AC9"/>
    <w:rsid w:val="00FC2185"/>
    <w:rsid w:val="00FC3942"/>
    <w:rsid w:val="00FC3B7E"/>
    <w:rsid w:val="00FD6773"/>
    <w:rsid w:val="00FD7848"/>
    <w:rsid w:val="00FF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26F5"/>
  <w15:docId w15:val="{3DCB9E90-19C9-4D24-A421-457CA839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4"/>
    <w:pPr>
      <w:spacing w:line="240" w:lineRule="auto"/>
      <w:ind w:firstLine="0"/>
      <w:jc w:val="left"/>
    </w:pPr>
    <w:rPr>
      <w:rFonts w:ascii="Times New Roman" w:eastAsia="MS Mincho"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semiHidden/>
    <w:unhideWhenUsed/>
    <w:rsid w:val="00787761"/>
    <w:pPr>
      <w:tabs>
        <w:tab w:val="center" w:pos="4677"/>
        <w:tab w:val="right" w:pos="9355"/>
      </w:tabs>
    </w:pPr>
  </w:style>
  <w:style w:type="character" w:customStyle="1" w:styleId="FooterChar">
    <w:name w:val="Footer Char"/>
    <w:basedOn w:val="DefaultParagraphFont"/>
    <w:link w:val="Footer"/>
    <w:uiPriority w:val="99"/>
    <w:semiHidden/>
    <w:rsid w:val="00787761"/>
    <w:rPr>
      <w:rFonts w:ascii="Times New Roman" w:eastAsia="MS Mincho" w:hAnsi="Times New Roman" w:cs="Times New Roman"/>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1,Char Char Char Char,Char Char Char"/>
    <w:basedOn w:val="Normal"/>
    <w:link w:val="NormalWebChar"/>
    <w:uiPriority w:val="99"/>
    <w:unhideWhenUsed/>
    <w:qFormat/>
    <w:rsid w:val="00941DFB"/>
    <w:pPr>
      <w:spacing w:before="100" w:beforeAutospacing="1" w:after="100" w:afterAutospacing="1"/>
    </w:pPr>
    <w:rPr>
      <w:rFonts w:eastAsia="Times New Roman"/>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1 Char"/>
    <w:link w:val="NormalWeb"/>
    <w:uiPriority w:val="99"/>
    <w:locked/>
    <w:rsid w:val="00941DFB"/>
    <w:rPr>
      <w:rFonts w:ascii="Times New Roman" w:eastAsia="Times New Roman" w:hAnsi="Times New Roman" w:cs="Times New Roman"/>
    </w:rPr>
  </w:style>
  <w:style w:type="character" w:styleId="Emphasis">
    <w:name w:val="Emphasis"/>
    <w:uiPriority w:val="20"/>
    <w:qFormat/>
    <w:rsid w:val="004421CF"/>
    <w:rPr>
      <w:i/>
      <w:iCs/>
    </w:rPr>
  </w:style>
  <w:style w:type="character" w:styleId="Strong">
    <w:name w:val="Strong"/>
    <w:basedOn w:val="DefaultParagraphFont"/>
    <w:uiPriority w:val="22"/>
    <w:qFormat/>
    <w:rsid w:val="0076776F"/>
    <w:rPr>
      <w:b/>
      <w:bCs/>
    </w:rPr>
  </w:style>
  <w:style w:type="paragraph" w:customStyle="1" w:styleId="mechtex">
    <w:name w:val="mechtex"/>
    <w:basedOn w:val="Normal"/>
    <w:rsid w:val="00135947"/>
    <w:pPr>
      <w:spacing w:after="200" w:line="276" w:lineRule="auto"/>
      <w:jc w:val="center"/>
    </w:pPr>
    <w:rPr>
      <w:rFonts w:ascii="Arial Armenian" w:eastAsia="Times New Roman" w:hAnsi="Arial Armenian"/>
      <w:sz w:val="22"/>
      <w:szCs w:val="20"/>
    </w:rPr>
  </w:style>
  <w:style w:type="paragraph" w:styleId="BalloonText">
    <w:name w:val="Balloon Text"/>
    <w:basedOn w:val="Normal"/>
    <w:link w:val="BalloonTextChar"/>
    <w:uiPriority w:val="99"/>
    <w:semiHidden/>
    <w:unhideWhenUsed/>
    <w:rsid w:val="006F64FA"/>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F64FA"/>
    <w:rPr>
      <w:rFonts w:ascii="Segoe UI" w:eastAsia="Times New Roman" w:hAnsi="Segoe UI" w:cs="Segoe UI"/>
      <w:sz w:val="18"/>
      <w:szCs w:val="18"/>
      <w:lang w:val="ru-RU" w:eastAsia="ru-RU"/>
    </w:rPr>
  </w:style>
  <w:style w:type="paragraph" w:styleId="BodyTextIndent">
    <w:name w:val="Body Text Indent"/>
    <w:basedOn w:val="Normal"/>
    <w:link w:val="BodyTextIndentChar"/>
    <w:rsid w:val="007249DA"/>
    <w:pPr>
      <w:spacing w:after="120" w:line="276" w:lineRule="auto"/>
      <w:ind w:left="283"/>
    </w:pPr>
    <w:rPr>
      <w:rFonts w:ascii="Calibri" w:eastAsia="Calibri" w:hAnsi="Calibri"/>
      <w:sz w:val="22"/>
      <w:szCs w:val="22"/>
      <w:lang w:val="hy-AM" w:eastAsia="en-US"/>
    </w:rPr>
  </w:style>
  <w:style w:type="character" w:customStyle="1" w:styleId="BodyTextIndentChar">
    <w:name w:val="Body Text Indent Char"/>
    <w:basedOn w:val="DefaultParagraphFont"/>
    <w:link w:val="BodyTextIndent"/>
    <w:rsid w:val="007249DA"/>
    <w:rPr>
      <w:rFonts w:ascii="Calibri" w:eastAsia="Calibri" w:hAnsi="Calibri" w:cs="Times New Roman"/>
      <w:sz w:val="22"/>
      <w:szCs w:val="22"/>
      <w:lang w:val="hy-AM"/>
    </w:rPr>
  </w:style>
  <w:style w:type="paragraph" w:customStyle="1" w:styleId="mcntmcntmsonormal">
    <w:name w:val="mcntmcntmsonormal"/>
    <w:basedOn w:val="Normal"/>
    <w:rsid w:val="009C46C8"/>
    <w:pPr>
      <w:spacing w:before="100" w:beforeAutospacing="1" w:after="100" w:afterAutospacing="1"/>
    </w:pPr>
    <w:rPr>
      <w:rFonts w:eastAsia="Times New Roman"/>
      <w:lang w:val="en-GB" w:eastAsia="en-GB"/>
    </w:rPr>
  </w:style>
  <w:style w:type="paragraph" w:customStyle="1" w:styleId="mcntmcntmcntmsonormal">
    <w:name w:val="mcntmcntmcntmsonormal"/>
    <w:basedOn w:val="Normal"/>
    <w:rsid w:val="0054702E"/>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565">
      <w:bodyDiv w:val="1"/>
      <w:marLeft w:val="0"/>
      <w:marRight w:val="0"/>
      <w:marTop w:val="0"/>
      <w:marBottom w:val="0"/>
      <w:divBdr>
        <w:top w:val="none" w:sz="0" w:space="0" w:color="auto"/>
        <w:left w:val="none" w:sz="0" w:space="0" w:color="auto"/>
        <w:bottom w:val="none" w:sz="0" w:space="0" w:color="auto"/>
        <w:right w:val="none" w:sz="0" w:space="0" w:color="auto"/>
      </w:divBdr>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695618864">
      <w:bodyDiv w:val="1"/>
      <w:marLeft w:val="0"/>
      <w:marRight w:val="0"/>
      <w:marTop w:val="0"/>
      <w:marBottom w:val="0"/>
      <w:divBdr>
        <w:top w:val="none" w:sz="0" w:space="0" w:color="auto"/>
        <w:left w:val="none" w:sz="0" w:space="0" w:color="auto"/>
        <w:bottom w:val="none" w:sz="0" w:space="0" w:color="auto"/>
        <w:right w:val="none" w:sz="0" w:space="0" w:color="auto"/>
      </w:divBdr>
      <w:divsChild>
        <w:div w:id="1115556910">
          <w:marLeft w:val="0"/>
          <w:marRight w:val="0"/>
          <w:marTop w:val="0"/>
          <w:marBottom w:val="0"/>
          <w:divBdr>
            <w:top w:val="none" w:sz="0" w:space="0" w:color="auto"/>
            <w:left w:val="none" w:sz="0" w:space="0" w:color="auto"/>
            <w:bottom w:val="none" w:sz="0" w:space="0" w:color="auto"/>
            <w:right w:val="none" w:sz="0" w:space="0" w:color="auto"/>
          </w:divBdr>
        </w:div>
        <w:div w:id="1482304643">
          <w:marLeft w:val="0"/>
          <w:marRight w:val="0"/>
          <w:marTop w:val="0"/>
          <w:marBottom w:val="0"/>
          <w:divBdr>
            <w:top w:val="none" w:sz="0" w:space="0" w:color="auto"/>
            <w:left w:val="none" w:sz="0" w:space="0" w:color="auto"/>
            <w:bottom w:val="none" w:sz="0" w:space="0" w:color="auto"/>
            <w:right w:val="none" w:sz="0" w:space="0" w:color="auto"/>
          </w:divBdr>
        </w:div>
        <w:div w:id="781414128">
          <w:marLeft w:val="0"/>
          <w:marRight w:val="0"/>
          <w:marTop w:val="0"/>
          <w:marBottom w:val="0"/>
          <w:divBdr>
            <w:top w:val="none" w:sz="0" w:space="0" w:color="auto"/>
            <w:left w:val="none" w:sz="0" w:space="0" w:color="auto"/>
            <w:bottom w:val="none" w:sz="0" w:space="0" w:color="auto"/>
            <w:right w:val="none" w:sz="0" w:space="0" w:color="auto"/>
          </w:divBdr>
        </w:div>
      </w:divsChild>
    </w:div>
    <w:div w:id="1210800316">
      <w:bodyDiv w:val="1"/>
      <w:marLeft w:val="0"/>
      <w:marRight w:val="0"/>
      <w:marTop w:val="0"/>
      <w:marBottom w:val="0"/>
      <w:divBdr>
        <w:top w:val="none" w:sz="0" w:space="0" w:color="auto"/>
        <w:left w:val="none" w:sz="0" w:space="0" w:color="auto"/>
        <w:bottom w:val="none" w:sz="0" w:space="0" w:color="auto"/>
        <w:right w:val="none" w:sz="0" w:space="0" w:color="auto"/>
      </w:divBdr>
    </w:div>
    <w:div w:id="1386564958">
      <w:bodyDiv w:val="1"/>
      <w:marLeft w:val="0"/>
      <w:marRight w:val="0"/>
      <w:marTop w:val="0"/>
      <w:marBottom w:val="0"/>
      <w:divBdr>
        <w:top w:val="none" w:sz="0" w:space="0" w:color="auto"/>
        <w:left w:val="none" w:sz="0" w:space="0" w:color="auto"/>
        <w:bottom w:val="none" w:sz="0" w:space="0" w:color="auto"/>
        <w:right w:val="none" w:sz="0" w:space="0" w:color="auto"/>
      </w:divBdr>
      <w:divsChild>
        <w:div w:id="1903328005">
          <w:marLeft w:val="0"/>
          <w:marRight w:val="0"/>
          <w:marTop w:val="0"/>
          <w:marBottom w:val="0"/>
          <w:divBdr>
            <w:top w:val="none" w:sz="0" w:space="0" w:color="auto"/>
            <w:left w:val="none" w:sz="0" w:space="0" w:color="auto"/>
            <w:bottom w:val="none" w:sz="0" w:space="0" w:color="auto"/>
            <w:right w:val="none" w:sz="0" w:space="0" w:color="auto"/>
          </w:divBdr>
        </w:div>
        <w:div w:id="333998566">
          <w:marLeft w:val="0"/>
          <w:marRight w:val="0"/>
          <w:marTop w:val="0"/>
          <w:marBottom w:val="0"/>
          <w:divBdr>
            <w:top w:val="none" w:sz="0" w:space="0" w:color="auto"/>
            <w:left w:val="none" w:sz="0" w:space="0" w:color="auto"/>
            <w:bottom w:val="none" w:sz="0" w:space="0" w:color="auto"/>
            <w:right w:val="none" w:sz="0" w:space="0" w:color="auto"/>
          </w:divBdr>
        </w:div>
      </w:divsChild>
    </w:div>
    <w:div w:id="1445224514">
      <w:bodyDiv w:val="1"/>
      <w:marLeft w:val="0"/>
      <w:marRight w:val="0"/>
      <w:marTop w:val="0"/>
      <w:marBottom w:val="0"/>
      <w:divBdr>
        <w:top w:val="none" w:sz="0" w:space="0" w:color="auto"/>
        <w:left w:val="none" w:sz="0" w:space="0" w:color="auto"/>
        <w:bottom w:val="none" w:sz="0" w:space="0" w:color="auto"/>
        <w:right w:val="none" w:sz="0" w:space="0" w:color="auto"/>
      </w:divBdr>
    </w:div>
    <w:div w:id="1623344444">
      <w:bodyDiv w:val="1"/>
      <w:marLeft w:val="0"/>
      <w:marRight w:val="0"/>
      <w:marTop w:val="0"/>
      <w:marBottom w:val="0"/>
      <w:divBdr>
        <w:top w:val="none" w:sz="0" w:space="0" w:color="auto"/>
        <w:left w:val="none" w:sz="0" w:space="0" w:color="auto"/>
        <w:bottom w:val="none" w:sz="0" w:space="0" w:color="auto"/>
        <w:right w:val="none" w:sz="0" w:space="0" w:color="auto"/>
      </w:divBdr>
    </w:div>
    <w:div w:id="1671324076">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am/am/structure/2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154248" TargetMode="External"/><Relationship Id="rId5" Type="http://schemas.openxmlformats.org/officeDocument/2006/relationships/webSettings" Target="webSettings.xml"/><Relationship Id="rId10" Type="http://schemas.openxmlformats.org/officeDocument/2006/relationships/hyperlink" Target="https://www.arlis.am/DocumentView.aspx?docid=154248" TargetMode="External"/><Relationship Id="rId4" Type="http://schemas.openxmlformats.org/officeDocument/2006/relationships/settings" Target="settings.xml"/><Relationship Id="rId9" Type="http://schemas.openxmlformats.org/officeDocument/2006/relationships/hyperlink" Target="https://www.arlis.am/DocumentView.aspx?docid=1542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54BA-145A-459E-A07F-2C77F488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14</Pages>
  <Words>3694</Words>
  <Characters>21062</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Syuzanna Gevorgyan</cp:lastModifiedBy>
  <cp:revision>323</cp:revision>
  <cp:lastPrinted>2021-03-12T12:53:00Z</cp:lastPrinted>
  <dcterms:created xsi:type="dcterms:W3CDTF">2021-08-17T11:39:00Z</dcterms:created>
  <dcterms:modified xsi:type="dcterms:W3CDTF">2021-11-24T12:01:00Z</dcterms:modified>
</cp:coreProperties>
</file>