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35B" w:rsidRPr="003E182D" w:rsidRDefault="009A135B" w:rsidP="009A135B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3E182D">
        <w:rPr>
          <w:rFonts w:ascii="GHEA Grapalat" w:hAnsi="GHEA Grapalat"/>
          <w:b/>
          <w:noProof/>
          <w:sz w:val="24"/>
          <w:szCs w:val="24"/>
          <w:lang w:val="hy-AM"/>
        </w:rPr>
        <w:t>ԱՄՓՈՓԱԹԵՐԹ</w:t>
      </w:r>
    </w:p>
    <w:p w:rsidR="009A135B" w:rsidRPr="003E182D" w:rsidRDefault="009A135B" w:rsidP="009A135B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3E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 w:rsidRPr="003E182D">
        <w:rPr>
          <w:rFonts w:ascii="GHEA Grapalat" w:hAnsi="GHEA Grapalat"/>
          <w:b/>
          <w:sz w:val="24"/>
          <w:szCs w:val="24"/>
          <w:lang w:val="hy-AM"/>
        </w:rPr>
        <w:t xml:space="preserve">2019 ԹՎԱԿԱՆԻ ՕԳՈՍՏՈՍԻ 22-Ի N 1153-Ն ՈՐՈՇՄԱՆ ՄԵՋ ՓՈՓՈԽՈՒԹՅՈՒՆ ԿԱՏԱՐԵԼՈՒ ՄԱՍԻՆ» </w:t>
      </w:r>
      <w:r w:rsidRPr="003E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ԿԱՌԱՎԱՐՈՒԹՅԱՆ ՈՐՈՇՄԱՆ ՆԱԽԱԳԾԻ</w:t>
      </w:r>
    </w:p>
    <w:p w:rsidR="009A135B" w:rsidRPr="003E182D" w:rsidRDefault="009A135B" w:rsidP="009A135B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8642"/>
        <w:gridCol w:w="5306"/>
      </w:tblGrid>
      <w:tr w:rsidR="009A135B" w:rsidRPr="003E182D" w:rsidTr="006878F7">
        <w:trPr>
          <w:trHeight w:val="238"/>
        </w:trPr>
        <w:tc>
          <w:tcPr>
            <w:tcW w:w="8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A135B" w:rsidRPr="003E182D" w:rsidRDefault="009A135B" w:rsidP="009A135B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ՀՀ </w:t>
            </w:r>
            <w:r w:rsidR="00407947" w:rsidRPr="003E182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135B" w:rsidRPr="003E182D" w:rsidRDefault="0040794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20.10.2021թ.</w:t>
            </w:r>
          </w:p>
        </w:tc>
      </w:tr>
      <w:tr w:rsidR="009A135B" w:rsidRPr="003E182D" w:rsidTr="006878F7">
        <w:trPr>
          <w:trHeight w:val="238"/>
        </w:trPr>
        <w:tc>
          <w:tcPr>
            <w:tcW w:w="8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35B" w:rsidRPr="003E182D" w:rsidRDefault="009A135B">
            <w:pPr>
              <w:spacing w:line="24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135B" w:rsidRPr="003E182D" w:rsidRDefault="0040794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N 01/15403-2021</w:t>
            </w:r>
          </w:p>
        </w:tc>
      </w:tr>
      <w:tr w:rsidR="009A135B" w:rsidRPr="003E182D" w:rsidTr="006878F7">
        <w:trPr>
          <w:trHeight w:val="3951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947" w:rsidRPr="003E182D" w:rsidRDefault="00407947" w:rsidP="00407947">
            <w:pPr>
              <w:spacing w:line="360" w:lineRule="auto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3E18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Ձեր ս</w:t>
            </w:r>
            <w:r w:rsidRPr="003E182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E18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3E182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E18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հոկտեմբերի 12-ի N48/48.3/35195-2021 </w:t>
            </w:r>
            <w:r w:rsidRPr="003E182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գրության` հայտնում ենք, որ «Հայաստանի Հանրապետության կառավարության</w:t>
            </w:r>
            <w:r w:rsidRPr="003E182D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 xml:space="preserve">2019 թվականի օգոստոսի 22-ի N1153-Ն որոշման մեջ փոփոխություն կատարելու մասին» </w:t>
            </w:r>
            <w:r w:rsidRPr="003E182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ՀՀ կառավարության որոշման նախագծի վերաբերյալ ՀՀ էկոնոմիկայի նախարարությունն իր իրավասությունների շրջանակում առաջարկություններ և դիտողություններ չունի:</w:t>
            </w:r>
          </w:p>
          <w:p w:rsidR="009A135B" w:rsidRPr="003E182D" w:rsidRDefault="009A135B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5B" w:rsidRP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  <w:tr w:rsidR="009A135B" w:rsidRPr="003E182D" w:rsidTr="006878F7">
        <w:trPr>
          <w:trHeight w:val="751"/>
        </w:trPr>
        <w:tc>
          <w:tcPr>
            <w:tcW w:w="8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A135B" w:rsidRPr="003E182D" w:rsidRDefault="0040794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135B" w:rsidRPr="003E182D" w:rsidRDefault="0040794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21.10.2021թ.</w:t>
            </w:r>
          </w:p>
        </w:tc>
      </w:tr>
      <w:tr w:rsidR="009A135B" w:rsidRPr="003E182D" w:rsidTr="006878F7">
        <w:trPr>
          <w:trHeight w:val="825"/>
        </w:trPr>
        <w:tc>
          <w:tcPr>
            <w:tcW w:w="8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35B" w:rsidRPr="003E182D" w:rsidRDefault="009A135B">
            <w:pPr>
              <w:spacing w:line="240" w:lineRule="auto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135B" w:rsidRPr="003E182D" w:rsidRDefault="0040794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>N</w:t>
            </w: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ԳՍ/15.3/27504-2021</w:t>
            </w:r>
          </w:p>
        </w:tc>
      </w:tr>
      <w:tr w:rsidR="009A135B" w:rsidRPr="00184A77" w:rsidTr="006878F7">
        <w:trPr>
          <w:trHeight w:val="825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947" w:rsidRPr="003E182D" w:rsidRDefault="00407947" w:rsidP="00407947">
            <w:pPr>
              <w:spacing w:line="360" w:lineRule="auto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«Հայաստանի Հանրապետության կառավարության 2019 թվականի օգոստոսի 22-ի N 1153-Ն որոշման մեջ փոփոխություն կատարելու մասին» կառավարության որոշման նախագիծը քննարկվել է ՀՀ մարզպետարանների հետ։ Քննարկման արդյունքներով առաջարկում ենք.</w:t>
            </w:r>
          </w:p>
          <w:p w:rsidR="00407947" w:rsidRPr="003E182D" w:rsidRDefault="00407947" w:rsidP="00407947">
            <w:pPr>
              <w:pStyle w:val="ListParagraph"/>
              <w:numPr>
                <w:ilvl w:val="0"/>
                <w:numId w:val="2"/>
              </w:numPr>
              <w:tabs>
                <w:tab w:val="left" w:pos="810"/>
              </w:tabs>
              <w:spacing w:line="360" w:lineRule="auto"/>
              <w:ind w:left="0" w:firstLine="81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3E182D">
              <w:rPr>
                <w:rFonts w:ascii="GHEA Grapalat" w:hAnsi="GHEA Grapalat"/>
                <w:noProof/>
                <w:lang w:val="hy-AM"/>
              </w:rPr>
              <w:t>Նախագծի առաջին էջի վերևի աջ անկյունում գրել «ՆԱԽԱԳԻԾ» բառը՝ հիմք ընդունելով «Նորմատիվ իրավական ակտերի մասին» օրենքի 21-րդ հոդվածի 7-րդ մասը, համաձայն որի՝ իրավական ակտերի նախագծի առաջին էջի վերևի աջ անկյունում պետք է գրվի «ՆԱԽԱԳԻԾ» բառը:</w:t>
            </w:r>
          </w:p>
          <w:p w:rsidR="00407947" w:rsidRPr="003E182D" w:rsidRDefault="00407947" w:rsidP="00407947">
            <w:pPr>
              <w:pStyle w:val="ListParagraph"/>
              <w:numPr>
                <w:ilvl w:val="0"/>
                <w:numId w:val="2"/>
              </w:numPr>
              <w:tabs>
                <w:tab w:val="left" w:pos="810"/>
              </w:tabs>
              <w:spacing w:line="360" w:lineRule="auto"/>
              <w:ind w:left="0" w:firstLine="81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3E182D">
              <w:rPr>
                <w:rFonts w:ascii="GHEA Grapalat" w:hAnsi="GHEA Grapalat"/>
                <w:noProof/>
                <w:lang w:val="hy-AM"/>
              </w:rPr>
              <w:t xml:space="preserve">Առաջարկում ենք վերանայել նախագծի հավելվածի 42-րդ կետը, համաձայն որի՝ «Հանձնարարականի կատարման վերաբերյալ գրություն չներկայացվելու դեպքում ուսումնական հաստատության ռիսկն ըստ այս չափանիշի գնահատվում է </w:t>
            </w:r>
            <w:r w:rsidRPr="003E182D">
              <w:rPr>
                <w:rFonts w:ascii="GHEA Grapalat" w:hAnsi="GHEA Grapalat"/>
                <w:b/>
                <w:noProof/>
                <w:lang w:val="hy-AM"/>
              </w:rPr>
              <w:t>10 միավոր</w:t>
            </w:r>
            <w:r w:rsidRPr="003E182D">
              <w:rPr>
                <w:rFonts w:ascii="GHEA Grapalat" w:hAnsi="GHEA Grapalat"/>
                <w:noProof/>
                <w:lang w:val="hy-AM"/>
              </w:rPr>
              <w:t xml:space="preserve">, իսկ հանձնարարականը չկատարվելու դեպքում </w:t>
            </w:r>
            <w:r w:rsidRPr="003E182D">
              <w:rPr>
                <w:rFonts w:ascii="GHEA Grapalat" w:hAnsi="GHEA Grapalat"/>
                <w:b/>
                <w:noProof/>
                <w:lang w:val="hy-AM"/>
              </w:rPr>
              <w:t>առավելագույնը՝ 10 միավոր</w:t>
            </w:r>
            <w:r w:rsidRPr="003E182D">
              <w:rPr>
                <w:rFonts w:ascii="GHEA Grapalat" w:hAnsi="GHEA Grapalat"/>
                <w:noProof/>
                <w:lang w:val="hy-AM"/>
              </w:rPr>
              <w:t>»։ Սյս պարագայում կարող ենք ասել, որ հանձնարարականի չկատարման դեպքում հաստատության ռիսկը կարող է գնահատվել ավելի փոքր միավորով, քան հանձնարարականի կատարման վերաբերյալ գրություն չներկայացնելու դեպքում։</w:t>
            </w:r>
          </w:p>
          <w:p w:rsidR="00407947" w:rsidRPr="003E182D" w:rsidRDefault="00407947" w:rsidP="00407947">
            <w:pPr>
              <w:pStyle w:val="ListParagraph"/>
              <w:numPr>
                <w:ilvl w:val="0"/>
                <w:numId w:val="2"/>
              </w:numPr>
              <w:tabs>
                <w:tab w:val="left" w:pos="810"/>
              </w:tabs>
              <w:spacing w:line="360" w:lineRule="auto"/>
              <w:ind w:left="0" w:firstLine="81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3E182D">
              <w:rPr>
                <w:rFonts w:ascii="GHEA Grapalat" w:hAnsi="GHEA Grapalat"/>
                <w:noProof/>
                <w:lang w:val="hy-AM"/>
              </w:rPr>
              <w:lastRenderedPageBreak/>
              <w:t>Նախագծի հավելվածի 46-րդ կետում «46-րդ կետի 1-ից 7-րդ» բառերը փոխարինել «45-րդ կետի 1-ից 8-րդ» բառերով։</w:t>
            </w:r>
          </w:p>
          <w:p w:rsidR="00407947" w:rsidRPr="003E182D" w:rsidRDefault="00407947" w:rsidP="00407947">
            <w:pPr>
              <w:pStyle w:val="ListParagraph"/>
              <w:numPr>
                <w:ilvl w:val="0"/>
                <w:numId w:val="2"/>
              </w:numPr>
              <w:tabs>
                <w:tab w:val="left" w:pos="810"/>
              </w:tabs>
              <w:spacing w:line="360" w:lineRule="auto"/>
              <w:ind w:left="0" w:firstLine="81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3E182D">
              <w:rPr>
                <w:rFonts w:ascii="GHEA Grapalat" w:hAnsi="GHEA Grapalat"/>
                <w:noProof/>
                <w:lang w:val="hy-AM"/>
              </w:rPr>
              <w:t>Նախագծի հիմնավորման մեջ ներառված չէ վարչապետի 2021 թվականի օգոստոսի 19-ի N02/08.3/28440-2021 հանձնարարականով նախատեսված «Կապը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ռազմավարություններ» պարբերությունը:</w:t>
            </w:r>
          </w:p>
          <w:p w:rsidR="009A135B" w:rsidRPr="003E182D" w:rsidRDefault="009A135B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35B" w:rsidRDefault="009A135B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է: </w:t>
            </w:r>
          </w:p>
          <w:p w:rsidR="000C4B6C" w:rsidRDefault="000C4B6C" w:rsidP="00F32D49">
            <w:pPr>
              <w:spacing w:line="360" w:lineRule="auto"/>
              <w:jc w:val="both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</w:t>
            </w:r>
            <w:r w:rsidRPr="000C4B6C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ատարվել է համապատասխան փոփոխություն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0944C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0C4B6C" w:rsidRPr="00801B24" w:rsidRDefault="000944C7" w:rsidP="00F32D49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801B2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Նախագծում  հանձնարարականի </w:t>
            </w:r>
            <w:r w:rsidR="00801B24" w:rsidRPr="00801B2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կատարման վերաբերյալ գրություն չներկայացնելու դեպքում ուսումնական հաստատության ռիսկը գնահ</w:t>
            </w:r>
            <w:r w:rsidR="0043789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</w:t>
            </w:r>
            <w:r w:rsidR="00801B24" w:rsidRPr="00801B2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տվել է 8 միավոր: </w:t>
            </w: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F32D49" w:rsidRDefault="00F32D49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C4B6C" w:rsidRDefault="00801B2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801B24" w:rsidRPr="00801B24" w:rsidRDefault="00801B24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801B2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Տեխնիկական վրիպակը շտկվել է: </w:t>
            </w:r>
          </w:p>
          <w:p w:rsidR="000C4B6C" w:rsidRDefault="00801B24" w:rsidP="00801B2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F32D4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="00F32D4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0C4B6C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801B24" w:rsidRPr="00F32D49" w:rsidRDefault="00F32D49" w:rsidP="00801B24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32D4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հիմնավորումում ավելացվել է համապատասխան պարբերությունը:</w:t>
            </w:r>
          </w:p>
          <w:p w:rsidR="000C4B6C" w:rsidRPr="003E182D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9A135B" w:rsidRPr="003E182D" w:rsidTr="006878F7">
        <w:trPr>
          <w:trHeight w:val="375"/>
        </w:trPr>
        <w:tc>
          <w:tcPr>
            <w:tcW w:w="8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A135B" w:rsidRPr="003E182D" w:rsidRDefault="006878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lastRenderedPageBreak/>
              <w:t>ՀՀ Կրթության, գիտության, մշակույթի և սպորտի նախարարություն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135B" w:rsidRPr="003E182D" w:rsidRDefault="006878F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26.10.2021թ.</w:t>
            </w:r>
          </w:p>
        </w:tc>
      </w:tr>
      <w:tr w:rsidR="009A135B" w:rsidRPr="003E182D" w:rsidTr="006878F7">
        <w:trPr>
          <w:trHeight w:val="435"/>
        </w:trPr>
        <w:tc>
          <w:tcPr>
            <w:tcW w:w="8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35B" w:rsidRPr="003E182D" w:rsidRDefault="009A135B">
            <w:pPr>
              <w:spacing w:line="240" w:lineRule="auto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135B" w:rsidRPr="003E182D" w:rsidRDefault="006878F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N 01/18.2/24517-2021</w:t>
            </w:r>
          </w:p>
        </w:tc>
      </w:tr>
      <w:tr w:rsidR="009A135B" w:rsidRPr="003E182D" w:rsidTr="006878F7">
        <w:trPr>
          <w:trHeight w:val="825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35B" w:rsidRPr="003E182D" w:rsidRDefault="006878F7" w:rsidP="006878F7">
            <w:pPr>
              <w:tabs>
                <w:tab w:val="left" w:pos="720"/>
                <w:tab w:val="left" w:pos="4572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3E182D">
              <w:rPr>
                <w:rFonts w:ascii="GHEA Grapalat" w:hAnsi="GHEA Grapalat"/>
                <w:sz w:val="24"/>
                <w:szCs w:val="24"/>
                <w:lang w:val="pt-BR"/>
              </w:rPr>
              <w:t xml:space="preserve">          </w:t>
            </w: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E182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>պատասխան</w:t>
            </w:r>
            <w:r w:rsidRPr="003E182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>Ձեր</w:t>
            </w:r>
            <w:r w:rsidRPr="003E182D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2021 </w:t>
            </w: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3E182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>հոկտեմբերի</w:t>
            </w:r>
            <w:r w:rsidRPr="003E182D">
              <w:rPr>
                <w:rFonts w:ascii="GHEA Grapalat" w:hAnsi="GHEA Grapalat"/>
                <w:sz w:val="24"/>
                <w:szCs w:val="24"/>
                <w:lang w:val="af-ZA"/>
              </w:rPr>
              <w:t xml:space="preserve"> 12-</w:t>
            </w: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E182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N</w:t>
            </w:r>
            <w:r w:rsidRPr="003E18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48/48.3/35195-2021 </w:t>
            </w:r>
            <w:r w:rsidRPr="003E18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հայտնում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եմ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, 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201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օգոստոսի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N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1153-Ն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որոշման մեջ փոփոխություն կատարելու մասին</w:t>
            </w:r>
            <w:r w:rsidRPr="003E182D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E182D">
              <w:rPr>
                <w:rFonts w:ascii="GHEA Grapalat" w:hAnsi="GHEA Grapalat"/>
                <w:sz w:val="24"/>
                <w:szCs w:val="24"/>
                <w:lang w:val="pt-BR"/>
              </w:rPr>
              <w:t xml:space="preserve">Հայաստանի Հանրապետության կառավարության </w:t>
            </w:r>
            <w:r w:rsidRPr="003E182D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որոշման նախագծի վերաբերյալ Հայաստանի Հանրապետության կրթության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,</w:t>
            </w:r>
            <w:r w:rsidRPr="003E182D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գիտության</w:t>
            </w:r>
            <w:r w:rsidRPr="003E182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,</w:t>
            </w:r>
            <w:r w:rsidRPr="003E182D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մշակույթի և սպորտի նախարարությունը առաջարկություններ և դիտողություններ չունի: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35B" w:rsidRPr="003E182D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  <w:tr w:rsidR="009A135B" w:rsidRPr="003E182D" w:rsidTr="006878F7">
        <w:trPr>
          <w:trHeight w:val="413"/>
        </w:trPr>
        <w:tc>
          <w:tcPr>
            <w:tcW w:w="8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A135B" w:rsidRPr="003E182D" w:rsidRDefault="000C4B6C" w:rsidP="006878F7">
            <w:pPr>
              <w:spacing w:line="360" w:lineRule="auto"/>
              <w:ind w:left="643"/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lastRenderedPageBreak/>
              <w:t xml:space="preserve">ՀՀ </w:t>
            </w:r>
            <w:r w:rsidR="006878F7" w:rsidRPr="003E182D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135B" w:rsidRPr="003E182D" w:rsidRDefault="006878F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26.10</w:t>
            </w:r>
            <w:r w:rsidR="009A135B"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.2021թ. </w:t>
            </w:r>
          </w:p>
        </w:tc>
      </w:tr>
      <w:tr w:rsidR="009A135B" w:rsidRPr="003E182D" w:rsidTr="006878F7">
        <w:trPr>
          <w:trHeight w:val="412"/>
        </w:trPr>
        <w:tc>
          <w:tcPr>
            <w:tcW w:w="8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35B" w:rsidRPr="003E182D" w:rsidRDefault="009A135B">
            <w:pPr>
              <w:spacing w:line="240" w:lineRule="auto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135B" w:rsidRPr="003E182D" w:rsidRDefault="006878F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182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N 01/11-1/17273-2021</w:t>
            </w:r>
          </w:p>
        </w:tc>
      </w:tr>
      <w:tr w:rsidR="009A135B" w:rsidRPr="003E182D" w:rsidTr="006878F7">
        <w:trPr>
          <w:trHeight w:val="412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8F7" w:rsidRPr="003E182D" w:rsidRDefault="006878F7" w:rsidP="006878F7">
            <w:pPr>
              <w:spacing w:line="360" w:lineRule="auto"/>
              <w:ind w:right="-16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3E182D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նախարարությունն ուսումնասիրել է</w:t>
            </w:r>
            <w:r w:rsidRPr="003E182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</w:t>
            </w:r>
            <w:r w:rsidRPr="003E18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2019 թվականի օգոստոսի 22-ի N 1153-Ն որոշման մեջ փոփոխություն կատարելու մասին</w:t>
            </w:r>
            <w:r w:rsidRPr="003E182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նախագիծը </w:t>
            </w:r>
            <w:r w:rsidRPr="003E182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և հայտնում է, որ դիտողություններ և առաջարկություններ չունի:</w:t>
            </w:r>
          </w:p>
          <w:p w:rsidR="009A135B" w:rsidRPr="003E182D" w:rsidRDefault="009A135B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35B" w:rsidRPr="003E182D" w:rsidRDefault="000C4B6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  <w:tr w:rsidR="00A20A88" w:rsidRPr="003E182D" w:rsidTr="00A20A88">
        <w:trPr>
          <w:trHeight w:val="248"/>
        </w:trPr>
        <w:tc>
          <w:tcPr>
            <w:tcW w:w="8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20A88" w:rsidRPr="00A20A88" w:rsidRDefault="00A20A88" w:rsidP="00A20A88">
            <w:pPr>
              <w:spacing w:line="360" w:lineRule="auto"/>
              <w:ind w:left="643"/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A20A88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ՀՀ Արադարադատության նախարարություն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20A88" w:rsidRPr="00A20A88" w:rsidRDefault="00A20A8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18.11.2021թ.</w:t>
            </w:r>
          </w:p>
        </w:tc>
      </w:tr>
      <w:tr w:rsidR="00A20A88" w:rsidRPr="003E182D" w:rsidTr="00A20A88">
        <w:trPr>
          <w:trHeight w:val="247"/>
        </w:trPr>
        <w:tc>
          <w:tcPr>
            <w:tcW w:w="8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20A88" w:rsidRPr="003E182D" w:rsidRDefault="00A20A88" w:rsidP="006878F7">
            <w:pPr>
              <w:spacing w:line="360" w:lineRule="auto"/>
              <w:ind w:right="-16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20A88" w:rsidRPr="00A20A88" w:rsidRDefault="00A20A8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33125F" w:rsidRPr="0033125F"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/27.3/37102-2021</w:t>
            </w:r>
          </w:p>
        </w:tc>
      </w:tr>
      <w:tr w:rsidR="00A20A88" w:rsidRPr="00184A77" w:rsidTr="006878F7">
        <w:trPr>
          <w:trHeight w:val="412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88" w:rsidRPr="00416E92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328FD">
              <w:rPr>
                <w:rStyle w:val="Strong"/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2019 թվականի օգոստոսի 22-ի N 1153-Ն որոշման մեջ փոփոխություն կատարելու մասին» ՀՀ կառավարության որոշման նախագծի</w:t>
            </w:r>
            <w:r w:rsidRPr="00237613">
              <w:rPr>
                <w:rStyle w:val="Strong"/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16E9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կապակցությամբ ներկայացնում ենք հետևյալ դիտարկում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Pr="00416E9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ը.</w:t>
            </w:r>
          </w:p>
          <w:p w:rsidR="00A20A88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</w:r>
            <w:r w:rsidRPr="00E7324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շարադրվող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) 1-ին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կետից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հանրակրթական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բառից</w:t>
            </w:r>
            <w:proofErr w:type="spellEnd"/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հետո</w:t>
            </w:r>
            <w:proofErr w:type="spellEnd"/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նշված</w:t>
            </w:r>
            <w:proofErr w:type="spellEnd"/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՝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proofErr w:type="gramStart"/>
            <w:r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>«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>(</w:t>
            </w:r>
            <w:proofErr w:type="gramEnd"/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այդ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թվում՝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նախադպրոցական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>նկատի</w:t>
            </w:r>
            <w:proofErr w:type="spellEnd"/>
            <w:r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ունենալով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Հանրակրթության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մասին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օրենքի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3-րդ 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հոդվածի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1-ին 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մասի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1-ին 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կետը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համաձայն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որի</w:t>
            </w:r>
            <w:proofErr w:type="spellEnd"/>
            <w:r w:rsidRPr="006B1CE0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lastRenderedPageBreak/>
              <w:t>հանրակրթությունը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անձի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ուսուցման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դաստիարակության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գործընթացն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է,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որն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իրականացվում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6B1CE0">
              <w:rPr>
                <w:rFonts w:ascii="GHEA Grapalat" w:eastAsia="Times New Roman" w:hAnsi="GHEA Grapalat" w:cs="Tahoma"/>
                <w:b/>
                <w:bCs/>
                <w:i/>
                <w:iCs/>
                <w:sz w:val="24"/>
                <w:szCs w:val="24"/>
                <w:lang w:eastAsia="ru-RU"/>
              </w:rPr>
              <w:t>նախադպրոցական</w:t>
            </w:r>
            <w:proofErr w:type="spellEnd"/>
            <w:r w:rsidRPr="006B1CE0">
              <w:rPr>
                <w:rFonts w:ascii="GHEA Grapalat" w:eastAsia="Times New Roman" w:hAnsi="GHEA Grapalat" w:cs="Tahoma"/>
                <w:b/>
                <w:bCs/>
                <w:i/>
                <w:iCs/>
                <w:sz w:val="24"/>
                <w:szCs w:val="24"/>
                <w:lang w:eastAsia="ru-RU"/>
              </w:rPr>
              <w:t>,</w:t>
            </w:r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տարրական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հիմնական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միջնակարգ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կրթության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հիմնական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լրացուցիչ</w:t>
            </w:r>
            <w:proofErr w:type="spellEnd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1CE0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ծրագրերով</w:t>
            </w:r>
            <w:proofErr w:type="spellEnd"/>
            <w:r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eastAsia="ru-RU"/>
              </w:rPr>
              <w:t>:</w:t>
            </w:r>
          </w:p>
          <w:p w:rsidR="00A20A88" w:rsidRPr="006031E5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val="hy-AM" w:eastAsia="ru-RU"/>
              </w:rPr>
            </w:pPr>
            <w:r w:rsidRPr="006031E5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ab/>
              <w:t>«Նորմատիվ իրավական ակտերի մասին» օրենքի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21-րդ հոդվածի 4-րդ մասի համաձայն՝</w:t>
            </w:r>
            <w:r w:rsidRPr="006031E5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</w:t>
            </w:r>
            <w:r w:rsidRPr="00B3453E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val="hy-AM" w:eastAsia="ru-RU"/>
              </w:rPr>
              <w:t>ն</w:t>
            </w:r>
            <w:r w:rsidRPr="006031E5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val="hy-AM" w:eastAsia="ru-RU"/>
              </w:rPr>
              <w:t>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կամ փակագծերում նշելով կրճատ տարբերակը: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  <w:r w:rsidRPr="00B3453E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val="hy-AM" w:eastAsia="ru-RU"/>
              </w:rPr>
              <w:tab/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Հիմք ընդունելով</w:t>
            </w:r>
            <w:r w:rsidRPr="00B3453E">
              <w:rPr>
                <w:rFonts w:ascii="GHEA Grapalat" w:eastAsia="Times New Roman" w:hAnsi="GHEA Grapalat" w:cs="Tahoma"/>
                <w:i/>
                <w:iCs/>
                <w:sz w:val="24"/>
                <w:szCs w:val="24"/>
                <w:lang w:val="hy-AM" w:eastAsia="ru-RU"/>
              </w:rPr>
              <w:t xml:space="preserve"> 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օրենքի հիշյալ պահանջը և նկատի ունենալով Հավելվածի 1-ին կետում սահմանված՝ «ուսումնական հաստատություն» կրճատ տարբերակը՝ անհրաժեշտ է Հավելվածի 2-րդ կետում «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հանրակրթական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(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այդ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թվում՝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նախադպրոցական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),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նախնական</w:t>
            </w:r>
            <w:r w:rsidRPr="00463EBE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մասնա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softHyphen/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գի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softHyphen/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տա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softHyphen/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կան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(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արհեստագործական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)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և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միջին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մասնագիտական</w:t>
            </w:r>
            <w:r w:rsidRPr="00341D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կրթական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ծրագրեր</w:t>
            </w:r>
            <w:r w:rsidRPr="00341DE6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իրա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softHyphen/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կա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softHyphen/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նաց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softHyphen/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softHyphen/>
            </w:r>
            <w:r w:rsidRPr="00341DE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նող</w:t>
            </w:r>
            <w:r w:rsidRPr="00463EBE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Pr="00463EB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կազմակերպությունները</w:t>
            </w:r>
            <w:r w:rsidRPr="007F694A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(</w:t>
            </w:r>
            <w:r w:rsidRPr="007F694A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այսուհետ</w:t>
            </w:r>
            <w:r w:rsidRPr="00B10DCA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` </w:t>
            </w:r>
            <w:r w:rsidRPr="00140F4F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ուսումնական</w:t>
            </w:r>
            <w:r w:rsidRPr="00140F4F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  <w:r w:rsidRPr="0055407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հաստատություն</w:t>
            </w:r>
            <w:r w:rsidRPr="0055407D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>)</w:t>
            </w: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» բառերը փոխարինել «ուսումնական հաստատությունները» բառերով: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lastRenderedPageBreak/>
              <w:tab/>
              <w:t xml:space="preserve">2.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Հստակեցման կարիք </w:t>
            </w:r>
            <w:r w:rsidRPr="00BC1F0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ունի </w:t>
            </w:r>
            <w:r w:rsidRPr="00BC1F04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Հավելվածի 27-րդ կետի 7-րդ ենթակետում նշված և ամբողջ տեքստում կիրառվող</w:t>
            </w:r>
            <w:r w:rsidRPr="00BC1F0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՝ «</w:t>
            </w:r>
            <w:r w:rsidRPr="00BC1F04">
              <w:rPr>
                <w:rFonts w:ascii="GHEA Grapalat" w:hAnsi="GHEA Grapalat" w:cs="Arial Armenian"/>
                <w:sz w:val="24"/>
                <w:szCs w:val="24"/>
                <w:lang w:val="hy-AM"/>
              </w:rPr>
              <w:t>բացառ</w:t>
            </w:r>
            <w:r w:rsidRPr="00BC1F04">
              <w:rPr>
                <w:rFonts w:ascii="GHEA Grapalat" w:hAnsi="GHEA Grapalat" w:cs="Tahoma"/>
                <w:sz w:val="24"/>
                <w:szCs w:val="24"/>
                <w:lang w:val="hy-AM"/>
              </w:rPr>
              <w:t>ելով արձանագրված խախտումների կրկնությունը</w:t>
            </w:r>
            <w:r w:rsidRPr="00BC1F0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» միտքը:</w:t>
            </w:r>
          </w:p>
          <w:p w:rsidR="00FB5FC2" w:rsidRDefault="00A20A88" w:rsidP="00A20A8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  <w:r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ab/>
            </w:r>
          </w:p>
          <w:p w:rsidR="00FB5FC2" w:rsidRDefault="00FB5FC2" w:rsidP="00A20A8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</w:p>
          <w:p w:rsidR="00A20A88" w:rsidRDefault="00FB5FC2" w:rsidP="00A20A8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        </w:t>
            </w:r>
            <w:r w:rsidR="00A20A88" w:rsidRPr="00B3453E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3.</w:t>
            </w:r>
            <w:r w:rsidR="00A20A88"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33-րդ կետում «</w:t>
            </w:r>
            <w:r w:rsidR="00A20A88"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>(0,10</w:t>
            </w:r>
            <w:r w:rsidR="00A20A88" w:rsidRPr="00341D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20A88" w:rsidRPr="00463EBE">
              <w:rPr>
                <w:rFonts w:ascii="GHEA Grapalat" w:hAnsi="GHEA Grapalat"/>
                <w:sz w:val="24"/>
                <w:szCs w:val="24"/>
                <w:lang w:val="hy-AM"/>
              </w:rPr>
              <w:t>%</w:t>
            </w:r>
            <w:r w:rsidR="00A20A88" w:rsidRPr="00341DE6">
              <w:rPr>
                <w:rFonts w:ascii="GHEA Grapalat" w:hAnsi="GHEA Grapalat"/>
                <w:sz w:val="24"/>
                <w:szCs w:val="24"/>
                <w:lang w:val="hy-AM"/>
              </w:rPr>
              <w:t>]</w:t>
            </w:r>
            <w:r w:rsidR="00A20A88" w:rsidRPr="00B34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միջակայքում է</w:t>
            </w:r>
            <w:r w:rsidR="00A20A88"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 անհրաժեշտ է փոխարինել «մինչև 10 տոկոս է (</w:t>
            </w:r>
            <w:r w:rsidR="00A20A88"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>(0</w:t>
            </w:r>
            <w:r w:rsidR="00A20A88">
              <w:rPr>
                <w:rFonts w:ascii="GHEA Grapalat" w:hAnsi="GHEA Grapalat" w:cs="Arial Armenian"/>
                <w:sz w:val="24"/>
                <w:szCs w:val="24"/>
                <w:lang w:val="hy-AM"/>
              </w:rPr>
              <w:t>;</w:t>
            </w:r>
            <w:r w:rsidR="00A20A88" w:rsidRPr="00B3453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A20A88"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>10</w:t>
            </w:r>
            <w:r w:rsidR="00A20A88" w:rsidRPr="00341D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20A88" w:rsidRPr="00463EBE">
              <w:rPr>
                <w:rFonts w:ascii="GHEA Grapalat" w:hAnsi="GHEA Grapalat"/>
                <w:sz w:val="24"/>
                <w:szCs w:val="24"/>
                <w:lang w:val="hy-AM"/>
              </w:rPr>
              <w:t>%</w:t>
            </w:r>
            <w:r w:rsidR="00A20A88" w:rsidRPr="00341DE6">
              <w:rPr>
                <w:rFonts w:ascii="GHEA Grapalat" w:hAnsi="GHEA Grapalat"/>
                <w:sz w:val="24"/>
                <w:szCs w:val="24"/>
                <w:lang w:val="hy-AM"/>
              </w:rPr>
              <w:t>]</w:t>
            </w:r>
            <w:r w:rsidR="00A20A88" w:rsidRPr="00B34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միջակայքում է</w:t>
            </w:r>
            <w:r w:rsidR="00A20A88"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)» բառերով:</w:t>
            </w:r>
          </w:p>
          <w:p w:rsidR="00A20A88" w:rsidRPr="00B3453E" w:rsidRDefault="00A20A88" w:rsidP="00A20A8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Առաջարկում ենք համանման փոփոխություն կատարել նաև Հավելվածի 52-րդ կետում։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B3453E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 w:rsidRPr="00345A77">
              <w:rPr>
                <w:rFonts w:ascii="GHEA Grapalat" w:hAnsi="GHEA Grapalat" w:cs="Arial Armenian"/>
                <w:sz w:val="24"/>
                <w:szCs w:val="24"/>
                <w:lang w:val="hy-AM"/>
              </w:rPr>
              <w:t>. Հաշվի առնելով, Հավելվածի 42-44-րդ կետերով նախատեսված կարգավորումները՝ անհրաժեշտ է Հավելվածի 40-րդ կետից հանել «</w:t>
            </w:r>
            <w:r w:rsidRPr="00345A77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Pr="00345A7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ինչպես նաև հանձնարարականի կատարման ժամկետը լրացած չլինելու» բառերը:</w:t>
            </w:r>
          </w:p>
          <w:p w:rsidR="007D4A6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:rsidR="007D4A6E" w:rsidRDefault="007D4A6E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D4A6E" w:rsidRDefault="007D4A6E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D4A6E" w:rsidRDefault="007D4A6E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D4A6E" w:rsidRDefault="007D4A6E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D4A6E" w:rsidRDefault="007D4A6E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D4A6E" w:rsidRDefault="007D4A6E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5. </w:t>
            </w:r>
            <w:r w:rsidRPr="003C31E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42-րդ կետում անհրաժեշտ է նախատեսել հանձնարարականի՝ սահմանված ժամկետում և սահմանված ժամկետից ուշ ամբողջության կատարման վերաբերյալ կարգավորումներ՝ նկատի ունենալով, որ նույն կետում հանձնարարականի մասամբ կատարման վերաբերյալ կարգավորումներ նախատեսելիս նշված երկու դեպքերը առանձնացվել են: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Նույն կետում անհրաժեշտ է կարգավորել ի՞նչ ժամկետում պետք է ներկայացվի հանձնարարականի կատարման վերաբերյալ գրությունը: Միևնույն ժամանակ, գտնում ենք, որ, օրինակ՝ ուսումնական հաստատության կողմից սահմանված ժամկետում հանձնարարականի ամբողջությամբ կատարման, բայց կատարման վերաբերյալ գրության չներակայացման </w:t>
            </w:r>
            <w:r w:rsidRPr="003C31E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պարագայում ուսումնական հաստատության ռիսկը 8 միավոր գնահատումը չի բխում, ինչպես Հավելվածի 3-րդ կետով տրված՝ ուսումնական հաստատության ռիսկի հասկացությունից, այնպես էլ՝ անհասականալի է ուսումնական հաստատությունների գործունեության՝ </w:t>
            </w:r>
            <w:r w:rsidRPr="003C31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կրթության բնագավառի օրենսդրությանը </w:t>
            </w:r>
            <w:r w:rsidRPr="003C31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համապատասխանության պարագայում նման բարձր ռիսկայնության միավորով գնահատելու նպատակը:</w:t>
            </w:r>
          </w:p>
          <w:p w:rsidR="005D3356" w:rsidRDefault="005D3356" w:rsidP="005D3356">
            <w:pPr>
              <w:pStyle w:val="norm"/>
              <w:tabs>
                <w:tab w:val="left" w:pos="709"/>
                <w:tab w:val="left" w:pos="993"/>
              </w:tabs>
              <w:spacing w:line="360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20A88" w:rsidRDefault="00A20A88" w:rsidP="00A20A88">
            <w:pPr>
              <w:pStyle w:val="norm"/>
              <w:tabs>
                <w:tab w:val="left" w:pos="709"/>
                <w:tab w:val="left" w:pos="993"/>
              </w:tabs>
              <w:spacing w:line="360" w:lineRule="auto"/>
              <w:rPr>
                <w:rFonts w:ascii="GHEA Grapalat" w:hAnsi="GHEA Grapalat" w:cs="Arial Armenian"/>
                <w:i/>
                <w:iCs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6. Հավելվածի 43-րդ կետում նշվում է, որ </w:t>
            </w:r>
            <w:r w:rsidRPr="00B3453E">
              <w:rPr>
                <w:rFonts w:ascii="GHEA Grapalat" w:hAnsi="GHEA Grapalat" w:cs="Arial Armenian"/>
                <w:i/>
                <w:iCs/>
                <w:sz w:val="24"/>
                <w:szCs w:val="24"/>
                <w:lang w:val="hy-AM"/>
              </w:rPr>
              <w:t>հ</w:t>
            </w:r>
            <w:r w:rsidRPr="00C737AD">
              <w:rPr>
                <w:rFonts w:ascii="GHEA Grapalat" w:hAnsi="GHEA Grapalat" w:cs="Arial Armenian"/>
                <w:i/>
                <w:iCs/>
                <w:sz w:val="24"/>
                <w:szCs w:val="24"/>
                <w:lang w:val="hy-AM"/>
              </w:rPr>
              <w:t>անձնարարականի ամբողջությամբ կատարումը միայն ուսումնական հաստատության գործառույթներից կախված չլինելու պարագայում, ուսումնական հաստատության մասով գործողությունների սահմանված ժամկետում իրականացումը համարվում է մասամբ կատարում:</w:t>
            </w:r>
          </w:p>
          <w:p w:rsidR="00A20A88" w:rsidRPr="00B3453E" w:rsidRDefault="00A20A88" w:rsidP="00A20A88">
            <w:pPr>
              <w:pStyle w:val="norm"/>
              <w:tabs>
                <w:tab w:val="left" w:pos="709"/>
                <w:tab w:val="left" w:pos="993"/>
              </w:tabs>
              <w:spacing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Նշվածի կապակցությամբ հարկ ենք համարում նշել, որ նշված 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կարգավորումների պարագայում դուրս են մնացել ուսումնական հաստատության մասով գործողությունների՝ սահմանված ժամկետից ուշ իրականացումը: Ուստի, առաջարկում ենք հանել նշված՝ «սահմանված ժամկետում» բառերը:</w:t>
            </w:r>
          </w:p>
          <w:p w:rsidR="00A20A88" w:rsidRPr="00B3453E" w:rsidRDefault="00A20A88" w:rsidP="00A20A88">
            <w:pPr>
              <w:pStyle w:val="norm"/>
              <w:tabs>
                <w:tab w:val="left" w:pos="709"/>
                <w:tab w:val="left" w:pos="993"/>
              </w:tabs>
              <w:spacing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Միևնույն ժամանակ, անհրաժեշտ է կարգավորել նաև նման դեպքերում ուսումնական հաստատության ռիսկի գնահատման միավորները:</w:t>
            </w:r>
          </w:p>
          <w:p w:rsidR="00A20A88" w:rsidRPr="00B3453E" w:rsidRDefault="00A20A88" w:rsidP="00A20A88">
            <w:pPr>
              <w:pStyle w:val="norm"/>
              <w:tabs>
                <w:tab w:val="left" w:pos="709"/>
                <w:tab w:val="left" w:pos="993"/>
              </w:tabs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B3453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7.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45-րդ կետի «ուսումնական հաստատությունում» բառերից հետո անհրաժեշտ է լրացնել «ուսումնական պլանով նախատեսված՝» բառերով, իսկ «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չդասավանդվող</w:t>
            </w:r>
            <w:r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առարկա</w:t>
            </w: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յի» բառերից հետո </w:t>
            </w: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«(այսուհետ՝ 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չդասավանդվող</w:t>
            </w:r>
            <w:r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առարկա</w:t>
            </w: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>)» բառերով՝ նկատի ունենալով, որ դրանից հետո Նախագծով կիրառվում է նշված կրճատ տարբերակը: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  <w:t>Հաշվի առնելով նշվածը՝ անհրաժեշտ է Հավելվածի 49-րդ կետից հանել «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ուսումնական</w:t>
            </w:r>
            <w:r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պլանով</w:t>
            </w:r>
            <w:r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նախատեսված՝</w:t>
            </w: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>» բառերը: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8</w:t>
            </w: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>. Հավելվածի 47-րդ կետում «46-րդ» բառը անհրաժեշտ է փոխարինել «45-րդ» բառով՝ հաշվի առնելով, որ 46-րդ կետը ենթակետեր չունի, իսկ չափանիշները սահմանված են 45-րդ կետով:</w:t>
            </w:r>
          </w:p>
          <w:p w:rsidR="007D4A6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</w:p>
          <w:p w:rsidR="00A20A88" w:rsidRPr="003C31EC" w:rsidRDefault="007D4A6E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       </w:t>
            </w:r>
            <w:r w:rsidR="00A20A88">
              <w:rPr>
                <w:rFonts w:ascii="GHEA Grapalat" w:hAnsi="GHEA Grapalat" w:cs="Tahoma"/>
                <w:sz w:val="24"/>
                <w:szCs w:val="24"/>
                <w:lang w:val="hy-AM"/>
              </w:rPr>
              <w:t>9</w:t>
            </w:r>
            <w:r w:rsidR="00A20A88"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Հավելվածի 49-րդ կետում անհրաժեշտ է հստակեցնել </w:t>
            </w:r>
            <w:r w:rsidR="00A20A88"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չդասավանդվող յուրաքանչյուր մե՞կ առարկայի առկայության դեպքում է ուսումնական հաստատության ռիսկը գնահատվում 3 միավոր թե ուսումնական հաստատությունում ընդհանրապես չդասավանդվող առարկայի առկայության դեպքում՝ անկախ դրանց քանակից: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  <w:t>Միևնույն ժամանակ, գտնում ենք, որ չդասավանդվող առարկանների առկայության դեպքում՝ կախված դրանց քանակից, անհրաժեշտ է սահմանել ուսումնական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հաստատության ռիսկայնության գնահատման տարբեր միավորներ: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ab/>
              <w:t>1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0</w:t>
            </w: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Նախորդ կետով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նշված դիտողությունը վերաբերելի է նաև Հավելվածի 50-րդ կետում սահմանված կարգավորումներին: Մասնավորապես, ուսումնական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հաստատությունում առկա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գերբեռնված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դասարանների քանակով պայմանավորված՝ սահմանել ուսումնական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հաստատության ռիսկայնության գնահատման տարբեր միավորներ:</w:t>
            </w:r>
          </w:p>
          <w:p w:rsidR="0012610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</w:p>
          <w:p w:rsidR="00A20A88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</w:t>
            </w:r>
            <w:r w:rsidRPr="00031C77">
              <w:rPr>
                <w:rFonts w:ascii="GHEA Grapalat" w:hAnsi="GHEA Grapalat" w:cs="Tahoma"/>
                <w:sz w:val="24"/>
                <w:szCs w:val="24"/>
                <w:lang w:val="hy-AM"/>
              </w:rPr>
              <w:t>Հավելվածի 52-րդ</w:t>
            </w: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կետով նախատեսված բացառությունը ունի հստակեցման կարիք, մասնավորապես, անհասականալի է՝ 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առաջին</w:t>
            </w:r>
            <w:r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41DE6">
              <w:rPr>
                <w:rFonts w:ascii="GHEA Grapalat" w:hAnsi="GHEA Grapalat" w:cs="Tahoma"/>
                <w:sz w:val="24"/>
                <w:szCs w:val="24"/>
                <w:lang w:val="hy-AM"/>
              </w:rPr>
              <w:t>դասարան</w:t>
            </w:r>
            <w:r w:rsidRPr="00341DE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և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հիմնական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դպրոցից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ավագ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դպրոց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ընդունվածների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3C31E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C31EC">
              <w:rPr>
                <w:rFonts w:ascii="GHEA Grapalat" w:hAnsi="GHEA Grapalat" w:cs="Tahoma"/>
                <w:sz w:val="24"/>
                <w:szCs w:val="24"/>
                <w:lang w:val="hy-AM"/>
              </w:rPr>
              <w:t>շրջանավարտների դեպքում կիրառվում է այլ բանաձև թե նպատակն է սահմանել, որ այդ նշված՝ դպրոց ընդունվածների և շրջանավարտների թիվը չի հաշվվում բանաձևում նշված սովորողների թվերում</w:t>
            </w:r>
            <w:r w:rsidRPr="00120AC1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  <w:p w:rsidR="000E6AF0" w:rsidRDefault="000E6AF0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6AF0" w:rsidRPr="00B3453E" w:rsidRDefault="000E6AF0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  <w:r w:rsidRPr="00B3453E">
              <w:rPr>
                <w:rFonts w:ascii="GHEA Grapalat" w:hAnsi="GHEA Grapalat" w:cs="Arial Armenia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</w:t>
            </w:r>
            <w:r w:rsidRPr="00B3453E">
              <w:rPr>
                <w:rFonts w:ascii="GHEA Grapalat" w:hAnsi="GHEA Grapalat" w:cs="Arial Armenian"/>
                <w:sz w:val="24"/>
                <w:szCs w:val="24"/>
                <w:lang w:val="hy-AM"/>
              </w:rPr>
              <w:t>. Հավելվածի 38-րդ, 57-րդ և 71-րդ կետերով սահմանված աղյուսակներում «(պարբերականությունը)» բառերը առաջարկում ենք հանել:</w:t>
            </w:r>
          </w:p>
          <w:p w:rsidR="00A20A88" w:rsidRPr="00B3453E" w:rsidRDefault="00A20A88" w:rsidP="00537B30">
            <w:pPr>
              <w:spacing w:line="360" w:lineRule="auto"/>
              <w:ind w:left="22" w:right="15" w:firstLine="687"/>
              <w:jc w:val="both"/>
              <w:rPr>
                <w:rFonts w:ascii="Cambria Math" w:hAnsi="Cambria Math"/>
                <w:bCs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Միաժամանակ ներկայացնում ենք հետևյալ տեխնիկական դիտողությունները</w:t>
            </w:r>
            <w:r w:rsidRPr="00B3453E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1. Նկատի ունենալով</w:t>
            </w:r>
            <w:r w:rsidRPr="00B3453E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21-րդ հոդվածի 7-րդ մասի պահանջը, համաձայն որի՝ </w:t>
            </w:r>
            <w:r w:rsidRPr="00B3453E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ակտերի նախագծի առաջին էջի վերևի աջ անկյունում պետք է գրվի «ՆԱԽԱԳԻԾ» բառը՝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 է</w:t>
            </w:r>
            <w:r w:rsidRPr="00B3453E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ձախ անկյունում նշված «ՆԱԽԱԳԻԾ» բառը նշել Նախագծի աջ անկյունում:</w:t>
            </w:r>
          </w:p>
          <w:p w:rsidR="00A20A88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2. Հաշվի առնելով, որ </w:t>
            </w:r>
            <w:r w:rsidRPr="00AE76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1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AE76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-րդ հոդված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 այլևս նախատեսված չէ «և(կամ)» շաղկապը՝ անհրաժեշտ է </w:t>
            </w:r>
            <w:r w:rsidRPr="00B3453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Հավելվածի 41-րդ կետում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կիրառված</w:t>
            </w:r>
            <w:r w:rsidRPr="00AE76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«և(կամ)» շաղկապը</w:t>
            </w:r>
            <w:r w:rsidRPr="00AE76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 «կամ» շաղկապով:</w:t>
            </w:r>
          </w:p>
          <w:p w:rsidR="000E6AF0" w:rsidRPr="00B3453E" w:rsidRDefault="000E6AF0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20A88" w:rsidRDefault="00A20A88" w:rsidP="00A20A88">
            <w:pPr>
              <w:pStyle w:val="norm"/>
              <w:tabs>
                <w:tab w:val="left" w:pos="709"/>
                <w:tab w:val="left" w:pos="993"/>
              </w:tabs>
              <w:spacing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3. </w:t>
            </w:r>
            <w:r w:rsidRPr="00B3453E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Անհասկանալի են Հավելվածի 57-րդ կետում նշված ծանոթագրությունում նշված 6 և 7 թվերը:</w:t>
            </w:r>
          </w:p>
          <w:p w:rsidR="003C3F41" w:rsidRPr="00B3453E" w:rsidRDefault="003C3F41" w:rsidP="00A20A88">
            <w:pPr>
              <w:pStyle w:val="norm"/>
              <w:tabs>
                <w:tab w:val="left" w:pos="709"/>
                <w:tab w:val="left" w:pos="993"/>
              </w:tabs>
              <w:spacing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A20A88" w:rsidRPr="00B3453E" w:rsidRDefault="00A20A88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4. Հավելվածի 52-րդ և 67-րդ կետերի պարբերությունները անհրաժեշտ է համարակալել՝ հիմք ընդունելով Նորմատիվ իրավական </w:t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ակտերի մասին» օրենքի 14-րդ հոդվածի 5-րդ մասին, համաձայն որի՝ </w:t>
            </w:r>
            <w:r w:rsidRPr="00B3453E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:rsidR="00A20A88" w:rsidRPr="003E182D" w:rsidRDefault="00A20A88" w:rsidP="00E656B6">
            <w:pPr>
              <w:spacing w:line="360" w:lineRule="auto"/>
              <w:ind w:right="17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3453E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B345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5. Հավելվածով շարադրվող աղյուսակները անհրաժեշտ է համարակալել՝ աղյուսակի վերևի աջ անկյունում նշելով «Աղյուսակ» բառը և համապատասխան թիվը: Հաշվի առնելով նշված դիտողությունը՝ անհրաժեշտ է Հավելվածում խմբագրել և հստակեցնել նաև աղյուսակներին արված հղումները: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A20A88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DA3607" w:rsidRPr="00DA3607" w:rsidRDefault="00DA3607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DA360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են</w:t>
            </w:r>
            <w:r w:rsidRPr="00DA360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ներ</w:t>
            </w:r>
            <w:r w:rsidRPr="00DA360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ը:</w:t>
            </w: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 w:rsidP="00FB5FC2">
            <w:pPr>
              <w:spacing w:line="360" w:lineRule="auto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BC1F04" w:rsidRDefault="00BC1F04" w:rsidP="00BC1F0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FB5FC2" w:rsidRPr="00DB027D" w:rsidRDefault="00FB5FC2" w:rsidP="00BC1F0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B5FC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Միտքը վերաձևակերպվել է՝«</w:t>
            </w:r>
            <w:r w:rsidRPr="00FB5FC2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բացառելով արձանագրված խախտումների կրկնակի հաշվարկումը»-ի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:</w:t>
            </w:r>
          </w:p>
          <w:p w:rsidR="0077245E" w:rsidRPr="00DB027D" w:rsidRDefault="0077245E" w:rsidP="00FB5FC2">
            <w:pPr>
              <w:spacing w:line="360" w:lineRule="auto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FB5FC2" w:rsidRPr="00FB5FC2" w:rsidRDefault="00FB5FC2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FB5FC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DB027D" w:rsidRDefault="007724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7245E" w:rsidRPr="007D4A6E" w:rsidRDefault="007D4A6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Չի ընդունվել:</w:t>
            </w:r>
          </w:p>
          <w:p w:rsidR="0077245E" w:rsidRPr="007D4A6E" w:rsidRDefault="00DB027D" w:rsidP="007D4A6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7D4A6E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42-44-րդ կետերում ներառված կարգավորումները նշված դեպքը չեն ներառում:</w:t>
            </w:r>
            <w:r w:rsidR="005134EF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Դեռևս ժամկետը չլրացած հանձնարարականի կատարողականը գնահատել հնարավոր չէ:</w:t>
            </w:r>
          </w:p>
          <w:p w:rsidR="009F4B5E" w:rsidRDefault="009F4B5E" w:rsidP="007D4A6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F4B5E" w:rsidRDefault="009F4B5E" w:rsidP="007D4A6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F4B5E" w:rsidRDefault="009F4B5E" w:rsidP="007D4A6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F4B5E" w:rsidRDefault="009F4B5E" w:rsidP="003C3F41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F4B5E" w:rsidRPr="009F4B5E" w:rsidRDefault="005134EF" w:rsidP="009F4B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մասամբ</w:t>
            </w:r>
            <w:r w:rsidR="009F4B5E" w:rsidRPr="007D4A6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5134EF" w:rsidRPr="009F4B5E" w:rsidRDefault="005134EF" w:rsidP="005134EF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Հավելվածի 41-րդ կետում ավելացվել են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7D4A6E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«</w:t>
            </w:r>
            <w:r w:rsidRPr="007D4A6E">
              <w:rPr>
                <w:rFonts w:ascii="GHEA Grapalat" w:hAnsi="GHEA Grapalat" w:cs="Arial Armenian"/>
                <w:sz w:val="24"/>
                <w:szCs w:val="24"/>
                <w:lang w:val="hy-AM"/>
              </w:rPr>
              <w:t>Վերագնահատումն իրականացվում է հանձնարարականում սահմանված ժամկետի ավարտից հետո 15-օրյա ժամկետում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DB027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բառերը: Այս լրացումը հնարավորություն կտա տեսչական մարմնին նշված դեպքերը գնահատել մյուս կետերի համաձայն:</w:t>
            </w:r>
          </w:p>
          <w:p w:rsidR="005134EF" w:rsidRDefault="00DB027D" w:rsidP="009F4B5E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Հանձնարարականի ամբողջությամբ կատարման</w:t>
            </w:r>
            <w:r w:rsidR="005134EF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ժամկետը սահմանվում է հանձնարարականում ՏՄ ղեկավարի որոշմամբ: </w:t>
            </w:r>
          </w:p>
          <w:p w:rsidR="007D4A6E" w:rsidRPr="005D3356" w:rsidRDefault="00DB027D" w:rsidP="005D3356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Հաստատության կողմից գրություն չներկայացնելու դեպքում տեսչական մարմինը </w:t>
            </w:r>
            <w:r w:rsidR="005134EF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առանց նոր վարչարարություն </w:t>
            </w:r>
            <w:r w:rsidR="005134EF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իրականացնելու փաստացի </w:t>
            </w:r>
            <w:r w:rsidRPr="00DB027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դրա կատարման վերաբերյալ գնահատական տալ չի </w:t>
            </w:r>
            <w:r w:rsidR="00DC6E08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կարող</w:t>
            </w:r>
            <w:r w:rsidR="005134EF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:rsidR="007D4A6E" w:rsidRDefault="007D4A6E" w:rsidP="00DB027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5134EF" w:rsidRDefault="005134EF" w:rsidP="003C3F41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31322" w:rsidRPr="00DB027D" w:rsidRDefault="00DB027D" w:rsidP="007D4A6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D31322" w:rsidRPr="007D4A6E" w:rsidRDefault="007D4A6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7D4A6E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p w:rsidR="00D31322" w:rsidRPr="00DB027D" w:rsidRDefault="00D3132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31322" w:rsidRPr="00DB027D" w:rsidRDefault="00D3132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31322" w:rsidRPr="00DB027D" w:rsidRDefault="00D3132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31322" w:rsidRPr="00DB027D" w:rsidRDefault="00D3132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31322" w:rsidRPr="00DB027D" w:rsidRDefault="00D3132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F4B5E" w:rsidRDefault="009F4B5E" w:rsidP="003C3F41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C3F41" w:rsidRDefault="003C3F41" w:rsidP="003C3F41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C3F41" w:rsidRDefault="003C3F41" w:rsidP="003C3F41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31322" w:rsidRDefault="00D3132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DB027D" w:rsidRPr="00031C7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7D4A6E" w:rsidRPr="007D4A6E" w:rsidRDefault="007D4A6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7D4A6E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  <w:p w:rsidR="00537B30" w:rsidRPr="00DB027D" w:rsidRDefault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537B30" w:rsidRPr="00DB027D" w:rsidRDefault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537B30" w:rsidRPr="00DB027D" w:rsidRDefault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537B30" w:rsidRPr="00DB027D" w:rsidRDefault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7D4A6E" w:rsidRPr="009F4B5E" w:rsidRDefault="007D4A6E" w:rsidP="007D4A6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F4B5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7D4A6E" w:rsidRDefault="007D4A6E" w:rsidP="007D4A6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p w:rsidR="007D4A6E" w:rsidRDefault="007D4A6E" w:rsidP="00031C77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7D4A6E" w:rsidRDefault="007D4A6E" w:rsidP="007D4A6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D4A6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120AC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Pr="007D4A6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="00120AC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Pr="007D4A6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120AC1" w:rsidRPr="00120AC1" w:rsidRDefault="00120AC1" w:rsidP="007D4A6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120AC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հստակեցում:</w:t>
            </w:r>
          </w:p>
          <w:p w:rsidR="00537B30" w:rsidRPr="00031C77" w:rsidRDefault="0050256D" w:rsidP="00031C77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Անկախ չդասավանդվող առարկաների թվից այն համարվում է ռիսկ ուսումնական հաստատության համար:</w:t>
            </w:r>
          </w:p>
          <w:p w:rsidR="00D31322" w:rsidRPr="00DB027D" w:rsidRDefault="00D3132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537B30" w:rsidRPr="00DB027D" w:rsidRDefault="00537B30" w:rsidP="0050256D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120AC1" w:rsidRDefault="00120AC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F4B5E" w:rsidRDefault="009F4B5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C3F41" w:rsidRDefault="003C3F4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537B30" w:rsidRDefault="0050256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</w:t>
            </w:r>
            <w:r w:rsidR="00120AC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="00120AC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120AC1" w:rsidRPr="00120AC1" w:rsidRDefault="00120AC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20AC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հստակեցում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031C77" w:rsidRPr="00031C77" w:rsidRDefault="00031C77" w:rsidP="00031C77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031C7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Տեսչական մարմնի մոտեցումը նույնն է յուրաքանչյուր սովորողի իրավունքների ոտնահարման մասով: </w:t>
            </w:r>
          </w:p>
          <w:p w:rsidR="00031C77" w:rsidRPr="00DB027D" w:rsidRDefault="00031C77" w:rsidP="0050256D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537B30" w:rsidRPr="00031C77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31C7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50256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537B30" w:rsidRPr="00120AC1" w:rsidRDefault="00120AC1" w:rsidP="00120AC1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    </w:t>
            </w:r>
            <w:r w:rsidR="000E6AF0" w:rsidRPr="00120AC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ավելացվել է նոր կետ՝ հստակեցվելով, որ սովորողների թվում չեն հաշվարկվում առաջին դասարան և հիմնական դպրոցից ավագ դպրոց ընդունվածները և շրջանավարտները:</w:t>
            </w:r>
          </w:p>
          <w:p w:rsidR="0050256D" w:rsidRDefault="0050256D" w:rsidP="004C7021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5D3356" w:rsidRDefault="005D3356" w:rsidP="000E6AF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31C77" w:rsidRDefault="00031C77" w:rsidP="000E6AF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31C7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50256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50256D" w:rsidRPr="00031C77" w:rsidRDefault="0050256D" w:rsidP="0050256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0256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են համապատասխան փոփոխությունները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537B30" w:rsidRPr="00DB027D" w:rsidRDefault="00537B30" w:rsidP="005D3356">
            <w:pPr>
              <w:spacing w:line="360" w:lineRule="auto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F231DC" w:rsidRDefault="00F231DC" w:rsidP="0050256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F231DC" w:rsidRDefault="00F231DC" w:rsidP="0050256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F231DC" w:rsidRDefault="00F231DC" w:rsidP="0050256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31C77" w:rsidRPr="00031C77" w:rsidRDefault="00031C77" w:rsidP="0050256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31C7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50256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537B30" w:rsidRPr="00DB027D" w:rsidRDefault="0050256D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50256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է</w:t>
            </w:r>
            <w:r w:rsidRPr="0050256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համապատասխան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փոփոխությունը:</w:t>
            </w:r>
          </w:p>
          <w:p w:rsidR="00F231DC" w:rsidRDefault="00F231DC" w:rsidP="00F231DC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31C77" w:rsidRPr="00031C77" w:rsidRDefault="00031C77" w:rsidP="00031C7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31C7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50256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537B30" w:rsidRPr="00DB027D" w:rsidRDefault="0050256D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50256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է</w:t>
            </w:r>
            <w:r w:rsidRPr="0050256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համապատասխան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փոփոխությունը:</w:t>
            </w:r>
          </w:p>
          <w:p w:rsidR="00537B30" w:rsidRPr="00DB027D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3C3F41" w:rsidRDefault="003C3F41" w:rsidP="003C3F41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31C77" w:rsidRDefault="00031C77" w:rsidP="000E6AF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31C7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50256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0E6AF0" w:rsidRPr="000E6AF0" w:rsidRDefault="000E6AF0" w:rsidP="000E6AF0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0E6AF0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Տեխնիկական վրիպակը շտկվել է:</w:t>
            </w:r>
          </w:p>
          <w:p w:rsidR="005D3356" w:rsidRDefault="005D3356" w:rsidP="003C3F41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8364F" w:rsidRDefault="0098364F" w:rsidP="0098364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B027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0E6AF0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0E6AF0" w:rsidRPr="000E6AF0" w:rsidRDefault="000E6AF0" w:rsidP="0098364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0E6AF0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  <w:p w:rsidR="00537B30" w:rsidRPr="00DB027D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537B30" w:rsidRPr="00DB027D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537B30" w:rsidRPr="00DB027D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537B30" w:rsidRPr="00DB027D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5D3356" w:rsidRPr="00DB027D" w:rsidRDefault="005D3356" w:rsidP="000E6AF0">
            <w:pPr>
              <w:spacing w:line="360" w:lineRule="auto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3C3F41" w:rsidRDefault="003C3F41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C3F41" w:rsidRDefault="003C3F41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C3F41" w:rsidRDefault="003C3F41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C3F41" w:rsidRDefault="003C3F41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C3F41" w:rsidRDefault="003C3F41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537B30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20AC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0E6AF0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0E6AF0" w:rsidRPr="000E6AF0" w:rsidRDefault="000E6AF0" w:rsidP="00537B30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0E6AF0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են անհրաժեշտ փոփոխությունները:</w:t>
            </w:r>
          </w:p>
          <w:p w:rsidR="00537B30" w:rsidRPr="000E6AF0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537B30" w:rsidRPr="000E6AF0" w:rsidRDefault="00537B30" w:rsidP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537B30" w:rsidRPr="000E6AF0" w:rsidRDefault="00537B3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BC0F5A" w:rsidRPr="00BC0F5A" w:rsidTr="00BC0F5A">
        <w:trPr>
          <w:trHeight w:val="248"/>
        </w:trPr>
        <w:tc>
          <w:tcPr>
            <w:tcW w:w="8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C0F5A" w:rsidRPr="00BC0F5A" w:rsidRDefault="00BC0F5A" w:rsidP="00BC0F5A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center"/>
              <w:rPr>
                <w:rStyle w:val="Strong"/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C0F5A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Վարչապետի</w:t>
            </w:r>
            <w:proofErr w:type="spellEnd"/>
            <w:r w:rsidRPr="00BC0F5A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C0F5A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աշխատակազմի</w:t>
            </w:r>
            <w:proofErr w:type="spellEnd"/>
            <w:r w:rsidRPr="00BC0F5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C0F5A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ֆինանսատնտեսագիտական</w:t>
            </w:r>
            <w:proofErr w:type="spellEnd"/>
            <w:r w:rsidRPr="00BC0F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C425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վարչության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C0F5A" w:rsidRPr="00DB027D" w:rsidRDefault="00BC0F5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BC0F5A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19.11.2021թ.</w:t>
            </w:r>
          </w:p>
        </w:tc>
      </w:tr>
      <w:tr w:rsidR="00BC0F5A" w:rsidRPr="00BC0F5A" w:rsidTr="00BC0F5A">
        <w:trPr>
          <w:trHeight w:val="247"/>
        </w:trPr>
        <w:tc>
          <w:tcPr>
            <w:tcW w:w="8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C0F5A" w:rsidRPr="007328FD" w:rsidRDefault="00BC0F5A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Style w:val="Strong"/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C0F5A" w:rsidRPr="00DB027D" w:rsidRDefault="00BC0F5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</w:tr>
      <w:tr w:rsidR="00BC0F5A" w:rsidRPr="00184A77" w:rsidTr="006878F7">
        <w:trPr>
          <w:trHeight w:val="412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F5A" w:rsidRDefault="00BC0F5A" w:rsidP="00BC0F5A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Որոշման նախագծով նոր խմբագրությամբ շարադրվող հավելվածի.</w:t>
            </w:r>
          </w:p>
          <w:p w:rsidR="00BC0F5A" w:rsidRDefault="00BC0F5A" w:rsidP="00BC0F5A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C0F5A" w:rsidRPr="00BC0F5A" w:rsidRDefault="00BC0F5A" w:rsidP="00BC0F5A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GHEA Grapalat" w:hAnsi="GHEA Grapalat" w:cs="Tahoma"/>
                <w:lang w:val="hy-AM"/>
              </w:rPr>
            </w:pPr>
            <w:r w:rsidRPr="00BC0F5A">
              <w:rPr>
                <w:rFonts w:ascii="GHEA Grapalat" w:hAnsi="GHEA Grapalat" w:cs="Tahoma"/>
                <w:lang w:val="hy-AM"/>
              </w:rPr>
              <w:t xml:space="preserve">Աղյուսակ 1-ում նշված « Ոլորտում սովորողների թիվը» գրառումը պարզ չէ այդ աղյուսակում կիրառելի է, թե ոչ: </w:t>
            </w:r>
          </w:p>
          <w:p w:rsidR="00BC0F5A" w:rsidRPr="00BC0F5A" w:rsidRDefault="00BC0F5A" w:rsidP="00BC0F5A">
            <w:pPr>
              <w:pStyle w:val="ListParagraph"/>
              <w:spacing w:line="276" w:lineRule="auto"/>
              <w:ind w:left="540"/>
              <w:jc w:val="both"/>
              <w:rPr>
                <w:rFonts w:ascii="GHEA Grapalat" w:hAnsi="GHEA Grapalat" w:cs="Tahoma"/>
                <w:lang w:val="hy-AM"/>
              </w:rPr>
            </w:pPr>
            <w:r w:rsidRPr="00BC0F5A">
              <w:rPr>
                <w:rFonts w:ascii="GHEA Grapalat" w:hAnsi="GHEA Grapalat" w:cs="Tahoma"/>
                <w:lang w:val="hy-AM"/>
              </w:rPr>
              <w:t xml:space="preserve"> </w:t>
            </w:r>
          </w:p>
          <w:p w:rsidR="00BC0F5A" w:rsidRDefault="00BC0F5A" w:rsidP="00BC0F5A">
            <w:pPr>
              <w:spacing w:line="276" w:lineRule="auto"/>
              <w:ind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2. 38-րդ կետում  «Ստուգման արդյունքում հայտնաբերված խախտումների առաջին բաղադրիչի գնահատման ռիսկային չափանիշ է» բառերը պետք է փոխարինել «Ստուգման արդյունքում հայտնաբերված խախտումների պարբերականությունը առաջին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բաղադրիչի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չափանիշ է» բառերով՝ նշված չափանիշը համապատասխանաեցնելով 27-րդ կետի 8-րդ ենթակեում նշված չափանիշին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:rsidR="00BC0F5A" w:rsidRDefault="00BC0F5A" w:rsidP="00BC0F5A">
            <w:pPr>
              <w:spacing w:line="276" w:lineRule="auto"/>
              <w:ind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BC0F5A" w:rsidRDefault="00BC0F5A" w:rsidP="00BC0F5A">
            <w:pPr>
              <w:spacing w:line="276" w:lineRule="auto"/>
              <w:ind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3.  49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-րդ կետում  «Ուսումնական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հաստատությունում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չդասավանդվող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առարկայի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առկայությունը առաջին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բաղա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դրիչի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գնա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հատման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չափանիշ է» բառերը պետք է փոխարինել «Ուսումնական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հաստատությունում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ուսումնական պլանով նախատեսված՝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չդասավանդվող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առարկայի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առկայությունը առաջին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բաղա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դրիչի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գնա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հատման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չափանիշ է» բառերով՝ նշված չափանիշը համապատասխանաեցնելով 45-րդ կետի 2-րդ ենթակե</w:t>
            </w:r>
            <w:r w:rsidR="00851178">
              <w:rPr>
                <w:rFonts w:ascii="GHEA Grapalat" w:hAnsi="GHEA Grapalat" w:cs="Tahoma"/>
                <w:sz w:val="24"/>
                <w:szCs w:val="24"/>
                <w:lang w:val="hy-AM"/>
              </w:rPr>
              <w:t>տ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ում նշված չափանիշին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:rsidR="00BC0F5A" w:rsidRDefault="00BC0F5A" w:rsidP="00BC0F5A">
            <w:pPr>
              <w:spacing w:line="276" w:lineRule="auto"/>
              <w:ind w:firstLine="2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151F21" w:rsidRDefault="00151F21" w:rsidP="00BC0F5A">
            <w:pPr>
              <w:spacing w:line="276" w:lineRule="auto"/>
              <w:ind w:firstLine="2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151F21" w:rsidRDefault="00151F21" w:rsidP="00BC0F5A">
            <w:pPr>
              <w:spacing w:line="276" w:lineRule="auto"/>
              <w:ind w:firstLine="2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151F21" w:rsidRDefault="00151F21" w:rsidP="00BC0F5A">
            <w:pPr>
              <w:spacing w:line="276" w:lineRule="auto"/>
              <w:ind w:firstLine="2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BC0F5A" w:rsidRDefault="00BC0F5A" w:rsidP="00BC0F5A">
            <w:pPr>
              <w:spacing w:line="276" w:lineRule="auto"/>
              <w:ind w:firstLine="27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4. 55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-րդ և 56-րդ կետում  նշված ռիսկային չափանիշները պետք է համապատասխանեցնել 45-րդ կետի 6-րդ ենթակեում նշված չափանիշին:</w:t>
            </w:r>
          </w:p>
          <w:p w:rsidR="000511D9" w:rsidRDefault="000511D9" w:rsidP="00BC0F5A">
            <w:pPr>
              <w:spacing w:line="276" w:lineRule="auto"/>
              <w:ind w:firstLine="27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511D9" w:rsidRDefault="000511D9" w:rsidP="00BC0F5A">
            <w:pPr>
              <w:spacing w:line="276" w:lineRule="auto"/>
              <w:ind w:firstLine="27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511D9" w:rsidRDefault="000511D9" w:rsidP="00BC0F5A">
            <w:pPr>
              <w:spacing w:line="276" w:lineRule="auto"/>
              <w:ind w:firstLine="27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511D9" w:rsidRDefault="000511D9" w:rsidP="00BC0F5A">
            <w:pPr>
              <w:spacing w:line="276" w:lineRule="auto"/>
              <w:ind w:firstLine="27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C0F5A" w:rsidRDefault="00BC0F5A" w:rsidP="00BC0F5A">
            <w:pPr>
              <w:spacing w:line="276" w:lineRule="auto"/>
              <w:ind w:firstLine="2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59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-րդ կետում  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Ստուգման արդյունքում հայտնաբերված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խախտումների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առաջին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բաղադրիչի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չափանիշ է» բառերը պետք է փոխարինել 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Ստուգման արդյունքում հայտնաբերված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խախտումների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պարբերականությունը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առաջին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բաղադրիչի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չափանիշ է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» բառերով՝ նշված չափանիշը համապատասխանաեցնելով 45-րդ կետի 9-րդ ենթակեում նշված չափանիշին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:rsidR="00BC0F5A" w:rsidRDefault="00BC0F5A" w:rsidP="00BC0F5A">
            <w:pPr>
              <w:spacing w:line="276" w:lineRule="auto"/>
              <w:ind w:firstLine="360"/>
              <w:jc w:val="both"/>
              <w:rPr>
                <w:rFonts w:ascii="Arial" w:eastAsia="Times New Roman" w:hAnsi="Arial" w:cs="Arial"/>
                <w:sz w:val="24"/>
                <w:szCs w:val="24"/>
                <w:lang w:val="hy-AM"/>
              </w:rPr>
            </w:pPr>
          </w:p>
          <w:p w:rsidR="00BC0F5A" w:rsidRDefault="00BC0F5A" w:rsidP="00BC0F5A">
            <w:pPr>
              <w:spacing w:line="276" w:lineRule="auto"/>
              <w:ind w:firstLine="36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hy-AM"/>
              </w:rPr>
              <w:t>6. 74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-րդ կետում  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Ստուգման արդյունքում հայտնաբերված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խախտումների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առաջին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բաղադրիչի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չափանիշ է» բառերը պետք է փոխարինել 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Ստուգման արդյունքում հայտնաբերված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խախտումների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պարբերականությունը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առաջին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բաղադրիչի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չափանիշ է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» բառերով՝ նշված չափանիշը համապատասխանաեցնելով 62-րդ կետի 7-րդ ենթակե</w:t>
            </w:r>
            <w:r w:rsidR="00BB6DE6">
              <w:rPr>
                <w:rFonts w:ascii="GHEA Grapalat" w:hAnsi="GHEA Grapalat" w:cs="Tahoma"/>
                <w:sz w:val="24"/>
                <w:szCs w:val="24"/>
                <w:lang w:val="hy-AM"/>
              </w:rPr>
              <w:t>տ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ում նշված չափանիշին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:rsidR="00BC0F5A" w:rsidRDefault="00BC0F5A" w:rsidP="00BC0F5A">
            <w:pPr>
              <w:spacing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BC0F5A" w:rsidRDefault="00BC0F5A" w:rsidP="00BC0F5A">
            <w:pPr>
              <w:spacing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7.  52-րդ, 66-րդ, 68-րդ կետերում բերված բանձևերը ընթեռնելի չեն:</w:t>
            </w:r>
          </w:p>
          <w:p w:rsidR="00BC0F5A" w:rsidRDefault="00BC0F5A" w:rsidP="00BC0F5A">
            <w:pPr>
              <w:shd w:val="clear" w:color="auto" w:fill="FFFFFF"/>
              <w:tabs>
                <w:tab w:val="left" w:pos="0"/>
              </w:tabs>
              <w:spacing w:line="24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</w:p>
          <w:p w:rsidR="00BC0F5A" w:rsidRPr="007328FD" w:rsidRDefault="00BC0F5A" w:rsidP="00A20A88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Style w:val="Strong"/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5D" w:rsidRDefault="009F365D" w:rsidP="00151F21">
            <w:pPr>
              <w:spacing w:line="360" w:lineRule="auto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9F365D" w:rsidRPr="00151F21" w:rsidRDefault="008C3D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Պարզաբանում</w:t>
            </w:r>
            <w:r w:rsidR="00151F21" w:rsidRPr="00151F2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9F365D" w:rsidRPr="00851178" w:rsidRDefault="00151F21" w:rsidP="00851178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151F2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Ոլոտում սովորողների թիվը չափանիշի անվանումն է:</w:t>
            </w:r>
          </w:p>
          <w:p w:rsidR="00BC0F5A" w:rsidRPr="009F365D" w:rsidRDefault="009F365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F365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9F365D" w:rsidRDefault="009F365D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9F365D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p w:rsidR="000511D9" w:rsidRDefault="000511D9" w:rsidP="000511D9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94829" w:rsidRPr="0093305D" w:rsidRDefault="00994829" w:rsidP="000511D9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F365D" w:rsidRPr="000511D9" w:rsidRDefault="000511D9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511D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Չի ընդունվել:</w:t>
            </w:r>
          </w:p>
          <w:p w:rsidR="009F365D" w:rsidRDefault="000511D9" w:rsidP="00151F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45-րդ կետի 2-րդ ենթակետում </w:t>
            </w:r>
            <w:r w:rsidR="00151F2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նշված է </w:t>
            </w:r>
            <w:r w:rsidR="00151F21" w:rsidRPr="00151F21"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  <w:t>«</w:t>
            </w:r>
            <w:r w:rsidR="00151F21" w:rsidRPr="00151F21">
              <w:rPr>
                <w:rFonts w:ascii="GHEA Grapalat" w:eastAsia="Times New Roman" w:hAnsi="GHEA Grapalat" w:cs="Tahoma"/>
                <w:i/>
                <w:sz w:val="24"/>
                <w:szCs w:val="24"/>
                <w:lang w:val="hy-AM" w:eastAsia="ru-RU"/>
              </w:rPr>
              <w:t>ուսումնական</w:t>
            </w:r>
            <w:r w:rsidR="00151F21" w:rsidRPr="00151F21">
              <w:rPr>
                <w:rFonts w:ascii="GHEA Grapalat" w:eastAsia="Times New Roman" w:hAnsi="GHEA Grapalat" w:cs="Arial Armenian"/>
                <w:i/>
                <w:sz w:val="24"/>
                <w:szCs w:val="24"/>
                <w:lang w:val="hy-AM" w:eastAsia="ru-RU"/>
              </w:rPr>
              <w:t xml:space="preserve"> </w:t>
            </w:r>
            <w:r w:rsidR="00151F21" w:rsidRPr="00151F21">
              <w:rPr>
                <w:rFonts w:ascii="GHEA Grapalat" w:eastAsia="Times New Roman" w:hAnsi="GHEA Grapalat" w:cs="Tahoma"/>
                <w:i/>
                <w:sz w:val="24"/>
                <w:szCs w:val="24"/>
                <w:lang w:val="hy-AM" w:eastAsia="ru-RU"/>
              </w:rPr>
              <w:t>հաստատությունում</w:t>
            </w:r>
            <w:r w:rsidR="00151F21" w:rsidRPr="00151F21">
              <w:rPr>
                <w:rFonts w:ascii="GHEA Grapalat" w:eastAsia="Times New Roman" w:hAnsi="GHEA Grapalat" w:cs="Arial Armenian"/>
                <w:i/>
                <w:sz w:val="24"/>
                <w:szCs w:val="24"/>
                <w:lang w:val="hy-AM" w:eastAsia="ru-RU"/>
              </w:rPr>
              <w:t xml:space="preserve"> </w:t>
            </w:r>
            <w:r w:rsidR="00151F21" w:rsidRPr="00151F21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ուսումնական պլանով նախատեսված </w:t>
            </w:r>
            <w:r w:rsidR="00151F21" w:rsidRPr="00151F21">
              <w:rPr>
                <w:rFonts w:ascii="GHEA Grapalat" w:eastAsia="Times New Roman" w:hAnsi="GHEA Grapalat" w:cs="Tahoma"/>
                <w:i/>
                <w:sz w:val="24"/>
                <w:szCs w:val="24"/>
                <w:lang w:val="hy-AM" w:eastAsia="ru-RU"/>
              </w:rPr>
              <w:t>չդասավանդվող</w:t>
            </w:r>
            <w:r w:rsidR="00151F21" w:rsidRPr="00151F21">
              <w:rPr>
                <w:rFonts w:ascii="GHEA Grapalat" w:eastAsia="Times New Roman" w:hAnsi="GHEA Grapalat" w:cs="Arial Armenian"/>
                <w:i/>
                <w:sz w:val="24"/>
                <w:szCs w:val="24"/>
                <w:lang w:val="hy-AM" w:eastAsia="ru-RU"/>
              </w:rPr>
              <w:t xml:space="preserve"> </w:t>
            </w:r>
            <w:r w:rsidR="00151F21" w:rsidRPr="00151F21">
              <w:rPr>
                <w:rFonts w:ascii="GHEA Grapalat" w:eastAsia="Times New Roman" w:hAnsi="GHEA Grapalat" w:cs="Tahoma"/>
                <w:i/>
                <w:sz w:val="24"/>
                <w:szCs w:val="24"/>
                <w:lang w:val="hy-AM" w:eastAsia="ru-RU"/>
              </w:rPr>
              <w:t>առարկայի</w:t>
            </w:r>
            <w:r w:rsidR="00151F21" w:rsidRPr="00151F21">
              <w:rPr>
                <w:rFonts w:ascii="GHEA Grapalat" w:eastAsia="Times New Roman" w:hAnsi="GHEA Grapalat" w:cs="Arial Armenian"/>
                <w:i/>
                <w:sz w:val="24"/>
                <w:szCs w:val="24"/>
                <w:lang w:val="hy-AM" w:eastAsia="ru-RU"/>
              </w:rPr>
              <w:t xml:space="preserve"> </w:t>
            </w:r>
            <w:r w:rsidR="00151F21" w:rsidRPr="00151F21">
              <w:rPr>
                <w:rFonts w:ascii="GHEA Grapalat" w:hAnsi="GHEA Grapalat" w:cs="Tahoma"/>
                <w:i/>
                <w:sz w:val="24"/>
                <w:szCs w:val="24"/>
                <w:lang w:val="hy-AM"/>
              </w:rPr>
              <w:t>(</w:t>
            </w:r>
            <w:r w:rsidR="00151F21" w:rsidRPr="00151F21">
              <w:rPr>
                <w:rFonts w:ascii="GHEA Grapalat" w:hAnsi="GHEA Grapalat" w:cs="Tahoma"/>
                <w:b/>
                <w:i/>
                <w:sz w:val="24"/>
                <w:szCs w:val="24"/>
                <w:lang w:val="hy-AM"/>
              </w:rPr>
              <w:t>այսուհետ՝ չդասավանդվող</w:t>
            </w:r>
            <w:r w:rsidR="00151F21" w:rsidRPr="00151F21">
              <w:rPr>
                <w:rFonts w:ascii="GHEA Grapalat" w:hAnsi="GHEA Grapalat" w:cs="Arial Armenian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151F21" w:rsidRPr="00151F21">
              <w:rPr>
                <w:rFonts w:ascii="GHEA Grapalat" w:hAnsi="GHEA Grapalat" w:cs="Tahoma"/>
                <w:b/>
                <w:i/>
                <w:sz w:val="24"/>
                <w:szCs w:val="24"/>
                <w:lang w:val="hy-AM"/>
              </w:rPr>
              <w:t>առարկա</w:t>
            </w:r>
            <w:r w:rsidR="00151F21" w:rsidRPr="00151F21">
              <w:rPr>
                <w:rFonts w:ascii="GHEA Grapalat" w:hAnsi="GHEA Grapalat" w:cs="Tahoma"/>
                <w:i/>
                <w:sz w:val="24"/>
                <w:szCs w:val="24"/>
                <w:lang w:val="hy-AM"/>
              </w:rPr>
              <w:t xml:space="preserve">) </w:t>
            </w:r>
            <w:r w:rsidR="00151F21" w:rsidRPr="00151F21">
              <w:rPr>
                <w:rFonts w:ascii="GHEA Grapalat" w:eastAsia="Times New Roman" w:hAnsi="GHEA Grapalat" w:cs="Tahoma"/>
                <w:i/>
                <w:sz w:val="24"/>
                <w:szCs w:val="24"/>
                <w:lang w:val="hy-AM" w:eastAsia="ru-RU"/>
              </w:rPr>
              <w:t>առկայությունը»</w:t>
            </w:r>
            <w:r w:rsidR="00151F21">
              <w:rPr>
                <w:rFonts w:ascii="GHEA Grapalat" w:eastAsia="Times New Roman" w:hAnsi="GHEA Grapalat" w:cs="Tahoma"/>
                <w:i/>
                <w:sz w:val="24"/>
                <w:szCs w:val="24"/>
                <w:lang w:val="hy-AM" w:eastAsia="ru-RU"/>
              </w:rPr>
              <w:t xml:space="preserve">, </w:t>
            </w:r>
            <w:r w:rsidR="00151F21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այդ պատճառով գործածվել է կրճատ տարբերակը:</w:t>
            </w:r>
          </w:p>
          <w:p w:rsidR="00EE228C" w:rsidRDefault="00EE228C" w:rsidP="00151F2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F365D" w:rsidRPr="000511D9" w:rsidRDefault="000511D9" w:rsidP="00184A77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511D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511D9" w:rsidRDefault="000511D9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  <w:p w:rsidR="00151F21" w:rsidRDefault="00151F21" w:rsidP="00151F21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151F21" w:rsidRDefault="00151F21" w:rsidP="00151F21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F365D" w:rsidRPr="009F365D" w:rsidRDefault="009F365D" w:rsidP="009F365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F365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9F365D" w:rsidRDefault="009F365D" w:rsidP="009F365D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p w:rsidR="009F365D" w:rsidRDefault="009F365D" w:rsidP="009F365D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F365D" w:rsidRDefault="009F365D" w:rsidP="009F365D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F365D" w:rsidRPr="009F365D" w:rsidRDefault="009F365D" w:rsidP="009F365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F365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9F365D" w:rsidRDefault="009F365D" w:rsidP="009F365D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p w:rsidR="0093305D" w:rsidRDefault="0093305D" w:rsidP="0093305D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184A77" w:rsidRDefault="00184A77" w:rsidP="0093305D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151F21" w:rsidRPr="00151F21" w:rsidRDefault="00151F21" w:rsidP="009F365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51F2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151F21" w:rsidRPr="009F365D" w:rsidRDefault="00151F21" w:rsidP="009F365D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Տեխնիկական խնդիրը շտկվել է:</w:t>
            </w:r>
          </w:p>
        </w:tc>
      </w:tr>
      <w:tr w:rsidR="00FF1DFE" w:rsidRPr="00FF1DFE" w:rsidTr="00EC23C0">
        <w:trPr>
          <w:trHeight w:val="248"/>
        </w:trPr>
        <w:tc>
          <w:tcPr>
            <w:tcW w:w="8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F1DFE" w:rsidRPr="00EC23C0" w:rsidRDefault="004D2A86" w:rsidP="00EC23C0">
            <w:pPr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EC23C0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lastRenderedPageBreak/>
              <w:t>Վարչապետի աշխատակազմի սոցիալական վարչություն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FF1DFE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4D2A86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22.11.2021թ.</w:t>
            </w:r>
          </w:p>
        </w:tc>
      </w:tr>
      <w:tr w:rsidR="00FF1DFE" w:rsidRPr="00FF1DFE" w:rsidTr="00EC23C0">
        <w:trPr>
          <w:trHeight w:val="247"/>
        </w:trPr>
        <w:tc>
          <w:tcPr>
            <w:tcW w:w="8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F1DFE" w:rsidRDefault="00FF1DFE" w:rsidP="00BC0F5A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FF1DFE" w:rsidRDefault="00FF1DFE" w:rsidP="00151F21">
            <w:pPr>
              <w:spacing w:line="360" w:lineRule="auto"/>
              <w:rPr>
                <w:rFonts w:ascii="GHEA Grapalat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</w:tr>
      <w:tr w:rsidR="00FF1DFE" w:rsidRPr="00184A77" w:rsidTr="006878F7">
        <w:trPr>
          <w:trHeight w:val="412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DFE" w:rsidRPr="00685719" w:rsidRDefault="00FF1DFE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eastAsia="Times New Roman" w:hAnsi="GHEA Grapalat" w:cs="Tahoma"/>
                <w:iCs/>
                <w:sz w:val="24"/>
                <w:szCs w:val="24"/>
                <w:lang w:val="hy-AM" w:eastAsia="ru-RU"/>
              </w:rPr>
            </w:pP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1. Նախագծի հավելվածի (այսուհետ՝ Հավելված) 3-րդ կետում «(սաների)» բառը առաջարկում ենք հանել կամ փոխարինել «երեխաների» բառով, ինչպես գործող որոշման մեջ է, քանի որ </w:t>
            </w:r>
            <w:r w:rsidRPr="0068571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«սան» բառը վերաբերում է նախադպրոցական</w:t>
            </w:r>
            <w:r w:rsidRPr="00685719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տարիքի</w:t>
            </w:r>
            <w:r w:rsidRPr="00685719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երեխաներին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(համաձայն «Նախադպրոցական կրթության մասին» ՀՀ օրենքի 3-րդ հոդվածի 1-ին մասի 11-րդ կետի), մինչդեռ «սովորողը»</w:t>
            </w:r>
            <w:r w:rsidRPr="00685719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կարգով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ուսումնական</w:t>
            </w:r>
            <w:r w:rsidRPr="00685719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հաստատություն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ընդունված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կրթական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հիմնական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ծրագրով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ծրագրերով) ուսումնառող անձն է (համաձայն «Կրթության մասին» ՀՀ օրենքի 3-րդ հոդվածի 1-ին մասի 1.9-րդ կետի):                           Հաշվի առնելով այն, որ նախագծի 1-ին կետով  «ուսումնական հաստատություն» - ն իր մեջ ներառում է </w:t>
            </w:r>
            <w:r w:rsidRPr="0068571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հանրակրթական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, նախնական մասնա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գի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տա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կան (արհեստագործական) և միջին մասնագիտական կրթական ծրագրեր իրա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նաց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նող կազմակերպությունները, իսկ </w:t>
            </w:r>
            <w:r w:rsidRPr="00685719">
              <w:rPr>
                <w:rFonts w:ascii="GHEA Grapalat" w:eastAsia="Times New Roman" w:hAnsi="GHEA Grapalat" w:cs="Tahoma"/>
                <w:iCs/>
                <w:sz w:val="24"/>
                <w:szCs w:val="24"/>
                <w:u w:val="single"/>
                <w:lang w:val="hy-AM" w:eastAsia="ru-RU"/>
              </w:rPr>
              <w:t>հանրակրթությունը</w:t>
            </w:r>
            <w:r w:rsidRPr="00685719">
              <w:rPr>
                <w:rFonts w:ascii="GHEA Grapalat" w:eastAsia="Times New Roman" w:hAnsi="GHEA Grapalat" w:cs="Tahoma"/>
                <w:iCs/>
                <w:sz w:val="24"/>
                <w:szCs w:val="24"/>
                <w:lang w:val="hy-AM" w:eastAsia="ru-RU"/>
              </w:rPr>
              <w:t xml:space="preserve"> անձի ուսուցման և դաստիարակության գործընթացն է, որն իրականացվում է </w:t>
            </w:r>
            <w:r w:rsidRPr="00685719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u w:val="single"/>
                <w:lang w:val="hy-AM" w:eastAsia="ru-RU"/>
              </w:rPr>
              <w:t>նախադպրոցական</w:t>
            </w:r>
            <w:r w:rsidRPr="00685719">
              <w:rPr>
                <w:rFonts w:ascii="GHEA Grapalat" w:eastAsia="Times New Roman" w:hAnsi="GHEA Grapalat" w:cs="Tahoma"/>
                <w:b/>
                <w:bCs/>
                <w:iCs/>
                <w:sz w:val="24"/>
                <w:szCs w:val="24"/>
                <w:u w:val="single"/>
                <w:lang w:val="hy-AM" w:eastAsia="ru-RU"/>
              </w:rPr>
              <w:t>,</w:t>
            </w:r>
            <w:r w:rsidRPr="00685719">
              <w:rPr>
                <w:rFonts w:ascii="GHEA Grapalat" w:eastAsia="Times New Roman" w:hAnsi="GHEA Grapalat" w:cs="Tahoma"/>
                <w:iCs/>
                <w:sz w:val="24"/>
                <w:szCs w:val="24"/>
                <w:lang w:val="hy-AM" w:eastAsia="ru-RU"/>
              </w:rPr>
              <w:t xml:space="preserve"> տարրական, հիմնական, միջնակարգ կրթության </w:t>
            </w:r>
            <w:r w:rsidRPr="00685719">
              <w:rPr>
                <w:rFonts w:ascii="GHEA Grapalat" w:eastAsia="Times New Roman" w:hAnsi="GHEA Grapalat" w:cs="Tahoma"/>
                <w:iCs/>
                <w:sz w:val="24"/>
                <w:szCs w:val="24"/>
                <w:lang w:val="hy-AM" w:eastAsia="ru-RU"/>
              </w:rPr>
              <w:lastRenderedPageBreak/>
              <w:t>հիմնական և լրացուցիչ ծրագրերով (</w:t>
            </w:r>
            <w:r w:rsidRPr="00685719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համաձայն «Հանրակրթության մասին» օրենքի 3-րդ հոդվածի 1-ին մասի 1-ին կետի</w:t>
            </w:r>
            <w:r w:rsidRPr="00685719">
              <w:rPr>
                <w:rFonts w:ascii="GHEA Grapalat" w:eastAsia="Times New Roman" w:hAnsi="GHEA Grapalat" w:cs="Tahoma"/>
                <w:iCs/>
                <w:sz w:val="24"/>
                <w:szCs w:val="24"/>
                <w:lang w:val="hy-AM" w:eastAsia="ru-RU"/>
              </w:rPr>
              <w:t xml:space="preserve">)` գտնում ենք, որ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նախադպրոցական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տարիքի</w:t>
            </w:r>
            <w:r w:rsidRPr="00685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>երեխաներն արդեն իսկ ընդգրկված են «սովորող»-ների մեջ և վերջիններիս («սաներ») առանձնացնելու անհրաժեշտություն չկա:</w:t>
            </w:r>
          </w:p>
          <w:p w:rsidR="00FF1DFE" w:rsidRPr="00685719" w:rsidRDefault="00FF1DFE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2.  Հավելվածի 5-րդ կետում առաջարկում ենք «Ուսումնական հաստատության գործունեության ոլորտային ռիսկը» բառերից հետո փակագծերում ավելացնել «(այսուհետ՝ ոլորտային ռիսկ)» բառերը՝ հաշվի առնելով, որ հավելվածում բազմիցս հանդիպում է «ոլորտայիյ ռիսկ» արտահայտությունը:                                      Նույն դիտարկումը վերաբերում է Հավելվածի 17-րդ կետում հանդիպող «անհատական ռիսկ» հասկացությանը:</w:t>
            </w:r>
          </w:p>
          <w:p w:rsidR="00FF1DFE" w:rsidRDefault="00FF1DFE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3.   Հավելվածի 16-րդ կետում և աղյուսակ 1-ում առաջարկում ենք «հանրակրթության» բառը հանել՝ թողնելով «միջնակարգ կրթության ոլորտ» բառերը (բացատրությունը տրված է 1-ին դիտարկման մեջ):      Նույն դիտարկումը վերաբերում է Հավելվածի 45-րդ կետին:</w:t>
            </w: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85719" w:rsidRP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FF1DFE" w:rsidRDefault="00FF1DFE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4.  Հավելվածի 59-րդ կետի առաջին նախադասության մեջ առկա է տեխնիկական վրիպակ, ինչի պատճառով նախադասության միտքը անհասկանալի է, առաջարկում ենք «բաղադրիչի» բառը փոխել «բաղադրիչը» բառով:</w:t>
            </w:r>
          </w:p>
          <w:p w:rsidR="00685719" w:rsidRPr="00685719" w:rsidRDefault="00685719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FF1DFE" w:rsidRPr="00685719" w:rsidRDefault="00FF1DFE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5.  Հավելվածի 81-րդ կետի 2-րդ ենթակետով նշվում է, որ «Տեսչական մարմինը ձևավորում է ուսումնական հաստատությունների տվյալների բազա, որի կիրառման նպատակն է՝ 2) ստանալ ուսումնական հաստատությունների </w:t>
            </w:r>
            <w:r w:rsidRPr="0068571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ռիսկերի առաջացման պատճառները.», գտնում ենք, որ պատճառների բացահայտումը չպետք է լինի ինքնանպատակ, այլ պետք է ձեռնարկվեն գործուն քայլեր ռիսկերի առաջացման պատճառների վերացման ուղղությամբ:</w:t>
            </w:r>
          </w:p>
          <w:p w:rsidR="00FF1DFE" w:rsidRDefault="00FF1DFE" w:rsidP="00BC0F5A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DFE" w:rsidRDefault="00FF1DFE" w:rsidP="004D2A8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D2A86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4D2A86" w:rsidRPr="004D2A86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4D2A8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Նախագծի համապատասխան կետերում «սաներ» բառը փոխարինվել է «երեխաներ» բառով:</w:t>
            </w: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P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D2A86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685719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D2A86" w:rsidRPr="00685719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8571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Չի ընդունվել:</w:t>
            </w:r>
          </w:p>
          <w:p w:rsidR="004D2A86" w:rsidRDefault="004D2A86" w:rsidP="004D2A86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Առաջարկը չի կարող ընդունվել, քանի որ ՀՀ վարչապետի 2018 թվականի հունիսի 11-ի</w:t>
            </w:r>
            <w:r w:rsidRPr="004D2A8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N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729-Լ որոշման Հավելվածով հաստատված</w:t>
            </w:r>
            <w:r w:rsidRPr="004D2A8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Կրթության տեսչական մարմնի կանոնադրությամբ «միջնակարգ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կրթությունը» սահմանված չէ որպես վերահսկողության ոլորտ: Համաձայն Կանոնադրության 8-րդ կետի կրթության տեսչական մարմնի վերահսկողության ոլորտներն են նախադպրոցական կրթության, հանրակրթության, նախնական մասնագիտական </w:t>
            </w:r>
            <w:r w:rsidR="00685719" w:rsidRPr="00685719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(</w:t>
            </w:r>
            <w:r w:rsidR="00685719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արհեստագործական</w:t>
            </w:r>
            <w:r w:rsidR="00685719" w:rsidRPr="00685719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)</w:t>
            </w:r>
            <w:r w:rsidR="00685719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և միջին մասնագիտական կրթության ոլորտները: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  <w:p w:rsidR="00685719" w:rsidRDefault="00685719" w:rsidP="00685719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Default="00810900" w:rsidP="00685719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685719" w:rsidRPr="0068571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685719" w:rsidRDefault="00685719" w:rsidP="00685719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685719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Տեխնիկական վրիպակը շտկված է, նշված նախադասությունում կատարվել է փոփոխություն:</w:t>
            </w:r>
          </w:p>
          <w:p w:rsidR="00D32A5B" w:rsidRDefault="00D32A5B" w:rsidP="00D32A5B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685719" w:rsidRPr="00685719" w:rsidRDefault="00685719" w:rsidP="00D32A5B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8571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685719" w:rsidRPr="00685719" w:rsidRDefault="00685719" w:rsidP="00685719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81-րդ կետում ավելացվել է նոր՝ 4-րդ ենթակետ</w:t>
            </w:r>
            <w:r w:rsidR="00810900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՝ պարզաբանելով</w:t>
            </w:r>
            <w:r w:rsidR="00D32A5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, որ տվյալների </w:t>
            </w:r>
            <w:r w:rsidR="00D32A5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lastRenderedPageBreak/>
              <w:t>բազայի ձևավորման նպատակը ռիսկերի առաջացման պատճառների ստացման հետ մեկտեղ ռեսուրսները դեպի առավել ռիսկային ոլորտներ և ուսումնական հաստատություններ նպատակաուղղելն է:</w:t>
            </w:r>
          </w:p>
        </w:tc>
      </w:tr>
      <w:tr w:rsidR="001178EA" w:rsidRPr="001178EA" w:rsidTr="001178EA">
        <w:trPr>
          <w:trHeight w:val="248"/>
        </w:trPr>
        <w:tc>
          <w:tcPr>
            <w:tcW w:w="8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1178EA" w:rsidRPr="001178EA" w:rsidRDefault="001178EA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Վարչապետի աշխատակազմի իրավաբանական վարչություն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1178EA" w:rsidRPr="004D2A86" w:rsidRDefault="001178EA" w:rsidP="004D2A8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22.11.2021թ. </w:t>
            </w:r>
          </w:p>
        </w:tc>
      </w:tr>
      <w:tr w:rsidR="001178EA" w:rsidRPr="001178EA" w:rsidTr="001178EA">
        <w:trPr>
          <w:trHeight w:val="247"/>
        </w:trPr>
        <w:tc>
          <w:tcPr>
            <w:tcW w:w="8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1178EA" w:rsidRPr="00685719" w:rsidRDefault="001178EA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1178EA" w:rsidRPr="004D2A86" w:rsidRDefault="001178EA" w:rsidP="004D2A8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1178EA" w:rsidRPr="00184A77" w:rsidTr="006878F7">
        <w:trPr>
          <w:trHeight w:val="412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8EA" w:rsidRPr="001178EA" w:rsidRDefault="001178EA" w:rsidP="001178E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1178E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Նախագծով առաջարկվող փոփոխությամբ՝ Կառավարությունը բացի ռիսկի վրա հիմնված ստուգումների մեթոդաբանության և ռիսկայնությունը որոշող չափանիշներից, սահմանում է նաև դրանց հաշվարկման և գնահատման կարգը:</w:t>
            </w:r>
            <w:r w:rsidRPr="001178EA">
              <w:rPr>
                <w:rFonts w:ascii="Calibri" w:eastAsia="Times New Roman" w:hAnsi="Calibri" w:cs="Calibri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 </w:t>
            </w:r>
          </w:p>
          <w:p w:rsidR="001178EA" w:rsidRPr="001178EA" w:rsidRDefault="001178EA" w:rsidP="001178EA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 w:eastAsia="en-GB"/>
              </w:rPr>
            </w:pPr>
            <w:r w:rsidRPr="001178E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 w:eastAsia="en-GB"/>
              </w:rPr>
              <w:t xml:space="preserve">Մինչդեռ՝ «Ստուգումների կազմակերպման և անցկացման մասին» ՀՀ օրենքի 2.1 հոդվածի 2-րդ մասի 1-ին կետի համաձայն՝ ռիսկի վրա հիմնված ստուգումների մեթոդաբանությունը և ռիսկայնությունը որոշող չափանիշների ընդհանուր նկարագիրը հաստատում է Հայաստանի Հանրապետության կառավարությունը, իսկ դրանց հաշվարկման և գնահատման կարգը հաստատում է ստուգում իրականացնող պետական մարմինը: Նշվածով </w:t>
            </w:r>
            <w:r w:rsidRPr="001178E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 w:eastAsia="en-GB"/>
              </w:rPr>
              <w:lastRenderedPageBreak/>
              <w:t>պայմանավորված, վերոգրյալ օրենսդրական կարգավորման համատեքստում՝ առաջարկվող փոփոխությունները խնդրահարույց են:</w:t>
            </w:r>
          </w:p>
          <w:p w:rsidR="001178EA" w:rsidRPr="00685719" w:rsidRDefault="001178EA" w:rsidP="00685719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8EA" w:rsidRDefault="001178EA" w:rsidP="004D2A8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Պարզաբանում:</w:t>
            </w:r>
          </w:p>
          <w:p w:rsidR="00816CF9" w:rsidRPr="00816CF9" w:rsidRDefault="00816CF9" w:rsidP="00816CF9">
            <w:pPr>
              <w:pStyle w:val="mcntmcntmcntmsonormal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222222"/>
                <w:lang w:val="hy-AM"/>
              </w:rPr>
            </w:pPr>
            <w:r w:rsidRPr="00816CF9">
              <w:rPr>
                <w:rFonts w:ascii="GHEA Grapalat" w:hAnsi="GHEA Grapalat"/>
                <w:color w:val="222222"/>
                <w:lang w:val="hy-AM"/>
              </w:rPr>
              <w:t>ՀՀ կառավարության կողմից հաստատված են 6 ՏՄ-ների գործող</w:t>
            </w:r>
            <w:r w:rsidRPr="00816CF9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ստուգումների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մեթոդաբանությունները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և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ռիսկայնությունը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որոշող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չափանիշների</w:t>
            </w:r>
            <w:r w:rsidRPr="00816CF9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ընդհանուր</w:t>
            </w:r>
            <w:r w:rsidRPr="00816CF9">
              <w:rPr>
                <w:rFonts w:ascii="Calibri" w:hAnsi="Calibri" w:cs="Calibri"/>
                <w:color w:val="222222"/>
                <w:lang w:val="hy-AM"/>
              </w:rPr>
              <w:t> </w:t>
            </w:r>
            <w:hyperlink r:id="rId5" w:tgtFrame="_blank" w:history="1">
              <w:r w:rsidRPr="00816CF9">
                <w:rPr>
                  <w:rFonts w:ascii="GHEA Grapalat" w:hAnsi="GHEA Grapalat" w:cs="GHEA Grapalat"/>
                  <w:color w:val="222222"/>
                  <w:lang w:val="hy-AM"/>
                </w:rPr>
                <w:t>նկարագրերը</w:t>
              </w:r>
            </w:hyperlink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: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Հաշվի առնելով այն հանգամանքը, որ ռիսկայնության որոշման ընդհանուր նկարագրերը չեն կարող սահմանվել և նկարագրվել առանց </w:t>
            </w:r>
            <w:r w:rsidRPr="00816CF9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բանաձևերի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և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որոշակի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հաշվարկների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ուստի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գործող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lastRenderedPageBreak/>
              <w:t>մեթոդաբանություններում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արտացոլված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են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ոլորտային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և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անհատակ</w:t>
            </w:r>
            <w:r>
              <w:rPr>
                <w:rFonts w:ascii="GHEA Grapalat" w:hAnsi="GHEA Grapalat" w:cs="GHEA Grapalat"/>
                <w:color w:val="222222"/>
                <w:lang w:val="hy-AM"/>
              </w:rPr>
              <w:t>ան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ռիսկայնությունների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ընդհան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>ուր նկարագրերը՝ համապատասխան բանաձևերի և որոշ հաշվարկների տեսքով:</w:t>
            </w:r>
          </w:p>
          <w:p w:rsidR="00816CF9" w:rsidRPr="00816CF9" w:rsidRDefault="00816CF9" w:rsidP="00816CF9">
            <w:pPr>
              <w:pStyle w:val="mcntmcntmcntmsonormal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222222"/>
                <w:lang w:val="hy-AM"/>
              </w:rPr>
            </w:pPr>
            <w:r w:rsidRPr="00816CF9">
              <w:rPr>
                <w:rFonts w:ascii="GHEA Grapalat" w:hAnsi="GHEA Grapalat"/>
                <w:color w:val="222222"/>
                <w:lang w:val="hy-AM"/>
              </w:rPr>
              <w:t>Բացի հաստատված ռիսկայնության ընդհանուր նկարագրերից՝ բուն հաշվարկման և գնահատման կարգերը բոլոր մանրամասնություններով առանձին հաստատված են ստուգող մարմինների ղեկավարների հրամաններով, ինչպես որ սահմանված և նկարագրված է օրենքի համապատասխան հոդվածով:</w:t>
            </w:r>
          </w:p>
          <w:p w:rsidR="00816CF9" w:rsidRPr="00816CF9" w:rsidRDefault="00816CF9" w:rsidP="00816CF9">
            <w:pPr>
              <w:pStyle w:val="mcntmcntmcntmsonormal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222222"/>
                <w:lang w:val="hy-AM"/>
              </w:rPr>
            </w:pPr>
            <w:r w:rsidRPr="00816CF9">
              <w:rPr>
                <w:rFonts w:ascii="GHEA Grapalat" w:hAnsi="GHEA Grapalat"/>
                <w:color w:val="222222"/>
                <w:lang w:val="hy-AM"/>
              </w:rPr>
              <w:t>Հաշվի առնելով իրավաբանական վարչության դիրքորոշումը օրենքի դրույթի մեկնաբանության</w:t>
            </w:r>
            <w:r w:rsidRPr="00816CF9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816CF9">
              <w:rPr>
                <w:rFonts w:ascii="GHEA Grapalat" w:hAnsi="GHEA Grapalat"/>
                <w:lang w:val="hy-AM"/>
              </w:rPr>
              <w:t>և</w:t>
            </w:r>
            <w:r w:rsidRPr="00816CF9">
              <w:rPr>
                <w:rFonts w:ascii="GHEA Grapalat" w:hAnsi="GHEA Grapalat"/>
                <w:color w:val="CD0000"/>
                <w:lang w:val="hy-AM"/>
              </w:rPr>
              <w:t xml:space="preserve"> </w:t>
            </w:r>
            <w:r w:rsidRPr="00816CF9">
              <w:rPr>
                <w:rFonts w:ascii="GHEA Grapalat" w:hAnsi="GHEA Grapalat"/>
                <w:lang w:val="hy-AM"/>
              </w:rPr>
              <w:t>իրավաչափության</w:t>
            </w:r>
            <w:r w:rsidRPr="00816CF9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մասով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առաջիկայում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«Հայաստանի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Հանրապետությունում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lastRenderedPageBreak/>
              <w:t>ստուգումների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կազմակերպման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և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անցկացման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մասին»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Pr="00816CF9">
              <w:rPr>
                <w:rFonts w:ascii="GHEA Grapalat" w:hAnsi="GHEA Grapalat" w:cs="GHEA Grapalat"/>
                <w:color w:val="222222"/>
                <w:lang w:val="hy-AM"/>
              </w:rPr>
              <w:t>օրենքի</w:t>
            </w:r>
            <w:r w:rsidRPr="00816CF9">
              <w:rPr>
                <w:rFonts w:ascii="GHEA Grapalat" w:hAnsi="GHEA Grapalat"/>
                <w:color w:val="222222"/>
                <w:lang w:val="hy-AM"/>
              </w:rPr>
              <w:t xml:space="preserve"> փոփոխության շրջանակներում, որը Գրասենյակը ներառել է Կառավարության 2021-2026 թվականների գործունեության միջոցառումների ծրագրում, հոդվածը ավելի կհստակեցվի՝ հետագա տարընթերցումներից խուսափելու և առկա մտահոգությունը փարատելու համար:</w:t>
            </w:r>
          </w:p>
          <w:p w:rsidR="001178EA" w:rsidRPr="00DF6F0F" w:rsidRDefault="001178EA" w:rsidP="004D2A8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AE5423" w:rsidRPr="00A20A88" w:rsidRDefault="00AE5423" w:rsidP="003C3F41">
      <w:pPr>
        <w:rPr>
          <w:rFonts w:ascii="GHEA Grapalat" w:hAnsi="GHEA Grapalat"/>
          <w:sz w:val="24"/>
          <w:szCs w:val="24"/>
          <w:lang w:val="hy-AM"/>
        </w:rPr>
      </w:pPr>
    </w:p>
    <w:sectPr w:rsidR="00AE5423" w:rsidRPr="00A20A88" w:rsidSect="009A1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30856"/>
    <w:multiLevelType w:val="hybridMultilevel"/>
    <w:tmpl w:val="71707380"/>
    <w:lvl w:ilvl="0" w:tplc="106E9B6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4A642825"/>
    <w:multiLevelType w:val="hybridMultilevel"/>
    <w:tmpl w:val="9A62108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E1D7350"/>
    <w:multiLevelType w:val="hybridMultilevel"/>
    <w:tmpl w:val="9A62108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7F9131B8"/>
    <w:multiLevelType w:val="hybridMultilevel"/>
    <w:tmpl w:val="50541EC4"/>
    <w:lvl w:ilvl="0" w:tplc="53123226">
      <w:start w:val="1"/>
      <w:numFmt w:val="decimal"/>
      <w:lvlText w:val="%1."/>
      <w:lvlJc w:val="left"/>
      <w:pPr>
        <w:ind w:left="643" w:hanging="360"/>
      </w:pPr>
      <w:rPr>
        <w:rFonts w:ascii="GHEA Grapalat" w:hAnsi="GHEA Grapalat" w:cs="Sylfaen"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>
      <w:start w:val="1"/>
      <w:numFmt w:val="lowerLetter"/>
      <w:lvlText w:val="%5."/>
      <w:lvlJc w:val="left"/>
      <w:pPr>
        <w:ind w:left="3523" w:hanging="360"/>
      </w:pPr>
    </w:lvl>
    <w:lvl w:ilvl="5" w:tplc="0409001B">
      <w:start w:val="1"/>
      <w:numFmt w:val="lowerRoman"/>
      <w:lvlText w:val="%6."/>
      <w:lvlJc w:val="right"/>
      <w:pPr>
        <w:ind w:left="4243" w:hanging="180"/>
      </w:pPr>
    </w:lvl>
    <w:lvl w:ilvl="6" w:tplc="0409000F">
      <w:start w:val="1"/>
      <w:numFmt w:val="decimal"/>
      <w:lvlText w:val="%7."/>
      <w:lvlJc w:val="left"/>
      <w:pPr>
        <w:ind w:left="4963" w:hanging="360"/>
      </w:pPr>
    </w:lvl>
    <w:lvl w:ilvl="7" w:tplc="04090019">
      <w:start w:val="1"/>
      <w:numFmt w:val="lowerLetter"/>
      <w:lvlText w:val="%8."/>
      <w:lvlJc w:val="left"/>
      <w:pPr>
        <w:ind w:left="5683" w:hanging="360"/>
      </w:pPr>
    </w:lvl>
    <w:lvl w:ilvl="8" w:tplc="0409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C0"/>
    <w:rsid w:val="00031C77"/>
    <w:rsid w:val="000511D9"/>
    <w:rsid w:val="000944C7"/>
    <w:rsid w:val="000C4B6C"/>
    <w:rsid w:val="000E6AF0"/>
    <w:rsid w:val="001178EA"/>
    <w:rsid w:val="00120AC1"/>
    <w:rsid w:val="0012610E"/>
    <w:rsid w:val="00151F21"/>
    <w:rsid w:val="00157144"/>
    <w:rsid w:val="00165CC0"/>
    <w:rsid w:val="00184A77"/>
    <w:rsid w:val="0020038C"/>
    <w:rsid w:val="00237294"/>
    <w:rsid w:val="002425A1"/>
    <w:rsid w:val="0033125F"/>
    <w:rsid w:val="00345A77"/>
    <w:rsid w:val="003A560D"/>
    <w:rsid w:val="003C31EC"/>
    <w:rsid w:val="003C3F41"/>
    <w:rsid w:val="003E182D"/>
    <w:rsid w:val="00407947"/>
    <w:rsid w:val="00437893"/>
    <w:rsid w:val="00497EC1"/>
    <w:rsid w:val="004C7021"/>
    <w:rsid w:val="004D2A86"/>
    <w:rsid w:val="004E74BF"/>
    <w:rsid w:val="0050256D"/>
    <w:rsid w:val="00504DBF"/>
    <w:rsid w:val="005134EF"/>
    <w:rsid w:val="00537B30"/>
    <w:rsid w:val="005D3356"/>
    <w:rsid w:val="005D7129"/>
    <w:rsid w:val="00685719"/>
    <w:rsid w:val="006878F7"/>
    <w:rsid w:val="0077245E"/>
    <w:rsid w:val="007D4A6E"/>
    <w:rsid w:val="00801B24"/>
    <w:rsid w:val="00810900"/>
    <w:rsid w:val="00816CF9"/>
    <w:rsid w:val="00841EA3"/>
    <w:rsid w:val="00851178"/>
    <w:rsid w:val="008C3D3F"/>
    <w:rsid w:val="0093305D"/>
    <w:rsid w:val="0098364F"/>
    <w:rsid w:val="00994829"/>
    <w:rsid w:val="009A135B"/>
    <w:rsid w:val="009F365D"/>
    <w:rsid w:val="009F4B5E"/>
    <w:rsid w:val="00A11253"/>
    <w:rsid w:val="00A20A88"/>
    <w:rsid w:val="00AE5423"/>
    <w:rsid w:val="00BB6DE6"/>
    <w:rsid w:val="00BC0F5A"/>
    <w:rsid w:val="00BC1F04"/>
    <w:rsid w:val="00BC48A9"/>
    <w:rsid w:val="00C55FE5"/>
    <w:rsid w:val="00D31322"/>
    <w:rsid w:val="00D32A5B"/>
    <w:rsid w:val="00DA3607"/>
    <w:rsid w:val="00DB027D"/>
    <w:rsid w:val="00DC6E08"/>
    <w:rsid w:val="00DF6F0F"/>
    <w:rsid w:val="00E656B6"/>
    <w:rsid w:val="00EC23C0"/>
    <w:rsid w:val="00EC4259"/>
    <w:rsid w:val="00EE228C"/>
    <w:rsid w:val="00EE68CD"/>
    <w:rsid w:val="00F231DC"/>
    <w:rsid w:val="00F32D49"/>
    <w:rsid w:val="00FB5FC2"/>
    <w:rsid w:val="00FF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69DBB"/>
  <w15:chartTrackingRefBased/>
  <w15:docId w15:val="{693C5860-94EF-4CA0-BEDE-B6B829CF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35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3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79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qFormat/>
    <w:rsid w:val="006878F7"/>
    <w:rPr>
      <w:b/>
      <w:bCs/>
    </w:rPr>
  </w:style>
  <w:style w:type="paragraph" w:customStyle="1" w:styleId="norm">
    <w:name w:val="norm"/>
    <w:basedOn w:val="Normal"/>
    <w:rsid w:val="00A20A8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cntmcntmcntmsonormal">
    <w:name w:val="mcntmcntmcntmsonormal"/>
    <w:basedOn w:val="Normal"/>
    <w:rsid w:val="00816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16C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542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20</Pages>
  <Words>2981</Words>
  <Characters>16998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50</cp:revision>
  <dcterms:created xsi:type="dcterms:W3CDTF">2021-11-18T13:54:00Z</dcterms:created>
  <dcterms:modified xsi:type="dcterms:W3CDTF">2021-11-23T12:14:00Z</dcterms:modified>
</cp:coreProperties>
</file>