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9B1983" w:rsidRDefault="00255D63" w:rsidP="00142717">
      <w:pPr>
        <w:pStyle w:val="a9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02E9C1A0" w14:textId="77777777" w:rsidR="00672BCA" w:rsidRPr="009B1983" w:rsidRDefault="00672BCA" w:rsidP="00142717">
      <w:pPr>
        <w:pStyle w:val="a9"/>
        <w:jc w:val="center"/>
        <w:rPr>
          <w:rFonts w:cs="Sylfaen"/>
          <w:sz w:val="24"/>
          <w:szCs w:val="24"/>
        </w:rPr>
      </w:pPr>
    </w:p>
    <w:p w14:paraId="22E044B3" w14:textId="3101D5BB" w:rsidR="00462418" w:rsidRPr="009B1983" w:rsidRDefault="00605D9D" w:rsidP="00672BCA">
      <w:pPr>
        <w:jc w:val="center"/>
        <w:rPr>
          <w:rStyle w:val="a4"/>
          <w:rFonts w:ascii="GHEA Grapalat" w:hAnsi="GHEA Grapalat"/>
          <w:sz w:val="24"/>
          <w:szCs w:val="24"/>
          <w:shd w:val="clear" w:color="auto" w:fill="FFFFFF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«ՀԱՅԱՍՏԱՆԻ ՀԱՆՐԱՊԵՏՈՒԹՅԱՆ 2021 ԹՎԱԿԱՆԻ ՊԵՏԱԿԱՆ ԲՅՈՒՋԵԻ ՄԱՍԻՆ» ՕՐԵՆՔՈՒՄ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ԵՎ ՀԱՅԱՍՏԱՆԻ ՀԱՆՐԱՊԵՏՈՒԹՅԱՆ ԿԱՌԱՎԱՐՈՒԹՅԱՆ 2020 ԹՎԱԿԱՆԻ ԴԵԿՏԵՄԲԵՐԻ 30-Ի N 2215-Ն ՈՐՈՇՄԱՆ ՄԵՋ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ԿԱՏԱՐԵԼՈՒ,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ՀԱՆՐԱՊԵՏՈՒԹՅԱՆ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ՍՅՈՒՆԻՔԻ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ՄԱՐԶՊԵՏԱՐԱՆԻՆ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ԳՈՒՄԱՐ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  <w:r w:rsidR="004B2374" w:rsidRPr="009B1983">
        <w:rPr>
          <w:rFonts w:ascii="GHEA Grapalat" w:eastAsia="Calibri" w:hAnsi="GHEA Grapalat" w:cs="Times New Roman"/>
          <w:sz w:val="24"/>
          <w:szCs w:val="24"/>
        </w:rPr>
        <w:t xml:space="preserve">» ՀԱՅԱՍՏԱՆԻ </w:t>
      </w:r>
      <w:r w:rsidR="00D33B62" w:rsidRPr="009B1983">
        <w:rPr>
          <w:rFonts w:ascii="GHEA Grapalat" w:eastAsia="Calibri" w:hAnsi="GHEA Grapalat" w:cs="Times New Roman"/>
          <w:sz w:val="24"/>
          <w:szCs w:val="24"/>
        </w:rPr>
        <w:t>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221"/>
        <w:tblW w:w="1375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330"/>
        <w:gridCol w:w="2268"/>
        <w:gridCol w:w="3156"/>
      </w:tblGrid>
      <w:tr w:rsidR="00462418" w:rsidRPr="009B1983" w14:paraId="74EDE54F" w14:textId="77777777" w:rsidTr="00605D9D">
        <w:trPr>
          <w:trHeight w:val="199"/>
        </w:trPr>
        <w:tc>
          <w:tcPr>
            <w:tcW w:w="10598" w:type="dxa"/>
            <w:gridSpan w:val="2"/>
            <w:vMerge w:val="restart"/>
            <w:shd w:val="clear" w:color="auto" w:fill="808080" w:themeFill="background1" w:themeFillShade="80"/>
          </w:tcPr>
          <w:p w14:paraId="22155115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1.ՀՀ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156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0D0658C1" w:rsidR="00462418" w:rsidRPr="009B1983" w:rsidRDefault="00D76967" w:rsidP="00905E7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19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D33B62" w:rsidRPr="009B1983"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 w:rsidR="009B1983"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.2021թ.</w:t>
            </w:r>
          </w:p>
        </w:tc>
      </w:tr>
      <w:tr w:rsidR="00462418" w:rsidRPr="009B1983" w14:paraId="49161E3A" w14:textId="77777777" w:rsidTr="00605D9D">
        <w:trPr>
          <w:trHeight w:val="92"/>
        </w:trPr>
        <w:tc>
          <w:tcPr>
            <w:tcW w:w="10598" w:type="dxa"/>
            <w:gridSpan w:val="2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B522303" w14:textId="4A321C8B" w:rsidR="00462418" w:rsidRPr="009B1983" w:rsidRDefault="00462418" w:rsidP="00D76967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01/8-1/1</w:t>
            </w:r>
            <w:r w:rsidR="00D76967">
              <w:rPr>
                <w:rFonts w:ascii="GHEA Grapalat" w:hAnsi="GHEA Grapalat" w:cs="Arial"/>
                <w:b/>
                <w:sz w:val="24"/>
                <w:szCs w:val="24"/>
              </w:rPr>
              <w:t>8815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-2021</w:t>
            </w:r>
          </w:p>
        </w:tc>
      </w:tr>
      <w:tr w:rsidR="00462418" w:rsidRPr="00615B67" w14:paraId="6E9F85C5" w14:textId="77777777" w:rsidTr="00605D9D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6233F78D" w14:textId="77777777" w:rsidR="00D76967" w:rsidRDefault="00D76967" w:rsidP="000A0143">
            <w:pPr>
              <w:pStyle w:val="af1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Ձեր 11.11.2021թ. N ԳՍ/23.1/29175-2021 գրությամբ ներկայացված 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ու լրացումներ կատարելու և Հայաստանի Հանրապետության տարածքային կառավարման և ենթակառուցվածքների նախարարությանը գումար հատկացնելու մասին» ՀՀ կառավարության որոշման նախագծի (այսուհետ՝ Նախագիծ) վերաբերյալ հայտնում ենք հետևյալը.</w:t>
            </w:r>
          </w:p>
          <w:p w14:paraId="7EACBD7A" w14:textId="77777777" w:rsidR="00D76967" w:rsidRDefault="00D76967" w:rsidP="000A0143">
            <w:pPr>
              <w:pStyle w:val="af1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Նախագծով առաջարկվում է ՀՀ 2021թ. պետական բյուջեով նախատեսված ՀՀ կառավարության պահուստային ֆոնդից 1212 «Տարածքային զարգացում» ծրագրի 12022 «Առաջնահերթ և հրատապ լուծում պահանջող հիմնախնդիրների լուծում» միջոցառման գծով ՀՀ Սյունիքի մարզի զարգացման և ներդրման հիմնադրամին (այսուհետ՝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Հիմնադրամ) հատկացնել 400 մլն դրամ՝ մարզային և համայնքային ենթակայության ենթակառուցվածքներում, ինչպես նաև բնակչության համար սոցիալական և կենսական նշանակություն ունեցող կարևորագույն և հրատապ ծրագրեր իրականացնելու համար:</w:t>
            </w:r>
          </w:p>
          <w:p w14:paraId="27DDB378" w14:textId="4CD3C4C9" w:rsidR="00462418" w:rsidRPr="00615B67" w:rsidRDefault="00D76967" w:rsidP="000A0143">
            <w:pPr>
              <w:pStyle w:val="af1"/>
              <w:spacing w:after="0" w:line="360" w:lineRule="auto"/>
              <w:ind w:firstLine="567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Նախագծին կից ՀՀ վարչապետի 15.01.2021թ. N 23-Ա որոշմամբ ստեղծված միջգերատեսչական աշխատանքային խմբի արձանագրություններով հաստատված՝  ՀՀ Սյունիքի մարզում առաջնահերթ լուծում պահանջող հիմնախնդիրների 03.11.2021թ.-ի դրությամբ կատարման ընթացքի վերաբերյալ տեղեկանքի համաձայն, աջակցության և աշխատանքների ընդհանուր կարիքները գնահատվել են 805.9 մլն դրամի, որից ՀՀ կառավարության 29.04.2021թ. N 699-Ն և  30.09.2021թ. N 1618-Ն որոշումներով ընդհանուր 700 մլն դրամ հատկացումների արդյունքներով 03.11.2021թ-ի դրությամբ վերոնշյալ գնահատումների լրացուցիչ գումարի պահանջը կազմում է 105.9 մլն դրամ: Ուստի Նախագծով նախատեսված գումարից 105.9 մլն դրամի մասով առարկություններ չունենք, քանի որ այն ձևակերպված է ՀՀ վարչապետի 15.01.2021թ. N 23-Ա որոշմամբ ստեղծված միջգերատեսչական աշխատանքային խմբի կողմից:</w:t>
            </w:r>
          </w:p>
        </w:tc>
        <w:tc>
          <w:tcPr>
            <w:tcW w:w="5424" w:type="dxa"/>
            <w:gridSpan w:val="2"/>
            <w:shd w:val="clear" w:color="auto" w:fill="FFFFFF" w:themeFill="background1"/>
            <w:vAlign w:val="center"/>
          </w:tcPr>
          <w:p w14:paraId="44A4AD2D" w14:textId="77777777" w:rsidR="004B2374" w:rsidRDefault="004B2374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7C94706F" w14:textId="77777777" w:rsidR="004B2374" w:rsidRDefault="004B2374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bookmarkStart w:id="0" w:name="_GoBack"/>
            <w:bookmarkEnd w:id="0"/>
          </w:p>
          <w:p w14:paraId="65AA5167" w14:textId="77777777" w:rsidR="004B2374" w:rsidRDefault="004B2374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5201B8A7" w14:textId="77777777" w:rsidR="004B2374" w:rsidRDefault="004B2374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2715CF83" w14:textId="77777777" w:rsidR="004B2374" w:rsidRDefault="004B2374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0AC69D33" w14:textId="77777777" w:rsidR="004B2374" w:rsidRDefault="004B2374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00896162" w14:textId="77777777" w:rsidR="004B2374" w:rsidRDefault="004B2374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31699464" w14:textId="77777777" w:rsidR="004B2374" w:rsidRDefault="004B2374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3A6E851D" w14:textId="77777777" w:rsidR="004B2374" w:rsidRDefault="004B2374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3CF58523" w14:textId="77777777" w:rsidR="004B2374" w:rsidRPr="00615B67" w:rsidRDefault="004B2374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641A703A" w14:textId="77777777" w:rsidR="004B2374" w:rsidRPr="00615B67" w:rsidRDefault="004B2374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3201588C" w14:textId="77777777" w:rsidR="004B2374" w:rsidRDefault="004B2374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61EA2DDB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6FEE1E9F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1D19A177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7B5414B0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63AAA88F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2511631F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271468B1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55010C44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24406EDC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56E9C5D0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615698DF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52339AD2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55EFD450" w14:textId="77777777" w:rsidR="003C1B15" w:rsidRDefault="00D33B62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proofErr w:type="spellStart"/>
            <w:r w:rsidRP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 w:rsidRP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է</w:t>
            </w:r>
            <w:r w:rsidR="003C1B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C1B15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ի </w:t>
            </w:r>
            <w:proofErr w:type="spellStart"/>
            <w:r w:rsidR="003C1B15">
              <w:rPr>
                <w:rFonts w:ascii="GHEA Grapalat" w:hAnsi="GHEA Grapalat" w:cs="Sylfaen"/>
                <w:sz w:val="24"/>
                <w:szCs w:val="24"/>
                <w:lang w:val="ru-RU"/>
              </w:rPr>
              <w:t>գիտություն</w:t>
            </w:r>
            <w:proofErr w:type="spellEnd"/>
            <w:r w:rsidRP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  <w:p w14:paraId="5688B013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54D7A37D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6FA7E366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16CBBCF7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20C75524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1A19FA4E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10C848DA" w14:textId="2DB4C142" w:rsidR="00462418" w:rsidRPr="004B2374" w:rsidRDefault="00462418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</w:tc>
      </w:tr>
      <w:tr w:rsidR="003C1B15" w:rsidRPr="00615B67" w14:paraId="41314E4E" w14:textId="77777777" w:rsidTr="00605D9D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79418C0B" w14:textId="14F9A52C" w:rsidR="003C1B15" w:rsidRDefault="003C1B15" w:rsidP="000A0143">
            <w:pPr>
              <w:pStyle w:val="af1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Ինչ վերաբերում է լրացուցիչ 294.1 մլն դրամի պահանջին, ապա Նախագծի հավելվածների արդյունքային չափոփոշիչներից և կից հիմնավորումներից պարզ չէ նշված գումարի ծախսման ուղղությունները (համապատասխան ֆինանսական գնահատականներով), հետևաբար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նաև կատարվելիք աշխատանքներն ընթացիկ տարում իրականացնելու ժամանակային առումով իրատեսականությունը: Ուստի առաջարկում ենք 294.1 մլն դրամի պահանջին անդրադառնալ հիմնախնդիրների լուծմանն ուղղված ծրագրերի ամբողջական տեղեկատվության (ներառյալ միջգերատեսչական աշխատանքային խմբի մոտեցումների ձևակերպման) և դրանք ընթացիկ տարում իրականացնելու իրատեսականության հիմնավորումների առկայության պարագայում:</w:t>
            </w:r>
          </w:p>
          <w:p w14:paraId="619C2D81" w14:textId="234B2F30" w:rsidR="003C1B15" w:rsidRDefault="003C1B15" w:rsidP="000A0143">
            <w:pPr>
              <w:pStyle w:val="af1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Բացի այդ նշենք, որ գումարը մարզպետարանի միջոցով կոնկրետ ստացողին և հստակ նպատակին ուղղելու փոխարեն (որը բխում է բյուջետային համակարգի մասին օրենսդրությամբ սահմանված բյուջետային միջոցների հասցեագրվածության և նպատակայնության սկզբունքից) Հիմնադրամի միջոցով հատկացնելը ևս նպատակահարմարության և արդյունավետության (այդ թվում՝ հսկողություն իրականացնելու հնարավորության տեսանկյունից) և բացառիկության առումով հիմնավորուման կարիք ունի: Հակառակ պարագայում Սյունիքի մարզպետարանը դրամաշնորհի տրամադրումը պետք է իրականացնի ՀՀ կառավարության 24/12/2003թ. N 1937-Ն որոշմամբ հաստատված կարգով կազմակերպված մրցույթի եղանակով:</w:t>
            </w:r>
          </w:p>
        </w:tc>
        <w:tc>
          <w:tcPr>
            <w:tcW w:w="5424" w:type="dxa"/>
            <w:gridSpan w:val="2"/>
            <w:shd w:val="clear" w:color="auto" w:fill="FFFFFF" w:themeFill="background1"/>
            <w:vAlign w:val="center"/>
          </w:tcPr>
          <w:p w14:paraId="0A66D1FA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259224DC" w14:textId="77777777" w:rsidR="003C1B15" w:rsidRDefault="00E051B3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  <w:p w14:paraId="0C5508C4" w14:textId="23DF2329" w:rsidR="00E051B3" w:rsidRPr="00E051B3" w:rsidRDefault="00E051B3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Նախագծով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հատկացվող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գումարն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անհրաժեշտ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մարզի սահմանամերձ դարձած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համայնքներում հրատապ լուծում պահանջող խնդիրներին ուղղելու համար:</w:t>
            </w:r>
          </w:p>
          <w:p w14:paraId="729CD8DF" w14:textId="77777777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3F8A8C33" w14:textId="240C14C5" w:rsidR="003C1B15" w:rsidRDefault="003C1B15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</w:tc>
      </w:tr>
      <w:tr w:rsidR="003C1B15" w:rsidRPr="00615B67" w14:paraId="37FD9218" w14:textId="77777777" w:rsidTr="00605D9D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7B38FECA" w14:textId="353DFA9B" w:rsidR="003C1B15" w:rsidRPr="007D00A6" w:rsidRDefault="003C1B15" w:rsidP="000A0143">
            <w:pPr>
              <w:pStyle w:val="af1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Հարկ է նշել նաև, որ ՀՀ 2021 թվականի պետական բյուջեով նախատեսված «ՀՀ կառավարության պահուստային ֆոնդ» ծախսային ծրագրով ս</w:t>
            </w:r>
            <w:r>
              <w:rPr>
                <w:rFonts w:ascii="MS Mincho" w:eastAsia="MS Mincho" w:hAnsi="MS Mincho" w:cs="MS Mincho"/>
                <w:sz w:val="24"/>
                <w:szCs w:val="24"/>
                <w:lang w:val="ru-RU"/>
              </w:rPr>
              <w:t>.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>
              <w:rPr>
                <w:rFonts w:ascii="MS Mincho" w:eastAsia="MS Mincho" w:hAnsi="MS Mincho" w:cs="MS Mincho"/>
                <w:sz w:val="24"/>
                <w:szCs w:val="24"/>
                <w:lang w:val="ru-RU"/>
              </w:rPr>
              <w:t>.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նոյեմբերի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17-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դրությամբ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միջոցները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բավարար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չեն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Նախագծով նախատեսվող հատկացումներն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իրականացնելու համար և Նախագծի ընդունումը ՀՀ պետական բյուջեում ֆինանսական ոչ բավարար միջոցների առկայության պարագայում կարող են խաթարել վերջինիս իրականացումը: Ուստի առաջարկում ենք Նախագծով առաջարկվող հատկացումների հարցը քննարկել ոլորտային առաջնահերթությունների վերանայման և ըստ այդմ՝ ՀՀ տարածքային կառավարման և ենթակառուցվածքների նախարարության գծով ՀՀ 2021 թվականի պետական բյուջեով նախատեսված ընդհանուր հատկացումների շրջանակներում վերաբաշխումների իրականացման համատեքստում:</w:t>
            </w:r>
          </w:p>
        </w:tc>
        <w:tc>
          <w:tcPr>
            <w:tcW w:w="5424" w:type="dxa"/>
            <w:gridSpan w:val="2"/>
            <w:shd w:val="clear" w:color="auto" w:fill="FFFFFF" w:themeFill="background1"/>
            <w:vAlign w:val="center"/>
          </w:tcPr>
          <w:p w14:paraId="54937508" w14:textId="271E7716" w:rsidR="003C1B15" w:rsidRDefault="00E051B3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 Նախագիծը լ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րամշակված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4B2374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</w:tc>
      </w:tr>
      <w:tr w:rsidR="003C1B15" w:rsidRPr="00615B67" w14:paraId="252D9B68" w14:textId="77777777" w:rsidTr="00605D9D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4033A6F1" w14:textId="77777777" w:rsidR="007D00A6" w:rsidRDefault="007D00A6" w:rsidP="000A0143">
            <w:pPr>
              <w:pStyle w:val="af1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Միաժամանակ Նախագծի ձևակերպումների առումով հայտնում ենք հետևյալը.</w:t>
            </w:r>
          </w:p>
          <w:p w14:paraId="18984252" w14:textId="77777777" w:rsidR="007D00A6" w:rsidRDefault="007D00A6" w:rsidP="000A0143">
            <w:pPr>
              <w:pStyle w:val="af1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1. ՀՀ կառավարության 04/05/2017թ. N 526-Ն որոշմամբ հաստատված կարգի 23-րդ կետի 5-րդ ենթակետի բ պարբերության համաձայն՝ հրատապության հիմքով պայմանավորված մեկ անձից գնումները հիմնադրամները կարող են կատարել հոգաբարձուների խորհրդի որոշմամբ անհետաձգելի համարված դեպքերում: 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Վերոգրյալով պայմանավորված առաջարկում ենք խմբագրել Նախագծի 3-րդ կետը, նախատեսելով, որ եթե հիմնադրամը՝ հոգաբարձուների խորհրդի որոշման առկայության դեպքում, նախագծով հատկացվող միջոցների հաշվին գնումները կիրականացնի հրատապության հիմքով պայմանավորված մեկ անձից գնման ձևով, ապա վերջինս կարող է չկիրառել ՀՀ կառավարության 04/05/2017թ. N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526-Ն որոշման N 1 հավելվածի 21-րդ կետի 1-ին ենթակետի «դ» պարբերության, 71-րդ կետի 1-ին ենթակետի «ա» պարբերության և ՀՀ կառավարության 06/04/2017թ. N 386-Ն որոշման 2-րդ կետի 1-ին ենթակետի պահանջները:</w:t>
            </w:r>
          </w:p>
          <w:p w14:paraId="1CB4C89D" w14:textId="77777777" w:rsidR="000A0143" w:rsidRPr="000A0143" w:rsidRDefault="000A0143" w:rsidP="000A0143">
            <w:pPr>
              <w:pStyle w:val="af1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sz w:val="24"/>
                <w:szCs w:val="24"/>
                <w:lang w:val="ru-RU"/>
              </w:rPr>
            </w:pPr>
          </w:p>
          <w:p w14:paraId="0C956418" w14:textId="2435044E" w:rsidR="003C1B15" w:rsidRDefault="007D00A6" w:rsidP="000A0143">
            <w:pPr>
              <w:pStyle w:val="af1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2. Առաջարկում ենք Նախագծի 3-րդ և 4-րդ հավելվածներում ներառել ծախսվող գումարների դիմաց ակնկալվող արդյունքը նկարագրող այնպիսի ոչ ֆինանսական ցուցանիշներ, որոնք ակնառու կդարձնեն կատարվող ծախսերի հասցեականությունը:</w:t>
            </w:r>
          </w:p>
        </w:tc>
        <w:tc>
          <w:tcPr>
            <w:tcW w:w="5424" w:type="dxa"/>
            <w:gridSpan w:val="2"/>
            <w:shd w:val="clear" w:color="auto" w:fill="FFFFFF" w:themeFill="background1"/>
            <w:vAlign w:val="center"/>
          </w:tcPr>
          <w:p w14:paraId="6C70B5AD" w14:textId="77777777" w:rsidR="00E25719" w:rsidRDefault="00E25719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1DA1A0C3" w14:textId="77777777" w:rsidR="000A0143" w:rsidRDefault="000A0143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5CA109EB" w14:textId="77777777" w:rsidR="000A0143" w:rsidRDefault="000A0143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290660BD" w14:textId="77777777" w:rsidR="000A0143" w:rsidRDefault="000A0143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74BA0527" w14:textId="77777777" w:rsidR="000A0143" w:rsidRDefault="000A0143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3AF6B1B9" w14:textId="77777777" w:rsidR="00E25719" w:rsidRDefault="00E25719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250CD40F" w14:textId="77777777" w:rsidR="00E25719" w:rsidRDefault="00E25719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1969E9DA" w14:textId="4EAB6AD5" w:rsidR="00E25719" w:rsidRDefault="00BF4F14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Նման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Ձևակերպեւմը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հնարավորություն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կտա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առաջացած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հարցերին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հնարավորինս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արագ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լուծում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տալ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  <w:p w14:paraId="1F64A8D9" w14:textId="77777777" w:rsidR="000A0143" w:rsidRDefault="000A0143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73AE5416" w14:textId="77777777" w:rsidR="000A0143" w:rsidRDefault="000A0143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01DCC63C" w14:textId="77777777" w:rsidR="000A0143" w:rsidRDefault="000A0143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0DAD910A" w14:textId="77777777" w:rsidR="000A0143" w:rsidRDefault="000A0143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56A1EAAD" w14:textId="77777777" w:rsidR="000A0143" w:rsidRDefault="000A0143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0F3D082C" w14:textId="77777777" w:rsidR="00E25719" w:rsidRDefault="00E25719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5E80F9BD" w14:textId="77777777" w:rsidR="000A0143" w:rsidRDefault="000A0143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5A2DAC08" w14:textId="3A33B342" w:rsidR="003C1B15" w:rsidRPr="00E25719" w:rsidRDefault="00E25719" w:rsidP="000A014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ի գիտություն: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աշվի առնելով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, որ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2021 թվականի ապրիլի 29-ի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699-Ն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սեպտեմբերի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30-ի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18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-Ն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որոշումներով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արդեն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իսկ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սահմանվել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են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ցուցանիշներ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ոչ ֆինանսական ցուցանիշները խմբագրվել են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</w:tc>
      </w:tr>
    </w:tbl>
    <w:p w14:paraId="73225ACE" w14:textId="391FB52E" w:rsidR="00E52DF0" w:rsidRPr="00615B67" w:rsidRDefault="00E52DF0" w:rsidP="00D76967">
      <w:pPr>
        <w:pStyle w:val="a9"/>
        <w:spacing w:line="360" w:lineRule="auto"/>
        <w:rPr>
          <w:rFonts w:cs="Sylfaen"/>
          <w:sz w:val="24"/>
          <w:szCs w:val="24"/>
        </w:rPr>
      </w:pPr>
    </w:p>
    <w:sectPr w:rsidR="00E52DF0" w:rsidRPr="00615B67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8"/>
  </w:num>
  <w:num w:numId="4">
    <w:abstractNumId w:val="21"/>
  </w:num>
  <w:num w:numId="5">
    <w:abstractNumId w:val="20"/>
  </w:num>
  <w:num w:numId="6">
    <w:abstractNumId w:val="3"/>
  </w:num>
  <w:num w:numId="7">
    <w:abstractNumId w:val="17"/>
  </w:num>
  <w:num w:numId="8">
    <w:abstractNumId w:val="25"/>
  </w:num>
  <w:num w:numId="9">
    <w:abstractNumId w:val="16"/>
  </w:num>
  <w:num w:numId="10">
    <w:abstractNumId w:val="14"/>
  </w:num>
  <w:num w:numId="11">
    <w:abstractNumId w:val="10"/>
  </w:num>
  <w:num w:numId="12">
    <w:abstractNumId w:val="11"/>
  </w:num>
  <w:num w:numId="13">
    <w:abstractNumId w:val="6"/>
  </w:num>
  <w:num w:numId="14">
    <w:abstractNumId w:val="5"/>
  </w:num>
  <w:num w:numId="15">
    <w:abstractNumId w:val="2"/>
  </w:num>
  <w:num w:numId="16">
    <w:abstractNumId w:val="24"/>
  </w:num>
  <w:num w:numId="17">
    <w:abstractNumId w:val="12"/>
  </w:num>
  <w:num w:numId="18">
    <w:abstractNumId w:val="8"/>
  </w:num>
  <w:num w:numId="19">
    <w:abstractNumId w:val="23"/>
  </w:num>
  <w:num w:numId="20">
    <w:abstractNumId w:val="15"/>
  </w:num>
  <w:num w:numId="21">
    <w:abstractNumId w:val="7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0143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15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5D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0CFD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00A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4F1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967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51B3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5719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D76967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D769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D76967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D769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B28AA-9883-4660-9989-DCDCC5D46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857</Words>
  <Characters>4885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h.aperyan</cp:lastModifiedBy>
  <cp:revision>22</cp:revision>
  <cp:lastPrinted>2019-07-04T07:57:00Z</cp:lastPrinted>
  <dcterms:created xsi:type="dcterms:W3CDTF">2021-10-26T12:37:00Z</dcterms:created>
  <dcterms:modified xsi:type="dcterms:W3CDTF">2021-11-19T10:49:00Z</dcterms:modified>
</cp:coreProperties>
</file>