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584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8205"/>
        <w:gridCol w:w="6930"/>
      </w:tblGrid>
      <w:tr w:rsidR="00C604A5" w:rsidRPr="000D31D0" w:rsidTr="00454619">
        <w:trPr>
          <w:trHeight w:val="1155"/>
        </w:trPr>
        <w:tc>
          <w:tcPr>
            <w:tcW w:w="15844" w:type="dxa"/>
            <w:gridSpan w:val="3"/>
            <w:tcBorders>
              <w:top w:val="single" w:sz="4" w:space="0" w:color="auto"/>
              <w:left w:val="single" w:sz="4" w:space="0" w:color="auto"/>
              <w:bottom w:val="single" w:sz="4" w:space="0" w:color="auto"/>
              <w:right w:val="single" w:sz="4" w:space="0" w:color="auto"/>
            </w:tcBorders>
          </w:tcPr>
          <w:p w:rsidR="00E73E2E" w:rsidRPr="000D31D0" w:rsidRDefault="00E73E2E" w:rsidP="009034A0">
            <w:pPr>
              <w:spacing w:before="0" w:after="0" w:line="360" w:lineRule="auto"/>
              <w:jc w:val="center"/>
              <w:rPr>
                <w:b/>
                <w:sz w:val="24"/>
                <w:szCs w:val="24"/>
              </w:rPr>
            </w:pPr>
            <w:r w:rsidRPr="000D31D0">
              <w:rPr>
                <w:b/>
                <w:sz w:val="24"/>
                <w:szCs w:val="24"/>
              </w:rPr>
              <w:t>ԱՄՓՈՓԱԹԵՐԹ</w:t>
            </w:r>
          </w:p>
          <w:p w:rsidR="009B0D59" w:rsidRPr="000D31D0" w:rsidRDefault="00492C09" w:rsidP="009034A0">
            <w:pPr>
              <w:spacing w:before="0" w:after="0" w:line="360" w:lineRule="auto"/>
              <w:jc w:val="center"/>
              <w:rPr>
                <w:b/>
                <w:sz w:val="24"/>
                <w:szCs w:val="24"/>
              </w:rPr>
            </w:pPr>
            <w:r w:rsidRPr="000D31D0">
              <w:rPr>
                <w:b/>
                <w:sz w:val="24"/>
                <w:szCs w:val="24"/>
              </w:rPr>
              <w:t>«</w:t>
            </w:r>
            <w:r w:rsidR="008E7A65" w:rsidRPr="000D31D0">
              <w:rPr>
                <w:rFonts w:cs="Sylfaen"/>
                <w:b/>
                <w:bCs/>
                <w:iCs/>
                <w:sz w:val="24"/>
                <w:szCs w:val="24"/>
                <w:lang w:val="hy-AM"/>
              </w:rPr>
              <w:t>ՀԱՅԱՍՏԱՆԻ ՀԱՆՐԱՊԵՏՈՒԹՅԱՆ ԿԱՌԱՎԱՐՈՒԹՅԱՆ 2007 ԹՎԱԿԱՆԻ ՓԵՏՐՎԱՐԻ 15-Ի N 690-Ն ՈՐՈՇՄԱՆ ՄԵՋ ՓՈՓՈԽՈՒԹՅՈՒՆՆԵՐ ԵՎ ԼՐԱՑՈՒՄ ԿԱՏԱՐԵԼՈՒ ՄԱՍԻՆ</w:t>
            </w:r>
            <w:r w:rsidRPr="000D31D0">
              <w:rPr>
                <w:b/>
                <w:sz w:val="24"/>
                <w:szCs w:val="24"/>
              </w:rPr>
              <w:t xml:space="preserve">» </w:t>
            </w:r>
            <w:r w:rsidR="008E7A65" w:rsidRPr="000D31D0">
              <w:rPr>
                <w:rFonts w:cs="Sylfaen"/>
                <w:b/>
                <w:bCs/>
                <w:iCs/>
                <w:sz w:val="24"/>
                <w:szCs w:val="24"/>
                <w:lang w:val="hy-AM"/>
              </w:rPr>
              <w:t xml:space="preserve">ՀԱՅԱՍՏԱՆԻ ՀԱՆՐԱՊԵՏՈՒԹՅԱՆ ԿԱՌԱՎԱՐՈՒԹՅԱՆ </w:t>
            </w:r>
            <w:r w:rsidR="007A7847" w:rsidRPr="000D31D0">
              <w:rPr>
                <w:b/>
                <w:sz w:val="24"/>
                <w:szCs w:val="24"/>
              </w:rPr>
              <w:t>ՈՐՈՇՄԱՆ ՆԱԽԱԳԾԻ</w:t>
            </w:r>
          </w:p>
        </w:tc>
      </w:tr>
      <w:tr w:rsidR="00A423B0" w:rsidRPr="000D31D0" w:rsidTr="00A423B0">
        <w:trPr>
          <w:trHeight w:val="525"/>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lang w:val="af-ZA"/>
              </w:rPr>
            </w:pPr>
          </w:p>
        </w:tc>
        <w:tc>
          <w:tcPr>
            <w:tcW w:w="8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keepNext/>
              <w:spacing w:before="0" w:after="0" w:line="360" w:lineRule="auto"/>
              <w:ind w:firstLine="283"/>
              <w:rPr>
                <w:sz w:val="24"/>
                <w:szCs w:val="24"/>
                <w:lang w:val="hy-AM"/>
              </w:rPr>
            </w:pPr>
            <w:proofErr w:type="spellStart"/>
            <w:r w:rsidRPr="000D31D0">
              <w:rPr>
                <w:b/>
                <w:color w:val="000000"/>
                <w:sz w:val="24"/>
                <w:szCs w:val="24"/>
                <w:u w:val="single"/>
              </w:rPr>
              <w:t>Հայաստանի</w:t>
            </w:r>
            <w:proofErr w:type="spellEnd"/>
            <w:r w:rsidRPr="000D31D0">
              <w:rPr>
                <w:b/>
                <w:color w:val="000000"/>
                <w:sz w:val="24"/>
                <w:szCs w:val="24"/>
                <w:u w:val="single"/>
              </w:rPr>
              <w:t xml:space="preserve"> </w:t>
            </w:r>
            <w:proofErr w:type="spellStart"/>
            <w:r w:rsidRPr="000D31D0">
              <w:rPr>
                <w:b/>
                <w:color w:val="000000"/>
                <w:sz w:val="24"/>
                <w:szCs w:val="24"/>
                <w:u w:val="single"/>
              </w:rPr>
              <w:t>Հանրապետության</w:t>
            </w:r>
            <w:proofErr w:type="spellEnd"/>
            <w:r w:rsidRPr="000D31D0">
              <w:rPr>
                <w:b/>
                <w:color w:val="000000"/>
                <w:sz w:val="24"/>
                <w:szCs w:val="24"/>
                <w:u w:val="single"/>
              </w:rPr>
              <w:t xml:space="preserve"> </w:t>
            </w:r>
            <w:proofErr w:type="spellStart"/>
            <w:r w:rsidRPr="000D31D0">
              <w:rPr>
                <w:b/>
                <w:color w:val="000000"/>
                <w:sz w:val="24"/>
                <w:szCs w:val="24"/>
                <w:u w:val="single"/>
              </w:rPr>
              <w:t>էկոնոմիկայի</w:t>
            </w:r>
            <w:proofErr w:type="spellEnd"/>
            <w:r w:rsidRPr="000D31D0">
              <w:rPr>
                <w:b/>
                <w:color w:val="000000"/>
                <w:sz w:val="24"/>
                <w:szCs w:val="24"/>
                <w:u w:val="single"/>
                <w:lang w:val="af-ZA"/>
              </w:rPr>
              <w:t xml:space="preserve"> </w:t>
            </w:r>
            <w:proofErr w:type="spellStart"/>
            <w:r w:rsidRPr="000D31D0">
              <w:rPr>
                <w:b/>
                <w:color w:val="000000"/>
                <w:sz w:val="24"/>
                <w:szCs w:val="24"/>
                <w:u w:val="single"/>
              </w:rPr>
              <w:t>նախարարություն</w:t>
            </w:r>
            <w:proofErr w:type="spellEnd"/>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tabs>
                <w:tab w:val="left" w:pos="1635"/>
              </w:tabs>
              <w:spacing w:before="0" w:after="0" w:line="360" w:lineRule="auto"/>
              <w:ind w:right="459"/>
              <w:jc w:val="left"/>
              <w:rPr>
                <w:sz w:val="24"/>
                <w:szCs w:val="24"/>
                <w:lang w:val="af-ZA"/>
              </w:rPr>
            </w:pPr>
            <w:r w:rsidRPr="000D31D0">
              <w:rPr>
                <w:sz w:val="24"/>
                <w:szCs w:val="24"/>
                <w:lang w:val="af-ZA"/>
              </w:rPr>
              <w:t>05.11.2021</w:t>
            </w:r>
            <w:r w:rsidRPr="000D31D0">
              <w:rPr>
                <w:sz w:val="24"/>
                <w:szCs w:val="24"/>
              </w:rPr>
              <w:t>թ</w:t>
            </w:r>
            <w:r w:rsidRPr="000D31D0">
              <w:rPr>
                <w:sz w:val="24"/>
                <w:szCs w:val="24"/>
                <w:lang w:val="af-ZA"/>
              </w:rPr>
              <w:t>.</w:t>
            </w:r>
            <w:r w:rsidRPr="000D31D0">
              <w:rPr>
                <w:sz w:val="24"/>
                <w:szCs w:val="24"/>
                <w:lang w:val="af-ZA"/>
              </w:rPr>
              <w:tab/>
            </w:r>
          </w:p>
          <w:p w:rsidR="00A423B0" w:rsidRPr="000D31D0" w:rsidRDefault="00A423B0" w:rsidP="009034A0">
            <w:pPr>
              <w:spacing w:before="0" w:after="0" w:line="360" w:lineRule="auto"/>
              <w:rPr>
                <w:color w:val="FF0000"/>
                <w:sz w:val="24"/>
                <w:szCs w:val="24"/>
                <w:lang w:val="af-ZA"/>
              </w:rPr>
            </w:pPr>
            <w:r w:rsidRPr="000D31D0">
              <w:rPr>
                <w:sz w:val="24"/>
                <w:szCs w:val="24"/>
                <w:lang w:val="af-ZA"/>
              </w:rPr>
              <w:t>01/16347-2021 գրություն</w:t>
            </w:r>
          </w:p>
        </w:tc>
      </w:tr>
      <w:tr w:rsidR="00A423B0" w:rsidRPr="000D31D0" w:rsidTr="000929B4">
        <w:trPr>
          <w:trHeight w:val="525"/>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lang w:val="af-ZA"/>
              </w:rPr>
            </w:pPr>
          </w:p>
        </w:tc>
        <w:tc>
          <w:tcPr>
            <w:tcW w:w="8205"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keepNext/>
              <w:spacing w:before="0" w:after="0" w:line="360" w:lineRule="auto"/>
              <w:ind w:firstLine="283"/>
              <w:rPr>
                <w:sz w:val="24"/>
                <w:szCs w:val="24"/>
                <w:lang w:val="hy-AM"/>
              </w:rPr>
            </w:pPr>
            <w:r w:rsidRPr="000D31D0">
              <w:rPr>
                <w:color w:val="000000"/>
                <w:sz w:val="24"/>
                <w:szCs w:val="24"/>
                <w:lang w:val="hy-AM"/>
              </w:rPr>
              <w:t>Որոշման նախագծի վերաբերյալ առաջարկություններ</w:t>
            </w:r>
            <w:r w:rsidRPr="000D31D0">
              <w:rPr>
                <w:color w:val="000000"/>
                <w:sz w:val="24"/>
                <w:szCs w:val="24"/>
                <w:lang w:val="af-ZA"/>
              </w:rPr>
              <w:t xml:space="preserve"> </w:t>
            </w:r>
            <w:proofErr w:type="spellStart"/>
            <w:r w:rsidRPr="000D31D0">
              <w:rPr>
                <w:color w:val="000000"/>
                <w:sz w:val="24"/>
                <w:szCs w:val="24"/>
              </w:rPr>
              <w:t>կամ</w:t>
            </w:r>
            <w:proofErr w:type="spellEnd"/>
            <w:r w:rsidRPr="000D31D0">
              <w:rPr>
                <w:color w:val="000000"/>
                <w:sz w:val="24"/>
                <w:szCs w:val="24"/>
                <w:lang w:val="af-ZA"/>
              </w:rPr>
              <w:t xml:space="preserve"> </w:t>
            </w:r>
            <w:proofErr w:type="spellStart"/>
            <w:r w:rsidRPr="000D31D0">
              <w:rPr>
                <w:color w:val="000000"/>
                <w:sz w:val="24"/>
                <w:szCs w:val="24"/>
              </w:rPr>
              <w:t>դիտողություններ</w:t>
            </w:r>
            <w:proofErr w:type="spellEnd"/>
            <w:r w:rsidRPr="000D31D0">
              <w:rPr>
                <w:color w:val="000000"/>
                <w:sz w:val="24"/>
                <w:szCs w:val="24"/>
                <w:lang w:val="hy-AM"/>
              </w:rPr>
              <w:t xml:space="preserve"> չկան</w:t>
            </w:r>
          </w:p>
        </w:tc>
        <w:tc>
          <w:tcPr>
            <w:tcW w:w="6930"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color w:val="FF0000"/>
                <w:sz w:val="24"/>
                <w:szCs w:val="24"/>
                <w:lang w:val="hy-AM"/>
              </w:rPr>
            </w:pPr>
          </w:p>
        </w:tc>
      </w:tr>
      <w:tr w:rsidR="00A423B0" w:rsidRPr="000D31D0" w:rsidTr="001D31C9">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lang w:val="fr-FR"/>
              </w:rPr>
            </w:pPr>
          </w:p>
        </w:tc>
        <w:tc>
          <w:tcPr>
            <w:tcW w:w="8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jc w:val="center"/>
              <w:rPr>
                <w:b/>
                <w:color w:val="000000"/>
                <w:sz w:val="24"/>
                <w:szCs w:val="24"/>
                <w:u w:val="single"/>
              </w:rPr>
            </w:pPr>
            <w:proofErr w:type="spellStart"/>
            <w:r w:rsidRPr="000D31D0">
              <w:rPr>
                <w:b/>
                <w:color w:val="000000"/>
                <w:sz w:val="24"/>
                <w:szCs w:val="24"/>
                <w:u w:val="single"/>
              </w:rPr>
              <w:t>Հայաստանի</w:t>
            </w:r>
            <w:proofErr w:type="spellEnd"/>
            <w:r w:rsidRPr="000D31D0">
              <w:rPr>
                <w:b/>
                <w:color w:val="000000"/>
                <w:sz w:val="24"/>
                <w:szCs w:val="24"/>
                <w:u w:val="single"/>
              </w:rPr>
              <w:t xml:space="preserve"> </w:t>
            </w:r>
            <w:proofErr w:type="spellStart"/>
            <w:r w:rsidRPr="000D31D0">
              <w:rPr>
                <w:b/>
                <w:color w:val="000000"/>
                <w:sz w:val="24"/>
                <w:szCs w:val="24"/>
                <w:u w:val="single"/>
              </w:rPr>
              <w:t>Հանրապետության</w:t>
            </w:r>
            <w:proofErr w:type="spellEnd"/>
            <w:r w:rsidRPr="000D31D0">
              <w:rPr>
                <w:b/>
                <w:color w:val="000000"/>
                <w:sz w:val="24"/>
                <w:szCs w:val="24"/>
                <w:u w:val="single"/>
              </w:rPr>
              <w:t xml:space="preserve"> </w:t>
            </w:r>
            <w:proofErr w:type="spellStart"/>
            <w:r w:rsidRPr="000D31D0">
              <w:rPr>
                <w:b/>
                <w:color w:val="000000"/>
                <w:sz w:val="24"/>
                <w:szCs w:val="24"/>
                <w:u w:val="single"/>
              </w:rPr>
              <w:t>ֆինանսների</w:t>
            </w:r>
            <w:proofErr w:type="spellEnd"/>
            <w:r w:rsidRPr="000D31D0">
              <w:rPr>
                <w:b/>
                <w:color w:val="000000"/>
                <w:sz w:val="24"/>
                <w:szCs w:val="24"/>
                <w:u w:val="single"/>
              </w:rPr>
              <w:t xml:space="preserve"> </w:t>
            </w:r>
            <w:proofErr w:type="spellStart"/>
            <w:r w:rsidRPr="000D31D0">
              <w:rPr>
                <w:b/>
                <w:color w:val="000000"/>
                <w:sz w:val="24"/>
                <w:szCs w:val="24"/>
                <w:u w:val="single"/>
              </w:rPr>
              <w:t>նախարարություն</w:t>
            </w:r>
            <w:proofErr w:type="spellEnd"/>
          </w:p>
          <w:p w:rsidR="00A423B0" w:rsidRPr="000D31D0" w:rsidRDefault="00A423B0" w:rsidP="009034A0">
            <w:pPr>
              <w:spacing w:before="0" w:after="0" w:line="360" w:lineRule="auto"/>
              <w:jc w:val="center"/>
              <w:rPr>
                <w:b/>
                <w:color w:val="000000"/>
                <w:sz w:val="24"/>
                <w:szCs w:val="24"/>
                <w:u w:val="single"/>
              </w:rPr>
            </w:pP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ind w:right="459"/>
              <w:jc w:val="left"/>
              <w:rPr>
                <w:sz w:val="24"/>
                <w:szCs w:val="24"/>
                <w:lang w:val="af-ZA"/>
              </w:rPr>
            </w:pPr>
            <w:r w:rsidRPr="000D31D0">
              <w:rPr>
                <w:sz w:val="24"/>
                <w:szCs w:val="24"/>
              </w:rPr>
              <w:t>04.11.2021թ.</w:t>
            </w:r>
          </w:p>
          <w:p w:rsidR="00A423B0" w:rsidRPr="000D31D0" w:rsidRDefault="00A423B0" w:rsidP="009034A0">
            <w:pPr>
              <w:spacing w:before="0" w:after="0" w:line="360" w:lineRule="auto"/>
              <w:rPr>
                <w:color w:val="FF0000"/>
                <w:sz w:val="24"/>
                <w:szCs w:val="24"/>
              </w:rPr>
            </w:pPr>
            <w:r w:rsidRPr="000D31D0">
              <w:rPr>
                <w:sz w:val="24"/>
                <w:szCs w:val="24"/>
              </w:rPr>
              <w:t>№/ 01/28/18016-2021</w:t>
            </w:r>
            <w:r w:rsidRPr="000D31D0">
              <w:rPr>
                <w:sz w:val="24"/>
                <w:szCs w:val="24"/>
                <w:shd w:val="clear" w:color="auto" w:fill="D9D9D9" w:themeFill="background1" w:themeFillShade="D9"/>
              </w:rPr>
              <w:t xml:space="preserve"> </w:t>
            </w:r>
            <w:proofErr w:type="spellStart"/>
            <w:r w:rsidRPr="000D31D0">
              <w:rPr>
                <w:sz w:val="24"/>
                <w:szCs w:val="24"/>
              </w:rPr>
              <w:t>գրություն</w:t>
            </w:r>
            <w:proofErr w:type="spellEnd"/>
          </w:p>
        </w:tc>
      </w:tr>
      <w:tr w:rsidR="00A423B0" w:rsidRPr="000D31D0"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ind w:firstLine="567"/>
              <w:rPr>
                <w:b/>
                <w:color w:val="000000"/>
                <w:sz w:val="24"/>
                <w:szCs w:val="24"/>
                <w:u w:val="single"/>
                <w:lang w:val="hy-AM"/>
              </w:rPr>
            </w:pPr>
            <w:r w:rsidRPr="000D31D0">
              <w:rPr>
                <w:color w:val="000000"/>
                <w:sz w:val="24"/>
                <w:szCs w:val="24"/>
                <w:lang w:val="hy-AM"/>
              </w:rPr>
              <w:t xml:space="preserve">Որոշման նախագծի վերաբերյալ </w:t>
            </w:r>
            <w:proofErr w:type="spellStart"/>
            <w:r w:rsidRPr="000D31D0">
              <w:rPr>
                <w:color w:val="000000"/>
                <w:sz w:val="24"/>
                <w:szCs w:val="24"/>
              </w:rPr>
              <w:t>դիտողություններ</w:t>
            </w:r>
            <w:proofErr w:type="spellEnd"/>
            <w:r w:rsidRPr="000D31D0">
              <w:rPr>
                <w:color w:val="000000"/>
                <w:sz w:val="24"/>
                <w:szCs w:val="24"/>
              </w:rPr>
              <w:t xml:space="preserve"> </w:t>
            </w:r>
            <w:proofErr w:type="spellStart"/>
            <w:r w:rsidRPr="000D31D0">
              <w:rPr>
                <w:color w:val="000000"/>
                <w:sz w:val="24"/>
                <w:szCs w:val="24"/>
              </w:rPr>
              <w:t>կամ</w:t>
            </w:r>
            <w:proofErr w:type="spellEnd"/>
            <w:r w:rsidRPr="000D31D0">
              <w:rPr>
                <w:color w:val="000000"/>
                <w:sz w:val="24"/>
                <w:szCs w:val="24"/>
              </w:rPr>
              <w:t xml:space="preserve"> </w:t>
            </w:r>
            <w:r w:rsidRPr="000D31D0">
              <w:rPr>
                <w:color w:val="000000"/>
                <w:sz w:val="24"/>
                <w:szCs w:val="24"/>
                <w:lang w:val="hy-AM"/>
              </w:rPr>
              <w:t>առաջարկություններ չկան</w:t>
            </w:r>
          </w:p>
        </w:tc>
        <w:tc>
          <w:tcPr>
            <w:tcW w:w="6930"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ind w:right="459"/>
              <w:jc w:val="left"/>
              <w:rPr>
                <w:color w:val="000000"/>
                <w:sz w:val="24"/>
                <w:szCs w:val="24"/>
              </w:rPr>
            </w:pPr>
          </w:p>
        </w:tc>
      </w:tr>
      <w:tr w:rsidR="00A423B0" w:rsidRPr="000D31D0" w:rsidTr="001D31C9">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jc w:val="center"/>
              <w:rPr>
                <w:b/>
                <w:color w:val="000000"/>
                <w:sz w:val="24"/>
                <w:szCs w:val="24"/>
                <w:u w:val="single"/>
              </w:rPr>
            </w:pPr>
            <w:proofErr w:type="spellStart"/>
            <w:r w:rsidRPr="000D31D0">
              <w:rPr>
                <w:b/>
                <w:color w:val="000000"/>
                <w:sz w:val="24"/>
                <w:szCs w:val="24"/>
                <w:u w:val="single"/>
              </w:rPr>
              <w:t>Քաղաքաշինության</w:t>
            </w:r>
            <w:proofErr w:type="spellEnd"/>
            <w:r w:rsidRPr="000D31D0">
              <w:rPr>
                <w:b/>
                <w:color w:val="000000"/>
                <w:sz w:val="24"/>
                <w:szCs w:val="24"/>
                <w:u w:val="single"/>
              </w:rPr>
              <w:t xml:space="preserve">, </w:t>
            </w:r>
            <w:proofErr w:type="spellStart"/>
            <w:r w:rsidRPr="000D31D0">
              <w:rPr>
                <w:b/>
                <w:color w:val="000000"/>
                <w:sz w:val="24"/>
                <w:szCs w:val="24"/>
                <w:u w:val="single"/>
              </w:rPr>
              <w:t>տեխնիկական</w:t>
            </w:r>
            <w:proofErr w:type="spellEnd"/>
            <w:r w:rsidRPr="000D31D0">
              <w:rPr>
                <w:b/>
                <w:color w:val="000000"/>
                <w:sz w:val="24"/>
                <w:szCs w:val="24"/>
                <w:u w:val="single"/>
              </w:rPr>
              <w:t xml:space="preserve"> և </w:t>
            </w:r>
            <w:proofErr w:type="spellStart"/>
            <w:r w:rsidRPr="000D31D0">
              <w:rPr>
                <w:b/>
                <w:color w:val="000000"/>
                <w:sz w:val="24"/>
                <w:szCs w:val="24"/>
                <w:u w:val="single"/>
              </w:rPr>
              <w:t>հրդեհային</w:t>
            </w:r>
            <w:proofErr w:type="spellEnd"/>
            <w:r w:rsidRPr="000D31D0">
              <w:rPr>
                <w:b/>
                <w:color w:val="000000"/>
                <w:sz w:val="24"/>
                <w:szCs w:val="24"/>
                <w:u w:val="single"/>
              </w:rPr>
              <w:t xml:space="preserve"> </w:t>
            </w:r>
            <w:proofErr w:type="spellStart"/>
            <w:r w:rsidRPr="000D31D0">
              <w:rPr>
                <w:b/>
                <w:color w:val="000000"/>
                <w:sz w:val="24"/>
                <w:szCs w:val="24"/>
                <w:u w:val="single"/>
              </w:rPr>
              <w:t>անվտանգության</w:t>
            </w:r>
            <w:proofErr w:type="spellEnd"/>
            <w:r w:rsidRPr="000D31D0">
              <w:rPr>
                <w:b/>
                <w:color w:val="000000"/>
                <w:sz w:val="24"/>
                <w:szCs w:val="24"/>
                <w:u w:val="single"/>
              </w:rPr>
              <w:t xml:space="preserve"> </w:t>
            </w:r>
            <w:proofErr w:type="spellStart"/>
            <w:r w:rsidRPr="000D31D0">
              <w:rPr>
                <w:b/>
                <w:color w:val="000000"/>
                <w:sz w:val="24"/>
                <w:szCs w:val="24"/>
                <w:u w:val="single"/>
              </w:rPr>
              <w:t>տեսչական</w:t>
            </w:r>
            <w:proofErr w:type="spellEnd"/>
            <w:r w:rsidRPr="000D31D0">
              <w:rPr>
                <w:b/>
                <w:color w:val="000000"/>
                <w:sz w:val="24"/>
                <w:szCs w:val="24"/>
                <w:u w:val="single"/>
              </w:rPr>
              <w:t xml:space="preserve"> </w:t>
            </w:r>
            <w:proofErr w:type="spellStart"/>
            <w:r w:rsidRPr="000D31D0">
              <w:rPr>
                <w:b/>
                <w:color w:val="000000"/>
                <w:sz w:val="24"/>
                <w:szCs w:val="24"/>
                <w:u w:val="single"/>
              </w:rPr>
              <w:t>մարմին</w:t>
            </w:r>
            <w:proofErr w:type="spellEnd"/>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rPr>
                <w:sz w:val="24"/>
                <w:szCs w:val="24"/>
              </w:rPr>
            </w:pPr>
            <w:r w:rsidRPr="000D31D0">
              <w:rPr>
                <w:sz w:val="24"/>
                <w:szCs w:val="24"/>
              </w:rPr>
              <w:t>20</w:t>
            </w:r>
            <w:r w:rsidRPr="000D31D0">
              <w:rPr>
                <w:rFonts w:ascii="MS Gothic" w:eastAsia="MS Gothic" w:hAnsi="MS Gothic" w:cs="MS Gothic" w:hint="eastAsia"/>
                <w:sz w:val="24"/>
                <w:szCs w:val="24"/>
              </w:rPr>
              <w:t>․</w:t>
            </w:r>
            <w:r w:rsidRPr="000D31D0">
              <w:rPr>
                <w:sz w:val="24"/>
                <w:szCs w:val="24"/>
              </w:rPr>
              <w:t>10</w:t>
            </w:r>
            <w:r w:rsidRPr="000D31D0">
              <w:rPr>
                <w:rFonts w:ascii="MS Gothic" w:eastAsia="MS Gothic" w:hAnsi="MS Gothic" w:cs="MS Gothic" w:hint="eastAsia"/>
                <w:sz w:val="24"/>
                <w:szCs w:val="24"/>
              </w:rPr>
              <w:t>․</w:t>
            </w:r>
            <w:r w:rsidRPr="000D31D0">
              <w:rPr>
                <w:sz w:val="24"/>
                <w:szCs w:val="24"/>
              </w:rPr>
              <w:t>2021</w:t>
            </w:r>
            <w:r w:rsidRPr="000D31D0">
              <w:rPr>
                <w:rFonts w:cs="GHEA Grapalat"/>
                <w:sz w:val="24"/>
                <w:szCs w:val="24"/>
              </w:rPr>
              <w:t>թ</w:t>
            </w:r>
            <w:r w:rsidRPr="000D31D0">
              <w:rPr>
                <w:rFonts w:ascii="MS Gothic" w:eastAsia="MS Gothic" w:hAnsi="MS Gothic" w:cs="MS Gothic" w:hint="eastAsia"/>
                <w:sz w:val="24"/>
                <w:szCs w:val="24"/>
              </w:rPr>
              <w:t>․</w:t>
            </w:r>
            <w:r w:rsidRPr="000D31D0">
              <w:rPr>
                <w:sz w:val="24"/>
                <w:szCs w:val="24"/>
              </w:rPr>
              <w:t xml:space="preserve"> </w:t>
            </w:r>
          </w:p>
          <w:p w:rsidR="00A423B0" w:rsidRPr="000D31D0" w:rsidRDefault="00A423B0" w:rsidP="009034A0">
            <w:pPr>
              <w:spacing w:before="0" w:after="0" w:line="360" w:lineRule="auto"/>
              <w:rPr>
                <w:sz w:val="24"/>
                <w:szCs w:val="24"/>
              </w:rPr>
            </w:pPr>
            <w:r w:rsidRPr="000D31D0">
              <w:rPr>
                <w:sz w:val="24"/>
                <w:szCs w:val="24"/>
              </w:rPr>
              <w:t>N</w:t>
            </w:r>
            <w:r w:rsidRPr="000D31D0">
              <w:rPr>
                <w:sz w:val="24"/>
                <w:szCs w:val="24"/>
                <w:lang w:val="ru-RU"/>
              </w:rPr>
              <w:t xml:space="preserve"> </w:t>
            </w:r>
            <w:r w:rsidRPr="000D31D0">
              <w:rPr>
                <w:sz w:val="24"/>
                <w:szCs w:val="24"/>
              </w:rPr>
              <w:t>ՔՏՄ/06</w:t>
            </w:r>
            <w:r w:rsidRPr="000D31D0">
              <w:rPr>
                <w:rFonts w:ascii="MS Gothic" w:eastAsia="MS Gothic" w:hAnsi="MS Gothic" w:cs="MS Gothic" w:hint="eastAsia"/>
                <w:sz w:val="24"/>
                <w:szCs w:val="24"/>
              </w:rPr>
              <w:t>․</w:t>
            </w:r>
            <w:r w:rsidRPr="000D31D0">
              <w:rPr>
                <w:sz w:val="24"/>
                <w:szCs w:val="24"/>
              </w:rPr>
              <w:t>1</w:t>
            </w:r>
            <w:r w:rsidRPr="000D31D0">
              <w:rPr>
                <w:rFonts w:ascii="MS Gothic" w:eastAsia="MS Gothic" w:hAnsi="MS Gothic" w:cs="MS Gothic" w:hint="eastAsia"/>
                <w:sz w:val="24"/>
                <w:szCs w:val="24"/>
              </w:rPr>
              <w:t>․</w:t>
            </w:r>
            <w:r w:rsidRPr="000D31D0">
              <w:rPr>
                <w:sz w:val="24"/>
                <w:szCs w:val="24"/>
              </w:rPr>
              <w:t xml:space="preserve">1/13436-21 </w:t>
            </w:r>
            <w:proofErr w:type="spellStart"/>
            <w:r w:rsidRPr="000D31D0">
              <w:rPr>
                <w:sz w:val="24"/>
                <w:szCs w:val="24"/>
              </w:rPr>
              <w:t>գրություն</w:t>
            </w:r>
            <w:proofErr w:type="spellEnd"/>
          </w:p>
        </w:tc>
      </w:tr>
      <w:tr w:rsidR="00A423B0" w:rsidRPr="000D31D0"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ind w:firstLine="567"/>
              <w:jc w:val="left"/>
              <w:rPr>
                <w:color w:val="000000"/>
                <w:sz w:val="24"/>
                <w:szCs w:val="24"/>
                <w:lang w:val="hy-AM"/>
              </w:rPr>
            </w:pPr>
            <w:r w:rsidRPr="000D31D0">
              <w:rPr>
                <w:color w:val="000000"/>
                <w:sz w:val="24"/>
                <w:szCs w:val="24"/>
                <w:lang w:val="hy-AM"/>
              </w:rPr>
              <w:t>Որոշման նախագծի վերաբերյալ առաջարկություններ չկան</w:t>
            </w:r>
          </w:p>
        </w:tc>
        <w:tc>
          <w:tcPr>
            <w:tcW w:w="6930"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ind w:right="459"/>
              <w:jc w:val="left"/>
              <w:rPr>
                <w:color w:val="000000"/>
                <w:sz w:val="24"/>
                <w:szCs w:val="24"/>
              </w:rPr>
            </w:pPr>
          </w:p>
        </w:tc>
      </w:tr>
      <w:tr w:rsidR="00A423B0" w:rsidRPr="000D31D0" w:rsidTr="001D31C9">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jc w:val="center"/>
              <w:rPr>
                <w:b/>
                <w:sz w:val="24"/>
                <w:szCs w:val="24"/>
              </w:rPr>
            </w:pPr>
            <w:proofErr w:type="spellStart"/>
            <w:r w:rsidRPr="000D31D0">
              <w:rPr>
                <w:b/>
                <w:sz w:val="24"/>
                <w:szCs w:val="24"/>
              </w:rPr>
              <w:t>Հայաստանի</w:t>
            </w:r>
            <w:proofErr w:type="spellEnd"/>
            <w:r w:rsidRPr="000D31D0">
              <w:rPr>
                <w:b/>
                <w:sz w:val="24"/>
                <w:szCs w:val="24"/>
              </w:rPr>
              <w:t xml:space="preserve"> </w:t>
            </w:r>
            <w:proofErr w:type="spellStart"/>
            <w:r w:rsidRPr="000D31D0">
              <w:rPr>
                <w:b/>
                <w:sz w:val="24"/>
                <w:szCs w:val="24"/>
              </w:rPr>
              <w:t>Հանրապետության</w:t>
            </w:r>
            <w:proofErr w:type="spellEnd"/>
            <w:r w:rsidRPr="000D31D0">
              <w:rPr>
                <w:b/>
                <w:sz w:val="24"/>
                <w:szCs w:val="24"/>
              </w:rPr>
              <w:t xml:space="preserve"> </w:t>
            </w:r>
            <w:proofErr w:type="spellStart"/>
            <w:r w:rsidRPr="000D31D0">
              <w:rPr>
                <w:b/>
                <w:sz w:val="24"/>
                <w:szCs w:val="24"/>
              </w:rPr>
              <w:t>քաղաքաշինության</w:t>
            </w:r>
            <w:proofErr w:type="spellEnd"/>
            <w:r w:rsidRPr="000D31D0">
              <w:rPr>
                <w:b/>
                <w:sz w:val="24"/>
                <w:szCs w:val="24"/>
              </w:rPr>
              <w:t xml:space="preserve"> </w:t>
            </w:r>
            <w:proofErr w:type="spellStart"/>
            <w:r w:rsidRPr="000D31D0">
              <w:rPr>
                <w:b/>
                <w:sz w:val="24"/>
                <w:szCs w:val="24"/>
              </w:rPr>
              <w:t>կոմիտե</w:t>
            </w:r>
            <w:proofErr w:type="spellEnd"/>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jc w:val="left"/>
              <w:rPr>
                <w:sz w:val="24"/>
                <w:szCs w:val="24"/>
              </w:rPr>
            </w:pPr>
            <w:r w:rsidRPr="000D31D0">
              <w:rPr>
                <w:sz w:val="24"/>
                <w:szCs w:val="24"/>
              </w:rPr>
              <w:t>29.10.2021թ.</w:t>
            </w:r>
          </w:p>
          <w:p w:rsidR="00A423B0" w:rsidRPr="000D31D0" w:rsidRDefault="00A423B0" w:rsidP="009034A0">
            <w:pPr>
              <w:spacing w:before="0" w:after="0" w:line="360" w:lineRule="auto"/>
              <w:jc w:val="left"/>
              <w:rPr>
                <w:sz w:val="24"/>
                <w:szCs w:val="24"/>
              </w:rPr>
            </w:pPr>
            <w:r w:rsidRPr="000D31D0">
              <w:rPr>
                <w:sz w:val="24"/>
                <w:szCs w:val="24"/>
              </w:rPr>
              <w:t xml:space="preserve">01/14.1/9932-2021 </w:t>
            </w:r>
            <w:proofErr w:type="spellStart"/>
            <w:r w:rsidRPr="000D31D0">
              <w:rPr>
                <w:sz w:val="24"/>
                <w:szCs w:val="24"/>
              </w:rPr>
              <w:t>գրություն</w:t>
            </w:r>
            <w:proofErr w:type="spellEnd"/>
          </w:p>
        </w:tc>
      </w:tr>
      <w:tr w:rsidR="00A423B0" w:rsidRPr="000D31D0"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pStyle w:val="ListParagraph"/>
              <w:numPr>
                <w:ilvl w:val="0"/>
                <w:numId w:val="25"/>
              </w:numPr>
              <w:spacing w:line="360" w:lineRule="auto"/>
              <w:jc w:val="both"/>
              <w:rPr>
                <w:rFonts w:ascii="GHEA Grapalat" w:hAnsi="GHEA Grapalat"/>
                <w:noProof/>
                <w:lang w:val="hy-AM"/>
              </w:rPr>
            </w:pPr>
            <w:r w:rsidRPr="000D31D0">
              <w:rPr>
                <w:rFonts w:ascii="GHEA Grapalat" w:hAnsi="GHEA Grapalat" w:cs="Sylfaen"/>
                <w:noProof/>
                <w:lang w:val="hy-AM"/>
              </w:rPr>
              <w:t>ՀՀ</w:t>
            </w:r>
            <w:r w:rsidRPr="000D31D0">
              <w:rPr>
                <w:rFonts w:ascii="GHEA Grapalat" w:hAnsi="GHEA Grapalat"/>
                <w:noProof/>
                <w:lang w:val="hy-AM"/>
              </w:rPr>
              <w:t xml:space="preserve"> </w:t>
            </w:r>
            <w:r w:rsidRPr="000D31D0">
              <w:rPr>
                <w:rFonts w:ascii="GHEA Grapalat" w:hAnsi="GHEA Grapalat" w:cs="Sylfaen"/>
                <w:noProof/>
                <w:lang w:val="hy-AM"/>
              </w:rPr>
              <w:t>կառավարության</w:t>
            </w:r>
            <w:r w:rsidRPr="000D31D0">
              <w:rPr>
                <w:rFonts w:ascii="GHEA Grapalat" w:hAnsi="GHEA Grapalat"/>
                <w:noProof/>
                <w:lang w:val="hy-AM"/>
              </w:rPr>
              <w:t xml:space="preserve"> 2001 </w:t>
            </w:r>
            <w:r w:rsidRPr="000D31D0">
              <w:rPr>
                <w:rFonts w:ascii="GHEA Grapalat" w:hAnsi="GHEA Grapalat" w:cs="Sylfaen"/>
                <w:noProof/>
                <w:lang w:val="hy-AM"/>
              </w:rPr>
              <w:t>թվականի</w:t>
            </w:r>
            <w:r w:rsidRPr="000D31D0">
              <w:rPr>
                <w:rFonts w:ascii="GHEA Grapalat" w:hAnsi="GHEA Grapalat"/>
                <w:noProof/>
                <w:lang w:val="hy-AM"/>
              </w:rPr>
              <w:t xml:space="preserve"> </w:t>
            </w:r>
            <w:r w:rsidRPr="000D31D0">
              <w:rPr>
                <w:rFonts w:ascii="GHEA Grapalat" w:hAnsi="GHEA Grapalat" w:cs="Sylfaen"/>
                <w:noProof/>
                <w:lang w:val="hy-AM"/>
              </w:rPr>
              <w:t>մայիսի</w:t>
            </w:r>
            <w:r w:rsidRPr="000D31D0">
              <w:rPr>
                <w:rFonts w:ascii="GHEA Grapalat" w:hAnsi="GHEA Grapalat"/>
                <w:noProof/>
                <w:lang w:val="hy-AM"/>
              </w:rPr>
              <w:t xml:space="preserve"> 14-</w:t>
            </w:r>
            <w:r w:rsidRPr="000D31D0">
              <w:rPr>
                <w:rFonts w:ascii="GHEA Grapalat" w:hAnsi="GHEA Grapalat" w:cs="Sylfaen"/>
                <w:noProof/>
                <w:lang w:val="hy-AM"/>
              </w:rPr>
              <w:t>ի</w:t>
            </w:r>
            <w:r w:rsidRPr="000D31D0">
              <w:rPr>
                <w:rFonts w:ascii="GHEA Grapalat" w:hAnsi="GHEA Grapalat"/>
                <w:noProof/>
                <w:lang w:val="hy-AM"/>
              </w:rPr>
              <w:t xml:space="preserve"> </w:t>
            </w:r>
            <w:r w:rsidRPr="000D31D0">
              <w:rPr>
                <w:rFonts w:ascii="GHEA Grapalat" w:hAnsi="GHEA Grapalat"/>
                <w:b/>
                <w:lang w:val="en-US"/>
              </w:rPr>
              <w:t>«</w:t>
            </w:r>
            <w:r w:rsidRPr="000D31D0">
              <w:rPr>
                <w:rFonts w:ascii="GHEA Grapalat" w:hAnsi="GHEA Grapalat"/>
                <w:noProof/>
                <w:lang w:val="hy-AM"/>
              </w:rPr>
              <w:t>Բնակավայրերի տարածքների գոտևորման նախագծերի մշակման, փորձաքննության, համաձայնեցման, հաստատման և փոփոխման կարգը հաստատելու մասին</w:t>
            </w:r>
            <w:r w:rsidRPr="000D31D0">
              <w:rPr>
                <w:rFonts w:ascii="GHEA Grapalat" w:hAnsi="GHEA Grapalat"/>
                <w:b/>
                <w:lang w:val="en-US"/>
              </w:rPr>
              <w:t>»</w:t>
            </w:r>
            <w:r w:rsidRPr="000D31D0">
              <w:rPr>
                <w:rFonts w:ascii="GHEA Grapalat" w:hAnsi="GHEA Grapalat"/>
                <w:noProof/>
                <w:lang w:val="hy-AM"/>
              </w:rPr>
              <w:t xml:space="preserve"> N408 որոշմամբ հաստատված կարգի.</w:t>
            </w:r>
          </w:p>
          <w:p w:rsidR="00A423B0" w:rsidRPr="000D31D0" w:rsidRDefault="00A423B0" w:rsidP="009034A0">
            <w:pPr>
              <w:pStyle w:val="ListParagraph"/>
              <w:numPr>
                <w:ilvl w:val="0"/>
                <w:numId w:val="26"/>
              </w:numPr>
              <w:spacing w:line="360" w:lineRule="auto"/>
              <w:jc w:val="both"/>
              <w:rPr>
                <w:rFonts w:ascii="GHEA Grapalat" w:hAnsi="GHEA Grapalat"/>
                <w:noProof/>
                <w:lang w:val="hy-AM"/>
              </w:rPr>
            </w:pPr>
            <w:r w:rsidRPr="000D31D0">
              <w:rPr>
                <w:rFonts w:ascii="GHEA Grapalat" w:hAnsi="GHEA Grapalat"/>
                <w:noProof/>
                <w:lang w:val="hy-AM"/>
              </w:rPr>
              <w:lastRenderedPageBreak/>
              <w:t>2-</w:t>
            </w:r>
            <w:r w:rsidRPr="000D31D0">
              <w:rPr>
                <w:rFonts w:ascii="GHEA Grapalat" w:hAnsi="GHEA Grapalat" w:cs="Sylfaen"/>
                <w:noProof/>
                <w:lang w:val="hy-AM"/>
              </w:rPr>
              <w:t>րդ</w:t>
            </w:r>
            <w:r w:rsidRPr="000D31D0">
              <w:rPr>
                <w:rFonts w:ascii="GHEA Grapalat" w:hAnsi="GHEA Grapalat"/>
                <w:noProof/>
                <w:lang w:val="hy-AM"/>
              </w:rPr>
              <w:t xml:space="preserve"> </w:t>
            </w:r>
            <w:r w:rsidRPr="000D31D0">
              <w:rPr>
                <w:rFonts w:ascii="GHEA Grapalat" w:hAnsi="GHEA Grapalat" w:cs="Sylfaen"/>
                <w:noProof/>
                <w:lang w:val="hy-AM"/>
              </w:rPr>
              <w:t>կետի</w:t>
            </w:r>
            <w:r w:rsidRPr="000D31D0">
              <w:rPr>
                <w:rFonts w:ascii="GHEA Grapalat" w:hAnsi="GHEA Grapalat"/>
                <w:noProof/>
                <w:lang w:val="hy-AM"/>
              </w:rPr>
              <w:t xml:space="preserve"> համաձայն՝  բնակավայրերի տարածքների գոտևորման նախագիծը քաղաքաշինական ծրագրային փաստաթուղթ է, որով սահմանվում են բնակավայրերի փաստացի և հեռանկարային օգտագործման ու կառուցապատման նկատմամբ պարտադիր պահանջները` կենսագործունեության բարենպաստ միջավայրի ձևավորման նպատակով:</w:t>
            </w:r>
          </w:p>
          <w:p w:rsidR="00A423B0" w:rsidRPr="000D31D0" w:rsidRDefault="00A423B0" w:rsidP="009034A0">
            <w:pPr>
              <w:pStyle w:val="ListParagraph"/>
              <w:numPr>
                <w:ilvl w:val="0"/>
                <w:numId w:val="26"/>
              </w:numPr>
              <w:spacing w:line="360" w:lineRule="auto"/>
              <w:jc w:val="both"/>
              <w:rPr>
                <w:rFonts w:ascii="GHEA Grapalat" w:hAnsi="GHEA Grapalat"/>
                <w:noProof/>
                <w:lang w:val="hy-AM"/>
              </w:rPr>
            </w:pPr>
            <w:r w:rsidRPr="000D31D0">
              <w:rPr>
                <w:rFonts w:ascii="GHEA Grapalat" w:hAnsi="GHEA Grapalat"/>
                <w:noProof/>
                <w:lang w:val="hy-AM"/>
              </w:rPr>
              <w:t>7-</w:t>
            </w:r>
            <w:r w:rsidRPr="000D31D0">
              <w:rPr>
                <w:rFonts w:ascii="GHEA Grapalat" w:hAnsi="GHEA Grapalat" w:cs="Sylfaen"/>
                <w:noProof/>
                <w:lang w:val="hy-AM"/>
              </w:rPr>
              <w:t>րդ</w:t>
            </w:r>
            <w:r w:rsidRPr="000D31D0">
              <w:rPr>
                <w:rFonts w:ascii="GHEA Grapalat" w:hAnsi="GHEA Grapalat"/>
                <w:noProof/>
                <w:lang w:val="hy-AM"/>
              </w:rPr>
              <w:t xml:space="preserve"> </w:t>
            </w:r>
            <w:r w:rsidRPr="000D31D0">
              <w:rPr>
                <w:rFonts w:ascii="GHEA Grapalat" w:hAnsi="GHEA Grapalat" w:cs="Sylfaen"/>
                <w:noProof/>
                <w:lang w:val="hy-AM"/>
              </w:rPr>
              <w:t>կետի</w:t>
            </w:r>
            <w:r w:rsidRPr="000D31D0">
              <w:rPr>
                <w:rFonts w:ascii="GHEA Grapalat" w:hAnsi="GHEA Grapalat"/>
                <w:noProof/>
                <w:lang w:val="hy-AM"/>
              </w:rPr>
              <w:t xml:space="preserve"> </w:t>
            </w:r>
            <w:r w:rsidRPr="000D31D0">
              <w:rPr>
                <w:rFonts w:ascii="GHEA Grapalat" w:hAnsi="GHEA Grapalat" w:cs="Sylfaen"/>
                <w:noProof/>
                <w:lang w:val="hy-AM"/>
              </w:rPr>
              <w:t>համաձայն՝</w:t>
            </w:r>
            <w:r w:rsidRPr="000D31D0">
              <w:rPr>
                <w:rFonts w:ascii="GHEA Grapalat" w:hAnsi="GHEA Grapalat"/>
                <w:noProof/>
                <w:lang w:val="hy-AM"/>
              </w:rPr>
              <w:t xml:space="preserve"> </w:t>
            </w:r>
            <w:r w:rsidRPr="000D31D0">
              <w:rPr>
                <w:rFonts w:ascii="GHEA Grapalat" w:hAnsi="GHEA Grapalat" w:cs="Sylfaen"/>
                <w:noProof/>
                <w:lang w:val="hy-AM"/>
              </w:rPr>
              <w:t>գոտևորման</w:t>
            </w:r>
            <w:r w:rsidRPr="000D31D0">
              <w:rPr>
                <w:rFonts w:ascii="GHEA Grapalat" w:hAnsi="GHEA Grapalat"/>
                <w:noProof/>
                <w:lang w:val="hy-AM"/>
              </w:rPr>
              <w:t xml:space="preserve"> </w:t>
            </w:r>
            <w:r w:rsidRPr="000D31D0">
              <w:rPr>
                <w:rFonts w:ascii="GHEA Grapalat" w:hAnsi="GHEA Grapalat" w:cs="Sylfaen"/>
                <w:noProof/>
                <w:lang w:val="hy-AM"/>
              </w:rPr>
              <w:t>նախագծի</w:t>
            </w:r>
            <w:r w:rsidRPr="000D31D0">
              <w:rPr>
                <w:rFonts w:ascii="GHEA Grapalat" w:hAnsi="GHEA Grapalat"/>
                <w:noProof/>
                <w:lang w:val="hy-AM"/>
              </w:rPr>
              <w:t xml:space="preserve"> </w:t>
            </w:r>
            <w:r w:rsidRPr="000D31D0">
              <w:rPr>
                <w:rFonts w:ascii="GHEA Grapalat" w:hAnsi="GHEA Grapalat" w:cs="Sylfaen"/>
                <w:noProof/>
                <w:lang w:val="hy-AM"/>
              </w:rPr>
              <w:t>հիմքում</w:t>
            </w:r>
            <w:r w:rsidRPr="000D31D0">
              <w:rPr>
                <w:rFonts w:ascii="GHEA Grapalat" w:hAnsi="GHEA Grapalat"/>
                <w:noProof/>
                <w:lang w:val="hy-AM"/>
              </w:rPr>
              <w:t xml:space="preserve"> </w:t>
            </w:r>
            <w:r w:rsidRPr="000D31D0">
              <w:rPr>
                <w:rFonts w:ascii="GHEA Grapalat" w:hAnsi="GHEA Grapalat" w:cs="Sylfaen"/>
                <w:noProof/>
                <w:lang w:val="hy-AM"/>
              </w:rPr>
              <w:t>դրվում</w:t>
            </w:r>
            <w:r w:rsidRPr="000D31D0">
              <w:rPr>
                <w:rFonts w:ascii="GHEA Grapalat" w:hAnsi="GHEA Grapalat"/>
                <w:noProof/>
                <w:lang w:val="hy-AM"/>
              </w:rPr>
              <w:t xml:space="preserve"> </w:t>
            </w:r>
            <w:r w:rsidRPr="000D31D0">
              <w:rPr>
                <w:rFonts w:ascii="GHEA Grapalat" w:hAnsi="GHEA Grapalat" w:cs="Sylfaen"/>
                <w:noProof/>
                <w:lang w:val="hy-AM"/>
              </w:rPr>
              <w:t>է</w:t>
            </w:r>
            <w:r w:rsidRPr="000D31D0">
              <w:rPr>
                <w:rFonts w:ascii="GHEA Grapalat" w:hAnsi="GHEA Grapalat"/>
                <w:noProof/>
                <w:lang w:val="hy-AM"/>
              </w:rPr>
              <w:t xml:space="preserve"> </w:t>
            </w:r>
            <w:r w:rsidRPr="000D31D0">
              <w:rPr>
                <w:rFonts w:ascii="GHEA Grapalat" w:hAnsi="GHEA Grapalat"/>
                <w:b/>
                <w:lang w:val="hy-AM"/>
              </w:rPr>
              <w:t>«</w:t>
            </w:r>
            <w:r w:rsidRPr="000D31D0">
              <w:rPr>
                <w:rFonts w:ascii="GHEA Grapalat" w:hAnsi="GHEA Grapalat" w:cs="Sylfaen"/>
                <w:noProof/>
                <w:lang w:val="hy-AM"/>
              </w:rPr>
              <w:t>Սահմանված</w:t>
            </w:r>
            <w:r w:rsidRPr="000D31D0">
              <w:rPr>
                <w:rFonts w:ascii="GHEA Grapalat" w:hAnsi="GHEA Grapalat"/>
                <w:noProof/>
                <w:lang w:val="hy-AM"/>
              </w:rPr>
              <w:t xml:space="preserve"> </w:t>
            </w:r>
            <w:r w:rsidRPr="000D31D0">
              <w:rPr>
                <w:rFonts w:ascii="GHEA Grapalat" w:hAnsi="GHEA Grapalat" w:cs="Sylfaen"/>
                <w:noProof/>
                <w:lang w:val="hy-AM"/>
              </w:rPr>
              <w:t>գոտի</w:t>
            </w:r>
            <w:r w:rsidRPr="000D31D0">
              <w:rPr>
                <w:rFonts w:ascii="GHEA Grapalat" w:hAnsi="GHEA Grapalat"/>
                <w:noProof/>
                <w:lang w:val="hy-AM"/>
              </w:rPr>
              <w:t>-</w:t>
            </w:r>
            <w:r w:rsidRPr="000D31D0">
              <w:rPr>
                <w:rFonts w:ascii="GHEA Grapalat" w:hAnsi="GHEA Grapalat" w:cs="Sylfaen"/>
                <w:noProof/>
                <w:lang w:val="hy-AM"/>
              </w:rPr>
              <w:t>թույլատրելի</w:t>
            </w:r>
            <w:r w:rsidRPr="000D31D0">
              <w:rPr>
                <w:rFonts w:ascii="GHEA Grapalat" w:hAnsi="GHEA Grapalat"/>
                <w:noProof/>
                <w:lang w:val="hy-AM"/>
              </w:rPr>
              <w:t xml:space="preserve"> </w:t>
            </w:r>
            <w:r w:rsidRPr="000D31D0">
              <w:rPr>
                <w:rFonts w:ascii="GHEA Grapalat" w:hAnsi="GHEA Grapalat" w:cs="Sylfaen"/>
                <w:noProof/>
                <w:lang w:val="hy-AM"/>
              </w:rPr>
              <w:t>օգտագործում</w:t>
            </w:r>
            <w:r w:rsidRPr="000D31D0">
              <w:rPr>
                <w:rFonts w:ascii="GHEA Grapalat" w:hAnsi="GHEA Grapalat"/>
                <w:noProof/>
                <w:lang w:val="hy-AM"/>
              </w:rPr>
              <w:t xml:space="preserve"> (</w:t>
            </w:r>
            <w:r w:rsidRPr="000D31D0">
              <w:rPr>
                <w:rFonts w:ascii="GHEA Grapalat" w:hAnsi="GHEA Grapalat" w:cs="Sylfaen"/>
                <w:noProof/>
                <w:lang w:val="hy-AM"/>
              </w:rPr>
              <w:t>կառուցապատում</w:t>
            </w:r>
            <w:r w:rsidRPr="000D31D0">
              <w:rPr>
                <w:rFonts w:ascii="GHEA Grapalat" w:hAnsi="GHEA Grapalat"/>
                <w:noProof/>
                <w:lang w:val="hy-AM"/>
              </w:rPr>
              <w:t>)</w:t>
            </w:r>
            <w:r w:rsidRPr="000D31D0">
              <w:rPr>
                <w:rFonts w:ascii="GHEA Grapalat" w:hAnsi="GHEA Grapalat"/>
                <w:b/>
                <w:lang w:val="hy-AM"/>
              </w:rPr>
              <w:t>»</w:t>
            </w:r>
            <w:r w:rsidRPr="000D31D0">
              <w:rPr>
                <w:rFonts w:ascii="GHEA Grapalat" w:hAnsi="GHEA Grapalat"/>
                <w:noProof/>
                <w:lang w:val="hy-AM"/>
              </w:rPr>
              <w:t xml:space="preserve">  </w:t>
            </w:r>
            <w:r w:rsidRPr="000D31D0">
              <w:rPr>
                <w:rFonts w:ascii="GHEA Grapalat" w:hAnsi="GHEA Grapalat" w:cs="Sylfaen"/>
                <w:noProof/>
                <w:lang w:val="hy-AM"/>
              </w:rPr>
              <w:t>սկզբունքը</w:t>
            </w:r>
            <w:r w:rsidRPr="000D31D0">
              <w:rPr>
                <w:rFonts w:ascii="GHEA Grapalat" w:hAnsi="GHEA Grapalat"/>
                <w:noProof/>
                <w:lang w:val="hy-AM"/>
              </w:rPr>
              <w:t>:</w:t>
            </w:r>
          </w:p>
          <w:p w:rsidR="00A423B0" w:rsidRPr="000D31D0" w:rsidRDefault="00A423B0" w:rsidP="009034A0">
            <w:pPr>
              <w:pStyle w:val="ListParagraph"/>
              <w:numPr>
                <w:ilvl w:val="0"/>
                <w:numId w:val="25"/>
              </w:numPr>
              <w:spacing w:line="360" w:lineRule="auto"/>
              <w:jc w:val="both"/>
              <w:rPr>
                <w:rFonts w:ascii="GHEA Grapalat" w:hAnsi="GHEA Grapalat"/>
                <w:noProof/>
                <w:lang w:val="hy-AM"/>
              </w:rPr>
            </w:pPr>
            <w:r w:rsidRPr="000D31D0">
              <w:rPr>
                <w:rFonts w:ascii="GHEA Grapalat" w:hAnsi="GHEA Grapalat" w:cs="Sylfaen"/>
                <w:noProof/>
                <w:lang w:val="hy-AM"/>
              </w:rPr>
              <w:t>ՀՀ</w:t>
            </w:r>
            <w:r w:rsidRPr="000D31D0">
              <w:rPr>
                <w:rFonts w:ascii="GHEA Grapalat" w:hAnsi="GHEA Grapalat"/>
                <w:noProof/>
                <w:lang w:val="hy-AM"/>
              </w:rPr>
              <w:t xml:space="preserve"> </w:t>
            </w:r>
            <w:r w:rsidRPr="000D31D0">
              <w:rPr>
                <w:rFonts w:ascii="GHEA Grapalat" w:hAnsi="GHEA Grapalat" w:cs="Sylfaen"/>
                <w:noProof/>
                <w:lang w:val="hy-AM"/>
              </w:rPr>
              <w:t>կառավարության</w:t>
            </w:r>
            <w:r w:rsidRPr="000D31D0">
              <w:rPr>
                <w:rFonts w:ascii="GHEA Grapalat" w:hAnsi="GHEA Grapalat"/>
                <w:noProof/>
                <w:lang w:val="hy-AM"/>
              </w:rPr>
              <w:t xml:space="preserve"> 2021 </w:t>
            </w:r>
            <w:r w:rsidRPr="000D31D0">
              <w:rPr>
                <w:rFonts w:ascii="GHEA Grapalat" w:hAnsi="GHEA Grapalat" w:cs="Sylfaen"/>
                <w:noProof/>
                <w:lang w:val="hy-AM"/>
              </w:rPr>
              <w:t>թվականի</w:t>
            </w:r>
            <w:r w:rsidRPr="000D31D0">
              <w:rPr>
                <w:rFonts w:ascii="GHEA Grapalat" w:hAnsi="GHEA Grapalat"/>
                <w:noProof/>
                <w:lang w:val="hy-AM"/>
              </w:rPr>
              <w:t xml:space="preserve"> </w:t>
            </w:r>
            <w:r w:rsidRPr="000D31D0">
              <w:rPr>
                <w:rFonts w:ascii="GHEA Grapalat" w:hAnsi="GHEA Grapalat" w:cs="Sylfaen"/>
                <w:noProof/>
                <w:lang w:val="hy-AM"/>
              </w:rPr>
              <w:t>ապրիլի</w:t>
            </w:r>
            <w:r w:rsidRPr="000D31D0">
              <w:rPr>
                <w:rFonts w:ascii="GHEA Grapalat" w:hAnsi="GHEA Grapalat"/>
                <w:noProof/>
                <w:lang w:val="hy-AM"/>
              </w:rPr>
              <w:t xml:space="preserve"> 15-</w:t>
            </w:r>
            <w:r w:rsidRPr="000D31D0">
              <w:rPr>
                <w:rFonts w:ascii="GHEA Grapalat" w:hAnsi="GHEA Grapalat" w:cs="Sylfaen"/>
                <w:noProof/>
                <w:lang w:val="hy-AM"/>
              </w:rPr>
              <w:t>ի</w:t>
            </w:r>
            <w:r w:rsidRPr="000D31D0">
              <w:rPr>
                <w:rFonts w:ascii="GHEA Grapalat" w:hAnsi="GHEA Grapalat"/>
                <w:noProof/>
                <w:lang w:val="hy-AM"/>
              </w:rPr>
              <w:t xml:space="preserve"> N 600-Ն որոշմամբ հաստատված </w:t>
            </w:r>
            <w:r w:rsidRPr="000D31D0">
              <w:rPr>
                <w:rFonts w:ascii="GHEA Grapalat" w:hAnsi="GHEA Grapalat"/>
                <w:b/>
                <w:lang w:val="hy-AM"/>
              </w:rPr>
              <w:t>«</w:t>
            </w:r>
            <w:r w:rsidRPr="000D31D0">
              <w:rPr>
                <w:rFonts w:ascii="GHEA Grapalat" w:hAnsi="GHEA Grapalat"/>
                <w:noProof/>
                <w:lang w:val="hy-AM"/>
              </w:rPr>
              <w:t>Հասարակական նպատակային նշանակության շենքերի, շինությունների դասակարգման ցանկի</w:t>
            </w:r>
            <w:r w:rsidRPr="000D31D0">
              <w:rPr>
                <w:rFonts w:ascii="GHEA Grapalat" w:hAnsi="GHEA Grapalat"/>
                <w:b/>
                <w:lang w:val="hy-AM"/>
              </w:rPr>
              <w:t>»</w:t>
            </w:r>
            <w:r w:rsidRPr="000D31D0">
              <w:rPr>
                <w:rFonts w:ascii="GHEA Grapalat" w:hAnsi="GHEA Grapalat"/>
                <w:noProof/>
                <w:lang w:val="hy-AM"/>
              </w:rPr>
              <w:t xml:space="preserve"> 8-րդ կետի համաձայն` ավտոտեխսպասարկման կայանների շենքերն ու շինություններն ըստ նպատակային նշանակության դասակարգվում են որպես հասարակական:</w:t>
            </w:r>
          </w:p>
          <w:p w:rsidR="00A423B0" w:rsidRPr="000D31D0" w:rsidRDefault="00A423B0" w:rsidP="009034A0">
            <w:pPr>
              <w:pStyle w:val="ListParagraph"/>
              <w:numPr>
                <w:ilvl w:val="0"/>
                <w:numId w:val="25"/>
              </w:numPr>
              <w:spacing w:line="360" w:lineRule="auto"/>
              <w:jc w:val="both"/>
              <w:rPr>
                <w:rFonts w:ascii="GHEA Grapalat" w:hAnsi="GHEA Grapalat"/>
                <w:noProof/>
                <w:lang w:val="hy-AM"/>
              </w:rPr>
            </w:pPr>
            <w:r w:rsidRPr="000D31D0">
              <w:rPr>
                <w:rFonts w:ascii="GHEA Grapalat" w:hAnsi="GHEA Grapalat"/>
                <w:b/>
                <w:lang w:val="hy-AM"/>
              </w:rPr>
              <w:t>«</w:t>
            </w:r>
            <w:r w:rsidRPr="000D31D0">
              <w:rPr>
                <w:rFonts w:ascii="GHEA Grapalat" w:hAnsi="GHEA Grapalat"/>
                <w:noProof/>
                <w:lang w:val="hy-AM"/>
              </w:rPr>
              <w:t>Նորմատիվ իրավական ակտերի մասին</w:t>
            </w:r>
            <w:r w:rsidRPr="000D31D0">
              <w:rPr>
                <w:rFonts w:ascii="GHEA Grapalat" w:hAnsi="GHEA Grapalat"/>
                <w:b/>
                <w:lang w:val="hy-AM"/>
              </w:rPr>
              <w:t xml:space="preserve">» </w:t>
            </w:r>
            <w:r w:rsidRPr="000D31D0">
              <w:rPr>
                <w:rFonts w:ascii="GHEA Grapalat" w:hAnsi="GHEA Grapalat"/>
                <w:noProof/>
                <w:lang w:val="hy-AM"/>
              </w:rPr>
              <w:t>ՀՀ օրենքի.</w:t>
            </w:r>
          </w:p>
          <w:p w:rsidR="00A423B0" w:rsidRPr="000D31D0" w:rsidRDefault="00A423B0" w:rsidP="009034A0">
            <w:pPr>
              <w:pStyle w:val="ListParagraph"/>
              <w:numPr>
                <w:ilvl w:val="0"/>
                <w:numId w:val="27"/>
              </w:numPr>
              <w:spacing w:line="360" w:lineRule="auto"/>
              <w:jc w:val="both"/>
              <w:rPr>
                <w:rFonts w:ascii="GHEA Grapalat" w:hAnsi="GHEA Grapalat"/>
                <w:noProof/>
                <w:lang w:val="hy-AM"/>
              </w:rPr>
            </w:pPr>
            <w:r w:rsidRPr="000D31D0">
              <w:rPr>
                <w:rFonts w:ascii="GHEA Grapalat" w:hAnsi="GHEA Grapalat"/>
                <w:noProof/>
                <w:lang w:val="hy-AM"/>
              </w:rPr>
              <w:t>9-</w:t>
            </w:r>
            <w:r w:rsidRPr="000D31D0">
              <w:rPr>
                <w:rFonts w:ascii="GHEA Grapalat" w:hAnsi="GHEA Grapalat" w:cs="Sylfaen"/>
                <w:noProof/>
                <w:lang w:val="hy-AM"/>
              </w:rPr>
              <w:t>րդ</w:t>
            </w:r>
            <w:r w:rsidRPr="000D31D0">
              <w:rPr>
                <w:rFonts w:ascii="GHEA Grapalat" w:hAnsi="GHEA Grapalat"/>
                <w:noProof/>
                <w:lang w:val="hy-AM"/>
              </w:rPr>
              <w:t xml:space="preserve"> </w:t>
            </w:r>
            <w:r w:rsidRPr="000D31D0">
              <w:rPr>
                <w:rFonts w:ascii="GHEA Grapalat" w:hAnsi="GHEA Grapalat" w:cs="Sylfaen"/>
                <w:noProof/>
                <w:lang w:val="hy-AM"/>
              </w:rPr>
              <w:t>հոդվածի</w:t>
            </w:r>
            <w:r w:rsidRPr="000D31D0">
              <w:rPr>
                <w:rFonts w:ascii="GHEA Grapalat" w:hAnsi="GHEA Grapalat"/>
                <w:noProof/>
                <w:lang w:val="hy-AM"/>
              </w:rPr>
              <w:t xml:space="preserve"> 2-</w:t>
            </w:r>
            <w:r w:rsidRPr="000D31D0">
              <w:rPr>
                <w:rFonts w:ascii="GHEA Grapalat" w:hAnsi="GHEA Grapalat" w:cs="Sylfaen"/>
                <w:noProof/>
                <w:lang w:val="hy-AM"/>
              </w:rPr>
              <w:t>րդ</w:t>
            </w:r>
            <w:r w:rsidRPr="000D31D0">
              <w:rPr>
                <w:rFonts w:ascii="GHEA Grapalat" w:hAnsi="GHEA Grapalat"/>
                <w:noProof/>
                <w:lang w:val="hy-AM"/>
              </w:rPr>
              <w:t xml:space="preserve"> </w:t>
            </w:r>
            <w:r w:rsidRPr="000D31D0">
              <w:rPr>
                <w:rFonts w:ascii="GHEA Grapalat" w:hAnsi="GHEA Grapalat" w:cs="Sylfaen"/>
                <w:noProof/>
                <w:lang w:val="hy-AM"/>
              </w:rPr>
              <w:t>մասի</w:t>
            </w:r>
            <w:r w:rsidRPr="000D31D0">
              <w:rPr>
                <w:rFonts w:ascii="GHEA Grapalat" w:hAnsi="GHEA Grapalat"/>
                <w:noProof/>
                <w:lang w:val="hy-AM"/>
              </w:rPr>
              <w:t xml:space="preserve"> </w:t>
            </w:r>
            <w:r w:rsidRPr="000D31D0">
              <w:rPr>
                <w:rFonts w:ascii="GHEA Grapalat" w:hAnsi="GHEA Grapalat" w:cs="Sylfaen"/>
                <w:noProof/>
                <w:lang w:val="hy-AM"/>
              </w:rPr>
              <w:t>համաձայն՝</w:t>
            </w:r>
            <w:r w:rsidRPr="000D31D0">
              <w:rPr>
                <w:rFonts w:ascii="GHEA Grapalat" w:hAnsi="GHEA Grapalat"/>
                <w:noProof/>
                <w:lang w:val="hy-AM"/>
              </w:rPr>
              <w:t xml:space="preserve">  </w:t>
            </w:r>
            <w:r w:rsidRPr="000D31D0">
              <w:rPr>
                <w:rFonts w:ascii="GHEA Grapalat" w:hAnsi="GHEA Grapalat" w:cs="Sylfaen"/>
                <w:noProof/>
                <w:lang w:val="hy-AM"/>
              </w:rPr>
              <w:t>նորմատիվ</w:t>
            </w:r>
            <w:r w:rsidRPr="000D31D0">
              <w:rPr>
                <w:rFonts w:ascii="GHEA Grapalat" w:hAnsi="GHEA Grapalat"/>
                <w:noProof/>
                <w:lang w:val="hy-AM"/>
              </w:rPr>
              <w:t xml:space="preserve"> </w:t>
            </w:r>
            <w:r w:rsidRPr="000D31D0">
              <w:rPr>
                <w:rFonts w:ascii="GHEA Grapalat" w:hAnsi="GHEA Grapalat" w:cs="Sylfaen"/>
                <w:noProof/>
                <w:lang w:val="hy-AM"/>
              </w:rPr>
              <w:t>իրավական</w:t>
            </w:r>
            <w:r w:rsidRPr="000D31D0">
              <w:rPr>
                <w:rFonts w:ascii="GHEA Grapalat" w:hAnsi="GHEA Grapalat"/>
                <w:noProof/>
                <w:lang w:val="hy-AM"/>
              </w:rPr>
              <w:t xml:space="preserve"> </w:t>
            </w:r>
            <w:r w:rsidRPr="000D31D0">
              <w:rPr>
                <w:rFonts w:ascii="GHEA Grapalat" w:hAnsi="GHEA Grapalat" w:cs="Sylfaen"/>
                <w:noProof/>
                <w:lang w:val="hy-AM"/>
              </w:rPr>
              <w:t>ակտը</w:t>
            </w:r>
            <w:r w:rsidRPr="000D31D0">
              <w:rPr>
                <w:rFonts w:ascii="GHEA Grapalat" w:hAnsi="GHEA Grapalat"/>
                <w:noProof/>
                <w:lang w:val="hy-AM"/>
              </w:rPr>
              <w:t xml:space="preserve"> </w:t>
            </w:r>
            <w:r w:rsidRPr="000D31D0">
              <w:rPr>
                <w:rFonts w:ascii="GHEA Grapalat" w:hAnsi="GHEA Grapalat" w:cs="Sylfaen"/>
                <w:noProof/>
                <w:lang w:val="hy-AM"/>
              </w:rPr>
              <w:t>չպետք</w:t>
            </w:r>
            <w:r w:rsidRPr="000D31D0">
              <w:rPr>
                <w:rFonts w:ascii="GHEA Grapalat" w:hAnsi="GHEA Grapalat"/>
                <w:noProof/>
                <w:lang w:val="hy-AM"/>
              </w:rPr>
              <w:t xml:space="preserve"> </w:t>
            </w:r>
            <w:r w:rsidRPr="000D31D0">
              <w:rPr>
                <w:rFonts w:ascii="GHEA Grapalat" w:hAnsi="GHEA Grapalat" w:cs="Sylfaen"/>
                <w:noProof/>
                <w:lang w:val="hy-AM"/>
              </w:rPr>
              <w:t>է</w:t>
            </w:r>
            <w:r w:rsidRPr="000D31D0">
              <w:rPr>
                <w:rFonts w:ascii="GHEA Grapalat" w:hAnsi="GHEA Grapalat"/>
                <w:noProof/>
                <w:lang w:val="hy-AM"/>
              </w:rPr>
              <w:t xml:space="preserve"> </w:t>
            </w:r>
            <w:r w:rsidRPr="000D31D0">
              <w:rPr>
                <w:rFonts w:ascii="GHEA Grapalat" w:hAnsi="GHEA Grapalat" w:cs="Sylfaen"/>
                <w:noProof/>
                <w:lang w:val="hy-AM"/>
              </w:rPr>
              <w:t>հակասի</w:t>
            </w:r>
            <w:r w:rsidRPr="000D31D0">
              <w:rPr>
                <w:rFonts w:ascii="GHEA Grapalat" w:hAnsi="GHEA Grapalat"/>
                <w:noProof/>
                <w:lang w:val="hy-AM"/>
              </w:rPr>
              <w:t xml:space="preserve"> </w:t>
            </w:r>
            <w:r w:rsidRPr="000D31D0">
              <w:rPr>
                <w:rFonts w:ascii="GHEA Grapalat" w:hAnsi="GHEA Grapalat" w:cs="Sylfaen"/>
                <w:noProof/>
                <w:lang w:val="hy-AM"/>
              </w:rPr>
              <w:t>հավասար</w:t>
            </w:r>
            <w:r w:rsidRPr="000D31D0">
              <w:rPr>
                <w:rFonts w:ascii="GHEA Grapalat" w:hAnsi="GHEA Grapalat"/>
                <w:noProof/>
                <w:lang w:val="hy-AM"/>
              </w:rPr>
              <w:t xml:space="preserve"> </w:t>
            </w:r>
            <w:r w:rsidRPr="000D31D0">
              <w:rPr>
                <w:rFonts w:ascii="GHEA Grapalat" w:hAnsi="GHEA Grapalat" w:cs="Sylfaen"/>
                <w:noProof/>
                <w:lang w:val="hy-AM"/>
              </w:rPr>
              <w:t>կամ</w:t>
            </w:r>
            <w:r w:rsidRPr="000D31D0">
              <w:rPr>
                <w:rFonts w:ascii="GHEA Grapalat" w:hAnsi="GHEA Grapalat"/>
                <w:noProof/>
                <w:lang w:val="hy-AM"/>
              </w:rPr>
              <w:t xml:space="preserve"> </w:t>
            </w:r>
            <w:r w:rsidRPr="000D31D0">
              <w:rPr>
                <w:rFonts w:ascii="GHEA Grapalat" w:hAnsi="GHEA Grapalat" w:cs="Sylfaen"/>
                <w:noProof/>
                <w:lang w:val="hy-AM"/>
              </w:rPr>
              <w:t>ավելի</w:t>
            </w:r>
            <w:r w:rsidRPr="000D31D0">
              <w:rPr>
                <w:rFonts w:ascii="GHEA Grapalat" w:hAnsi="GHEA Grapalat"/>
                <w:noProof/>
                <w:lang w:val="hy-AM"/>
              </w:rPr>
              <w:t xml:space="preserve"> </w:t>
            </w:r>
            <w:r w:rsidRPr="000D31D0">
              <w:rPr>
                <w:rFonts w:ascii="GHEA Grapalat" w:hAnsi="GHEA Grapalat" w:cs="Sylfaen"/>
                <w:noProof/>
                <w:lang w:val="hy-AM"/>
              </w:rPr>
              <w:t>բարձր</w:t>
            </w:r>
            <w:r w:rsidRPr="000D31D0">
              <w:rPr>
                <w:rFonts w:ascii="GHEA Grapalat" w:hAnsi="GHEA Grapalat"/>
                <w:noProof/>
                <w:lang w:val="hy-AM"/>
              </w:rPr>
              <w:t xml:space="preserve"> </w:t>
            </w:r>
            <w:r w:rsidRPr="000D31D0">
              <w:rPr>
                <w:rFonts w:ascii="GHEA Grapalat" w:hAnsi="GHEA Grapalat" w:cs="Sylfaen"/>
                <w:noProof/>
                <w:lang w:val="hy-AM"/>
              </w:rPr>
              <w:t>իրավաբանական</w:t>
            </w:r>
            <w:r w:rsidRPr="000D31D0">
              <w:rPr>
                <w:rFonts w:ascii="GHEA Grapalat" w:hAnsi="GHEA Grapalat"/>
                <w:noProof/>
                <w:lang w:val="hy-AM"/>
              </w:rPr>
              <w:t xml:space="preserve"> </w:t>
            </w:r>
            <w:r w:rsidRPr="000D31D0">
              <w:rPr>
                <w:rFonts w:ascii="GHEA Grapalat" w:hAnsi="GHEA Grapalat" w:cs="Sylfaen"/>
                <w:noProof/>
                <w:lang w:val="hy-AM"/>
              </w:rPr>
              <w:t>ուժ</w:t>
            </w:r>
            <w:r w:rsidRPr="000D31D0">
              <w:rPr>
                <w:rFonts w:ascii="GHEA Grapalat" w:hAnsi="GHEA Grapalat"/>
                <w:noProof/>
                <w:lang w:val="hy-AM"/>
              </w:rPr>
              <w:t xml:space="preserve"> </w:t>
            </w:r>
            <w:r w:rsidRPr="000D31D0">
              <w:rPr>
                <w:rFonts w:ascii="GHEA Grapalat" w:hAnsi="GHEA Grapalat" w:cs="Sylfaen"/>
                <w:noProof/>
                <w:lang w:val="hy-AM"/>
              </w:rPr>
              <w:t>ունեցող</w:t>
            </w:r>
            <w:r w:rsidRPr="000D31D0">
              <w:rPr>
                <w:rFonts w:ascii="GHEA Grapalat" w:hAnsi="GHEA Grapalat"/>
                <w:noProof/>
                <w:lang w:val="hy-AM"/>
              </w:rPr>
              <w:t xml:space="preserve"> </w:t>
            </w:r>
            <w:r w:rsidRPr="000D31D0">
              <w:rPr>
                <w:rFonts w:ascii="GHEA Grapalat" w:hAnsi="GHEA Grapalat" w:cs="Sylfaen"/>
                <w:noProof/>
                <w:lang w:val="hy-AM"/>
              </w:rPr>
              <w:t>նորմատիվ</w:t>
            </w:r>
            <w:r w:rsidRPr="000D31D0">
              <w:rPr>
                <w:rFonts w:ascii="GHEA Grapalat" w:hAnsi="GHEA Grapalat"/>
                <w:noProof/>
                <w:lang w:val="hy-AM"/>
              </w:rPr>
              <w:t xml:space="preserve"> </w:t>
            </w:r>
            <w:r w:rsidRPr="000D31D0">
              <w:rPr>
                <w:rFonts w:ascii="GHEA Grapalat" w:hAnsi="GHEA Grapalat" w:cs="Sylfaen"/>
                <w:noProof/>
                <w:lang w:val="hy-AM"/>
              </w:rPr>
              <w:t>իրավական</w:t>
            </w:r>
            <w:r w:rsidRPr="000D31D0">
              <w:rPr>
                <w:rFonts w:ascii="GHEA Grapalat" w:hAnsi="GHEA Grapalat"/>
                <w:noProof/>
                <w:lang w:val="hy-AM"/>
              </w:rPr>
              <w:t xml:space="preserve"> </w:t>
            </w:r>
            <w:r w:rsidRPr="000D31D0">
              <w:rPr>
                <w:rFonts w:ascii="GHEA Grapalat" w:hAnsi="GHEA Grapalat" w:cs="Sylfaen"/>
                <w:noProof/>
                <w:lang w:val="hy-AM"/>
              </w:rPr>
              <w:t>ակտերին</w:t>
            </w:r>
            <w:r w:rsidRPr="000D31D0">
              <w:rPr>
                <w:rFonts w:ascii="GHEA Grapalat" w:hAnsi="GHEA Grapalat"/>
                <w:noProof/>
                <w:lang w:val="hy-AM"/>
              </w:rPr>
              <w:t>:</w:t>
            </w:r>
          </w:p>
          <w:p w:rsidR="00A423B0" w:rsidRPr="000D31D0" w:rsidRDefault="00A423B0" w:rsidP="009034A0">
            <w:pPr>
              <w:pStyle w:val="ListParagraph"/>
              <w:numPr>
                <w:ilvl w:val="0"/>
                <w:numId w:val="27"/>
              </w:numPr>
              <w:spacing w:line="360" w:lineRule="auto"/>
              <w:jc w:val="both"/>
              <w:rPr>
                <w:rFonts w:ascii="GHEA Grapalat" w:hAnsi="GHEA Grapalat"/>
                <w:noProof/>
                <w:lang w:val="hy-AM"/>
              </w:rPr>
            </w:pPr>
            <w:r w:rsidRPr="000D31D0">
              <w:rPr>
                <w:rFonts w:ascii="GHEA Grapalat" w:hAnsi="GHEA Grapalat"/>
                <w:noProof/>
                <w:lang w:val="hy-AM"/>
              </w:rPr>
              <w:lastRenderedPageBreak/>
              <w:t>16-</w:t>
            </w:r>
            <w:r w:rsidRPr="000D31D0">
              <w:rPr>
                <w:rFonts w:ascii="GHEA Grapalat" w:hAnsi="GHEA Grapalat" w:cs="Sylfaen"/>
                <w:noProof/>
                <w:lang w:val="hy-AM"/>
              </w:rPr>
              <w:t>րդ</w:t>
            </w:r>
            <w:r w:rsidRPr="000D31D0">
              <w:rPr>
                <w:rFonts w:ascii="GHEA Grapalat" w:hAnsi="GHEA Grapalat"/>
                <w:noProof/>
                <w:lang w:val="hy-AM"/>
              </w:rPr>
              <w:t xml:space="preserve"> </w:t>
            </w:r>
            <w:r w:rsidRPr="000D31D0">
              <w:rPr>
                <w:rFonts w:ascii="GHEA Grapalat" w:hAnsi="GHEA Grapalat" w:cs="Sylfaen"/>
                <w:noProof/>
                <w:lang w:val="hy-AM"/>
              </w:rPr>
              <w:t>հոդվածի</w:t>
            </w:r>
            <w:r w:rsidRPr="000D31D0">
              <w:rPr>
                <w:rFonts w:ascii="GHEA Grapalat" w:hAnsi="GHEA Grapalat"/>
                <w:noProof/>
                <w:lang w:val="hy-AM"/>
              </w:rPr>
              <w:t xml:space="preserve"> 2-</w:t>
            </w:r>
            <w:r w:rsidRPr="000D31D0">
              <w:rPr>
                <w:rFonts w:ascii="GHEA Grapalat" w:hAnsi="GHEA Grapalat" w:cs="Sylfaen"/>
                <w:noProof/>
                <w:lang w:val="hy-AM"/>
              </w:rPr>
              <w:t>րդ</w:t>
            </w:r>
            <w:r w:rsidRPr="000D31D0">
              <w:rPr>
                <w:rFonts w:ascii="GHEA Grapalat" w:hAnsi="GHEA Grapalat"/>
                <w:noProof/>
                <w:lang w:val="hy-AM"/>
              </w:rPr>
              <w:t xml:space="preserve"> </w:t>
            </w:r>
            <w:r w:rsidRPr="000D31D0">
              <w:rPr>
                <w:rFonts w:ascii="GHEA Grapalat" w:hAnsi="GHEA Grapalat" w:cs="Sylfaen"/>
                <w:noProof/>
                <w:lang w:val="hy-AM"/>
              </w:rPr>
              <w:t>մասի</w:t>
            </w:r>
            <w:r w:rsidRPr="000D31D0">
              <w:rPr>
                <w:rFonts w:ascii="GHEA Grapalat" w:hAnsi="GHEA Grapalat"/>
                <w:noProof/>
                <w:lang w:val="hy-AM"/>
              </w:rPr>
              <w:t xml:space="preserve"> </w:t>
            </w:r>
            <w:r w:rsidRPr="000D31D0">
              <w:rPr>
                <w:rFonts w:ascii="GHEA Grapalat" w:hAnsi="GHEA Grapalat" w:cs="Sylfaen"/>
                <w:noProof/>
                <w:lang w:val="hy-AM"/>
              </w:rPr>
              <w:t>համաձայն՝</w:t>
            </w:r>
            <w:r w:rsidRPr="000D31D0">
              <w:rPr>
                <w:rFonts w:ascii="GHEA Grapalat" w:hAnsi="GHEA Grapalat"/>
                <w:noProof/>
                <w:lang w:val="hy-AM"/>
              </w:rPr>
              <w:t xml:space="preserve"> </w:t>
            </w:r>
            <w:r w:rsidRPr="000D31D0">
              <w:rPr>
                <w:rFonts w:ascii="GHEA Grapalat" w:hAnsi="GHEA Grapalat" w:cs="Sylfaen"/>
                <w:noProof/>
                <w:lang w:val="hy-AM"/>
              </w:rPr>
              <w:t>եթե</w:t>
            </w:r>
            <w:r w:rsidRPr="000D31D0">
              <w:rPr>
                <w:rFonts w:ascii="GHEA Grapalat" w:hAnsi="GHEA Grapalat"/>
                <w:noProof/>
                <w:lang w:val="hy-AM"/>
              </w:rPr>
              <w:t xml:space="preserve"> </w:t>
            </w:r>
            <w:r w:rsidRPr="000D31D0">
              <w:rPr>
                <w:rFonts w:ascii="GHEA Grapalat" w:hAnsi="GHEA Grapalat" w:cs="Sylfaen"/>
                <w:noProof/>
                <w:lang w:val="hy-AM"/>
              </w:rPr>
              <w:t>նորմատիվ</w:t>
            </w:r>
            <w:r w:rsidRPr="000D31D0">
              <w:rPr>
                <w:rFonts w:ascii="GHEA Grapalat" w:hAnsi="GHEA Grapalat"/>
                <w:noProof/>
                <w:lang w:val="hy-AM"/>
              </w:rPr>
              <w:t xml:space="preserve"> </w:t>
            </w:r>
            <w:r w:rsidRPr="000D31D0">
              <w:rPr>
                <w:rFonts w:ascii="GHEA Grapalat" w:hAnsi="GHEA Grapalat" w:cs="Sylfaen"/>
                <w:noProof/>
                <w:lang w:val="hy-AM"/>
              </w:rPr>
              <w:t>իրավական</w:t>
            </w:r>
            <w:r w:rsidRPr="000D31D0">
              <w:rPr>
                <w:rFonts w:ascii="GHEA Grapalat" w:hAnsi="GHEA Grapalat"/>
                <w:noProof/>
                <w:lang w:val="hy-AM"/>
              </w:rPr>
              <w:t xml:space="preserve"> </w:t>
            </w:r>
            <w:r w:rsidRPr="000D31D0">
              <w:rPr>
                <w:rFonts w:ascii="GHEA Grapalat" w:hAnsi="GHEA Grapalat" w:cs="Sylfaen"/>
                <w:noProof/>
                <w:lang w:val="hy-AM"/>
              </w:rPr>
              <w:t>ակտում</w:t>
            </w:r>
            <w:r w:rsidRPr="000D31D0">
              <w:rPr>
                <w:rFonts w:ascii="GHEA Grapalat" w:hAnsi="GHEA Grapalat"/>
                <w:noProof/>
                <w:lang w:val="hy-AM"/>
              </w:rPr>
              <w:t xml:space="preserve"> </w:t>
            </w:r>
            <w:r w:rsidRPr="000D31D0">
              <w:rPr>
                <w:rFonts w:ascii="GHEA Grapalat" w:hAnsi="GHEA Grapalat" w:cs="Sylfaen"/>
                <w:noProof/>
                <w:lang w:val="hy-AM"/>
              </w:rPr>
              <w:t>թվարկված</w:t>
            </w:r>
            <w:r w:rsidRPr="000D31D0">
              <w:rPr>
                <w:rFonts w:ascii="GHEA Grapalat" w:hAnsi="GHEA Grapalat"/>
                <w:noProof/>
                <w:lang w:val="hy-AM"/>
              </w:rPr>
              <w:t xml:space="preserve"> </w:t>
            </w:r>
            <w:r w:rsidRPr="000D31D0">
              <w:rPr>
                <w:rFonts w:ascii="GHEA Grapalat" w:hAnsi="GHEA Grapalat" w:cs="Sylfaen"/>
                <w:noProof/>
                <w:lang w:val="hy-AM"/>
              </w:rPr>
              <w:t>բոլոր</w:t>
            </w:r>
            <w:r w:rsidRPr="000D31D0">
              <w:rPr>
                <w:rFonts w:ascii="GHEA Grapalat" w:hAnsi="GHEA Grapalat"/>
                <w:noProof/>
                <w:lang w:val="hy-AM"/>
              </w:rPr>
              <w:t xml:space="preserve"> </w:t>
            </w:r>
            <w:r w:rsidRPr="000D31D0">
              <w:rPr>
                <w:rFonts w:ascii="GHEA Grapalat" w:hAnsi="GHEA Grapalat" w:cs="Sylfaen"/>
                <w:noProof/>
                <w:lang w:val="hy-AM"/>
              </w:rPr>
              <w:t>պայմանների</w:t>
            </w:r>
            <w:r w:rsidRPr="000D31D0">
              <w:rPr>
                <w:rFonts w:ascii="GHEA Grapalat" w:hAnsi="GHEA Grapalat"/>
                <w:noProof/>
                <w:lang w:val="hy-AM"/>
              </w:rPr>
              <w:t xml:space="preserve"> </w:t>
            </w:r>
            <w:r w:rsidRPr="000D31D0">
              <w:rPr>
                <w:rFonts w:ascii="GHEA Grapalat" w:hAnsi="GHEA Grapalat" w:cs="Sylfaen"/>
                <w:noProof/>
                <w:lang w:val="hy-AM"/>
              </w:rPr>
              <w:t>առկայո</w:t>
            </w:r>
            <w:r w:rsidRPr="000D31D0">
              <w:rPr>
                <w:rFonts w:ascii="GHEA Grapalat" w:hAnsi="GHEA Grapalat"/>
                <w:noProof/>
                <w:lang w:val="hy-AM"/>
              </w:rPr>
              <w:t>ւթյունը պարտադիր է, ապա չի կարող կիրառվել «կամ» շաղկապը:</w:t>
            </w:r>
          </w:p>
          <w:p w:rsidR="00A423B0" w:rsidRPr="000D31D0" w:rsidRDefault="00A423B0" w:rsidP="009034A0">
            <w:pPr>
              <w:pStyle w:val="ListParagraph"/>
              <w:spacing w:line="360" w:lineRule="auto"/>
              <w:ind w:left="450"/>
              <w:jc w:val="both"/>
              <w:rPr>
                <w:rFonts w:ascii="GHEA Grapalat" w:hAnsi="GHEA Grapalat"/>
                <w:noProof/>
                <w:lang w:val="hy-AM"/>
              </w:rPr>
            </w:pPr>
          </w:p>
          <w:p w:rsidR="00A423B0" w:rsidRPr="000D31D0" w:rsidRDefault="00A423B0" w:rsidP="009034A0">
            <w:pPr>
              <w:spacing w:before="0" w:after="0" w:line="360" w:lineRule="auto"/>
              <w:ind w:left="91" w:hanging="1"/>
              <w:rPr>
                <w:noProof/>
                <w:sz w:val="24"/>
                <w:szCs w:val="24"/>
                <w:lang w:val="hy-AM"/>
              </w:rPr>
            </w:pPr>
            <w:r w:rsidRPr="000D31D0">
              <w:rPr>
                <w:noProof/>
                <w:sz w:val="24"/>
                <w:szCs w:val="24"/>
                <w:lang w:val="hy-AM"/>
              </w:rPr>
              <w:t>Սակայն, Նախագծով առաջարկվում է տրանսպորտային միջոցների տեխնիկական զննության կայանները դասակարգել որպես արտադրական կամ հասարակական նպատակային նշանակության:</w:t>
            </w:r>
          </w:p>
          <w:p w:rsidR="00A423B0" w:rsidRPr="000D31D0" w:rsidRDefault="00A423B0" w:rsidP="009034A0">
            <w:pPr>
              <w:spacing w:before="0" w:after="0" w:line="360" w:lineRule="auto"/>
              <w:ind w:left="91" w:hanging="1"/>
              <w:rPr>
                <w:noProof/>
                <w:sz w:val="24"/>
                <w:szCs w:val="24"/>
                <w:lang w:val="hy-AM"/>
              </w:rPr>
            </w:pPr>
            <w:r w:rsidRPr="000D31D0">
              <w:rPr>
                <w:noProof/>
                <w:sz w:val="24"/>
                <w:szCs w:val="24"/>
                <w:lang w:val="hy-AM"/>
              </w:rPr>
              <w:t xml:space="preserve">Մասնավորապես, Նախագծով նախատեսվող փոփոխությունների շրջանակներում խնդրահարույց են դառնում ՀՀ կառավարության 2007 թվականի փետրվարի 15-ի  N 690-Ն որոշմամբ հաստատված հավելվածներում օգտագործվող </w:t>
            </w:r>
            <w:r w:rsidRPr="000D31D0">
              <w:rPr>
                <w:b/>
                <w:sz w:val="24"/>
                <w:szCs w:val="24"/>
                <w:lang w:val="hy-AM"/>
              </w:rPr>
              <w:t>«</w:t>
            </w:r>
            <w:r w:rsidRPr="000D31D0">
              <w:rPr>
                <w:noProof/>
                <w:sz w:val="24"/>
                <w:szCs w:val="24"/>
                <w:lang w:val="hy-AM"/>
              </w:rPr>
              <w:t>տեխնիկական զննության կայանների արտադրական տարածք</w:t>
            </w:r>
            <w:r w:rsidRPr="000D31D0">
              <w:rPr>
                <w:b/>
                <w:sz w:val="24"/>
                <w:szCs w:val="24"/>
                <w:lang w:val="hy-AM"/>
              </w:rPr>
              <w:t>»</w:t>
            </w:r>
            <w:r w:rsidRPr="000D31D0">
              <w:rPr>
                <w:noProof/>
                <w:sz w:val="24"/>
                <w:szCs w:val="24"/>
                <w:lang w:val="hy-AM"/>
              </w:rPr>
              <w:t xml:space="preserve">, </w:t>
            </w:r>
            <w:r w:rsidRPr="000D31D0">
              <w:rPr>
                <w:b/>
                <w:sz w:val="24"/>
                <w:szCs w:val="24"/>
                <w:lang w:val="hy-AM"/>
              </w:rPr>
              <w:t>«</w:t>
            </w:r>
            <w:r w:rsidRPr="000D31D0">
              <w:rPr>
                <w:noProof/>
                <w:sz w:val="24"/>
                <w:szCs w:val="24"/>
                <w:lang w:val="hy-AM"/>
              </w:rPr>
              <w:t>տեխնիկական զննության կայանի արտադրական տարածքի սեփականության</w:t>
            </w:r>
            <w:r w:rsidRPr="000D31D0">
              <w:rPr>
                <w:rFonts w:ascii="Calibri" w:hAnsi="Calibri" w:cs="Calibri"/>
                <w:noProof/>
                <w:sz w:val="24"/>
                <w:szCs w:val="24"/>
                <w:lang w:val="hy-AM"/>
              </w:rPr>
              <w:t> </w:t>
            </w:r>
            <w:r w:rsidRPr="000D31D0">
              <w:rPr>
                <w:noProof/>
                <w:sz w:val="24"/>
                <w:szCs w:val="24"/>
                <w:lang w:val="hy-AM"/>
              </w:rPr>
              <w:t xml:space="preserve"> վկայական</w:t>
            </w:r>
            <w:r w:rsidRPr="000D31D0">
              <w:rPr>
                <w:b/>
                <w:sz w:val="24"/>
                <w:szCs w:val="24"/>
                <w:lang w:val="hy-AM"/>
              </w:rPr>
              <w:t>»</w:t>
            </w:r>
            <w:r w:rsidRPr="000D31D0">
              <w:rPr>
                <w:noProof/>
                <w:sz w:val="24"/>
                <w:szCs w:val="24"/>
                <w:lang w:val="hy-AM"/>
              </w:rPr>
              <w:t xml:space="preserve"> բառերը, որոնք ենթադրում են տվյալ բնակավայրերի ծրագրային փաստաթղթերին չհակասող,  համապատասխան գործառական նշանակությամբ օբյեկտների թույլատրելի օգտագործումը:</w:t>
            </w:r>
          </w:p>
          <w:p w:rsidR="00A423B0" w:rsidRPr="000D31D0" w:rsidRDefault="00A423B0" w:rsidP="009034A0">
            <w:pPr>
              <w:spacing w:before="0" w:after="0" w:line="360" w:lineRule="auto"/>
              <w:ind w:left="91" w:hanging="1"/>
              <w:rPr>
                <w:noProof/>
                <w:sz w:val="24"/>
                <w:szCs w:val="24"/>
                <w:lang w:val="hy-AM"/>
              </w:rPr>
            </w:pPr>
            <w:r w:rsidRPr="000D31D0">
              <w:rPr>
                <w:noProof/>
                <w:sz w:val="24"/>
                <w:szCs w:val="24"/>
                <w:lang w:val="hy-AM"/>
              </w:rPr>
              <w:t>Հաշվի առնելով վերոգրյալն՝ առաջարկվում է ՀՀ կառավարության 2007 թվականի փետրվարի 15-ի N 690-Ն որոշման ամբողջական լրամշակումն իրականացնել գործող օրենսդրությանը համապատասխան, այն համադրելով խնդրին հարակից  իրավակարգավորումների  հետ:</w:t>
            </w:r>
          </w:p>
          <w:p w:rsidR="00A423B0" w:rsidRPr="000D31D0" w:rsidRDefault="00A423B0" w:rsidP="009034A0">
            <w:pPr>
              <w:spacing w:before="0" w:after="0" w:line="360" w:lineRule="auto"/>
              <w:jc w:val="center"/>
              <w:rPr>
                <w:sz w:val="24"/>
                <w:szCs w:val="24"/>
                <w:lang w:val="hy-AM"/>
              </w:rPr>
            </w:pPr>
          </w:p>
        </w:tc>
        <w:tc>
          <w:tcPr>
            <w:tcW w:w="6930"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rFonts w:cs="Sylfaen"/>
                <w:noProof/>
                <w:sz w:val="24"/>
                <w:szCs w:val="24"/>
                <w:lang w:val="hy-AM"/>
              </w:rPr>
            </w:pPr>
            <w:r w:rsidRPr="000D31D0">
              <w:rPr>
                <w:rFonts w:cs="Sylfaen"/>
                <w:noProof/>
                <w:sz w:val="24"/>
                <w:szCs w:val="24"/>
                <w:lang w:val="hy-AM"/>
              </w:rPr>
              <w:lastRenderedPageBreak/>
              <w:t>Ընդունվել է մասնակի</w:t>
            </w:r>
            <w:r w:rsidRPr="000D31D0">
              <w:rPr>
                <w:noProof/>
                <w:sz w:val="24"/>
                <w:szCs w:val="24"/>
                <w:lang w:val="hy-AM"/>
              </w:rPr>
              <w:t>:</w:t>
            </w:r>
            <w:r w:rsidRPr="000D31D0">
              <w:rPr>
                <w:rFonts w:cs="Sylfaen"/>
                <w:noProof/>
                <w:sz w:val="24"/>
                <w:szCs w:val="24"/>
                <w:lang w:val="hy-AM"/>
              </w:rPr>
              <w:t xml:space="preserve"> </w:t>
            </w:r>
          </w:p>
          <w:p w:rsidR="00A423B0" w:rsidRPr="000D31D0" w:rsidRDefault="00A423B0" w:rsidP="009034A0">
            <w:pPr>
              <w:spacing w:before="0" w:after="0" w:line="360" w:lineRule="auto"/>
              <w:ind w:firstLine="375"/>
              <w:rPr>
                <w:sz w:val="24"/>
                <w:szCs w:val="24"/>
                <w:u w:val="single"/>
                <w:lang w:val="hy-AM"/>
              </w:rPr>
            </w:pPr>
            <w:r w:rsidRPr="000D31D0">
              <w:rPr>
                <w:rFonts w:cs="Sylfaen"/>
                <w:noProof/>
                <w:sz w:val="24"/>
                <w:szCs w:val="24"/>
                <w:lang w:val="hy-AM"/>
              </w:rPr>
              <w:t xml:space="preserve">Տեխնիկական զննության կայանները իրենց գործառնական նշանակությամբ հանդիսանում են ՀՀ կառավարության 2021թ. սեպտեմբերի 24-ի </w:t>
            </w:r>
            <w:r w:rsidRPr="000D31D0">
              <w:rPr>
                <w:noProof/>
                <w:sz w:val="24"/>
                <w:szCs w:val="24"/>
                <w:lang w:val="hy-AM"/>
              </w:rPr>
              <w:t xml:space="preserve">N 1565-Ն </w:t>
            </w:r>
            <w:r w:rsidRPr="000D31D0">
              <w:rPr>
                <w:noProof/>
                <w:sz w:val="24"/>
                <w:szCs w:val="24"/>
                <w:lang w:val="hy-AM"/>
              </w:rPr>
              <w:lastRenderedPageBreak/>
              <w:t xml:space="preserve">որոշման ցանկ N2-ով սահմանված </w:t>
            </w:r>
            <w:r w:rsidRPr="000D31D0">
              <w:rPr>
                <w:rFonts w:cs="Sylfaen"/>
                <w:noProof/>
                <w:sz w:val="24"/>
                <w:szCs w:val="24"/>
                <w:lang w:val="hy-AM"/>
              </w:rPr>
              <w:t xml:space="preserve"> արատորոշման պարտադիր </w:t>
            </w:r>
            <w:r w:rsidRPr="000D31D0">
              <w:rPr>
                <w:color w:val="000000"/>
                <w:sz w:val="24"/>
                <w:szCs w:val="24"/>
                <w:lang w:val="hy-AM"/>
              </w:rPr>
              <w:t xml:space="preserve">տեխնոլոգիական սարքավորումների շահագործման համար անհրաժեշտ պայմաններ ապահովող շենքեր կամ շինություններ, որոնց նպատակային նշանակությունը համապատասխանում է </w:t>
            </w:r>
            <w:r w:rsidRPr="000D31D0">
              <w:rPr>
                <w:rFonts w:cs="Sylfaen"/>
                <w:noProof/>
                <w:sz w:val="24"/>
                <w:szCs w:val="24"/>
                <w:lang w:val="hy-AM"/>
              </w:rPr>
              <w:t>ՀՀ</w:t>
            </w:r>
            <w:r w:rsidRPr="000D31D0">
              <w:rPr>
                <w:noProof/>
                <w:sz w:val="24"/>
                <w:szCs w:val="24"/>
                <w:lang w:val="hy-AM"/>
              </w:rPr>
              <w:t xml:space="preserve"> </w:t>
            </w:r>
            <w:r w:rsidRPr="000D31D0">
              <w:rPr>
                <w:rFonts w:cs="Sylfaen"/>
                <w:noProof/>
                <w:sz w:val="24"/>
                <w:szCs w:val="24"/>
                <w:lang w:val="hy-AM"/>
              </w:rPr>
              <w:t>կառավարության</w:t>
            </w:r>
            <w:r w:rsidRPr="000D31D0">
              <w:rPr>
                <w:noProof/>
                <w:sz w:val="24"/>
                <w:szCs w:val="24"/>
                <w:lang w:val="hy-AM"/>
              </w:rPr>
              <w:t xml:space="preserve"> 2021 </w:t>
            </w:r>
            <w:r w:rsidRPr="000D31D0">
              <w:rPr>
                <w:rFonts w:cs="Sylfaen"/>
                <w:noProof/>
                <w:sz w:val="24"/>
                <w:szCs w:val="24"/>
                <w:lang w:val="hy-AM"/>
              </w:rPr>
              <w:t>թվականի</w:t>
            </w:r>
            <w:r w:rsidRPr="000D31D0">
              <w:rPr>
                <w:noProof/>
                <w:sz w:val="24"/>
                <w:szCs w:val="24"/>
                <w:lang w:val="hy-AM"/>
              </w:rPr>
              <w:t xml:space="preserve"> </w:t>
            </w:r>
            <w:r w:rsidRPr="000D31D0">
              <w:rPr>
                <w:rFonts w:cs="Sylfaen"/>
                <w:noProof/>
                <w:sz w:val="24"/>
                <w:szCs w:val="24"/>
                <w:lang w:val="hy-AM"/>
              </w:rPr>
              <w:t>ապրիլի</w:t>
            </w:r>
            <w:r w:rsidRPr="000D31D0">
              <w:rPr>
                <w:noProof/>
                <w:sz w:val="24"/>
                <w:szCs w:val="24"/>
                <w:lang w:val="hy-AM"/>
              </w:rPr>
              <w:t xml:space="preserve"> 15-</w:t>
            </w:r>
            <w:r w:rsidRPr="000D31D0">
              <w:rPr>
                <w:rFonts w:cs="Sylfaen"/>
                <w:noProof/>
                <w:sz w:val="24"/>
                <w:szCs w:val="24"/>
                <w:lang w:val="hy-AM"/>
              </w:rPr>
              <w:t>ի</w:t>
            </w:r>
            <w:r w:rsidRPr="000D31D0">
              <w:rPr>
                <w:noProof/>
                <w:sz w:val="24"/>
                <w:szCs w:val="24"/>
                <w:lang w:val="hy-AM"/>
              </w:rPr>
              <w:t xml:space="preserve"> N 600-Ն որոշման /այսուհետև՝ Որոշում/ Հավելված </w:t>
            </w:r>
            <w:r w:rsidRPr="000D31D0">
              <w:rPr>
                <w:bCs/>
                <w:color w:val="000000"/>
                <w:sz w:val="24"/>
                <w:szCs w:val="24"/>
                <w:lang w:val="hy-AM"/>
              </w:rPr>
              <w:t>N 3</w:t>
            </w:r>
            <w:r w:rsidRPr="000D31D0">
              <w:rPr>
                <w:noProof/>
                <w:sz w:val="24"/>
                <w:szCs w:val="24"/>
                <w:lang w:val="hy-AM"/>
              </w:rPr>
              <w:t xml:space="preserve">-ով հաստատված՝ </w:t>
            </w:r>
            <w:r w:rsidRPr="000D31D0">
              <w:rPr>
                <w:sz w:val="24"/>
                <w:szCs w:val="24"/>
                <w:lang w:val="hy-AM"/>
              </w:rPr>
              <w:t xml:space="preserve">«Արտադրական </w:t>
            </w:r>
            <w:r w:rsidRPr="000D31D0">
              <w:rPr>
                <w:noProof/>
                <w:sz w:val="24"/>
                <w:szCs w:val="24"/>
                <w:lang w:val="hy-AM"/>
              </w:rPr>
              <w:t>նպատակային նշանակության շենքերի, շինությունների դասակարգման ցանկի</w:t>
            </w:r>
            <w:r w:rsidRPr="000D31D0">
              <w:rPr>
                <w:sz w:val="24"/>
                <w:szCs w:val="24"/>
                <w:lang w:val="hy-AM"/>
              </w:rPr>
              <w:t xml:space="preserve">» 1-ին կետով սահմանված՝ </w:t>
            </w:r>
            <w:r w:rsidRPr="000D31D0">
              <w:rPr>
                <w:color w:val="000000"/>
                <w:sz w:val="24"/>
                <w:szCs w:val="24"/>
                <w:lang w:val="hy-AM"/>
              </w:rPr>
              <w:t xml:space="preserve">տեխնոլոգիական սարքավորումների շահագործման համար անհրաժեշտ պայմաններ ապահովող արտադրական շենք կամ շինություն </w:t>
            </w:r>
            <w:r w:rsidRPr="000D31D0">
              <w:rPr>
                <w:noProof/>
                <w:sz w:val="24"/>
                <w:szCs w:val="24"/>
                <w:lang w:val="hy-AM"/>
              </w:rPr>
              <w:t xml:space="preserve">և 2-րդ կետով սահմանված՝ </w:t>
            </w:r>
            <w:r w:rsidRPr="000D31D0">
              <w:rPr>
                <w:color w:val="000000"/>
                <w:sz w:val="24"/>
                <w:szCs w:val="24"/>
                <w:lang w:val="hy-AM"/>
              </w:rPr>
              <w:t>իր ինժեներական և կոմունալ ենթակառուցվածքների կառույցներով տրանսպորտային կազմակերպություն</w:t>
            </w:r>
            <w:r w:rsidRPr="000D31D0">
              <w:rPr>
                <w:noProof/>
                <w:sz w:val="24"/>
                <w:szCs w:val="24"/>
                <w:lang w:val="hy-AM"/>
              </w:rPr>
              <w:t xml:space="preserve">: Միաժամանակ տեխնիկական զննության կայանների գործառնական նշանակությունը համապատասխանում է Որոշման Հավելված </w:t>
            </w:r>
            <w:r w:rsidRPr="000D31D0">
              <w:rPr>
                <w:bCs/>
                <w:color w:val="000000"/>
                <w:sz w:val="24"/>
                <w:szCs w:val="24"/>
                <w:lang w:val="hy-AM"/>
              </w:rPr>
              <w:t>N 2</w:t>
            </w:r>
            <w:r w:rsidRPr="000D31D0">
              <w:rPr>
                <w:noProof/>
                <w:sz w:val="24"/>
                <w:szCs w:val="24"/>
                <w:lang w:val="hy-AM"/>
              </w:rPr>
              <w:t>-ով հաստատված՝</w:t>
            </w:r>
            <w:r w:rsidRPr="000D31D0">
              <w:rPr>
                <w:color w:val="000000"/>
                <w:sz w:val="24"/>
                <w:szCs w:val="24"/>
                <w:lang w:val="hy-AM"/>
              </w:rPr>
              <w:t xml:space="preserve"> </w:t>
            </w:r>
            <w:r w:rsidRPr="000D31D0">
              <w:rPr>
                <w:b/>
                <w:sz w:val="24"/>
                <w:szCs w:val="24"/>
                <w:lang w:val="hy-AM"/>
              </w:rPr>
              <w:t>«</w:t>
            </w:r>
            <w:r w:rsidRPr="000D31D0">
              <w:rPr>
                <w:noProof/>
                <w:sz w:val="24"/>
                <w:szCs w:val="24"/>
                <w:lang w:val="hy-AM"/>
              </w:rPr>
              <w:t>Հասարակական նպատակային նշանակության շենքերի, շինությունների դասակարգման ցանկի</w:t>
            </w:r>
            <w:r w:rsidRPr="000D31D0">
              <w:rPr>
                <w:b/>
                <w:sz w:val="24"/>
                <w:szCs w:val="24"/>
                <w:lang w:val="hy-AM"/>
              </w:rPr>
              <w:t>»</w:t>
            </w:r>
            <w:r w:rsidRPr="000D31D0">
              <w:rPr>
                <w:noProof/>
                <w:sz w:val="24"/>
                <w:szCs w:val="24"/>
                <w:lang w:val="hy-AM"/>
              </w:rPr>
              <w:t xml:space="preserve"> 6-րդ /ոչ թե 8-րդ՝ ինչպես հղվում է Քաղաքաշինության կոմիտեի ներկայացրած կարծիքում/  </w:t>
            </w:r>
            <w:r w:rsidRPr="000D31D0">
              <w:rPr>
                <w:noProof/>
                <w:sz w:val="24"/>
                <w:szCs w:val="24"/>
                <w:lang w:val="hy-AM"/>
              </w:rPr>
              <w:lastRenderedPageBreak/>
              <w:t xml:space="preserve">կետի պահանջին` </w:t>
            </w:r>
            <w:r w:rsidRPr="000D31D0">
              <w:rPr>
                <w:rFonts w:cs="Sylfaen"/>
                <w:color w:val="000000"/>
                <w:sz w:val="24"/>
                <w:szCs w:val="24"/>
                <w:shd w:val="clear" w:color="auto" w:fill="FFFFFF"/>
                <w:lang w:val="hy-AM"/>
              </w:rPr>
              <w:t>հասարակական նպատակային նշանակության շենք կամ շինություն, քանի որ տեխնիկական զննության իրականացումը պարունակում է նա</w:t>
            </w:r>
            <w:r w:rsidRPr="000D31D0">
              <w:rPr>
                <w:iCs/>
                <w:sz w:val="24"/>
                <w:szCs w:val="24"/>
                <w:lang w:val="hy-AM"/>
              </w:rPr>
              <w:t xml:space="preserve">և կամ դիտարկվում է որպես տեխնիկական </w:t>
            </w:r>
            <w:r w:rsidRPr="000D31D0">
              <w:rPr>
                <w:rFonts w:cs="Sylfaen"/>
                <w:color w:val="000000"/>
                <w:sz w:val="24"/>
                <w:szCs w:val="24"/>
                <w:shd w:val="clear" w:color="auto" w:fill="FFFFFF"/>
                <w:lang w:val="hy-AM"/>
              </w:rPr>
              <w:t xml:space="preserve"> սպասարկման գործունեության իրականացման  գործառույթ</w:t>
            </w:r>
            <w:r w:rsidRPr="000D31D0">
              <w:rPr>
                <w:noProof/>
                <w:sz w:val="24"/>
                <w:szCs w:val="24"/>
                <w:lang w:val="hy-AM"/>
              </w:rPr>
              <w:t xml:space="preserve">: Այսինքն ՀՀ կառավարության 2007 թվականի փետրվարի 15-ի  N 690-Ն որոշման </w:t>
            </w:r>
            <w:r w:rsidRPr="000D31D0">
              <w:rPr>
                <w:bCs/>
                <w:sz w:val="24"/>
                <w:szCs w:val="24"/>
                <w:lang w:val="hy-AM"/>
              </w:rPr>
              <w:t>N 1 հավելվածով</w:t>
            </w:r>
            <w:r w:rsidRPr="000D31D0">
              <w:rPr>
                <w:rFonts w:cs="Sylfaen"/>
                <w:sz w:val="24"/>
                <w:szCs w:val="24"/>
                <w:lang w:val="hy-AM"/>
              </w:rPr>
              <w:t xml:space="preserve"> հաստատված կարգի 2-րդ կետի 2-րդ ենթակետում</w:t>
            </w:r>
            <w:r w:rsidRPr="000D31D0">
              <w:rPr>
                <w:noProof/>
                <w:sz w:val="24"/>
                <w:szCs w:val="24"/>
                <w:lang w:val="hy-AM"/>
              </w:rPr>
              <w:t xml:space="preserve"> տեխնիկական զննության կայան հասկացության իմաստը մեկնաբանվում է որպես </w:t>
            </w:r>
            <w:r w:rsidRPr="000D31D0">
              <w:rPr>
                <w:noProof/>
                <w:sz w:val="24"/>
                <w:szCs w:val="24"/>
                <w:u w:val="single"/>
                <w:lang w:val="hy-AM"/>
              </w:rPr>
              <w:t>«</w:t>
            </w:r>
            <w:r w:rsidRPr="000D31D0">
              <w:rPr>
                <w:rFonts w:cs="Sylfaen"/>
                <w:sz w:val="24"/>
                <w:szCs w:val="24"/>
                <w:u w:val="single"/>
                <w:lang w:val="hy-AM"/>
              </w:rPr>
              <w:t>տեխնիկական</w:t>
            </w:r>
            <w:r w:rsidRPr="000D31D0">
              <w:rPr>
                <w:sz w:val="24"/>
                <w:szCs w:val="24"/>
                <w:u w:val="single"/>
                <w:lang w:val="hy-AM"/>
              </w:rPr>
              <w:t xml:space="preserve"> </w:t>
            </w:r>
            <w:proofErr w:type="spellStart"/>
            <w:r w:rsidRPr="000D31D0">
              <w:rPr>
                <w:rFonts w:cs="Sylfaen"/>
                <w:sz w:val="24"/>
                <w:szCs w:val="24"/>
                <w:u w:val="single"/>
                <w:lang w:val="hy-AM"/>
              </w:rPr>
              <w:t>արատորոշման</w:t>
            </w:r>
            <w:proofErr w:type="spellEnd"/>
            <w:r w:rsidRPr="000D31D0">
              <w:rPr>
                <w:sz w:val="24"/>
                <w:szCs w:val="24"/>
                <w:u w:val="single"/>
                <w:lang w:val="hy-AM"/>
              </w:rPr>
              <w:t xml:space="preserve"> </w:t>
            </w:r>
            <w:r w:rsidRPr="000D31D0">
              <w:rPr>
                <w:rFonts w:cs="Sylfaen"/>
                <w:sz w:val="24"/>
                <w:szCs w:val="24"/>
                <w:u w:val="single"/>
                <w:lang w:val="hy-AM"/>
              </w:rPr>
              <w:t>սարքերով</w:t>
            </w:r>
            <w:r w:rsidRPr="000D31D0">
              <w:rPr>
                <w:sz w:val="24"/>
                <w:szCs w:val="24"/>
                <w:u w:val="single"/>
                <w:lang w:val="hy-AM"/>
              </w:rPr>
              <w:t xml:space="preserve"> </w:t>
            </w:r>
            <w:r w:rsidRPr="000D31D0">
              <w:rPr>
                <w:rFonts w:cs="Sylfaen"/>
                <w:sz w:val="24"/>
                <w:szCs w:val="24"/>
                <w:u w:val="single"/>
                <w:lang w:val="hy-AM"/>
              </w:rPr>
              <w:t>և</w:t>
            </w:r>
            <w:r w:rsidRPr="000D31D0">
              <w:rPr>
                <w:sz w:val="24"/>
                <w:szCs w:val="24"/>
                <w:u w:val="single"/>
                <w:lang w:val="hy-AM"/>
              </w:rPr>
              <w:t xml:space="preserve"> </w:t>
            </w:r>
            <w:r w:rsidRPr="000D31D0">
              <w:rPr>
                <w:rFonts w:cs="Sylfaen"/>
                <w:sz w:val="24"/>
                <w:szCs w:val="24"/>
                <w:u w:val="single"/>
                <w:lang w:val="hy-AM"/>
              </w:rPr>
              <w:t>սարքավորումներով</w:t>
            </w:r>
            <w:r w:rsidRPr="000D31D0">
              <w:rPr>
                <w:sz w:val="24"/>
                <w:szCs w:val="24"/>
                <w:u w:val="single"/>
                <w:lang w:val="hy-AM"/>
              </w:rPr>
              <w:t xml:space="preserve"> (</w:t>
            </w:r>
            <w:r w:rsidRPr="000D31D0">
              <w:rPr>
                <w:rFonts w:cs="Sylfaen"/>
                <w:sz w:val="24"/>
                <w:szCs w:val="24"/>
                <w:u w:val="single"/>
                <w:lang w:val="hy-AM"/>
              </w:rPr>
              <w:t>այսուհետ</w:t>
            </w:r>
            <w:r w:rsidRPr="000D31D0">
              <w:rPr>
                <w:sz w:val="24"/>
                <w:szCs w:val="24"/>
                <w:u w:val="single"/>
                <w:lang w:val="hy-AM"/>
              </w:rPr>
              <w:t xml:space="preserve">` </w:t>
            </w:r>
            <w:r w:rsidRPr="000D31D0">
              <w:rPr>
                <w:rFonts w:cs="Sylfaen"/>
                <w:sz w:val="24"/>
                <w:szCs w:val="24"/>
                <w:u w:val="single"/>
                <w:lang w:val="hy-AM"/>
              </w:rPr>
              <w:t>տեխնիկական</w:t>
            </w:r>
            <w:r w:rsidRPr="000D31D0">
              <w:rPr>
                <w:sz w:val="24"/>
                <w:szCs w:val="24"/>
                <w:u w:val="single"/>
                <w:lang w:val="hy-AM"/>
              </w:rPr>
              <w:t xml:space="preserve"> </w:t>
            </w:r>
            <w:proofErr w:type="spellStart"/>
            <w:r w:rsidRPr="000D31D0">
              <w:rPr>
                <w:rFonts w:cs="Sylfaen"/>
                <w:sz w:val="24"/>
                <w:szCs w:val="24"/>
                <w:u w:val="single"/>
                <w:lang w:val="hy-AM"/>
              </w:rPr>
              <w:t>արատորոշման</w:t>
            </w:r>
            <w:proofErr w:type="spellEnd"/>
            <w:r w:rsidRPr="000D31D0">
              <w:rPr>
                <w:sz w:val="24"/>
                <w:szCs w:val="24"/>
                <w:u w:val="single"/>
                <w:lang w:val="hy-AM"/>
              </w:rPr>
              <w:t xml:space="preserve"> </w:t>
            </w:r>
            <w:r w:rsidRPr="000D31D0">
              <w:rPr>
                <w:rFonts w:cs="Sylfaen"/>
                <w:sz w:val="24"/>
                <w:szCs w:val="24"/>
                <w:u w:val="single"/>
                <w:lang w:val="hy-AM"/>
              </w:rPr>
              <w:t>միջոցներ</w:t>
            </w:r>
            <w:r w:rsidRPr="000D31D0">
              <w:rPr>
                <w:sz w:val="24"/>
                <w:szCs w:val="24"/>
                <w:u w:val="single"/>
                <w:lang w:val="hy-AM"/>
              </w:rPr>
              <w:t xml:space="preserve">) </w:t>
            </w:r>
            <w:r w:rsidRPr="000D31D0">
              <w:rPr>
                <w:rFonts w:cs="Sylfaen"/>
                <w:sz w:val="24"/>
                <w:szCs w:val="24"/>
                <w:u w:val="single"/>
                <w:lang w:val="hy-AM"/>
              </w:rPr>
              <w:t>կահավորված</w:t>
            </w:r>
            <w:r w:rsidRPr="000D31D0">
              <w:rPr>
                <w:sz w:val="24"/>
                <w:szCs w:val="24"/>
                <w:u w:val="single"/>
                <w:lang w:val="hy-AM"/>
              </w:rPr>
              <w:t xml:space="preserve"> </w:t>
            </w:r>
            <w:r w:rsidRPr="000D31D0">
              <w:rPr>
                <w:rFonts w:cs="Sylfaen"/>
                <w:sz w:val="24"/>
                <w:szCs w:val="24"/>
                <w:u w:val="single"/>
                <w:lang w:val="hy-AM"/>
              </w:rPr>
              <w:t>արտադրական կամ հասարակական</w:t>
            </w:r>
            <w:r w:rsidRPr="000D31D0">
              <w:rPr>
                <w:sz w:val="24"/>
                <w:szCs w:val="24"/>
                <w:u w:val="single"/>
                <w:lang w:val="hy-AM"/>
              </w:rPr>
              <w:t xml:space="preserve"> </w:t>
            </w:r>
            <w:r w:rsidRPr="000D31D0">
              <w:rPr>
                <w:rFonts w:cs="Sylfaen"/>
                <w:sz w:val="24"/>
                <w:szCs w:val="24"/>
                <w:u w:val="single"/>
                <w:lang w:val="hy-AM"/>
              </w:rPr>
              <w:t>նշանակության</w:t>
            </w:r>
            <w:r w:rsidRPr="000D31D0">
              <w:rPr>
                <w:sz w:val="24"/>
                <w:szCs w:val="24"/>
                <w:u w:val="single"/>
                <w:lang w:val="hy-AM"/>
              </w:rPr>
              <w:t xml:space="preserve"> </w:t>
            </w:r>
            <w:r w:rsidRPr="000D31D0">
              <w:rPr>
                <w:rFonts w:cs="Sylfaen"/>
                <w:sz w:val="24"/>
                <w:szCs w:val="24"/>
                <w:u w:val="single"/>
                <w:lang w:val="hy-AM"/>
              </w:rPr>
              <w:t>շենք</w:t>
            </w:r>
            <w:r w:rsidRPr="000D31D0">
              <w:rPr>
                <w:sz w:val="24"/>
                <w:szCs w:val="24"/>
                <w:u w:val="single"/>
                <w:lang w:val="hy-AM"/>
              </w:rPr>
              <w:t xml:space="preserve">, </w:t>
            </w:r>
            <w:r w:rsidRPr="000D31D0">
              <w:rPr>
                <w:rFonts w:cs="Sylfaen"/>
                <w:sz w:val="24"/>
                <w:szCs w:val="24"/>
                <w:u w:val="single"/>
                <w:lang w:val="hy-AM"/>
              </w:rPr>
              <w:t>որտեղ</w:t>
            </w:r>
            <w:r w:rsidRPr="000D31D0">
              <w:rPr>
                <w:sz w:val="24"/>
                <w:szCs w:val="24"/>
                <w:u w:val="single"/>
                <w:lang w:val="hy-AM"/>
              </w:rPr>
              <w:t xml:space="preserve"> </w:t>
            </w:r>
            <w:r w:rsidRPr="000D31D0">
              <w:rPr>
                <w:rFonts w:cs="Sylfaen"/>
                <w:sz w:val="24"/>
                <w:szCs w:val="24"/>
                <w:u w:val="single"/>
                <w:lang w:val="hy-AM"/>
              </w:rPr>
              <w:t>տրանսպորտային</w:t>
            </w:r>
            <w:r w:rsidRPr="000D31D0">
              <w:rPr>
                <w:sz w:val="24"/>
                <w:szCs w:val="24"/>
                <w:u w:val="single"/>
                <w:lang w:val="hy-AM"/>
              </w:rPr>
              <w:t xml:space="preserve"> </w:t>
            </w:r>
            <w:r w:rsidRPr="000D31D0">
              <w:rPr>
                <w:rFonts w:cs="Sylfaen"/>
                <w:sz w:val="24"/>
                <w:szCs w:val="24"/>
                <w:u w:val="single"/>
                <w:lang w:val="hy-AM"/>
              </w:rPr>
              <w:t>միջոցների</w:t>
            </w:r>
            <w:r w:rsidRPr="000D31D0">
              <w:rPr>
                <w:sz w:val="24"/>
                <w:szCs w:val="24"/>
                <w:u w:val="single"/>
                <w:lang w:val="hy-AM"/>
              </w:rPr>
              <w:t xml:space="preserve"> </w:t>
            </w:r>
            <w:r w:rsidRPr="000D31D0">
              <w:rPr>
                <w:rFonts w:cs="Sylfaen"/>
                <w:sz w:val="24"/>
                <w:szCs w:val="24"/>
                <w:u w:val="single"/>
                <w:lang w:val="hy-AM"/>
              </w:rPr>
              <w:t>տեխնիկական</w:t>
            </w:r>
            <w:r w:rsidRPr="000D31D0">
              <w:rPr>
                <w:sz w:val="24"/>
                <w:szCs w:val="24"/>
                <w:u w:val="single"/>
                <w:lang w:val="hy-AM"/>
              </w:rPr>
              <w:t xml:space="preserve"> </w:t>
            </w:r>
            <w:r w:rsidRPr="000D31D0">
              <w:rPr>
                <w:rFonts w:cs="Sylfaen"/>
                <w:sz w:val="24"/>
                <w:szCs w:val="24"/>
                <w:u w:val="single"/>
                <w:lang w:val="hy-AM"/>
              </w:rPr>
              <w:t>արատների</w:t>
            </w:r>
            <w:r w:rsidRPr="000D31D0">
              <w:rPr>
                <w:sz w:val="24"/>
                <w:szCs w:val="24"/>
                <w:u w:val="single"/>
                <w:lang w:val="hy-AM"/>
              </w:rPr>
              <w:t xml:space="preserve"> </w:t>
            </w:r>
            <w:r w:rsidRPr="000D31D0">
              <w:rPr>
                <w:rFonts w:cs="Sylfaen"/>
                <w:sz w:val="24"/>
                <w:szCs w:val="24"/>
                <w:u w:val="single"/>
                <w:lang w:val="hy-AM"/>
              </w:rPr>
              <w:t>և</w:t>
            </w:r>
            <w:r w:rsidRPr="000D31D0">
              <w:rPr>
                <w:sz w:val="24"/>
                <w:szCs w:val="24"/>
                <w:u w:val="single"/>
                <w:lang w:val="hy-AM"/>
              </w:rPr>
              <w:t xml:space="preserve"> </w:t>
            </w:r>
            <w:r w:rsidRPr="000D31D0">
              <w:rPr>
                <w:rFonts w:cs="Sylfaen"/>
                <w:sz w:val="24"/>
                <w:szCs w:val="24"/>
                <w:u w:val="single"/>
                <w:lang w:val="hy-AM"/>
              </w:rPr>
              <w:t>անսարքությունների</w:t>
            </w:r>
            <w:r w:rsidRPr="000D31D0">
              <w:rPr>
                <w:sz w:val="24"/>
                <w:szCs w:val="24"/>
                <w:u w:val="single"/>
                <w:lang w:val="hy-AM"/>
              </w:rPr>
              <w:t xml:space="preserve"> </w:t>
            </w:r>
            <w:r w:rsidRPr="000D31D0">
              <w:rPr>
                <w:rFonts w:cs="Sylfaen"/>
                <w:sz w:val="24"/>
                <w:szCs w:val="24"/>
                <w:u w:val="single"/>
                <w:lang w:val="hy-AM"/>
              </w:rPr>
              <w:t>հայտնաբերման</w:t>
            </w:r>
            <w:r w:rsidRPr="000D31D0">
              <w:rPr>
                <w:sz w:val="24"/>
                <w:szCs w:val="24"/>
                <w:u w:val="single"/>
                <w:lang w:val="hy-AM"/>
              </w:rPr>
              <w:t xml:space="preserve"> </w:t>
            </w:r>
            <w:r w:rsidRPr="000D31D0">
              <w:rPr>
                <w:rFonts w:cs="Sylfaen"/>
                <w:sz w:val="24"/>
                <w:szCs w:val="24"/>
                <w:u w:val="single"/>
                <w:lang w:val="hy-AM"/>
              </w:rPr>
              <w:t>նպատակով</w:t>
            </w:r>
            <w:r w:rsidRPr="000D31D0">
              <w:rPr>
                <w:sz w:val="24"/>
                <w:szCs w:val="24"/>
                <w:u w:val="single"/>
                <w:lang w:val="hy-AM"/>
              </w:rPr>
              <w:t xml:space="preserve"> </w:t>
            </w:r>
            <w:r w:rsidRPr="000D31D0">
              <w:rPr>
                <w:rFonts w:cs="Sylfaen"/>
                <w:sz w:val="24"/>
                <w:szCs w:val="24"/>
                <w:u w:val="single"/>
                <w:lang w:val="hy-AM"/>
              </w:rPr>
              <w:t>իրականացվում</w:t>
            </w:r>
            <w:r w:rsidRPr="000D31D0">
              <w:rPr>
                <w:sz w:val="24"/>
                <w:szCs w:val="24"/>
                <w:u w:val="single"/>
                <w:lang w:val="hy-AM"/>
              </w:rPr>
              <w:t xml:space="preserve"> </w:t>
            </w:r>
            <w:r w:rsidRPr="000D31D0">
              <w:rPr>
                <w:rFonts w:cs="Sylfaen"/>
                <w:sz w:val="24"/>
                <w:szCs w:val="24"/>
                <w:u w:val="single"/>
                <w:lang w:val="hy-AM"/>
              </w:rPr>
              <w:t>են</w:t>
            </w:r>
            <w:r w:rsidRPr="000D31D0">
              <w:rPr>
                <w:sz w:val="24"/>
                <w:szCs w:val="24"/>
                <w:u w:val="single"/>
                <w:lang w:val="hy-AM"/>
              </w:rPr>
              <w:t xml:space="preserve"> </w:t>
            </w:r>
            <w:r w:rsidRPr="000D31D0">
              <w:rPr>
                <w:rFonts w:cs="Sylfaen"/>
                <w:sz w:val="24"/>
                <w:szCs w:val="24"/>
                <w:u w:val="single"/>
                <w:lang w:val="hy-AM"/>
              </w:rPr>
              <w:t>տեխնիկական</w:t>
            </w:r>
            <w:r w:rsidRPr="000D31D0">
              <w:rPr>
                <w:sz w:val="24"/>
                <w:szCs w:val="24"/>
                <w:u w:val="single"/>
                <w:lang w:val="hy-AM"/>
              </w:rPr>
              <w:t xml:space="preserve"> </w:t>
            </w:r>
            <w:r w:rsidRPr="000D31D0">
              <w:rPr>
                <w:rFonts w:cs="Sylfaen"/>
                <w:sz w:val="24"/>
                <w:szCs w:val="24"/>
                <w:u w:val="single"/>
                <w:lang w:val="hy-AM"/>
              </w:rPr>
              <w:t>վիճակի</w:t>
            </w:r>
            <w:r w:rsidRPr="000D31D0">
              <w:rPr>
                <w:sz w:val="24"/>
                <w:szCs w:val="24"/>
                <w:u w:val="single"/>
                <w:lang w:val="hy-AM"/>
              </w:rPr>
              <w:t xml:space="preserve"> </w:t>
            </w:r>
            <w:r w:rsidRPr="000D31D0">
              <w:rPr>
                <w:rFonts w:cs="Sylfaen"/>
                <w:sz w:val="24"/>
                <w:szCs w:val="24"/>
                <w:u w:val="single"/>
                <w:lang w:val="hy-AM"/>
              </w:rPr>
              <w:t>ստուգման</w:t>
            </w:r>
            <w:r w:rsidRPr="000D31D0">
              <w:rPr>
                <w:sz w:val="24"/>
                <w:szCs w:val="24"/>
                <w:u w:val="single"/>
                <w:lang w:val="hy-AM"/>
              </w:rPr>
              <w:t xml:space="preserve"> </w:t>
            </w:r>
            <w:r w:rsidRPr="000D31D0">
              <w:rPr>
                <w:rFonts w:cs="Sylfaen"/>
                <w:sz w:val="24"/>
                <w:szCs w:val="24"/>
                <w:u w:val="single"/>
                <w:lang w:val="hy-AM"/>
              </w:rPr>
              <w:t>համալիր</w:t>
            </w:r>
            <w:r w:rsidRPr="000D31D0">
              <w:rPr>
                <w:sz w:val="24"/>
                <w:szCs w:val="24"/>
                <w:u w:val="single"/>
                <w:lang w:val="hy-AM"/>
              </w:rPr>
              <w:t xml:space="preserve"> </w:t>
            </w:r>
            <w:r w:rsidRPr="000D31D0">
              <w:rPr>
                <w:rFonts w:cs="Sylfaen"/>
                <w:sz w:val="24"/>
                <w:szCs w:val="24"/>
                <w:u w:val="single"/>
                <w:lang w:val="hy-AM"/>
              </w:rPr>
              <w:t>միջոցառումներ</w:t>
            </w:r>
            <w:r w:rsidRPr="000D31D0">
              <w:rPr>
                <w:sz w:val="24"/>
                <w:szCs w:val="24"/>
                <w:u w:val="single"/>
                <w:lang w:val="hy-AM"/>
              </w:rPr>
              <w:t>.</w:t>
            </w:r>
            <w:r w:rsidRPr="000D31D0">
              <w:rPr>
                <w:noProof/>
                <w:sz w:val="24"/>
                <w:szCs w:val="24"/>
                <w:u w:val="single"/>
                <w:lang w:val="hy-AM"/>
              </w:rPr>
              <w:t>»</w:t>
            </w:r>
          </w:p>
          <w:p w:rsidR="00A423B0" w:rsidRPr="000D31D0" w:rsidRDefault="00A423B0" w:rsidP="009034A0">
            <w:pPr>
              <w:spacing w:before="0" w:after="0" w:line="360" w:lineRule="auto"/>
              <w:rPr>
                <w:sz w:val="24"/>
                <w:szCs w:val="24"/>
                <w:lang w:val="hy-AM"/>
              </w:rPr>
            </w:pPr>
            <w:r w:rsidRPr="000D31D0">
              <w:rPr>
                <w:noProof/>
                <w:sz w:val="24"/>
                <w:szCs w:val="24"/>
                <w:lang w:val="hy-AM"/>
              </w:rPr>
              <w:t xml:space="preserve">Տվյալ ոլորտում քաղաքականություն մշակող՝ տրանսպորտի ոլորտի լիազոր մարմինը մարմինը գտնում է, որ </w:t>
            </w:r>
            <w:r w:rsidRPr="000D31D0">
              <w:rPr>
                <w:sz w:val="24"/>
                <w:szCs w:val="24"/>
                <w:lang w:val="hy-AM"/>
              </w:rPr>
              <w:t xml:space="preserve">Տեխնիկական զննության կայանների համար օգտագործվող շենք-շինությունների նպատակային նշանակությունը պետք է </w:t>
            </w:r>
            <w:r w:rsidRPr="000D31D0">
              <w:rPr>
                <w:sz w:val="24"/>
                <w:szCs w:val="24"/>
                <w:lang w:val="hy-AM"/>
              </w:rPr>
              <w:lastRenderedPageBreak/>
              <w:t xml:space="preserve">բավարարի </w:t>
            </w:r>
            <w:r w:rsidRPr="000D31D0">
              <w:rPr>
                <w:color w:val="000000"/>
                <w:sz w:val="24"/>
                <w:szCs w:val="24"/>
                <w:shd w:val="clear" w:color="auto" w:fill="FFFFFF"/>
                <w:lang w:val="hy-AM"/>
              </w:rPr>
              <w:t>Նորմատիվ իրավական ակտում նորմի կիրառման համար թվարկված բոլոր պայմաններից միայն մեկի կամ թվարկված պայմաններից առնվազն մեկի առկայությունը,</w:t>
            </w:r>
            <w:r w:rsidRPr="000D31D0">
              <w:rPr>
                <w:sz w:val="24"/>
                <w:szCs w:val="24"/>
                <w:lang w:val="hy-AM"/>
              </w:rPr>
              <w:t xml:space="preserve"> ուստի</w:t>
            </w:r>
            <w:r w:rsidRPr="000D31D0">
              <w:rPr>
                <w:b/>
                <w:sz w:val="24"/>
                <w:szCs w:val="24"/>
                <w:lang w:val="hy-AM"/>
              </w:rPr>
              <w:t xml:space="preserve">  «</w:t>
            </w:r>
            <w:r w:rsidRPr="000D31D0">
              <w:rPr>
                <w:noProof/>
                <w:sz w:val="24"/>
                <w:szCs w:val="24"/>
                <w:lang w:val="hy-AM"/>
              </w:rPr>
              <w:t>Նորմատիվ իրավական ակտերի մասին</w:t>
            </w:r>
            <w:r w:rsidRPr="000D31D0">
              <w:rPr>
                <w:b/>
                <w:sz w:val="24"/>
                <w:szCs w:val="24"/>
                <w:lang w:val="hy-AM"/>
              </w:rPr>
              <w:t xml:space="preserve">» </w:t>
            </w:r>
            <w:r w:rsidRPr="000D31D0">
              <w:rPr>
                <w:noProof/>
                <w:sz w:val="24"/>
                <w:szCs w:val="24"/>
                <w:lang w:val="hy-AM"/>
              </w:rPr>
              <w:t xml:space="preserve">ՀՀ օրենքի 16-րդ հոդվածի 3-րդ մասի համաձայն՝ </w:t>
            </w:r>
            <w:r w:rsidRPr="000D31D0">
              <w:rPr>
                <w:rFonts w:cs="Sylfaen"/>
                <w:sz w:val="24"/>
                <w:szCs w:val="24"/>
                <w:lang w:val="hy-AM"/>
              </w:rPr>
              <w:t xml:space="preserve">ՀՀ կառավարության </w:t>
            </w:r>
            <w:r w:rsidRPr="000D31D0">
              <w:rPr>
                <w:iCs/>
                <w:sz w:val="24"/>
                <w:szCs w:val="24"/>
                <w:lang w:val="hy-AM"/>
              </w:rPr>
              <w:t xml:space="preserve">2007 թվականի փետրվարի 15-ի </w:t>
            </w:r>
            <w:r w:rsidRPr="000D31D0">
              <w:rPr>
                <w:rFonts w:cs="Sylfaen"/>
                <w:sz w:val="24"/>
                <w:szCs w:val="24"/>
                <w:lang w:val="hy-AM"/>
              </w:rPr>
              <w:t xml:space="preserve">«Հայաստանի Հանրապետությունում տրանսպորտային միջոցների տեխնիկական զննության անցկացման գործունեության լիցենզավորման կարգը </w:t>
            </w:r>
            <w:r w:rsidRPr="000D31D0">
              <w:rPr>
                <w:iCs/>
                <w:sz w:val="24"/>
                <w:szCs w:val="24"/>
                <w:lang w:val="hy-AM"/>
              </w:rPr>
              <w:t>և</w:t>
            </w:r>
            <w:r w:rsidRPr="000D31D0">
              <w:rPr>
                <w:rFonts w:cs="Sylfaen"/>
                <w:bCs/>
                <w:sz w:val="24"/>
                <w:szCs w:val="24"/>
                <w:lang w:val="hy-AM"/>
              </w:rPr>
              <w:t xml:space="preserve"> լիցենզիայի </w:t>
            </w:r>
            <w:proofErr w:type="spellStart"/>
            <w:r w:rsidRPr="000D31D0">
              <w:rPr>
                <w:rFonts w:cs="Sylfaen"/>
                <w:bCs/>
                <w:sz w:val="24"/>
                <w:szCs w:val="24"/>
                <w:lang w:val="hy-AM"/>
              </w:rPr>
              <w:t>ձ</w:t>
            </w:r>
            <w:r w:rsidRPr="000D31D0">
              <w:rPr>
                <w:iCs/>
                <w:sz w:val="24"/>
                <w:szCs w:val="24"/>
                <w:lang w:val="hy-AM"/>
              </w:rPr>
              <w:t>ևը</w:t>
            </w:r>
            <w:proofErr w:type="spellEnd"/>
            <w:r w:rsidRPr="000D31D0">
              <w:rPr>
                <w:iCs/>
                <w:sz w:val="24"/>
                <w:szCs w:val="24"/>
                <w:lang w:val="hy-AM"/>
              </w:rPr>
              <w:t xml:space="preserve"> հաստատելու մասին</w:t>
            </w:r>
            <w:r w:rsidRPr="000D31D0">
              <w:rPr>
                <w:rFonts w:cs="Sylfaen"/>
                <w:sz w:val="24"/>
                <w:szCs w:val="24"/>
                <w:lang w:val="hy-AM"/>
              </w:rPr>
              <w:t xml:space="preserve">» N 690-Ն որոշման </w:t>
            </w:r>
            <w:r w:rsidRPr="000D31D0">
              <w:rPr>
                <w:bCs/>
                <w:sz w:val="24"/>
                <w:szCs w:val="24"/>
                <w:lang w:val="hy-AM"/>
              </w:rPr>
              <w:t>N 1 հավելվածով</w:t>
            </w:r>
            <w:r w:rsidRPr="000D31D0">
              <w:rPr>
                <w:rFonts w:cs="Sylfaen"/>
                <w:sz w:val="24"/>
                <w:szCs w:val="24"/>
                <w:lang w:val="hy-AM"/>
              </w:rPr>
              <w:t xml:space="preserve"> հաստատված կարգի  2-րդ կետի 2-րդ ենթակետով </w:t>
            </w:r>
            <w:r w:rsidRPr="000D31D0">
              <w:rPr>
                <w:noProof/>
                <w:sz w:val="24"/>
                <w:szCs w:val="24"/>
                <w:lang w:val="hy-AM"/>
              </w:rPr>
              <w:t xml:space="preserve">տեխնիկական զննության կայան հասկացությունը սահմանվում է որպես </w:t>
            </w:r>
            <w:r w:rsidRPr="000D31D0">
              <w:rPr>
                <w:rFonts w:cs="Sylfaen"/>
                <w:sz w:val="24"/>
                <w:szCs w:val="24"/>
                <w:lang w:val="hy-AM"/>
              </w:rPr>
              <w:t>«</w:t>
            </w:r>
            <w:r w:rsidRPr="000D31D0">
              <w:rPr>
                <w:noProof/>
                <w:sz w:val="24"/>
                <w:szCs w:val="24"/>
                <w:lang w:val="hy-AM"/>
              </w:rPr>
              <w:t>արտադրական կամ հասարակական</w:t>
            </w:r>
            <w:r w:rsidRPr="000D31D0">
              <w:rPr>
                <w:rFonts w:cs="Sylfaen"/>
                <w:sz w:val="24"/>
                <w:szCs w:val="24"/>
                <w:lang w:val="hy-AM"/>
              </w:rPr>
              <w:t>»</w:t>
            </w:r>
            <w:r w:rsidRPr="000D31D0">
              <w:rPr>
                <w:noProof/>
                <w:sz w:val="24"/>
                <w:szCs w:val="24"/>
                <w:lang w:val="hy-AM"/>
              </w:rPr>
              <w:t xml:space="preserve"> նշանակության շենք, այսինքն բավարար է նշված երկու պայմաններից առնվազն մեկի համապատասխանությունը:</w:t>
            </w:r>
          </w:p>
        </w:tc>
      </w:tr>
      <w:tr w:rsidR="00A423B0" w:rsidRPr="000D31D0" w:rsidTr="001D31C9">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lang w:val="hy-AM"/>
              </w:rPr>
            </w:pPr>
          </w:p>
        </w:tc>
        <w:tc>
          <w:tcPr>
            <w:tcW w:w="82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jc w:val="center"/>
              <w:rPr>
                <w:rFonts w:cs="Sylfaen"/>
                <w:b/>
                <w:noProof/>
                <w:sz w:val="24"/>
                <w:szCs w:val="24"/>
              </w:rPr>
            </w:pPr>
            <w:r w:rsidRPr="000D31D0">
              <w:rPr>
                <w:rFonts w:cs="Sylfaen"/>
                <w:b/>
                <w:noProof/>
                <w:sz w:val="24"/>
                <w:szCs w:val="24"/>
              </w:rPr>
              <w:t>Արդարադատության նախարարություն</w:t>
            </w:r>
          </w:p>
        </w:tc>
        <w:tc>
          <w:tcPr>
            <w:tcW w:w="69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23B0" w:rsidRPr="000D31D0" w:rsidRDefault="00A423B0" w:rsidP="009034A0">
            <w:pPr>
              <w:spacing w:before="0" w:after="0" w:line="360" w:lineRule="auto"/>
              <w:rPr>
                <w:rFonts w:cs="Sylfaen"/>
                <w:noProof/>
                <w:sz w:val="24"/>
                <w:szCs w:val="24"/>
              </w:rPr>
            </w:pPr>
            <w:r w:rsidRPr="000D31D0">
              <w:rPr>
                <w:rFonts w:cs="Sylfaen"/>
                <w:noProof/>
                <w:sz w:val="24"/>
                <w:szCs w:val="24"/>
              </w:rPr>
              <w:t xml:space="preserve">10.11.2021թ. </w:t>
            </w:r>
          </w:p>
          <w:p w:rsidR="00A423B0" w:rsidRPr="000D31D0" w:rsidRDefault="00A423B0" w:rsidP="009034A0">
            <w:pPr>
              <w:spacing w:before="0" w:after="0" w:line="360" w:lineRule="auto"/>
              <w:rPr>
                <w:rFonts w:cs="Sylfaen"/>
                <w:noProof/>
                <w:sz w:val="24"/>
                <w:szCs w:val="24"/>
              </w:rPr>
            </w:pPr>
            <w:r w:rsidRPr="000D31D0">
              <w:rPr>
                <w:rFonts w:cs="Sylfaen"/>
                <w:noProof/>
                <w:sz w:val="24"/>
                <w:szCs w:val="24"/>
              </w:rPr>
              <w:t>/27.3/36386-2021 գրություն</w:t>
            </w:r>
          </w:p>
        </w:tc>
      </w:tr>
      <w:tr w:rsidR="00A423B0" w:rsidRPr="000D31D0" w:rsidTr="000929B4">
        <w:trPr>
          <w:trHeight w:val="588"/>
        </w:trPr>
        <w:tc>
          <w:tcPr>
            <w:tcW w:w="709"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sz w:val="24"/>
                <w:szCs w:val="24"/>
              </w:rPr>
            </w:pPr>
          </w:p>
        </w:tc>
        <w:tc>
          <w:tcPr>
            <w:tcW w:w="8205"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ind w:left="60" w:right="90" w:firstLine="660"/>
              <w:rPr>
                <w:color w:val="000000"/>
                <w:sz w:val="24"/>
                <w:szCs w:val="24"/>
                <w:shd w:val="clear" w:color="auto" w:fill="FFFFFF"/>
              </w:rPr>
            </w:pPr>
            <w:r w:rsidRPr="000D31D0">
              <w:rPr>
                <w:color w:val="000000"/>
                <w:sz w:val="24"/>
                <w:szCs w:val="24"/>
                <w:shd w:val="clear" w:color="auto" w:fill="FFFFFF"/>
              </w:rPr>
              <w:t>«</w:t>
            </w:r>
            <w:proofErr w:type="spellStart"/>
            <w:r w:rsidRPr="000D31D0">
              <w:rPr>
                <w:color w:val="000000"/>
                <w:sz w:val="24"/>
                <w:szCs w:val="24"/>
                <w:shd w:val="clear" w:color="auto" w:fill="FFFFFF"/>
              </w:rPr>
              <w:t>Հայաստանի</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Հանրապետության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կառավարության</w:t>
            </w:r>
            <w:proofErr w:type="spellEnd"/>
            <w:r w:rsidRPr="000D31D0">
              <w:rPr>
                <w:color w:val="000000"/>
                <w:sz w:val="24"/>
                <w:szCs w:val="24"/>
                <w:shd w:val="clear" w:color="auto" w:fill="FFFFFF"/>
              </w:rPr>
              <w:t xml:space="preserve"> 2007 </w:t>
            </w:r>
            <w:proofErr w:type="spellStart"/>
            <w:r w:rsidRPr="000D31D0">
              <w:rPr>
                <w:color w:val="000000"/>
                <w:sz w:val="24"/>
                <w:szCs w:val="24"/>
                <w:shd w:val="clear" w:color="auto" w:fill="FFFFFF"/>
              </w:rPr>
              <w:t>թվականի</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փետրվարի</w:t>
            </w:r>
            <w:proofErr w:type="spellEnd"/>
            <w:r w:rsidRPr="000D31D0">
              <w:rPr>
                <w:color w:val="000000"/>
                <w:sz w:val="24"/>
                <w:szCs w:val="24"/>
                <w:shd w:val="clear" w:color="auto" w:fill="FFFFFF"/>
              </w:rPr>
              <w:t xml:space="preserve"> 15-ի N 690-Ն </w:t>
            </w:r>
            <w:proofErr w:type="spellStart"/>
            <w:r w:rsidRPr="000D31D0">
              <w:rPr>
                <w:color w:val="000000"/>
                <w:sz w:val="24"/>
                <w:szCs w:val="24"/>
                <w:shd w:val="clear" w:color="auto" w:fill="FFFFFF"/>
              </w:rPr>
              <w:t>որոշման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մեջ</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լրացում</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կատարելու</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մասին</w:t>
            </w:r>
            <w:proofErr w:type="spellEnd"/>
            <w:r w:rsidRPr="000D31D0">
              <w:rPr>
                <w:color w:val="000000"/>
                <w:sz w:val="24"/>
                <w:szCs w:val="24"/>
                <w:shd w:val="clear" w:color="auto" w:fill="FFFFFF"/>
              </w:rPr>
              <w:t xml:space="preserve">» ՀՀ </w:t>
            </w:r>
            <w:proofErr w:type="spellStart"/>
            <w:r w:rsidRPr="000D31D0">
              <w:rPr>
                <w:color w:val="000000"/>
                <w:sz w:val="24"/>
                <w:szCs w:val="24"/>
                <w:shd w:val="clear" w:color="auto" w:fill="FFFFFF"/>
              </w:rPr>
              <w:t>կառավարության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որոշման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նախագծի</w:t>
            </w:r>
            <w:proofErr w:type="spellEnd"/>
            <w:r w:rsidRPr="000D31D0">
              <w:rPr>
                <w:rFonts w:cs="Sylfaen"/>
                <w:sz w:val="24"/>
                <w:szCs w:val="24"/>
              </w:rPr>
              <w:t xml:space="preserve"> </w:t>
            </w:r>
            <w:r w:rsidRPr="000D31D0">
              <w:rPr>
                <w:color w:val="000000"/>
                <w:sz w:val="24"/>
                <w:szCs w:val="24"/>
                <w:shd w:val="clear" w:color="auto" w:fill="FFFFFF"/>
              </w:rPr>
              <w:t>(</w:t>
            </w:r>
            <w:proofErr w:type="spellStart"/>
            <w:r w:rsidRPr="000D31D0">
              <w:rPr>
                <w:color w:val="000000"/>
                <w:sz w:val="24"/>
                <w:szCs w:val="24"/>
                <w:shd w:val="clear" w:color="auto" w:fill="FFFFFF"/>
              </w:rPr>
              <w:t>այսուհետ</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Նախագիծ</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կապակցությամբ</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հարկ</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ենք</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համարում</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նշել</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որ</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Նախագծով</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lastRenderedPageBreak/>
              <w:t>առաջարկվող</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կարգավորումները</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սահմանելիս</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անհրաժեշտ</w:t>
            </w:r>
            <w:proofErr w:type="spellEnd"/>
            <w:r w:rsidRPr="000D31D0">
              <w:rPr>
                <w:color w:val="000000"/>
                <w:sz w:val="24"/>
                <w:szCs w:val="24"/>
                <w:shd w:val="clear" w:color="auto" w:fill="FFFFFF"/>
              </w:rPr>
              <w:t xml:space="preserve"> է </w:t>
            </w:r>
            <w:proofErr w:type="spellStart"/>
            <w:r w:rsidRPr="000D31D0">
              <w:rPr>
                <w:color w:val="000000"/>
                <w:sz w:val="24"/>
                <w:szCs w:val="24"/>
                <w:shd w:val="clear" w:color="auto" w:fill="FFFFFF"/>
              </w:rPr>
              <w:t>նկատի</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ունենալ</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որ</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անհրաժեշտություն</w:t>
            </w:r>
            <w:proofErr w:type="spellEnd"/>
            <w:r w:rsidRPr="000D31D0">
              <w:rPr>
                <w:color w:val="000000"/>
                <w:sz w:val="24"/>
                <w:szCs w:val="24"/>
                <w:shd w:val="clear" w:color="auto" w:fill="FFFFFF"/>
              </w:rPr>
              <w:t xml:space="preserve"> է </w:t>
            </w:r>
            <w:proofErr w:type="spellStart"/>
            <w:r w:rsidRPr="000D31D0">
              <w:rPr>
                <w:color w:val="000000"/>
                <w:sz w:val="24"/>
                <w:szCs w:val="24"/>
                <w:shd w:val="clear" w:color="auto" w:fill="FFFFFF"/>
              </w:rPr>
              <w:t>առաջանալու</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փոփոխություն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կատարել</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նաև</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կառավարության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որոշման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ամբողջ</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տեքստում</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կիրառված</w:t>
            </w:r>
            <w:proofErr w:type="spellEnd"/>
            <w:r w:rsidRPr="000D31D0">
              <w:rPr>
                <w:color w:val="000000"/>
                <w:sz w:val="24"/>
                <w:szCs w:val="24"/>
                <w:shd w:val="clear" w:color="auto" w:fill="FFFFFF"/>
              </w:rPr>
              <w:t>՝ «</w:t>
            </w:r>
            <w:proofErr w:type="spellStart"/>
            <w:r w:rsidRPr="000D31D0">
              <w:rPr>
                <w:color w:val="000000"/>
                <w:sz w:val="24"/>
                <w:szCs w:val="24"/>
                <w:shd w:val="clear" w:color="auto" w:fill="FFFFFF"/>
              </w:rPr>
              <w:t>արտադրական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բազա</w:t>
            </w:r>
            <w:proofErr w:type="spellEnd"/>
            <w:r w:rsidRPr="000D31D0">
              <w:rPr>
                <w:color w:val="000000"/>
                <w:sz w:val="24"/>
                <w:szCs w:val="24"/>
                <w:shd w:val="clear" w:color="auto" w:fill="FFFFFF"/>
              </w:rPr>
              <w:t>» և «</w:t>
            </w:r>
            <w:proofErr w:type="spellStart"/>
            <w:r w:rsidRPr="000D31D0">
              <w:rPr>
                <w:color w:val="000000"/>
                <w:sz w:val="24"/>
                <w:szCs w:val="24"/>
                <w:shd w:val="clear" w:color="auto" w:fill="FFFFFF"/>
              </w:rPr>
              <w:t>արտադրական</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տարածք</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հասկացությունները</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հաշվի</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առնելով</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որ</w:t>
            </w:r>
            <w:proofErr w:type="spellEnd"/>
            <w:r w:rsidRPr="000D31D0">
              <w:rPr>
                <w:color w:val="000000"/>
                <w:sz w:val="24"/>
                <w:szCs w:val="24"/>
                <w:shd w:val="clear" w:color="auto" w:fill="FFFFFF"/>
              </w:rPr>
              <w:t xml:space="preserve"> </w:t>
            </w:r>
            <w:proofErr w:type="spellStart"/>
            <w:r w:rsidRPr="000D31D0">
              <w:rPr>
                <w:color w:val="000000"/>
                <w:sz w:val="24"/>
                <w:szCs w:val="24"/>
                <w:shd w:val="clear" w:color="auto" w:fill="FFFFFF"/>
              </w:rPr>
              <w:t>Նախագծով</w:t>
            </w:r>
            <w:proofErr w:type="spellEnd"/>
            <w:r w:rsidRPr="000D31D0">
              <w:rPr>
                <w:color w:val="000000"/>
                <w:sz w:val="24"/>
                <w:szCs w:val="24"/>
                <w:shd w:val="clear" w:color="auto" w:fill="FFFFFF"/>
              </w:rPr>
              <w:t xml:space="preserve"> </w:t>
            </w:r>
            <w:proofErr w:type="spellStart"/>
            <w:r w:rsidRPr="000D31D0">
              <w:rPr>
                <w:sz w:val="24"/>
                <w:szCs w:val="24"/>
              </w:rPr>
              <w:t>տեխնիկակա</w:t>
            </w:r>
            <w:bookmarkStart w:id="0" w:name="_GoBack"/>
            <w:bookmarkEnd w:id="0"/>
            <w:r w:rsidRPr="000D31D0">
              <w:rPr>
                <w:sz w:val="24"/>
                <w:szCs w:val="24"/>
              </w:rPr>
              <w:t>ն</w:t>
            </w:r>
            <w:proofErr w:type="spellEnd"/>
            <w:r w:rsidRPr="000D31D0">
              <w:rPr>
                <w:sz w:val="24"/>
                <w:szCs w:val="24"/>
              </w:rPr>
              <w:t xml:space="preserve"> </w:t>
            </w:r>
            <w:proofErr w:type="spellStart"/>
            <w:r w:rsidRPr="000D31D0">
              <w:rPr>
                <w:sz w:val="24"/>
                <w:szCs w:val="24"/>
              </w:rPr>
              <w:t>զննության</w:t>
            </w:r>
            <w:proofErr w:type="spellEnd"/>
            <w:r w:rsidRPr="000D31D0">
              <w:rPr>
                <w:sz w:val="24"/>
                <w:szCs w:val="24"/>
              </w:rPr>
              <w:t xml:space="preserve"> </w:t>
            </w:r>
            <w:proofErr w:type="spellStart"/>
            <w:r w:rsidRPr="000D31D0">
              <w:rPr>
                <w:sz w:val="24"/>
                <w:szCs w:val="24"/>
              </w:rPr>
              <w:t>կայան</w:t>
            </w:r>
            <w:proofErr w:type="spellEnd"/>
            <w:r w:rsidRPr="000D31D0">
              <w:rPr>
                <w:sz w:val="24"/>
                <w:szCs w:val="24"/>
              </w:rPr>
              <w:t xml:space="preserve"> </w:t>
            </w:r>
            <w:proofErr w:type="spellStart"/>
            <w:r w:rsidRPr="000D31D0">
              <w:rPr>
                <w:sz w:val="24"/>
                <w:szCs w:val="24"/>
              </w:rPr>
              <w:t>են</w:t>
            </w:r>
            <w:proofErr w:type="spellEnd"/>
            <w:r w:rsidRPr="000D31D0">
              <w:rPr>
                <w:sz w:val="24"/>
                <w:szCs w:val="24"/>
              </w:rPr>
              <w:t xml:space="preserve"> </w:t>
            </w:r>
            <w:proofErr w:type="spellStart"/>
            <w:r w:rsidRPr="000D31D0">
              <w:rPr>
                <w:sz w:val="24"/>
                <w:szCs w:val="24"/>
              </w:rPr>
              <w:t>հանդիսանալու</w:t>
            </w:r>
            <w:proofErr w:type="spellEnd"/>
            <w:r w:rsidRPr="000D31D0">
              <w:rPr>
                <w:sz w:val="24"/>
                <w:szCs w:val="24"/>
              </w:rPr>
              <w:t xml:space="preserve"> </w:t>
            </w:r>
            <w:proofErr w:type="spellStart"/>
            <w:r w:rsidRPr="000D31D0">
              <w:rPr>
                <w:sz w:val="24"/>
                <w:szCs w:val="24"/>
              </w:rPr>
              <w:t>ինչպես</w:t>
            </w:r>
            <w:proofErr w:type="spellEnd"/>
            <w:r w:rsidRPr="000D31D0">
              <w:rPr>
                <w:sz w:val="24"/>
                <w:szCs w:val="24"/>
              </w:rPr>
              <w:t xml:space="preserve"> </w:t>
            </w:r>
            <w:proofErr w:type="spellStart"/>
            <w:r w:rsidRPr="000D31D0">
              <w:rPr>
                <w:sz w:val="24"/>
                <w:szCs w:val="24"/>
              </w:rPr>
              <w:t>արտադրական</w:t>
            </w:r>
            <w:proofErr w:type="spellEnd"/>
            <w:r w:rsidRPr="000D31D0">
              <w:rPr>
                <w:sz w:val="24"/>
                <w:szCs w:val="24"/>
              </w:rPr>
              <w:t xml:space="preserve">, </w:t>
            </w:r>
            <w:proofErr w:type="spellStart"/>
            <w:r w:rsidRPr="000D31D0">
              <w:rPr>
                <w:sz w:val="24"/>
                <w:szCs w:val="24"/>
              </w:rPr>
              <w:t>այնպես</w:t>
            </w:r>
            <w:proofErr w:type="spellEnd"/>
            <w:r w:rsidRPr="000D31D0">
              <w:rPr>
                <w:sz w:val="24"/>
                <w:szCs w:val="24"/>
              </w:rPr>
              <w:t xml:space="preserve"> </w:t>
            </w:r>
            <w:proofErr w:type="spellStart"/>
            <w:r w:rsidRPr="000D31D0">
              <w:rPr>
                <w:sz w:val="24"/>
                <w:szCs w:val="24"/>
              </w:rPr>
              <w:t>էլ</w:t>
            </w:r>
            <w:proofErr w:type="spellEnd"/>
            <w:r w:rsidRPr="000D31D0">
              <w:rPr>
                <w:sz w:val="24"/>
                <w:szCs w:val="24"/>
              </w:rPr>
              <w:t xml:space="preserve"> </w:t>
            </w:r>
            <w:proofErr w:type="spellStart"/>
            <w:r w:rsidRPr="000D31D0">
              <w:rPr>
                <w:sz w:val="24"/>
                <w:szCs w:val="24"/>
              </w:rPr>
              <w:t>հասարակական</w:t>
            </w:r>
            <w:proofErr w:type="spellEnd"/>
            <w:r w:rsidRPr="000D31D0">
              <w:rPr>
                <w:sz w:val="24"/>
                <w:szCs w:val="24"/>
              </w:rPr>
              <w:t xml:space="preserve"> </w:t>
            </w:r>
            <w:proofErr w:type="spellStart"/>
            <w:r w:rsidRPr="000D31D0">
              <w:rPr>
                <w:sz w:val="24"/>
                <w:szCs w:val="24"/>
              </w:rPr>
              <w:t>նշանակության</w:t>
            </w:r>
            <w:proofErr w:type="spellEnd"/>
            <w:r w:rsidRPr="000D31D0">
              <w:rPr>
                <w:sz w:val="24"/>
                <w:szCs w:val="24"/>
              </w:rPr>
              <w:t xml:space="preserve"> </w:t>
            </w:r>
            <w:proofErr w:type="spellStart"/>
            <w:r w:rsidRPr="000D31D0">
              <w:rPr>
                <w:sz w:val="24"/>
                <w:szCs w:val="24"/>
              </w:rPr>
              <w:t>տարածքները</w:t>
            </w:r>
            <w:proofErr w:type="spellEnd"/>
            <w:r w:rsidRPr="000D31D0">
              <w:rPr>
                <w:sz w:val="24"/>
                <w:szCs w:val="24"/>
              </w:rPr>
              <w:t>:</w:t>
            </w:r>
            <w:r w:rsidRPr="000D31D0">
              <w:rPr>
                <w:color w:val="000000"/>
                <w:sz w:val="24"/>
                <w:szCs w:val="24"/>
                <w:shd w:val="clear" w:color="auto" w:fill="FFFFFF"/>
              </w:rPr>
              <w:t xml:space="preserve"> </w:t>
            </w:r>
          </w:p>
        </w:tc>
        <w:tc>
          <w:tcPr>
            <w:tcW w:w="6930" w:type="dxa"/>
            <w:tcBorders>
              <w:top w:val="single" w:sz="4" w:space="0" w:color="auto"/>
              <w:left w:val="single" w:sz="4" w:space="0" w:color="auto"/>
              <w:bottom w:val="single" w:sz="4" w:space="0" w:color="auto"/>
              <w:right w:val="single" w:sz="4" w:space="0" w:color="auto"/>
            </w:tcBorders>
          </w:tcPr>
          <w:p w:rsidR="00A423B0" w:rsidRPr="000D31D0" w:rsidRDefault="00A423B0" w:rsidP="009034A0">
            <w:pPr>
              <w:spacing w:before="0" w:after="0" w:line="360" w:lineRule="auto"/>
              <w:rPr>
                <w:noProof/>
                <w:sz w:val="24"/>
                <w:szCs w:val="24"/>
                <w:lang w:val="hy-AM"/>
              </w:rPr>
            </w:pPr>
            <w:r w:rsidRPr="000D31D0">
              <w:rPr>
                <w:rFonts w:cs="Sylfaen"/>
                <w:noProof/>
                <w:sz w:val="24"/>
                <w:szCs w:val="24"/>
              </w:rPr>
              <w:lastRenderedPageBreak/>
              <w:t>Ընդունվել է՝ կատարվել են համապատասխան փոփոխություններ</w:t>
            </w:r>
            <w:r w:rsidRPr="000D31D0">
              <w:rPr>
                <w:noProof/>
                <w:sz w:val="24"/>
                <w:szCs w:val="24"/>
                <w:lang w:val="hy-AM"/>
              </w:rPr>
              <w:t>:</w:t>
            </w:r>
          </w:p>
          <w:p w:rsidR="00A423B0" w:rsidRPr="000D31D0" w:rsidRDefault="00A423B0" w:rsidP="009034A0">
            <w:pPr>
              <w:spacing w:before="0" w:after="0" w:line="360" w:lineRule="auto"/>
              <w:rPr>
                <w:rFonts w:cs="Sylfaen"/>
                <w:noProof/>
                <w:sz w:val="24"/>
                <w:szCs w:val="24"/>
              </w:rPr>
            </w:pPr>
          </w:p>
        </w:tc>
      </w:tr>
    </w:tbl>
    <w:p w:rsidR="00182FDB" w:rsidRPr="000D31D0" w:rsidRDefault="00182FDB" w:rsidP="009034A0">
      <w:pPr>
        <w:spacing w:before="0" w:after="0" w:line="360" w:lineRule="auto"/>
        <w:rPr>
          <w:sz w:val="24"/>
          <w:szCs w:val="24"/>
          <w:lang w:val="af-ZA"/>
        </w:rPr>
      </w:pPr>
    </w:p>
    <w:sectPr w:rsidR="00182FDB" w:rsidRPr="000D31D0" w:rsidSect="00B34EB5">
      <w:pgSz w:w="16838" w:h="11906" w:orient="landscape"/>
      <w:pgMar w:top="630" w:right="1134" w:bottom="5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8E0"/>
    <w:multiLevelType w:val="hybridMultilevel"/>
    <w:tmpl w:val="8F44AC9A"/>
    <w:lvl w:ilvl="0" w:tplc="CA3CD5A4">
      <w:start w:val="1"/>
      <w:numFmt w:val="decimal"/>
      <w:lvlText w:val="%1."/>
      <w:lvlJc w:val="left"/>
      <w:pPr>
        <w:ind w:left="394" w:hanging="360"/>
      </w:pPr>
      <w:rPr>
        <w:rFonts w:hint="default"/>
        <w:color w:val="000000"/>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 w15:restartNumberingAfterBreak="0">
    <w:nsid w:val="06580618"/>
    <w:multiLevelType w:val="hybridMultilevel"/>
    <w:tmpl w:val="0C86E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050220"/>
    <w:multiLevelType w:val="hybridMultilevel"/>
    <w:tmpl w:val="712657EA"/>
    <w:lvl w:ilvl="0" w:tplc="49AA8B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5643F"/>
    <w:multiLevelType w:val="hybridMultilevel"/>
    <w:tmpl w:val="19BA6B78"/>
    <w:lvl w:ilvl="0" w:tplc="4C861F4E">
      <w:start w:val="1"/>
      <w:numFmt w:val="decimal"/>
      <w:lvlText w:val="%1)"/>
      <w:lvlJc w:val="left"/>
      <w:pPr>
        <w:ind w:left="720" w:hanging="360"/>
      </w:pPr>
      <w:rPr>
        <w:rFonts w:ascii="GHEA Grapalat" w:eastAsia="Times New Roman" w:hAnsi="GHEA Grapalat"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3F01A9C"/>
    <w:multiLevelType w:val="hybridMultilevel"/>
    <w:tmpl w:val="079C60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6DB7312"/>
    <w:multiLevelType w:val="hybridMultilevel"/>
    <w:tmpl w:val="77601506"/>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1752BE1"/>
    <w:multiLevelType w:val="hybridMultilevel"/>
    <w:tmpl w:val="1688DCF0"/>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7" w15:restartNumberingAfterBreak="0">
    <w:nsid w:val="25317DD8"/>
    <w:multiLevelType w:val="hybridMultilevel"/>
    <w:tmpl w:val="EC922E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E4959CA"/>
    <w:multiLevelType w:val="hybridMultilevel"/>
    <w:tmpl w:val="DEFE5BF6"/>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9" w15:restartNumberingAfterBreak="0">
    <w:nsid w:val="30167675"/>
    <w:multiLevelType w:val="hybridMultilevel"/>
    <w:tmpl w:val="5E427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381E79"/>
    <w:multiLevelType w:val="hybridMultilevel"/>
    <w:tmpl w:val="448AEA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4851849"/>
    <w:multiLevelType w:val="hybridMultilevel"/>
    <w:tmpl w:val="C6A89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C30AED"/>
    <w:multiLevelType w:val="hybridMultilevel"/>
    <w:tmpl w:val="5FA6E58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3927412E"/>
    <w:multiLevelType w:val="hybridMultilevel"/>
    <w:tmpl w:val="E23E2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B031BEC"/>
    <w:multiLevelType w:val="hybridMultilevel"/>
    <w:tmpl w:val="B344C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C16C55"/>
    <w:multiLevelType w:val="hybridMultilevel"/>
    <w:tmpl w:val="847C12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5BD07D73"/>
    <w:multiLevelType w:val="hybridMultilevel"/>
    <w:tmpl w:val="D5DA9880"/>
    <w:lvl w:ilvl="0" w:tplc="7500EC1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7" w15:restartNumberingAfterBreak="0">
    <w:nsid w:val="5BF33DFF"/>
    <w:multiLevelType w:val="hybridMultilevel"/>
    <w:tmpl w:val="63FC4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974D77"/>
    <w:multiLevelType w:val="hybridMultilevel"/>
    <w:tmpl w:val="10BEA228"/>
    <w:lvl w:ilvl="0" w:tplc="0409000B">
      <w:start w:val="1"/>
      <w:numFmt w:val="bullet"/>
      <w:lvlText w:val=""/>
      <w:lvlJc w:val="left"/>
      <w:pPr>
        <w:ind w:left="1260" w:hanging="360"/>
      </w:pPr>
      <w:rPr>
        <w:rFonts w:ascii="Wingdings" w:hAnsi="Wingdings"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9" w15:restartNumberingAfterBreak="0">
    <w:nsid w:val="60B139B1"/>
    <w:multiLevelType w:val="multilevel"/>
    <w:tmpl w:val="C0F2A178"/>
    <w:lvl w:ilvl="0">
      <w:start w:val="1"/>
      <w:numFmt w:val="decimal"/>
      <w:lvlText w:val="%1."/>
      <w:lvlJc w:val="left"/>
      <w:pPr>
        <w:ind w:left="450" w:hanging="360"/>
      </w:pPr>
      <w:rPr>
        <w:rFonts w:hint="default"/>
      </w:rPr>
    </w:lvl>
    <w:lvl w:ilvl="1">
      <w:start w:val="1"/>
      <w:numFmt w:val="decimal"/>
      <w:isLgl/>
      <w:lvlText w:val="%1.%2"/>
      <w:lvlJc w:val="left"/>
      <w:pPr>
        <w:ind w:left="885" w:hanging="435"/>
      </w:pPr>
      <w:rPr>
        <w:rFonts w:ascii="GHEA Grapalat" w:hAnsi="GHEA Grapalat" w:cs="Sylfaen" w:hint="default"/>
        <w:color w:val="auto"/>
        <w:sz w:val="24"/>
      </w:rPr>
    </w:lvl>
    <w:lvl w:ilvl="2">
      <w:start w:val="1"/>
      <w:numFmt w:val="decimal"/>
      <w:isLgl/>
      <w:lvlText w:val="%1.%2.%3"/>
      <w:lvlJc w:val="left"/>
      <w:pPr>
        <w:ind w:left="1530" w:hanging="720"/>
      </w:pPr>
      <w:rPr>
        <w:rFonts w:ascii="GHEA Grapalat" w:hAnsi="GHEA Grapalat" w:cs="Sylfaen" w:hint="default"/>
        <w:color w:val="auto"/>
        <w:sz w:val="24"/>
      </w:rPr>
    </w:lvl>
    <w:lvl w:ilvl="3">
      <w:start w:val="1"/>
      <w:numFmt w:val="decimal"/>
      <w:isLgl/>
      <w:lvlText w:val="%1.%2.%3.%4"/>
      <w:lvlJc w:val="left"/>
      <w:pPr>
        <w:ind w:left="2250" w:hanging="1080"/>
      </w:pPr>
      <w:rPr>
        <w:rFonts w:ascii="GHEA Grapalat" w:hAnsi="GHEA Grapalat" w:cs="Sylfaen" w:hint="default"/>
        <w:color w:val="auto"/>
        <w:sz w:val="24"/>
      </w:rPr>
    </w:lvl>
    <w:lvl w:ilvl="4">
      <w:start w:val="1"/>
      <w:numFmt w:val="decimal"/>
      <w:isLgl/>
      <w:lvlText w:val="%1.%2.%3.%4.%5"/>
      <w:lvlJc w:val="left"/>
      <w:pPr>
        <w:ind w:left="2610" w:hanging="1080"/>
      </w:pPr>
      <w:rPr>
        <w:rFonts w:ascii="GHEA Grapalat" w:hAnsi="GHEA Grapalat" w:cs="Sylfaen" w:hint="default"/>
        <w:color w:val="auto"/>
        <w:sz w:val="24"/>
      </w:rPr>
    </w:lvl>
    <w:lvl w:ilvl="5">
      <w:start w:val="1"/>
      <w:numFmt w:val="decimal"/>
      <w:isLgl/>
      <w:lvlText w:val="%1.%2.%3.%4.%5.%6"/>
      <w:lvlJc w:val="left"/>
      <w:pPr>
        <w:ind w:left="3330" w:hanging="1440"/>
      </w:pPr>
      <w:rPr>
        <w:rFonts w:ascii="GHEA Grapalat" w:hAnsi="GHEA Grapalat" w:cs="Sylfaen" w:hint="default"/>
        <w:color w:val="auto"/>
        <w:sz w:val="24"/>
      </w:rPr>
    </w:lvl>
    <w:lvl w:ilvl="6">
      <w:start w:val="1"/>
      <w:numFmt w:val="decimal"/>
      <w:isLgl/>
      <w:lvlText w:val="%1.%2.%3.%4.%5.%6.%7"/>
      <w:lvlJc w:val="left"/>
      <w:pPr>
        <w:ind w:left="3690" w:hanging="1440"/>
      </w:pPr>
      <w:rPr>
        <w:rFonts w:ascii="GHEA Grapalat" w:hAnsi="GHEA Grapalat" w:cs="Sylfaen" w:hint="default"/>
        <w:color w:val="auto"/>
        <w:sz w:val="24"/>
      </w:rPr>
    </w:lvl>
    <w:lvl w:ilvl="7">
      <w:start w:val="1"/>
      <w:numFmt w:val="decimal"/>
      <w:isLgl/>
      <w:lvlText w:val="%1.%2.%3.%4.%5.%6.%7.%8"/>
      <w:lvlJc w:val="left"/>
      <w:pPr>
        <w:ind w:left="4410" w:hanging="1800"/>
      </w:pPr>
      <w:rPr>
        <w:rFonts w:ascii="GHEA Grapalat" w:hAnsi="GHEA Grapalat" w:cs="Sylfaen" w:hint="default"/>
        <w:color w:val="auto"/>
        <w:sz w:val="24"/>
      </w:rPr>
    </w:lvl>
    <w:lvl w:ilvl="8">
      <w:start w:val="1"/>
      <w:numFmt w:val="decimal"/>
      <w:isLgl/>
      <w:lvlText w:val="%1.%2.%3.%4.%5.%6.%7.%8.%9"/>
      <w:lvlJc w:val="left"/>
      <w:pPr>
        <w:ind w:left="5130" w:hanging="2160"/>
      </w:pPr>
      <w:rPr>
        <w:rFonts w:ascii="GHEA Grapalat" w:hAnsi="GHEA Grapalat" w:cs="Sylfaen" w:hint="default"/>
        <w:color w:val="auto"/>
        <w:sz w:val="24"/>
      </w:rPr>
    </w:lvl>
  </w:abstractNum>
  <w:abstractNum w:abstractNumId="20" w15:restartNumberingAfterBreak="0">
    <w:nsid w:val="62D41EEC"/>
    <w:multiLevelType w:val="hybridMultilevel"/>
    <w:tmpl w:val="F01035B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6B90B26"/>
    <w:multiLevelType w:val="hybridMultilevel"/>
    <w:tmpl w:val="3E049F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C9D17EC"/>
    <w:multiLevelType w:val="hybridMultilevel"/>
    <w:tmpl w:val="F006D4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00D669A"/>
    <w:multiLevelType w:val="hybridMultilevel"/>
    <w:tmpl w:val="D91C800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67C346B"/>
    <w:multiLevelType w:val="hybridMultilevel"/>
    <w:tmpl w:val="A2FC2350"/>
    <w:lvl w:ilvl="0" w:tplc="B2A27DBE">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2877D5"/>
    <w:multiLevelType w:val="hybridMultilevel"/>
    <w:tmpl w:val="E8743122"/>
    <w:lvl w:ilvl="0" w:tplc="04090011">
      <w:start w:val="1"/>
      <w:numFmt w:val="decimal"/>
      <w:lvlText w:val="%1)"/>
      <w:lvlJc w:val="left"/>
      <w:pPr>
        <w:ind w:left="1281" w:hanging="360"/>
      </w:pPr>
    </w:lvl>
    <w:lvl w:ilvl="1" w:tplc="04090019">
      <w:start w:val="1"/>
      <w:numFmt w:val="lowerLetter"/>
      <w:lvlText w:val="%2."/>
      <w:lvlJc w:val="left"/>
      <w:pPr>
        <w:ind w:left="2001" w:hanging="360"/>
      </w:pPr>
    </w:lvl>
    <w:lvl w:ilvl="2" w:tplc="0409001B">
      <w:start w:val="1"/>
      <w:numFmt w:val="lowerRoman"/>
      <w:lvlText w:val="%3."/>
      <w:lvlJc w:val="right"/>
      <w:pPr>
        <w:ind w:left="2721" w:hanging="180"/>
      </w:pPr>
    </w:lvl>
    <w:lvl w:ilvl="3" w:tplc="0409000F">
      <w:start w:val="1"/>
      <w:numFmt w:val="decimal"/>
      <w:lvlText w:val="%4."/>
      <w:lvlJc w:val="left"/>
      <w:pPr>
        <w:ind w:left="3441" w:hanging="360"/>
      </w:pPr>
    </w:lvl>
    <w:lvl w:ilvl="4" w:tplc="04090019">
      <w:start w:val="1"/>
      <w:numFmt w:val="lowerLetter"/>
      <w:lvlText w:val="%5."/>
      <w:lvlJc w:val="left"/>
      <w:pPr>
        <w:ind w:left="4161" w:hanging="360"/>
      </w:pPr>
    </w:lvl>
    <w:lvl w:ilvl="5" w:tplc="0409001B">
      <w:start w:val="1"/>
      <w:numFmt w:val="lowerRoman"/>
      <w:lvlText w:val="%6."/>
      <w:lvlJc w:val="right"/>
      <w:pPr>
        <w:ind w:left="4881" w:hanging="180"/>
      </w:pPr>
    </w:lvl>
    <w:lvl w:ilvl="6" w:tplc="0409000F">
      <w:start w:val="1"/>
      <w:numFmt w:val="decimal"/>
      <w:lvlText w:val="%7."/>
      <w:lvlJc w:val="left"/>
      <w:pPr>
        <w:ind w:left="5601" w:hanging="360"/>
      </w:pPr>
    </w:lvl>
    <w:lvl w:ilvl="7" w:tplc="04090019">
      <w:start w:val="1"/>
      <w:numFmt w:val="lowerLetter"/>
      <w:lvlText w:val="%8."/>
      <w:lvlJc w:val="left"/>
      <w:pPr>
        <w:ind w:left="6321" w:hanging="360"/>
      </w:pPr>
    </w:lvl>
    <w:lvl w:ilvl="8" w:tplc="0409001B">
      <w:start w:val="1"/>
      <w:numFmt w:val="lowerRoman"/>
      <w:lvlText w:val="%9."/>
      <w:lvlJc w:val="right"/>
      <w:pPr>
        <w:ind w:left="7041"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18"/>
  </w:num>
  <w:num w:numId="6">
    <w:abstractNumId w:val="0"/>
  </w:num>
  <w:num w:numId="7">
    <w:abstractNumId w:val="1"/>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2"/>
  </w:num>
  <w:num w:numId="12">
    <w:abstractNumId w:val="15"/>
  </w:num>
  <w:num w:numId="13">
    <w:abstractNumId w:val="23"/>
  </w:num>
  <w:num w:numId="14">
    <w:abstractNumId w:val="20"/>
  </w:num>
  <w:num w:numId="15">
    <w:abstractNumId w:val="5"/>
  </w:num>
  <w:num w:numId="16">
    <w:abstractNumId w:val="4"/>
  </w:num>
  <w:num w:numId="17">
    <w:abstractNumId w:val="9"/>
  </w:num>
  <w:num w:numId="18">
    <w:abstractNumId w:val="2"/>
  </w:num>
  <w:num w:numId="19">
    <w:abstractNumId w:val="22"/>
  </w:num>
  <w:num w:numId="20">
    <w:abstractNumId w:val="24"/>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4"/>
  </w:num>
  <w:num w:numId="24">
    <w:abstractNumId w:val="7"/>
  </w:num>
  <w:num w:numId="25">
    <w:abstractNumId w:val="19"/>
  </w:num>
  <w:num w:numId="26">
    <w:abstractNumId w:val="17"/>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B03"/>
    <w:rsid w:val="00004C06"/>
    <w:rsid w:val="000265A1"/>
    <w:rsid w:val="0004014B"/>
    <w:rsid w:val="0004045B"/>
    <w:rsid w:val="00042AC3"/>
    <w:rsid w:val="00044C32"/>
    <w:rsid w:val="000500BA"/>
    <w:rsid w:val="00056349"/>
    <w:rsid w:val="00064DC5"/>
    <w:rsid w:val="000722E3"/>
    <w:rsid w:val="000726C0"/>
    <w:rsid w:val="000807B5"/>
    <w:rsid w:val="00080C84"/>
    <w:rsid w:val="0008260C"/>
    <w:rsid w:val="000919DD"/>
    <w:rsid w:val="000929B4"/>
    <w:rsid w:val="00092EEF"/>
    <w:rsid w:val="000A42B5"/>
    <w:rsid w:val="000C0963"/>
    <w:rsid w:val="000D31D0"/>
    <w:rsid w:val="000E4883"/>
    <w:rsid w:val="000E511E"/>
    <w:rsid w:val="000E73BE"/>
    <w:rsid w:val="000F5ED8"/>
    <w:rsid w:val="000F604B"/>
    <w:rsid w:val="000F76FB"/>
    <w:rsid w:val="0010138A"/>
    <w:rsid w:val="0010324E"/>
    <w:rsid w:val="00131045"/>
    <w:rsid w:val="001433D2"/>
    <w:rsid w:val="00143CF9"/>
    <w:rsid w:val="00146161"/>
    <w:rsid w:val="0014693E"/>
    <w:rsid w:val="0015751B"/>
    <w:rsid w:val="00162125"/>
    <w:rsid w:val="00182FDB"/>
    <w:rsid w:val="00183901"/>
    <w:rsid w:val="001913BA"/>
    <w:rsid w:val="00192FBD"/>
    <w:rsid w:val="00193328"/>
    <w:rsid w:val="00197463"/>
    <w:rsid w:val="001A324E"/>
    <w:rsid w:val="001A3325"/>
    <w:rsid w:val="001A46D2"/>
    <w:rsid w:val="001B3F39"/>
    <w:rsid w:val="001B6C2B"/>
    <w:rsid w:val="001D31C9"/>
    <w:rsid w:val="001E3D4E"/>
    <w:rsid w:val="001F3608"/>
    <w:rsid w:val="001F5719"/>
    <w:rsid w:val="001F5E57"/>
    <w:rsid w:val="00200D4F"/>
    <w:rsid w:val="0020675C"/>
    <w:rsid w:val="00210D23"/>
    <w:rsid w:val="00215ADA"/>
    <w:rsid w:val="0021785A"/>
    <w:rsid w:val="00221646"/>
    <w:rsid w:val="00222F6A"/>
    <w:rsid w:val="00247B24"/>
    <w:rsid w:val="002538BB"/>
    <w:rsid w:val="00255B03"/>
    <w:rsid w:val="002613D6"/>
    <w:rsid w:val="00275E54"/>
    <w:rsid w:val="00293DD9"/>
    <w:rsid w:val="002976A7"/>
    <w:rsid w:val="002C6C70"/>
    <w:rsid w:val="002E12D3"/>
    <w:rsid w:val="002E79C9"/>
    <w:rsid w:val="003027B4"/>
    <w:rsid w:val="00315CB9"/>
    <w:rsid w:val="00333614"/>
    <w:rsid w:val="00335379"/>
    <w:rsid w:val="00336AEE"/>
    <w:rsid w:val="003402FE"/>
    <w:rsid w:val="00344D30"/>
    <w:rsid w:val="003560D5"/>
    <w:rsid w:val="00371A8D"/>
    <w:rsid w:val="0038618D"/>
    <w:rsid w:val="00393D51"/>
    <w:rsid w:val="003A7485"/>
    <w:rsid w:val="003C6481"/>
    <w:rsid w:val="003D0535"/>
    <w:rsid w:val="003E1C04"/>
    <w:rsid w:val="003E284A"/>
    <w:rsid w:val="00414D0A"/>
    <w:rsid w:val="0042515E"/>
    <w:rsid w:val="004260B2"/>
    <w:rsid w:val="00431069"/>
    <w:rsid w:val="0044313A"/>
    <w:rsid w:val="00444DC3"/>
    <w:rsid w:val="00454619"/>
    <w:rsid w:val="00464DFB"/>
    <w:rsid w:val="00484430"/>
    <w:rsid w:val="00491A33"/>
    <w:rsid w:val="00492C09"/>
    <w:rsid w:val="004A28CC"/>
    <w:rsid w:val="004B2AF2"/>
    <w:rsid w:val="004C4828"/>
    <w:rsid w:val="004C5F1F"/>
    <w:rsid w:val="004D5EB9"/>
    <w:rsid w:val="004D681F"/>
    <w:rsid w:val="004E6EB7"/>
    <w:rsid w:val="004E79C1"/>
    <w:rsid w:val="005049FD"/>
    <w:rsid w:val="00505344"/>
    <w:rsid w:val="00507F4B"/>
    <w:rsid w:val="00510A6B"/>
    <w:rsid w:val="00513578"/>
    <w:rsid w:val="00525E4C"/>
    <w:rsid w:val="005432E0"/>
    <w:rsid w:val="00551DEC"/>
    <w:rsid w:val="00563C43"/>
    <w:rsid w:val="00572C11"/>
    <w:rsid w:val="005742C2"/>
    <w:rsid w:val="0057529C"/>
    <w:rsid w:val="00577638"/>
    <w:rsid w:val="005802F7"/>
    <w:rsid w:val="00582DF2"/>
    <w:rsid w:val="00591C66"/>
    <w:rsid w:val="00593A7E"/>
    <w:rsid w:val="005A4B30"/>
    <w:rsid w:val="005A6FDB"/>
    <w:rsid w:val="005A7DFE"/>
    <w:rsid w:val="005C190D"/>
    <w:rsid w:val="006045D1"/>
    <w:rsid w:val="006101E6"/>
    <w:rsid w:val="00633F1E"/>
    <w:rsid w:val="00667567"/>
    <w:rsid w:val="0068128D"/>
    <w:rsid w:val="0068334E"/>
    <w:rsid w:val="006923F7"/>
    <w:rsid w:val="006A1383"/>
    <w:rsid w:val="006A35DF"/>
    <w:rsid w:val="006B461F"/>
    <w:rsid w:val="006E4D8C"/>
    <w:rsid w:val="006F38F5"/>
    <w:rsid w:val="007265A9"/>
    <w:rsid w:val="007419F8"/>
    <w:rsid w:val="0074231A"/>
    <w:rsid w:val="0074298B"/>
    <w:rsid w:val="00773B28"/>
    <w:rsid w:val="00783895"/>
    <w:rsid w:val="0078469C"/>
    <w:rsid w:val="007A6A38"/>
    <w:rsid w:val="007A7847"/>
    <w:rsid w:val="007B43E4"/>
    <w:rsid w:val="007B446E"/>
    <w:rsid w:val="007B4BC6"/>
    <w:rsid w:val="007B7214"/>
    <w:rsid w:val="007D169E"/>
    <w:rsid w:val="007D2486"/>
    <w:rsid w:val="00811220"/>
    <w:rsid w:val="008122CC"/>
    <w:rsid w:val="00814296"/>
    <w:rsid w:val="00816DB3"/>
    <w:rsid w:val="00825F0D"/>
    <w:rsid w:val="00836B19"/>
    <w:rsid w:val="00842ABD"/>
    <w:rsid w:val="008558CA"/>
    <w:rsid w:val="00866A63"/>
    <w:rsid w:val="008877FF"/>
    <w:rsid w:val="008A206F"/>
    <w:rsid w:val="008B20AC"/>
    <w:rsid w:val="008B6080"/>
    <w:rsid w:val="008B67AF"/>
    <w:rsid w:val="008E7A65"/>
    <w:rsid w:val="008F0A99"/>
    <w:rsid w:val="0090073D"/>
    <w:rsid w:val="00902643"/>
    <w:rsid w:val="009034A0"/>
    <w:rsid w:val="00923819"/>
    <w:rsid w:val="00927745"/>
    <w:rsid w:val="009305DA"/>
    <w:rsid w:val="009354E0"/>
    <w:rsid w:val="009941CA"/>
    <w:rsid w:val="009A1B7D"/>
    <w:rsid w:val="009A5FDF"/>
    <w:rsid w:val="009A723B"/>
    <w:rsid w:val="009B0D59"/>
    <w:rsid w:val="009B799C"/>
    <w:rsid w:val="009C19CF"/>
    <w:rsid w:val="009C7CAC"/>
    <w:rsid w:val="009D7819"/>
    <w:rsid w:val="009F2DC2"/>
    <w:rsid w:val="00A24F4A"/>
    <w:rsid w:val="00A327DA"/>
    <w:rsid w:val="00A3636E"/>
    <w:rsid w:val="00A423B0"/>
    <w:rsid w:val="00A4497E"/>
    <w:rsid w:val="00A47473"/>
    <w:rsid w:val="00A672C2"/>
    <w:rsid w:val="00A75962"/>
    <w:rsid w:val="00A76F42"/>
    <w:rsid w:val="00A77558"/>
    <w:rsid w:val="00A878E2"/>
    <w:rsid w:val="00A9076B"/>
    <w:rsid w:val="00AA3436"/>
    <w:rsid w:val="00AA69B9"/>
    <w:rsid w:val="00AB5C77"/>
    <w:rsid w:val="00AC3649"/>
    <w:rsid w:val="00AD3CCA"/>
    <w:rsid w:val="00AE4669"/>
    <w:rsid w:val="00AF38B7"/>
    <w:rsid w:val="00B02242"/>
    <w:rsid w:val="00B10C9D"/>
    <w:rsid w:val="00B34EB5"/>
    <w:rsid w:val="00B5791C"/>
    <w:rsid w:val="00B62798"/>
    <w:rsid w:val="00B642C6"/>
    <w:rsid w:val="00B829A9"/>
    <w:rsid w:val="00B83480"/>
    <w:rsid w:val="00B907F5"/>
    <w:rsid w:val="00B90EBC"/>
    <w:rsid w:val="00BB3302"/>
    <w:rsid w:val="00BB65A5"/>
    <w:rsid w:val="00BD2E69"/>
    <w:rsid w:val="00BD7615"/>
    <w:rsid w:val="00BE21BE"/>
    <w:rsid w:val="00BF780B"/>
    <w:rsid w:val="00C010A6"/>
    <w:rsid w:val="00C24903"/>
    <w:rsid w:val="00C25C05"/>
    <w:rsid w:val="00C26A8B"/>
    <w:rsid w:val="00C3064A"/>
    <w:rsid w:val="00C36C1E"/>
    <w:rsid w:val="00C44765"/>
    <w:rsid w:val="00C550CF"/>
    <w:rsid w:val="00C55355"/>
    <w:rsid w:val="00C56C02"/>
    <w:rsid w:val="00C604A5"/>
    <w:rsid w:val="00C64D1C"/>
    <w:rsid w:val="00C70B4B"/>
    <w:rsid w:val="00C951F0"/>
    <w:rsid w:val="00CA1142"/>
    <w:rsid w:val="00CA3441"/>
    <w:rsid w:val="00CD0CC3"/>
    <w:rsid w:val="00CD6807"/>
    <w:rsid w:val="00CE0AB8"/>
    <w:rsid w:val="00CE2023"/>
    <w:rsid w:val="00CF068F"/>
    <w:rsid w:val="00D031CA"/>
    <w:rsid w:val="00D042CF"/>
    <w:rsid w:val="00D41C8D"/>
    <w:rsid w:val="00D478A4"/>
    <w:rsid w:val="00D70F38"/>
    <w:rsid w:val="00D76413"/>
    <w:rsid w:val="00D774EB"/>
    <w:rsid w:val="00D833F2"/>
    <w:rsid w:val="00D83E37"/>
    <w:rsid w:val="00DA50B6"/>
    <w:rsid w:val="00DA662A"/>
    <w:rsid w:val="00DC4CB7"/>
    <w:rsid w:val="00DE653D"/>
    <w:rsid w:val="00DF11DA"/>
    <w:rsid w:val="00DF3856"/>
    <w:rsid w:val="00DF4A77"/>
    <w:rsid w:val="00DF714C"/>
    <w:rsid w:val="00E06B83"/>
    <w:rsid w:val="00E126AC"/>
    <w:rsid w:val="00E36A30"/>
    <w:rsid w:val="00E43E0C"/>
    <w:rsid w:val="00E43E44"/>
    <w:rsid w:val="00E448E1"/>
    <w:rsid w:val="00E73E2E"/>
    <w:rsid w:val="00E807B4"/>
    <w:rsid w:val="00EA23E7"/>
    <w:rsid w:val="00EB1E55"/>
    <w:rsid w:val="00EB78E8"/>
    <w:rsid w:val="00EE2D85"/>
    <w:rsid w:val="00EF6FAA"/>
    <w:rsid w:val="00F01B02"/>
    <w:rsid w:val="00F0478F"/>
    <w:rsid w:val="00F0566B"/>
    <w:rsid w:val="00F2172E"/>
    <w:rsid w:val="00F2478D"/>
    <w:rsid w:val="00F25A8E"/>
    <w:rsid w:val="00F266B8"/>
    <w:rsid w:val="00F35A1F"/>
    <w:rsid w:val="00F37A57"/>
    <w:rsid w:val="00F4389B"/>
    <w:rsid w:val="00F605F4"/>
    <w:rsid w:val="00F641E3"/>
    <w:rsid w:val="00F8732D"/>
    <w:rsid w:val="00F906FC"/>
    <w:rsid w:val="00F90F37"/>
    <w:rsid w:val="00FA07F0"/>
    <w:rsid w:val="00FA16F2"/>
    <w:rsid w:val="00FA2967"/>
    <w:rsid w:val="00FA7B23"/>
    <w:rsid w:val="00FC2049"/>
    <w:rsid w:val="00FD13A5"/>
    <w:rsid w:val="00FD2D2B"/>
    <w:rsid w:val="00FD427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05DF5"/>
  <w15:docId w15:val="{3FE45D8D-1860-47E6-8A90-AE8F72346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4A5"/>
    <w:pPr>
      <w:widowControl w:val="0"/>
      <w:adjustRightInd w:val="0"/>
      <w:spacing w:before="120" w:after="120" w:line="360" w:lineRule="atLeast"/>
      <w:jc w:val="both"/>
      <w:textAlignment w:val="baseline"/>
    </w:pPr>
    <w:rPr>
      <w:rFonts w:ascii="GHEA Grapalat" w:eastAsia="Times New Roman"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604A5"/>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C604A5"/>
    <w:rPr>
      <w:rFonts w:ascii="Times Armenian" w:eastAsia="Times New Roman" w:hAnsi="Times Armeni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C604A5"/>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907F5"/>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B907F5"/>
  </w:style>
  <w:style w:type="character" w:styleId="Strong">
    <w:name w:val="Strong"/>
    <w:basedOn w:val="DefaultParagraphFont"/>
    <w:uiPriority w:val="22"/>
    <w:qFormat/>
    <w:rsid w:val="00B907F5"/>
    <w:rPr>
      <w:b/>
      <w:bCs/>
    </w:rPr>
  </w:style>
  <w:style w:type="character" w:styleId="Emphasis">
    <w:name w:val="Emphasis"/>
    <w:basedOn w:val="DefaultParagraphFont"/>
    <w:qFormat/>
    <w:rsid w:val="00B907F5"/>
    <w:rPr>
      <w:i/>
      <w:iCs/>
    </w:rPr>
  </w:style>
  <w:style w:type="character" w:styleId="Hyperlink">
    <w:name w:val="Hyperlink"/>
    <w:uiPriority w:val="99"/>
    <w:semiHidden/>
    <w:unhideWhenUsed/>
    <w:rsid w:val="00CE2023"/>
    <w:rPr>
      <w:color w:val="0000FF"/>
      <w:u w:val="single"/>
    </w:rPr>
  </w:style>
  <w:style w:type="paragraph" w:styleId="BodyText">
    <w:name w:val="Body Text"/>
    <w:basedOn w:val="Normal"/>
    <w:link w:val="BodyTextChar"/>
    <w:uiPriority w:val="99"/>
    <w:unhideWhenUsed/>
    <w:rsid w:val="00927745"/>
  </w:style>
  <w:style w:type="character" w:customStyle="1" w:styleId="BodyTextChar">
    <w:name w:val="Body Text Char"/>
    <w:basedOn w:val="DefaultParagraphFont"/>
    <w:link w:val="BodyText"/>
    <w:uiPriority w:val="99"/>
    <w:rsid w:val="00927745"/>
    <w:rPr>
      <w:rFonts w:ascii="GHEA Grapalat" w:eastAsia="Times New Roman" w:hAnsi="GHEA Grapalat" w:cs="Times New Roman"/>
      <w:lang w:val="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927745"/>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locked/>
    <w:rsid w:val="007A7847"/>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F35A1F"/>
    <w:rPr>
      <w:sz w:val="16"/>
      <w:szCs w:val="16"/>
    </w:rPr>
  </w:style>
  <w:style w:type="paragraph" w:styleId="CommentText">
    <w:name w:val="annotation text"/>
    <w:basedOn w:val="Normal"/>
    <w:link w:val="CommentTextChar"/>
    <w:uiPriority w:val="99"/>
    <w:semiHidden/>
    <w:unhideWhenUsed/>
    <w:rsid w:val="00F35A1F"/>
    <w:pPr>
      <w:spacing w:line="240" w:lineRule="auto"/>
    </w:pPr>
    <w:rPr>
      <w:sz w:val="20"/>
      <w:szCs w:val="20"/>
    </w:rPr>
  </w:style>
  <w:style w:type="character" w:customStyle="1" w:styleId="CommentTextChar">
    <w:name w:val="Comment Text Char"/>
    <w:basedOn w:val="DefaultParagraphFont"/>
    <w:link w:val="CommentText"/>
    <w:uiPriority w:val="99"/>
    <w:semiHidden/>
    <w:rsid w:val="00F35A1F"/>
    <w:rPr>
      <w:rFonts w:ascii="GHEA Grapalat" w:eastAsia="Times New Roman"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35A1F"/>
    <w:rPr>
      <w:b/>
      <w:bCs/>
    </w:rPr>
  </w:style>
  <w:style w:type="character" w:customStyle="1" w:styleId="CommentSubjectChar">
    <w:name w:val="Comment Subject Char"/>
    <w:basedOn w:val="CommentTextChar"/>
    <w:link w:val="CommentSubject"/>
    <w:uiPriority w:val="99"/>
    <w:semiHidden/>
    <w:rsid w:val="00F35A1F"/>
    <w:rPr>
      <w:rFonts w:ascii="GHEA Grapalat" w:eastAsia="Times New Roman" w:hAnsi="GHEA Grapalat" w:cs="Times New Roman"/>
      <w:b/>
      <w:bCs/>
      <w:sz w:val="20"/>
      <w:szCs w:val="20"/>
      <w:lang w:val="en-US"/>
    </w:rPr>
  </w:style>
  <w:style w:type="paragraph" w:styleId="BalloonText">
    <w:name w:val="Balloon Text"/>
    <w:basedOn w:val="Normal"/>
    <w:link w:val="BalloonTextChar"/>
    <w:uiPriority w:val="99"/>
    <w:semiHidden/>
    <w:unhideWhenUsed/>
    <w:rsid w:val="00F35A1F"/>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5A1F"/>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83035">
      <w:bodyDiv w:val="1"/>
      <w:marLeft w:val="0"/>
      <w:marRight w:val="0"/>
      <w:marTop w:val="0"/>
      <w:marBottom w:val="0"/>
      <w:divBdr>
        <w:top w:val="none" w:sz="0" w:space="0" w:color="auto"/>
        <w:left w:val="none" w:sz="0" w:space="0" w:color="auto"/>
        <w:bottom w:val="none" w:sz="0" w:space="0" w:color="auto"/>
        <w:right w:val="none" w:sz="0" w:space="0" w:color="auto"/>
      </w:divBdr>
    </w:div>
    <w:div w:id="200677113">
      <w:bodyDiv w:val="1"/>
      <w:marLeft w:val="0"/>
      <w:marRight w:val="0"/>
      <w:marTop w:val="0"/>
      <w:marBottom w:val="0"/>
      <w:divBdr>
        <w:top w:val="none" w:sz="0" w:space="0" w:color="auto"/>
        <w:left w:val="none" w:sz="0" w:space="0" w:color="auto"/>
        <w:bottom w:val="none" w:sz="0" w:space="0" w:color="auto"/>
        <w:right w:val="none" w:sz="0" w:space="0" w:color="auto"/>
      </w:divBdr>
    </w:div>
    <w:div w:id="211625181">
      <w:bodyDiv w:val="1"/>
      <w:marLeft w:val="0"/>
      <w:marRight w:val="0"/>
      <w:marTop w:val="0"/>
      <w:marBottom w:val="0"/>
      <w:divBdr>
        <w:top w:val="none" w:sz="0" w:space="0" w:color="auto"/>
        <w:left w:val="none" w:sz="0" w:space="0" w:color="auto"/>
        <w:bottom w:val="none" w:sz="0" w:space="0" w:color="auto"/>
        <w:right w:val="none" w:sz="0" w:space="0" w:color="auto"/>
      </w:divBdr>
    </w:div>
    <w:div w:id="262765664">
      <w:bodyDiv w:val="1"/>
      <w:marLeft w:val="0"/>
      <w:marRight w:val="0"/>
      <w:marTop w:val="0"/>
      <w:marBottom w:val="0"/>
      <w:divBdr>
        <w:top w:val="none" w:sz="0" w:space="0" w:color="auto"/>
        <w:left w:val="none" w:sz="0" w:space="0" w:color="auto"/>
        <w:bottom w:val="none" w:sz="0" w:space="0" w:color="auto"/>
        <w:right w:val="none" w:sz="0" w:space="0" w:color="auto"/>
      </w:divBdr>
    </w:div>
    <w:div w:id="289677364">
      <w:bodyDiv w:val="1"/>
      <w:marLeft w:val="0"/>
      <w:marRight w:val="0"/>
      <w:marTop w:val="0"/>
      <w:marBottom w:val="0"/>
      <w:divBdr>
        <w:top w:val="none" w:sz="0" w:space="0" w:color="auto"/>
        <w:left w:val="none" w:sz="0" w:space="0" w:color="auto"/>
        <w:bottom w:val="none" w:sz="0" w:space="0" w:color="auto"/>
        <w:right w:val="none" w:sz="0" w:space="0" w:color="auto"/>
      </w:divBdr>
    </w:div>
    <w:div w:id="352343744">
      <w:bodyDiv w:val="1"/>
      <w:marLeft w:val="0"/>
      <w:marRight w:val="0"/>
      <w:marTop w:val="0"/>
      <w:marBottom w:val="0"/>
      <w:divBdr>
        <w:top w:val="none" w:sz="0" w:space="0" w:color="auto"/>
        <w:left w:val="none" w:sz="0" w:space="0" w:color="auto"/>
        <w:bottom w:val="none" w:sz="0" w:space="0" w:color="auto"/>
        <w:right w:val="none" w:sz="0" w:space="0" w:color="auto"/>
      </w:divBdr>
      <w:divsChild>
        <w:div w:id="542061445">
          <w:marLeft w:val="0"/>
          <w:marRight w:val="0"/>
          <w:marTop w:val="0"/>
          <w:marBottom w:val="0"/>
          <w:divBdr>
            <w:top w:val="none" w:sz="0" w:space="0" w:color="auto"/>
            <w:left w:val="none" w:sz="0" w:space="0" w:color="auto"/>
            <w:bottom w:val="none" w:sz="0" w:space="0" w:color="auto"/>
            <w:right w:val="none" w:sz="0" w:space="0" w:color="auto"/>
          </w:divBdr>
          <w:divsChild>
            <w:div w:id="1178423532">
              <w:marLeft w:val="0"/>
              <w:marRight w:val="0"/>
              <w:marTop w:val="0"/>
              <w:marBottom w:val="0"/>
              <w:divBdr>
                <w:top w:val="none" w:sz="0" w:space="0" w:color="auto"/>
                <w:left w:val="none" w:sz="0" w:space="0" w:color="auto"/>
                <w:bottom w:val="none" w:sz="0" w:space="0" w:color="auto"/>
                <w:right w:val="none" w:sz="0" w:space="0" w:color="auto"/>
              </w:divBdr>
            </w:div>
          </w:divsChild>
        </w:div>
        <w:div w:id="447629571">
          <w:marLeft w:val="0"/>
          <w:marRight w:val="0"/>
          <w:marTop w:val="0"/>
          <w:marBottom w:val="0"/>
          <w:divBdr>
            <w:top w:val="none" w:sz="0" w:space="0" w:color="auto"/>
            <w:left w:val="none" w:sz="0" w:space="0" w:color="auto"/>
            <w:bottom w:val="none" w:sz="0" w:space="0" w:color="auto"/>
            <w:right w:val="none" w:sz="0" w:space="0" w:color="auto"/>
          </w:divBdr>
          <w:divsChild>
            <w:div w:id="49228340">
              <w:marLeft w:val="0"/>
              <w:marRight w:val="0"/>
              <w:marTop w:val="0"/>
              <w:marBottom w:val="0"/>
              <w:divBdr>
                <w:top w:val="none" w:sz="0" w:space="0" w:color="auto"/>
                <w:left w:val="none" w:sz="0" w:space="0" w:color="auto"/>
                <w:bottom w:val="none" w:sz="0" w:space="0" w:color="auto"/>
                <w:right w:val="none" w:sz="0" w:space="0" w:color="auto"/>
              </w:divBdr>
            </w:div>
            <w:div w:id="1333027637">
              <w:marLeft w:val="0"/>
              <w:marRight w:val="0"/>
              <w:marTop w:val="0"/>
              <w:marBottom w:val="0"/>
              <w:divBdr>
                <w:top w:val="none" w:sz="0" w:space="0" w:color="auto"/>
                <w:left w:val="none" w:sz="0" w:space="0" w:color="auto"/>
                <w:bottom w:val="none" w:sz="0" w:space="0" w:color="auto"/>
                <w:right w:val="none" w:sz="0" w:space="0" w:color="auto"/>
              </w:divBdr>
              <w:divsChild>
                <w:div w:id="26214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709326">
      <w:bodyDiv w:val="1"/>
      <w:marLeft w:val="0"/>
      <w:marRight w:val="0"/>
      <w:marTop w:val="0"/>
      <w:marBottom w:val="0"/>
      <w:divBdr>
        <w:top w:val="none" w:sz="0" w:space="0" w:color="auto"/>
        <w:left w:val="none" w:sz="0" w:space="0" w:color="auto"/>
        <w:bottom w:val="none" w:sz="0" w:space="0" w:color="auto"/>
        <w:right w:val="none" w:sz="0" w:space="0" w:color="auto"/>
      </w:divBdr>
    </w:div>
    <w:div w:id="538397276">
      <w:bodyDiv w:val="1"/>
      <w:marLeft w:val="0"/>
      <w:marRight w:val="0"/>
      <w:marTop w:val="0"/>
      <w:marBottom w:val="0"/>
      <w:divBdr>
        <w:top w:val="none" w:sz="0" w:space="0" w:color="auto"/>
        <w:left w:val="none" w:sz="0" w:space="0" w:color="auto"/>
        <w:bottom w:val="none" w:sz="0" w:space="0" w:color="auto"/>
        <w:right w:val="none" w:sz="0" w:space="0" w:color="auto"/>
      </w:divBdr>
    </w:div>
    <w:div w:id="654384608">
      <w:bodyDiv w:val="1"/>
      <w:marLeft w:val="0"/>
      <w:marRight w:val="0"/>
      <w:marTop w:val="0"/>
      <w:marBottom w:val="0"/>
      <w:divBdr>
        <w:top w:val="none" w:sz="0" w:space="0" w:color="auto"/>
        <w:left w:val="none" w:sz="0" w:space="0" w:color="auto"/>
        <w:bottom w:val="none" w:sz="0" w:space="0" w:color="auto"/>
        <w:right w:val="none" w:sz="0" w:space="0" w:color="auto"/>
      </w:divBdr>
    </w:div>
    <w:div w:id="756294604">
      <w:bodyDiv w:val="1"/>
      <w:marLeft w:val="0"/>
      <w:marRight w:val="0"/>
      <w:marTop w:val="0"/>
      <w:marBottom w:val="0"/>
      <w:divBdr>
        <w:top w:val="none" w:sz="0" w:space="0" w:color="auto"/>
        <w:left w:val="none" w:sz="0" w:space="0" w:color="auto"/>
        <w:bottom w:val="none" w:sz="0" w:space="0" w:color="auto"/>
        <w:right w:val="none" w:sz="0" w:space="0" w:color="auto"/>
      </w:divBdr>
    </w:div>
    <w:div w:id="845901449">
      <w:bodyDiv w:val="1"/>
      <w:marLeft w:val="0"/>
      <w:marRight w:val="0"/>
      <w:marTop w:val="0"/>
      <w:marBottom w:val="0"/>
      <w:divBdr>
        <w:top w:val="none" w:sz="0" w:space="0" w:color="auto"/>
        <w:left w:val="none" w:sz="0" w:space="0" w:color="auto"/>
        <w:bottom w:val="none" w:sz="0" w:space="0" w:color="auto"/>
        <w:right w:val="none" w:sz="0" w:space="0" w:color="auto"/>
      </w:divBdr>
    </w:div>
    <w:div w:id="925305153">
      <w:bodyDiv w:val="1"/>
      <w:marLeft w:val="0"/>
      <w:marRight w:val="0"/>
      <w:marTop w:val="0"/>
      <w:marBottom w:val="0"/>
      <w:divBdr>
        <w:top w:val="none" w:sz="0" w:space="0" w:color="auto"/>
        <w:left w:val="none" w:sz="0" w:space="0" w:color="auto"/>
        <w:bottom w:val="none" w:sz="0" w:space="0" w:color="auto"/>
        <w:right w:val="none" w:sz="0" w:space="0" w:color="auto"/>
      </w:divBdr>
    </w:div>
    <w:div w:id="932321321">
      <w:bodyDiv w:val="1"/>
      <w:marLeft w:val="0"/>
      <w:marRight w:val="0"/>
      <w:marTop w:val="0"/>
      <w:marBottom w:val="0"/>
      <w:divBdr>
        <w:top w:val="none" w:sz="0" w:space="0" w:color="auto"/>
        <w:left w:val="none" w:sz="0" w:space="0" w:color="auto"/>
        <w:bottom w:val="none" w:sz="0" w:space="0" w:color="auto"/>
        <w:right w:val="none" w:sz="0" w:space="0" w:color="auto"/>
      </w:divBdr>
    </w:div>
    <w:div w:id="1007172360">
      <w:bodyDiv w:val="1"/>
      <w:marLeft w:val="0"/>
      <w:marRight w:val="0"/>
      <w:marTop w:val="0"/>
      <w:marBottom w:val="0"/>
      <w:divBdr>
        <w:top w:val="none" w:sz="0" w:space="0" w:color="auto"/>
        <w:left w:val="none" w:sz="0" w:space="0" w:color="auto"/>
        <w:bottom w:val="none" w:sz="0" w:space="0" w:color="auto"/>
        <w:right w:val="none" w:sz="0" w:space="0" w:color="auto"/>
      </w:divBdr>
    </w:div>
    <w:div w:id="1150562551">
      <w:bodyDiv w:val="1"/>
      <w:marLeft w:val="0"/>
      <w:marRight w:val="0"/>
      <w:marTop w:val="0"/>
      <w:marBottom w:val="0"/>
      <w:divBdr>
        <w:top w:val="none" w:sz="0" w:space="0" w:color="auto"/>
        <w:left w:val="none" w:sz="0" w:space="0" w:color="auto"/>
        <w:bottom w:val="none" w:sz="0" w:space="0" w:color="auto"/>
        <w:right w:val="none" w:sz="0" w:space="0" w:color="auto"/>
      </w:divBdr>
    </w:div>
    <w:div w:id="1358121163">
      <w:bodyDiv w:val="1"/>
      <w:marLeft w:val="0"/>
      <w:marRight w:val="0"/>
      <w:marTop w:val="0"/>
      <w:marBottom w:val="0"/>
      <w:divBdr>
        <w:top w:val="none" w:sz="0" w:space="0" w:color="auto"/>
        <w:left w:val="none" w:sz="0" w:space="0" w:color="auto"/>
        <w:bottom w:val="none" w:sz="0" w:space="0" w:color="auto"/>
        <w:right w:val="none" w:sz="0" w:space="0" w:color="auto"/>
      </w:divBdr>
    </w:div>
    <w:div w:id="1382247262">
      <w:bodyDiv w:val="1"/>
      <w:marLeft w:val="0"/>
      <w:marRight w:val="0"/>
      <w:marTop w:val="0"/>
      <w:marBottom w:val="0"/>
      <w:divBdr>
        <w:top w:val="none" w:sz="0" w:space="0" w:color="auto"/>
        <w:left w:val="none" w:sz="0" w:space="0" w:color="auto"/>
        <w:bottom w:val="none" w:sz="0" w:space="0" w:color="auto"/>
        <w:right w:val="none" w:sz="0" w:space="0" w:color="auto"/>
      </w:divBdr>
    </w:div>
    <w:div w:id="1396665960">
      <w:bodyDiv w:val="1"/>
      <w:marLeft w:val="0"/>
      <w:marRight w:val="0"/>
      <w:marTop w:val="0"/>
      <w:marBottom w:val="0"/>
      <w:divBdr>
        <w:top w:val="none" w:sz="0" w:space="0" w:color="auto"/>
        <w:left w:val="none" w:sz="0" w:space="0" w:color="auto"/>
        <w:bottom w:val="none" w:sz="0" w:space="0" w:color="auto"/>
        <w:right w:val="none" w:sz="0" w:space="0" w:color="auto"/>
      </w:divBdr>
    </w:div>
    <w:div w:id="1480807657">
      <w:bodyDiv w:val="1"/>
      <w:marLeft w:val="0"/>
      <w:marRight w:val="0"/>
      <w:marTop w:val="0"/>
      <w:marBottom w:val="0"/>
      <w:divBdr>
        <w:top w:val="none" w:sz="0" w:space="0" w:color="auto"/>
        <w:left w:val="none" w:sz="0" w:space="0" w:color="auto"/>
        <w:bottom w:val="none" w:sz="0" w:space="0" w:color="auto"/>
        <w:right w:val="none" w:sz="0" w:space="0" w:color="auto"/>
      </w:divBdr>
    </w:div>
    <w:div w:id="1568957951">
      <w:bodyDiv w:val="1"/>
      <w:marLeft w:val="0"/>
      <w:marRight w:val="0"/>
      <w:marTop w:val="0"/>
      <w:marBottom w:val="0"/>
      <w:divBdr>
        <w:top w:val="none" w:sz="0" w:space="0" w:color="auto"/>
        <w:left w:val="none" w:sz="0" w:space="0" w:color="auto"/>
        <w:bottom w:val="none" w:sz="0" w:space="0" w:color="auto"/>
        <w:right w:val="none" w:sz="0" w:space="0" w:color="auto"/>
      </w:divBdr>
    </w:div>
    <w:div w:id="1585530564">
      <w:bodyDiv w:val="1"/>
      <w:marLeft w:val="0"/>
      <w:marRight w:val="0"/>
      <w:marTop w:val="0"/>
      <w:marBottom w:val="0"/>
      <w:divBdr>
        <w:top w:val="none" w:sz="0" w:space="0" w:color="auto"/>
        <w:left w:val="none" w:sz="0" w:space="0" w:color="auto"/>
        <w:bottom w:val="none" w:sz="0" w:space="0" w:color="auto"/>
        <w:right w:val="none" w:sz="0" w:space="0" w:color="auto"/>
      </w:divBdr>
    </w:div>
    <w:div w:id="1741518723">
      <w:bodyDiv w:val="1"/>
      <w:marLeft w:val="0"/>
      <w:marRight w:val="0"/>
      <w:marTop w:val="0"/>
      <w:marBottom w:val="0"/>
      <w:divBdr>
        <w:top w:val="none" w:sz="0" w:space="0" w:color="auto"/>
        <w:left w:val="none" w:sz="0" w:space="0" w:color="auto"/>
        <w:bottom w:val="none" w:sz="0" w:space="0" w:color="auto"/>
        <w:right w:val="none" w:sz="0" w:space="0" w:color="auto"/>
      </w:divBdr>
    </w:div>
    <w:div w:id="1759204715">
      <w:bodyDiv w:val="1"/>
      <w:marLeft w:val="0"/>
      <w:marRight w:val="0"/>
      <w:marTop w:val="0"/>
      <w:marBottom w:val="0"/>
      <w:divBdr>
        <w:top w:val="none" w:sz="0" w:space="0" w:color="auto"/>
        <w:left w:val="none" w:sz="0" w:space="0" w:color="auto"/>
        <w:bottom w:val="none" w:sz="0" w:space="0" w:color="auto"/>
        <w:right w:val="none" w:sz="0" w:space="0" w:color="auto"/>
      </w:divBdr>
    </w:div>
    <w:div w:id="1784691930">
      <w:bodyDiv w:val="1"/>
      <w:marLeft w:val="0"/>
      <w:marRight w:val="0"/>
      <w:marTop w:val="0"/>
      <w:marBottom w:val="0"/>
      <w:divBdr>
        <w:top w:val="none" w:sz="0" w:space="0" w:color="auto"/>
        <w:left w:val="none" w:sz="0" w:space="0" w:color="auto"/>
        <w:bottom w:val="none" w:sz="0" w:space="0" w:color="auto"/>
        <w:right w:val="none" w:sz="0" w:space="0" w:color="auto"/>
      </w:divBdr>
    </w:div>
    <w:div w:id="1804692114">
      <w:bodyDiv w:val="1"/>
      <w:marLeft w:val="0"/>
      <w:marRight w:val="0"/>
      <w:marTop w:val="0"/>
      <w:marBottom w:val="0"/>
      <w:divBdr>
        <w:top w:val="none" w:sz="0" w:space="0" w:color="auto"/>
        <w:left w:val="none" w:sz="0" w:space="0" w:color="auto"/>
        <w:bottom w:val="none" w:sz="0" w:space="0" w:color="auto"/>
        <w:right w:val="none" w:sz="0" w:space="0" w:color="auto"/>
      </w:divBdr>
    </w:div>
    <w:div w:id="1912277248">
      <w:bodyDiv w:val="1"/>
      <w:marLeft w:val="0"/>
      <w:marRight w:val="0"/>
      <w:marTop w:val="0"/>
      <w:marBottom w:val="0"/>
      <w:divBdr>
        <w:top w:val="none" w:sz="0" w:space="0" w:color="auto"/>
        <w:left w:val="none" w:sz="0" w:space="0" w:color="auto"/>
        <w:bottom w:val="none" w:sz="0" w:space="0" w:color="auto"/>
        <w:right w:val="none" w:sz="0" w:space="0" w:color="auto"/>
      </w:divBdr>
    </w:div>
    <w:div w:id="2016418364">
      <w:bodyDiv w:val="1"/>
      <w:marLeft w:val="0"/>
      <w:marRight w:val="0"/>
      <w:marTop w:val="0"/>
      <w:marBottom w:val="0"/>
      <w:divBdr>
        <w:top w:val="none" w:sz="0" w:space="0" w:color="auto"/>
        <w:left w:val="none" w:sz="0" w:space="0" w:color="auto"/>
        <w:bottom w:val="none" w:sz="0" w:space="0" w:color="auto"/>
        <w:right w:val="none" w:sz="0" w:space="0" w:color="auto"/>
      </w:divBdr>
    </w:div>
    <w:div w:id="2065129982">
      <w:bodyDiv w:val="1"/>
      <w:marLeft w:val="0"/>
      <w:marRight w:val="0"/>
      <w:marTop w:val="0"/>
      <w:marBottom w:val="0"/>
      <w:divBdr>
        <w:top w:val="none" w:sz="0" w:space="0" w:color="auto"/>
        <w:left w:val="none" w:sz="0" w:space="0" w:color="auto"/>
        <w:bottom w:val="none" w:sz="0" w:space="0" w:color="auto"/>
        <w:right w:val="none" w:sz="0" w:space="0" w:color="auto"/>
      </w:divBdr>
    </w:div>
    <w:div w:id="208833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D72CBB-E1AD-401D-8FE8-EF39B92FF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936</Words>
  <Characters>5338</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RePack by SPecialiST</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https:/mul2.gov.am/tasks/523842/oneclick/3Ampopatert.docx?token=f6e964814f7b66aababffc8c57d451c5</cp:keywords>
  <cp:lastModifiedBy>Astghik Melkonyan</cp:lastModifiedBy>
  <cp:revision>7</cp:revision>
  <dcterms:created xsi:type="dcterms:W3CDTF">2021-11-16T07:33:00Z</dcterms:created>
  <dcterms:modified xsi:type="dcterms:W3CDTF">2021-11-16T07:36:00Z</dcterms:modified>
</cp:coreProperties>
</file>