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EA" w:rsidRPr="001872ED" w:rsidRDefault="005B58EA" w:rsidP="001872ED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Arial"/>
          <w:b/>
          <w:lang w:val="hy-AM"/>
        </w:rPr>
      </w:pPr>
      <w:r w:rsidRPr="001872ED">
        <w:rPr>
          <w:rFonts w:ascii="GHEA Grapalat" w:hAnsi="GHEA Grapalat" w:cs="Arial"/>
          <w:b/>
          <w:lang w:val="hy-AM"/>
        </w:rPr>
        <w:t>Հիմնավորում</w:t>
      </w:r>
    </w:p>
    <w:p w:rsidR="005B58EA" w:rsidRPr="001872ED" w:rsidRDefault="00E5182E" w:rsidP="001872ED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GHEA Grapalat"/>
          <w:b/>
          <w:lang w:val="hy-AM"/>
        </w:rPr>
      </w:pPr>
      <w:r w:rsidRPr="001872ED">
        <w:rPr>
          <w:rFonts w:ascii="GHEA Grapalat" w:hAnsi="GHEA Grapalat" w:cs="GHEA Grapalat"/>
          <w:b/>
          <w:lang w:val="hy-AM"/>
        </w:rPr>
        <w:t>«</w:t>
      </w:r>
      <w:r w:rsidR="005B58EA" w:rsidRPr="001872ED">
        <w:rPr>
          <w:rFonts w:ascii="GHEA Grapalat" w:hAnsi="GHEA Grapalat" w:cs="GHEA Grapalat"/>
          <w:b/>
          <w:lang w:val="hy-AM"/>
        </w:rPr>
        <w:t xml:space="preserve">Հայաստանի Հանրապետության հարկային օրենսգրքում փոփոխություններ </w:t>
      </w:r>
      <w:r w:rsidR="002C329F" w:rsidRPr="001872ED">
        <w:rPr>
          <w:rFonts w:ascii="GHEA Grapalat" w:hAnsi="GHEA Grapalat" w:cs="GHEA Grapalat"/>
          <w:b/>
          <w:lang w:val="hy-AM"/>
        </w:rPr>
        <w:t xml:space="preserve">և լրացումներ </w:t>
      </w:r>
      <w:r w:rsidR="005B58EA" w:rsidRPr="001872ED">
        <w:rPr>
          <w:rFonts w:ascii="GHEA Grapalat" w:hAnsi="GHEA Grapalat" w:cs="GHEA Grapalat"/>
          <w:b/>
          <w:lang w:val="hy-AM"/>
        </w:rPr>
        <w:t>կատարելու մասին</w:t>
      </w:r>
      <w:r w:rsidRPr="001872ED">
        <w:rPr>
          <w:rFonts w:ascii="GHEA Grapalat" w:hAnsi="GHEA Grapalat" w:cs="GHEA Grapalat"/>
          <w:b/>
          <w:lang w:val="hy-AM"/>
        </w:rPr>
        <w:t>»</w:t>
      </w:r>
      <w:r w:rsidR="005B58EA" w:rsidRPr="001872ED">
        <w:rPr>
          <w:rFonts w:ascii="GHEA Grapalat" w:hAnsi="GHEA Grapalat" w:cs="GHEA Grapalat"/>
          <w:b/>
          <w:lang w:val="hy-AM"/>
        </w:rPr>
        <w:t xml:space="preserve"> ՀՀ օրենքի նախագծի ընդունման</w:t>
      </w:r>
    </w:p>
    <w:p w:rsidR="005B58EA" w:rsidRPr="001872ED" w:rsidRDefault="005B58EA" w:rsidP="001872ED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:rsidR="005B58EA" w:rsidRPr="001872ED" w:rsidRDefault="005B58EA" w:rsidP="002F4EAD">
      <w:pPr>
        <w:pStyle w:val="ListParagraph"/>
        <w:numPr>
          <w:ilvl w:val="0"/>
          <w:numId w:val="2"/>
        </w:numPr>
        <w:tabs>
          <w:tab w:val="left" w:pos="810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1872E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Իրավական ակտի անհրաժեշտությունը (նպատակը).</w:t>
      </w:r>
      <w:r w:rsidRPr="001872ED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="00056836" w:rsidRPr="001872ED">
        <w:rPr>
          <w:rFonts w:ascii="GHEA Grapalat" w:eastAsia="Times New Roman" w:hAnsi="GHEA Grapalat"/>
          <w:sz w:val="24"/>
          <w:szCs w:val="24"/>
          <w:lang w:val="hy-AM"/>
        </w:rPr>
        <w:t>Նախագծի հիմ</w:t>
      </w:r>
      <w:r w:rsidRPr="001872ED">
        <w:rPr>
          <w:rFonts w:ascii="GHEA Grapalat" w:eastAsia="Times New Roman" w:hAnsi="GHEA Grapalat"/>
          <w:sz w:val="24"/>
          <w:szCs w:val="24"/>
          <w:lang w:val="hy-AM"/>
        </w:rPr>
        <w:t>նական նպատակն է</w:t>
      </w:r>
      <w:r w:rsidR="00B475F2" w:rsidRPr="001872ED">
        <w:rPr>
          <w:rFonts w:ascii="GHEA Grapalat" w:eastAsia="Times New Roman" w:hAnsi="GHEA Grapalat"/>
          <w:sz w:val="24"/>
          <w:szCs w:val="24"/>
          <w:lang w:val="hy-AM"/>
        </w:rPr>
        <w:t xml:space="preserve"> հարկային մարմին-հարկ վճարող շփումը </w:t>
      </w:r>
      <w:r w:rsidR="008B0173" w:rsidRPr="001872ED">
        <w:rPr>
          <w:rFonts w:ascii="GHEA Grapalat" w:eastAsia="Times New Roman" w:hAnsi="GHEA Grapalat"/>
          <w:sz w:val="24"/>
          <w:szCs w:val="24"/>
          <w:lang w:val="hy-AM"/>
        </w:rPr>
        <w:t>նվազագույնի հաս</w:t>
      </w:r>
      <w:r w:rsidR="00ED5972" w:rsidRPr="001872ED">
        <w:rPr>
          <w:rFonts w:ascii="GHEA Grapalat" w:eastAsia="Times New Roman" w:hAnsi="GHEA Grapalat"/>
          <w:sz w:val="24"/>
          <w:szCs w:val="24"/>
          <w:lang w:val="hy-AM"/>
        </w:rPr>
        <w:t>ց</w:t>
      </w:r>
      <w:r w:rsidR="008B0173" w:rsidRPr="001872ED">
        <w:rPr>
          <w:rFonts w:ascii="GHEA Grapalat" w:eastAsia="Times New Roman" w:hAnsi="GHEA Grapalat"/>
          <w:sz w:val="24"/>
          <w:szCs w:val="24"/>
          <w:lang w:val="hy-AM"/>
        </w:rPr>
        <w:t>նել` էականորեն</w:t>
      </w:r>
      <w:r w:rsidRPr="001872E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B0173" w:rsidRPr="001872ED">
        <w:rPr>
          <w:rFonts w:ascii="GHEA Grapalat" w:eastAsia="Times New Roman" w:hAnsi="GHEA Grapalat"/>
          <w:sz w:val="24"/>
          <w:szCs w:val="24"/>
          <w:lang w:val="hy-AM"/>
        </w:rPr>
        <w:t>կրճատելով նաև հարկային ստուգումների և ուսումնասիրութ</w:t>
      </w:r>
      <w:r w:rsidR="00056836" w:rsidRPr="001872ED">
        <w:rPr>
          <w:rFonts w:ascii="GHEA Grapalat" w:eastAsia="Times New Roman" w:hAnsi="GHEA Grapalat"/>
          <w:sz w:val="24"/>
          <w:szCs w:val="24"/>
          <w:lang w:val="hy-AM"/>
        </w:rPr>
        <w:t xml:space="preserve">յունների վարչարարության ժամկետը, կարգավորել պետական ռեգիստրի գործակալության կողմից պետական գրանցում (հաշվառում) չստացած, սակայն հարկային մարմնում հաշվառված հարկ վճարողների հաշվառումից հանման </w:t>
      </w:r>
      <w:r w:rsidR="007E43DB" w:rsidRPr="001872ED">
        <w:rPr>
          <w:rFonts w:ascii="GHEA Grapalat" w:eastAsia="Times New Roman" w:hAnsi="GHEA Grapalat"/>
          <w:sz w:val="24"/>
          <w:szCs w:val="24"/>
          <w:lang w:val="hy-AM"/>
        </w:rPr>
        <w:t>գործընթացը</w:t>
      </w:r>
      <w:r w:rsidR="00056836" w:rsidRPr="001872ED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7E43DB" w:rsidRPr="001872ED">
        <w:rPr>
          <w:rFonts w:ascii="GHEA Grapalat" w:eastAsia="Times New Roman" w:hAnsi="GHEA Grapalat"/>
          <w:sz w:val="24"/>
          <w:szCs w:val="24"/>
          <w:lang w:val="hy-AM"/>
        </w:rPr>
        <w:t xml:space="preserve"> հին սերնդի հսկիչ դրամարկղային մեքենաների հաշվառումից հանման գործընթացը:</w:t>
      </w:r>
      <w:r w:rsidR="000B311A" w:rsidRPr="001872ED">
        <w:rPr>
          <w:rFonts w:ascii="GHEA Grapalat" w:eastAsia="Times New Roman" w:hAnsi="GHEA Grapalat"/>
          <w:sz w:val="24"/>
          <w:szCs w:val="24"/>
          <w:lang w:val="hy-AM"/>
        </w:rPr>
        <w:t xml:space="preserve"> Բացի այդ, բարձրացնել հարկային վարչարարության արդյունավետությունը` ապահովելով հարկային կարգապահություն</w:t>
      </w:r>
      <w:r w:rsidR="00A825E1" w:rsidRPr="00FE768D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56A3B" w:rsidRPr="001872ED" w:rsidRDefault="005B58EA" w:rsidP="002F4EAD">
      <w:pPr>
        <w:pStyle w:val="ListParagraph"/>
        <w:numPr>
          <w:ilvl w:val="0"/>
          <w:numId w:val="2"/>
        </w:numPr>
        <w:tabs>
          <w:tab w:val="left" w:pos="810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1872E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Կարգավորման հարաբերությունների ներկա վիճակը և առկա խնդիրները.</w:t>
      </w:r>
    </w:p>
    <w:p w:rsidR="005B58EA" w:rsidRPr="001872ED" w:rsidRDefault="00266857" w:rsidP="002F4EAD">
      <w:pPr>
        <w:tabs>
          <w:tab w:val="left" w:pos="540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hy-AM"/>
        </w:rPr>
        <w:t>1</w:t>
      </w:r>
      <w:r w:rsidRPr="00266857">
        <w:rPr>
          <w:rFonts w:ascii="GHEA Grapalat" w:hAnsi="GHEA Grapalat"/>
          <w:lang w:val="af-ZA"/>
        </w:rPr>
        <w:t>)</w:t>
      </w:r>
      <w:r w:rsidR="00964D1B">
        <w:rPr>
          <w:rFonts w:ascii="GHEA Grapalat" w:hAnsi="GHEA Grapalat"/>
          <w:lang w:val="hy-AM"/>
        </w:rPr>
        <w:t xml:space="preserve"> </w:t>
      </w:r>
      <w:r w:rsidR="008B0173" w:rsidRPr="001872ED">
        <w:rPr>
          <w:rFonts w:ascii="GHEA Grapalat" w:hAnsi="GHEA Grapalat"/>
          <w:lang w:val="hy-AM"/>
        </w:rPr>
        <w:t>Ներկայումս հարկ վճարողները հարկային մարմին պար</w:t>
      </w:r>
      <w:r w:rsidR="00A825E1">
        <w:rPr>
          <w:rFonts w:ascii="GHEA Grapalat" w:hAnsi="GHEA Grapalat"/>
          <w:lang w:val="hy-AM"/>
        </w:rPr>
        <w:t>տադ</w:t>
      </w:r>
      <w:r w:rsidR="008B0173" w:rsidRPr="001872ED">
        <w:rPr>
          <w:rFonts w:ascii="GHEA Grapalat" w:hAnsi="GHEA Grapalat"/>
          <w:lang w:val="hy-AM"/>
        </w:rPr>
        <w:t xml:space="preserve">իր ներկայացվող բոլոր փաստաթղթերն ուղարկում </w:t>
      </w:r>
      <w:r w:rsidR="00656A3B" w:rsidRPr="001872ED">
        <w:rPr>
          <w:rFonts w:ascii="GHEA Grapalat" w:hAnsi="GHEA Grapalat"/>
          <w:lang w:val="hy-AM"/>
        </w:rPr>
        <w:t>են</w:t>
      </w:r>
      <w:r w:rsidR="008B0173" w:rsidRPr="001872ED">
        <w:rPr>
          <w:rFonts w:ascii="GHEA Grapalat" w:hAnsi="GHEA Grapalat"/>
          <w:lang w:val="hy-AM"/>
        </w:rPr>
        <w:t xml:space="preserve"> բացառապես էլեկտրոնային եղանակով, սակայն իրավիճակը այդպիսին չէ հարկային մարմնի կողմից հարկ վճարողներին պարտադիր ծանուցման ենթակա փաստաթղթերի մասով:</w:t>
      </w:r>
    </w:p>
    <w:p w:rsidR="005B58EA" w:rsidRPr="001872ED" w:rsidRDefault="005B58EA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72ED">
        <w:rPr>
          <w:rFonts w:ascii="GHEA Grapalat" w:hAnsi="GHEA Grapalat"/>
          <w:lang w:val="hy-AM"/>
        </w:rPr>
        <w:t>Գործնականում բազմաթիվ են այն դեպքերը, երբ հարկ վճարողները խուսափում են առձեռն ստանալ ստուգման (ուսումնասիրության) հանձնարարագրերը, ակտերի (արձանագրությունների) նախագծերը և ակտերը (արձանագրությունը)` դրանով իսկ արհեստականորեն երկարացնելով վարչարարության ժամկետը, որի արդյունքում հարկային մարմինը ստիպված է լինում այդ փաստաթղթերը ուղարկել փոստային ծառայության միջոցով, ինչը հա</w:t>
      </w:r>
      <w:r w:rsidR="00FE768D">
        <w:rPr>
          <w:rFonts w:ascii="GHEA Grapalat" w:hAnsi="GHEA Grapalat"/>
          <w:lang w:val="hy-AM"/>
        </w:rPr>
        <w:t>նգեցնում է լրացուցիչ ծախսերի</w:t>
      </w:r>
      <w:r w:rsidR="007D5B97" w:rsidRPr="007D5B97">
        <w:rPr>
          <w:rFonts w:ascii="GHEA Grapalat" w:hAnsi="GHEA Grapalat"/>
          <w:lang w:val="af-ZA"/>
        </w:rPr>
        <w:t>,</w:t>
      </w:r>
      <w:r w:rsidR="00FE768D">
        <w:rPr>
          <w:rFonts w:ascii="GHEA Grapalat" w:hAnsi="GHEA Grapalat"/>
          <w:lang w:val="hy-AM"/>
        </w:rPr>
        <w:t xml:space="preserve"> և </w:t>
      </w:r>
      <w:r w:rsidRPr="001872ED">
        <w:rPr>
          <w:rFonts w:ascii="GHEA Grapalat" w:hAnsi="GHEA Grapalat"/>
          <w:lang w:val="hy-AM"/>
        </w:rPr>
        <w:t xml:space="preserve">հարկային վարչարարությունը անտեղի ձգձգվում է: </w:t>
      </w:r>
      <w:r w:rsidR="00656A3B" w:rsidRPr="001872ED">
        <w:rPr>
          <w:rFonts w:ascii="GHEA Grapalat" w:hAnsi="GHEA Grapalat"/>
          <w:lang w:val="hy-AM"/>
        </w:rPr>
        <w:t>Հ</w:t>
      </w:r>
      <w:r w:rsidRPr="001872ED">
        <w:rPr>
          <w:rFonts w:ascii="GHEA Grapalat" w:hAnsi="GHEA Grapalat"/>
          <w:lang w:val="hy-AM"/>
        </w:rPr>
        <w:t xml:space="preserve">արկային օրենսդրության գործող կարգավորումները նախատեսում են էլեկտրոնային փոստի միջոցով այդ փաստաթղթերը ուղարկելու մոտեցում, սակայն միաժամանակ պարտադիր պայման են նախատեսում այն, որ հարկ վճարողը այդ փոստի հասցեն պետք է </w:t>
      </w:r>
      <w:r w:rsidR="007D5B97" w:rsidRPr="001872ED">
        <w:rPr>
          <w:rFonts w:ascii="GHEA Grapalat" w:hAnsi="GHEA Grapalat"/>
          <w:lang w:val="hy-AM"/>
        </w:rPr>
        <w:t>հատուկ</w:t>
      </w:r>
      <w:r w:rsidR="007D5B97" w:rsidRPr="001872ED">
        <w:rPr>
          <w:rFonts w:ascii="GHEA Grapalat" w:hAnsi="GHEA Grapalat"/>
          <w:lang w:val="hy-AM"/>
        </w:rPr>
        <w:t xml:space="preserve"> </w:t>
      </w:r>
      <w:r w:rsidRPr="001872ED">
        <w:rPr>
          <w:rFonts w:ascii="GHEA Grapalat" w:hAnsi="GHEA Grapalat"/>
          <w:lang w:val="hy-AM"/>
        </w:rPr>
        <w:t>ներկայացրած լինի ստուգման կամ ուսումնասիրությանը վերաբերող փաստաթղթերը ուղարկելու համար (որպես վիճակագրություն ներկայացենք, որ օրենսգիրքը ուժի մեջ մտնելուց հետո առ այսօր որևէ հարկ վճարող չի ներկայացրել նման փոստի հասցե):</w:t>
      </w:r>
    </w:p>
    <w:p w:rsidR="005B58EA" w:rsidRDefault="007E43DB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72ED">
        <w:rPr>
          <w:rFonts w:ascii="GHEA Grapalat" w:hAnsi="GHEA Grapalat"/>
          <w:lang w:val="hy-AM"/>
        </w:rPr>
        <w:lastRenderedPageBreak/>
        <w:t xml:space="preserve">Բացի այդ, </w:t>
      </w:r>
      <w:r w:rsidR="005B58EA" w:rsidRPr="001872ED">
        <w:rPr>
          <w:rFonts w:ascii="GHEA Grapalat" w:hAnsi="GHEA Grapalat"/>
          <w:lang w:val="hy-AM"/>
        </w:rPr>
        <w:t xml:space="preserve">ծրագրավորված և </w:t>
      </w:r>
      <w:r w:rsidR="008B0173" w:rsidRPr="001872ED">
        <w:rPr>
          <w:rFonts w:ascii="GHEA Grapalat" w:hAnsi="GHEA Grapalat"/>
          <w:lang w:val="hy-AM"/>
        </w:rPr>
        <w:t>գործարկման</w:t>
      </w:r>
      <w:r w:rsidR="005B58EA" w:rsidRPr="001872ED">
        <w:rPr>
          <w:rFonts w:ascii="GHEA Grapalat" w:hAnsi="GHEA Grapalat"/>
          <w:lang w:val="hy-AM"/>
        </w:rPr>
        <w:t xml:space="preserve"> փուլում </w:t>
      </w:r>
      <w:r w:rsidR="00A825E1">
        <w:rPr>
          <w:rFonts w:ascii="GHEA Grapalat" w:hAnsi="GHEA Grapalat"/>
          <w:lang w:val="hy-AM"/>
        </w:rPr>
        <w:t xml:space="preserve">է </w:t>
      </w:r>
      <w:r w:rsidR="007D5B97" w:rsidRPr="007D5B97">
        <w:rPr>
          <w:rFonts w:ascii="GHEA Grapalat" w:hAnsi="GHEA Grapalat"/>
          <w:lang w:val="hy-AM"/>
        </w:rPr>
        <w:t xml:space="preserve">գտնվում </w:t>
      </w:r>
      <w:r w:rsidR="005B58EA" w:rsidRPr="001872ED">
        <w:rPr>
          <w:rFonts w:ascii="GHEA Grapalat" w:hAnsi="GHEA Grapalat"/>
          <w:lang w:val="hy-AM"/>
        </w:rPr>
        <w:t>կամերալ ուսումնասիրությունների էլեկտրոնային համակարգը, որի միջոցով գեներացված արձանագրությունները հարկ վճարողներին ուղարկվում են բացառապես հարկային մարմնի հաշվետվությունների ներկայացման էլեկտրոնային կառավարման համակարգի միջոցով, հետևաբար անհրաժեշտություն է առաջանում ՀՀ օրենսդրությ</w:t>
      </w:r>
      <w:r w:rsidR="00A825E1">
        <w:rPr>
          <w:rFonts w:ascii="GHEA Grapalat" w:hAnsi="GHEA Grapalat"/>
          <w:lang w:val="hy-AM"/>
        </w:rPr>
        <w:t xml:space="preserve">ամբ ամրագրել </w:t>
      </w:r>
      <w:r w:rsidR="007D5B97" w:rsidRPr="007D5B97">
        <w:rPr>
          <w:rFonts w:ascii="GHEA Grapalat" w:hAnsi="GHEA Grapalat"/>
          <w:lang w:val="hy-AM"/>
        </w:rPr>
        <w:t xml:space="preserve">հսկողական աշխատանքներին վերաբերող փաստաթղթերը </w:t>
      </w:r>
      <w:r w:rsidR="005B58EA" w:rsidRPr="001872ED">
        <w:rPr>
          <w:rFonts w:ascii="GHEA Grapalat" w:hAnsi="GHEA Grapalat"/>
          <w:lang w:val="hy-AM"/>
        </w:rPr>
        <w:t>էլեկտրոնային համակարգ</w:t>
      </w:r>
      <w:r w:rsidR="00A825E1">
        <w:rPr>
          <w:rFonts w:ascii="GHEA Grapalat" w:hAnsi="GHEA Grapalat"/>
          <w:lang w:val="hy-AM"/>
        </w:rPr>
        <w:t>ով ուղարկելու պրակտիկան</w:t>
      </w:r>
      <w:r w:rsidR="005B58EA" w:rsidRPr="001872ED">
        <w:rPr>
          <w:rFonts w:ascii="GHEA Grapalat" w:hAnsi="GHEA Grapalat"/>
          <w:lang w:val="hy-AM"/>
        </w:rPr>
        <w:t>, հակառակ պարագայում` վերջինիս արդյունավետություն</w:t>
      </w:r>
      <w:r w:rsidR="00A825E1">
        <w:rPr>
          <w:rFonts w:ascii="GHEA Grapalat" w:hAnsi="GHEA Grapalat"/>
          <w:lang w:val="hy-AM"/>
        </w:rPr>
        <w:t>ն</w:t>
      </w:r>
      <w:r w:rsidR="005B58EA" w:rsidRPr="001872ED">
        <w:rPr>
          <w:rFonts w:ascii="GHEA Grapalat" w:hAnsi="GHEA Grapalat"/>
          <w:lang w:val="hy-AM"/>
        </w:rPr>
        <w:t xml:space="preserve"> էականորեն </w:t>
      </w:r>
      <w:r w:rsidR="007D5B97">
        <w:rPr>
          <w:rFonts w:ascii="GHEA Grapalat" w:hAnsi="GHEA Grapalat"/>
          <w:lang w:val="hy-AM"/>
        </w:rPr>
        <w:t>նվազ</w:t>
      </w:r>
      <w:r w:rsidR="007D5B97" w:rsidRPr="007D5B97">
        <w:rPr>
          <w:rFonts w:ascii="GHEA Grapalat" w:hAnsi="GHEA Grapalat"/>
          <w:lang w:val="hy-AM"/>
        </w:rPr>
        <w:t>ում է</w:t>
      </w:r>
      <w:r w:rsidR="005B58EA" w:rsidRPr="001872ED">
        <w:rPr>
          <w:rFonts w:ascii="GHEA Grapalat" w:hAnsi="GHEA Grapalat"/>
          <w:lang w:val="hy-AM"/>
        </w:rPr>
        <w:t>:</w:t>
      </w:r>
    </w:p>
    <w:p w:rsidR="009C7BA4" w:rsidRPr="00A825E1" w:rsidRDefault="009C7BA4" w:rsidP="002F4EA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825E1">
        <w:rPr>
          <w:rFonts w:ascii="GHEA Grapalat" w:hAnsi="GHEA Grapalat"/>
          <w:lang w:val="hy-AM"/>
        </w:rPr>
        <w:t xml:space="preserve">Նախագծի շրջանակում նախատեսվում է </w:t>
      </w:r>
      <w:r w:rsidR="00A825E1" w:rsidRPr="00A825E1">
        <w:rPr>
          <w:rFonts w:ascii="GHEA Grapalat" w:hAnsi="GHEA Grapalat"/>
          <w:lang w:val="hy-AM"/>
        </w:rPr>
        <w:t xml:space="preserve">ընդլայնել </w:t>
      </w:r>
      <w:r w:rsidRPr="00A825E1">
        <w:rPr>
          <w:rFonts w:ascii="GHEA Grapalat" w:hAnsi="GHEA Grapalat"/>
          <w:lang w:val="hy-AM"/>
        </w:rPr>
        <w:t>հարկ վճարողներին էլեկտրոնային եղանակով ծանուցման ենթակա փաստաթղթերի ցանկը։ Հարկ է նշել, որ էլեկտրոնային եղանակով ծանուցումը որպես հարկային վարչարարության շրջանակում ընդունվող փաստաթղթերի ծանուցման եղանակ արդեն իսկ կիրառվում է օրենս</w:t>
      </w:r>
      <w:r w:rsidR="007D5B97">
        <w:rPr>
          <w:rFonts w:ascii="GHEA Grapalat" w:hAnsi="GHEA Grapalat"/>
          <w:lang w:val="hy-AM"/>
        </w:rPr>
        <w:t>գրքի կանոնակարգումների համաձայն</w:t>
      </w:r>
      <w:r w:rsidR="007D5B97" w:rsidRPr="007D5B97">
        <w:rPr>
          <w:rFonts w:ascii="GHEA Grapalat" w:hAnsi="GHEA Grapalat"/>
          <w:lang w:val="hy-AM"/>
        </w:rPr>
        <w:t>:</w:t>
      </w:r>
      <w:r w:rsidRPr="00A825E1">
        <w:rPr>
          <w:rFonts w:ascii="GHEA Grapalat" w:hAnsi="GHEA Grapalat"/>
          <w:lang w:val="hy-AM"/>
        </w:rPr>
        <w:t xml:space="preserve"> </w:t>
      </w:r>
      <w:r w:rsidR="007D5B97" w:rsidRPr="007D5B97">
        <w:rPr>
          <w:rFonts w:ascii="GHEA Grapalat" w:hAnsi="GHEA Grapalat"/>
          <w:lang w:val="hy-AM"/>
        </w:rPr>
        <w:t>Մ</w:t>
      </w:r>
      <w:r w:rsidRPr="00A825E1">
        <w:rPr>
          <w:rFonts w:ascii="GHEA Grapalat" w:hAnsi="GHEA Grapalat"/>
          <w:lang w:val="hy-AM"/>
        </w:rPr>
        <w:t>ասնավոր</w:t>
      </w:r>
      <w:r w:rsidR="00FE768D">
        <w:rPr>
          <w:rFonts w:ascii="GHEA Grapalat" w:hAnsi="GHEA Grapalat"/>
          <w:lang w:val="hy-AM"/>
        </w:rPr>
        <w:t xml:space="preserve">ապես </w:t>
      </w:r>
      <w:r w:rsidR="00964D1B">
        <w:rPr>
          <w:rFonts w:ascii="GHEA Grapalat" w:hAnsi="GHEA Grapalat"/>
          <w:lang w:val="hy-AM"/>
        </w:rPr>
        <w:t>օրենսգրքի</w:t>
      </w:r>
      <w:r w:rsidR="00FE768D">
        <w:rPr>
          <w:rFonts w:ascii="GHEA Grapalat" w:hAnsi="GHEA Grapalat"/>
          <w:lang w:val="hy-AM"/>
        </w:rPr>
        <w:t xml:space="preserve"> 4-րդ հոդվածի </w:t>
      </w:r>
      <w:r w:rsidR="007D5B97" w:rsidRPr="007D5B97">
        <w:rPr>
          <w:rFonts w:ascii="GHEA Grapalat" w:hAnsi="GHEA Grapalat"/>
          <w:lang w:val="hy-AM"/>
        </w:rPr>
        <w:t xml:space="preserve">1-ին մասի </w:t>
      </w:r>
      <w:r w:rsidR="00FE768D">
        <w:rPr>
          <w:rFonts w:ascii="GHEA Grapalat" w:hAnsi="GHEA Grapalat"/>
          <w:lang w:val="hy-AM"/>
        </w:rPr>
        <w:t>64-րդ կետի համաձայն</w:t>
      </w:r>
      <w:r w:rsidR="00964D1B">
        <w:rPr>
          <w:rFonts w:ascii="GHEA Grapalat" w:hAnsi="GHEA Grapalat"/>
          <w:lang w:val="hy-AM"/>
        </w:rPr>
        <w:t>՝</w:t>
      </w:r>
      <w:r w:rsidR="007D5B97">
        <w:rPr>
          <w:rFonts w:ascii="GHEA Grapalat" w:hAnsi="GHEA Grapalat"/>
          <w:lang w:val="hy-AM"/>
        </w:rPr>
        <w:t xml:space="preserve"> </w:t>
      </w:r>
      <w:r w:rsidR="007D5B97" w:rsidRPr="007D5B97">
        <w:rPr>
          <w:rFonts w:ascii="GHEA Grapalat" w:hAnsi="GHEA Grapalat"/>
          <w:lang w:val="hy-AM"/>
        </w:rPr>
        <w:t>որպես</w:t>
      </w:r>
      <w:r w:rsidR="007D5B97" w:rsidRPr="00A825E1">
        <w:rPr>
          <w:rFonts w:ascii="GHEA Grapalat" w:hAnsi="GHEA Grapalat"/>
          <w:lang w:val="hy-AM"/>
        </w:rPr>
        <w:t xml:space="preserve"> պարտադիր</w:t>
      </w:r>
      <w:r w:rsidR="007D5B97" w:rsidRPr="00FE768D">
        <w:rPr>
          <w:rFonts w:ascii="GHEA Grapalat" w:hAnsi="GHEA Grapalat"/>
          <w:lang w:val="hy-AM"/>
        </w:rPr>
        <w:t xml:space="preserve"> </w:t>
      </w:r>
      <w:r w:rsidR="007D5B97" w:rsidRPr="00A825E1">
        <w:rPr>
          <w:rFonts w:ascii="GHEA Grapalat" w:hAnsi="GHEA Grapalat"/>
          <w:lang w:val="hy-AM"/>
        </w:rPr>
        <w:t>ծանուցման</w:t>
      </w:r>
      <w:r w:rsidR="007D5B97" w:rsidRPr="00FE768D">
        <w:rPr>
          <w:rFonts w:ascii="GHEA Grapalat" w:hAnsi="GHEA Grapalat"/>
          <w:lang w:val="hy-AM"/>
        </w:rPr>
        <w:t xml:space="preserve"> </w:t>
      </w:r>
      <w:r w:rsidR="007D5B97" w:rsidRPr="00A825E1">
        <w:rPr>
          <w:rFonts w:ascii="GHEA Grapalat" w:hAnsi="GHEA Grapalat"/>
          <w:lang w:val="hy-AM"/>
        </w:rPr>
        <w:t>ենթակա</w:t>
      </w:r>
      <w:r w:rsidR="007D5B97" w:rsidRPr="00FE768D">
        <w:rPr>
          <w:rFonts w:ascii="GHEA Grapalat" w:hAnsi="GHEA Grapalat"/>
          <w:lang w:val="hy-AM"/>
        </w:rPr>
        <w:t xml:space="preserve"> </w:t>
      </w:r>
      <w:r w:rsidR="007D5B97" w:rsidRPr="00A825E1">
        <w:rPr>
          <w:rFonts w:ascii="GHEA Grapalat" w:hAnsi="GHEA Grapalat"/>
          <w:lang w:val="hy-AM"/>
        </w:rPr>
        <w:t>փաստաթղթեր</w:t>
      </w:r>
      <w:r w:rsidR="007D5B97" w:rsidRPr="007D5B97">
        <w:rPr>
          <w:rFonts w:ascii="GHEA Grapalat" w:hAnsi="GHEA Grapalat"/>
          <w:lang w:val="hy-AM"/>
        </w:rPr>
        <w:t xml:space="preserve"> </w:t>
      </w:r>
      <w:r w:rsidR="007D5B97">
        <w:rPr>
          <w:rFonts w:ascii="GHEA Grapalat" w:hAnsi="GHEA Grapalat"/>
          <w:lang w:val="hy-AM"/>
        </w:rPr>
        <w:t>սահմանված են</w:t>
      </w:r>
      <w:r w:rsidRPr="00A825E1">
        <w:rPr>
          <w:rFonts w:ascii="GHEA Grapalat" w:hAnsi="GHEA Grapalat"/>
          <w:lang w:val="hy-AM"/>
        </w:rPr>
        <w:t xml:space="preserve"> հարկային մարմնի կողմից </w:t>
      </w:r>
      <w:r w:rsidR="00964D1B">
        <w:rPr>
          <w:rFonts w:ascii="GHEA Grapalat" w:hAnsi="GHEA Grapalat"/>
          <w:lang w:val="hy-AM"/>
        </w:rPr>
        <w:t>օ</w:t>
      </w:r>
      <w:r w:rsidRPr="00A825E1">
        <w:rPr>
          <w:rFonts w:ascii="GHEA Grapalat" w:hAnsi="GHEA Grapalat"/>
          <w:lang w:val="hy-AM"/>
        </w:rPr>
        <w:t>րենսգրքի 398-րդ հոդվածի 5-րդ մասով նախատեսված՝ չվճարված հարկային պարտավորությունների գանձման կամ հարկ վճարողի գույքի արգելանքի վարչական վարույթների շրջանակներում ինչպես թղթային եղանակով, այնպես էլ էլեկտրոնայի</w:t>
      </w:r>
      <w:r w:rsidR="00964D1B">
        <w:rPr>
          <w:rFonts w:ascii="GHEA Grapalat" w:hAnsi="GHEA Grapalat"/>
          <w:lang w:val="hy-AM"/>
        </w:rPr>
        <w:t>ն համակարգի միջոցով ընդունվող՝ օ</w:t>
      </w:r>
      <w:r w:rsidRPr="00A825E1">
        <w:rPr>
          <w:rFonts w:ascii="GHEA Grapalat" w:hAnsi="GHEA Grapalat"/>
          <w:lang w:val="hy-AM"/>
        </w:rPr>
        <w:t>րենսգրքով և օրենքով նախատեսված փաստաթղթեր</w:t>
      </w:r>
      <w:r w:rsidR="007D5B97" w:rsidRPr="007D5B97">
        <w:rPr>
          <w:rFonts w:ascii="GHEA Grapalat" w:hAnsi="GHEA Grapalat"/>
          <w:lang w:val="hy-AM"/>
        </w:rPr>
        <w:t>ը</w:t>
      </w:r>
      <w:r w:rsidRPr="00A825E1">
        <w:rPr>
          <w:rFonts w:ascii="GHEA Grapalat" w:hAnsi="GHEA Grapalat"/>
          <w:lang w:val="hy-AM"/>
        </w:rPr>
        <w:t xml:space="preserve"> (արձանագրություններ, արգելանքի հանձնարարագրեր, որոշումներ, ծանուցագրեր)</w:t>
      </w:r>
      <w:r w:rsidR="007D5B97" w:rsidRPr="007D5B97">
        <w:rPr>
          <w:rFonts w:ascii="GHEA Grapalat" w:hAnsi="GHEA Grapalat"/>
          <w:lang w:val="hy-AM"/>
        </w:rPr>
        <w:t>: Վերջիններս</w:t>
      </w:r>
      <w:r w:rsidR="00FE768D" w:rsidRPr="00FE768D">
        <w:rPr>
          <w:rFonts w:ascii="GHEA Grapalat" w:hAnsi="GHEA Grapalat"/>
          <w:lang w:val="hy-AM"/>
        </w:rPr>
        <w:t xml:space="preserve"> ծանուցվում են էլեկտրոնային եղանակով, </w:t>
      </w:r>
      <w:r w:rsidRPr="00A825E1">
        <w:rPr>
          <w:rFonts w:ascii="GHEA Grapalat" w:hAnsi="GHEA Grapalat"/>
          <w:lang w:val="hy-AM"/>
        </w:rPr>
        <w:t xml:space="preserve">ինչը նույն </w:t>
      </w:r>
      <w:r w:rsidR="007D5B97" w:rsidRPr="007D5B97">
        <w:rPr>
          <w:rFonts w:ascii="GHEA Grapalat" w:hAnsi="GHEA Grapalat"/>
          <w:lang w:val="hy-AM"/>
        </w:rPr>
        <w:t>մասի</w:t>
      </w:r>
      <w:r w:rsidRPr="00A825E1">
        <w:rPr>
          <w:rFonts w:ascii="GHEA Grapalat" w:hAnsi="GHEA Grapalat"/>
          <w:lang w:val="hy-AM"/>
        </w:rPr>
        <w:t xml:space="preserve"> 66-րդ կետի համաձայն</w:t>
      </w:r>
      <w:r w:rsidR="00964D1B">
        <w:rPr>
          <w:rFonts w:ascii="GHEA Grapalat" w:hAnsi="GHEA Grapalat"/>
          <w:lang w:val="hy-AM"/>
        </w:rPr>
        <w:t>՝</w:t>
      </w:r>
      <w:r w:rsidRPr="00A825E1">
        <w:rPr>
          <w:rFonts w:ascii="GHEA Grapalat" w:hAnsi="GHEA Grapalat"/>
          <w:lang w:val="hy-AM"/>
        </w:rPr>
        <w:t xml:space="preserve"> իրականացվում է հարկային մարմնի հաշվետվությունների ներկայացման էլեկտրոնային կառավարման համակարգի՝ հարկ վճարողի անձնական էջում տեղադրելու եղանակով, իսկ դրա անհնարինության կամ տեղադրելու օրվանից հետո՝ 5 աշխատանքային օրվա </w:t>
      </w:r>
      <w:r w:rsidR="00964D1B">
        <w:rPr>
          <w:rFonts w:ascii="GHEA Grapalat" w:hAnsi="GHEA Grapalat"/>
          <w:lang w:val="hy-AM"/>
        </w:rPr>
        <w:t>ընթացքում, հարկ վճարողի կողմից ն</w:t>
      </w:r>
      <w:r w:rsidRPr="00A825E1">
        <w:rPr>
          <w:rFonts w:ascii="GHEA Grapalat" w:hAnsi="GHEA Grapalat"/>
          <w:lang w:val="hy-AM"/>
        </w:rPr>
        <w:t xml:space="preserve">ույն կետով նախատեսված անձնական էջ մուտք չգործելու դեպքում՝ </w:t>
      </w:r>
      <w:r w:rsidR="007D5B97" w:rsidRPr="007D5B97">
        <w:rPr>
          <w:rFonts w:ascii="GHEA Grapalat" w:hAnsi="GHEA Grapalat"/>
          <w:lang w:val="hy-AM"/>
        </w:rPr>
        <w:t xml:space="preserve">ՀՀ </w:t>
      </w:r>
      <w:r w:rsidRPr="00A825E1">
        <w:rPr>
          <w:rFonts w:ascii="GHEA Grapalat" w:hAnsi="GHEA Grapalat"/>
          <w:lang w:val="hy-AM"/>
        </w:rPr>
        <w:t>հրապարակային ծանուցումների պաշտոնական ինտերնետային կայքում տեղադրելու միջոցով, որի մասին հարկ վճարողը ծանուցվում է հարկային մարմնում առկա իր էլեկտրոնային փոստով։</w:t>
      </w:r>
    </w:p>
    <w:p w:rsidR="008B5E86" w:rsidRPr="00FE768D" w:rsidRDefault="008B5E86" w:rsidP="002F4EAD">
      <w:pPr>
        <w:spacing w:line="360" w:lineRule="auto"/>
        <w:ind w:firstLine="567"/>
        <w:jc w:val="both"/>
        <w:rPr>
          <w:rFonts w:ascii="GHEA Grapalat" w:hAnsi="GHEA Grapalat" w:cs="Sylfaen"/>
          <w:noProof/>
          <w:lang w:val="hy-AM"/>
        </w:rPr>
      </w:pPr>
      <w:r w:rsidRPr="00FE768D">
        <w:rPr>
          <w:rFonts w:ascii="GHEA Grapalat" w:hAnsi="GHEA Grapalat" w:cs="Sylfaen"/>
          <w:noProof/>
          <w:lang w:val="hy-AM"/>
        </w:rPr>
        <w:t xml:space="preserve">ՀՀ Սահմանադրության «Պատշաճ վարչարարության իրավունքը» վերտառությամբ 50-րդ հոդվածի 1-ին, 2-րդ և 3-րդ մասերով սահմանվում են մարդու և քաղաքացու պատշաճ վարչարարության իրավունքի մաս կազմող` վարչական մարմինների կողմից անձին առնչվող գործերի անաչառ, արդարացի և ողջամիտ ժամկետում քննության իրավունքը, </w:t>
      </w:r>
      <w:r w:rsidRPr="00FE768D">
        <w:rPr>
          <w:rFonts w:ascii="GHEA Grapalat" w:hAnsi="GHEA Grapalat" w:cs="Sylfaen"/>
          <w:noProof/>
          <w:lang w:val="hy-AM"/>
        </w:rPr>
        <w:lastRenderedPageBreak/>
        <w:t>տվյալ անձի՝ իրեն վերաբերող փաստաթղթերին ծանոթանալու իրավունքը, ինչպես նաև անձի համար միջամտող անհատական ակտ ընդունելուց առաջ անձի լսված լինելու իրավունքը:</w:t>
      </w:r>
    </w:p>
    <w:p w:rsidR="008B5E86" w:rsidRPr="00FE768D" w:rsidRDefault="008B5E86" w:rsidP="002F4EAD">
      <w:pPr>
        <w:spacing w:line="360" w:lineRule="auto"/>
        <w:ind w:firstLine="567"/>
        <w:jc w:val="both"/>
        <w:rPr>
          <w:rFonts w:ascii="GHEA Grapalat" w:hAnsi="GHEA Grapalat" w:cs="Sylfaen"/>
          <w:noProof/>
          <w:lang w:val="hy-AM"/>
        </w:rPr>
      </w:pPr>
      <w:r w:rsidRPr="00A825E1">
        <w:rPr>
          <w:rFonts w:ascii="GHEA Grapalat" w:hAnsi="GHEA Grapalat" w:cs="Sylfaen"/>
          <w:noProof/>
          <w:lang w:val="hy-AM"/>
        </w:rPr>
        <w:t>Ը</w:t>
      </w:r>
      <w:r w:rsidRPr="00FE768D">
        <w:rPr>
          <w:rFonts w:ascii="GHEA Grapalat" w:hAnsi="GHEA Grapalat" w:cs="Sylfaen"/>
          <w:noProof/>
          <w:lang w:val="hy-AM"/>
        </w:rPr>
        <w:t>ստ Մարդու իրավունքների եվրոպական դատարանի նախադեպային իրավունքի՝ «....իրավական պաշտպանության միջոցը պետք է լինի արդյունավետ ոչ միայն օրենսդրական մակարդակում, այլ նաև պրակտիկայում»:</w:t>
      </w:r>
    </w:p>
    <w:p w:rsidR="008B5E86" w:rsidRPr="00A825E1" w:rsidRDefault="008B5E86" w:rsidP="002F4EAD">
      <w:pPr>
        <w:spacing w:line="360" w:lineRule="auto"/>
        <w:ind w:firstLine="567"/>
        <w:jc w:val="both"/>
        <w:rPr>
          <w:rFonts w:ascii="GHEA Grapalat" w:hAnsi="GHEA Grapalat" w:cs="Sylfaen"/>
          <w:noProof/>
          <w:lang w:val="hy-AM"/>
        </w:rPr>
      </w:pPr>
      <w:r w:rsidRPr="00FE768D">
        <w:rPr>
          <w:rFonts w:ascii="GHEA Grapalat" w:hAnsi="GHEA Grapalat" w:cs="Sylfaen"/>
          <w:noProof/>
          <w:lang w:val="hy-AM"/>
        </w:rPr>
        <w:t>Միաժամանակ, Սահմանադրական դատարա</w:t>
      </w:r>
      <w:r w:rsidR="007D5B97">
        <w:rPr>
          <w:rFonts w:ascii="GHEA Grapalat" w:hAnsi="GHEA Grapalat" w:cs="Sylfaen"/>
          <w:noProof/>
          <w:lang w:val="hy-AM"/>
        </w:rPr>
        <w:t xml:space="preserve">նը, 2018 թվականի հունիսի 18-ի </w:t>
      </w:r>
      <w:r w:rsidRPr="00FE768D">
        <w:rPr>
          <w:rFonts w:ascii="GHEA Grapalat" w:hAnsi="GHEA Grapalat" w:cs="Sylfaen"/>
          <w:noProof/>
          <w:lang w:val="hy-AM"/>
        </w:rPr>
        <w:t xml:space="preserve"> ՍԴՈ-1420 որոշման մեջ անդրադառնալով Սահմանադրության 75-րդ հոդվածի բովանդակությանը, արձանագրել է. «Սահմանադրության 75-րդ հոդվածի պահանջն է, որ հիմնական իրավունքները և ազատությունները կարգավորելիս օրենքները սահմանեն այդ իրավունքների և ազատությունների արդյունավետ իրականացման համար անհրաժեշտ կազմակերպական կառուցակարգեր և ընթացակարգեր:</w:t>
      </w:r>
      <w:r w:rsidRPr="00A825E1">
        <w:rPr>
          <w:rFonts w:ascii="GHEA Grapalat" w:hAnsi="GHEA Grapalat" w:cs="Sylfaen"/>
          <w:noProof/>
          <w:lang w:val="hy-AM"/>
        </w:rPr>
        <w:t>»։</w:t>
      </w:r>
    </w:p>
    <w:p w:rsidR="008B5E86" w:rsidRPr="009C4C33" w:rsidRDefault="008B5E86" w:rsidP="002F4EA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825E1">
        <w:rPr>
          <w:rFonts w:ascii="GHEA Grapalat" w:hAnsi="GHEA Grapalat"/>
          <w:lang w:val="hy-AM"/>
        </w:rPr>
        <w:t>Հաշվի առնելով</w:t>
      </w:r>
      <w:r w:rsidR="009C7BA4" w:rsidRPr="00A825E1">
        <w:rPr>
          <w:rFonts w:ascii="GHEA Grapalat" w:hAnsi="GHEA Grapalat"/>
          <w:lang w:val="hy-AM"/>
        </w:rPr>
        <w:t xml:space="preserve"> վարչարարության արդյունավետության իրականացման առումով ՍԴ որոշումներով ներկայացված հիմնավորումները և Մարդու իրավունքների եվրոպական </w:t>
      </w:r>
      <w:r w:rsidRPr="00A825E1">
        <w:rPr>
          <w:rFonts w:ascii="GHEA Grapalat" w:hAnsi="GHEA Grapalat"/>
          <w:lang w:val="hy-AM"/>
        </w:rPr>
        <w:t xml:space="preserve">դատարանի նախադեպային իրավունքի կանոնակարգումները՝ </w:t>
      </w:r>
      <w:r w:rsidR="00964D1B">
        <w:rPr>
          <w:rFonts w:ascii="GHEA Grapalat" w:hAnsi="GHEA Grapalat"/>
          <w:lang w:val="hy-AM"/>
        </w:rPr>
        <w:t>ն</w:t>
      </w:r>
      <w:r w:rsidRPr="00A825E1">
        <w:rPr>
          <w:rFonts w:ascii="GHEA Grapalat" w:hAnsi="GHEA Grapalat"/>
          <w:lang w:val="hy-AM"/>
        </w:rPr>
        <w:t>ախագծով նախատեսվել է</w:t>
      </w:r>
      <w:r w:rsidR="009C7BA4" w:rsidRPr="00A825E1">
        <w:rPr>
          <w:rFonts w:ascii="GHEA Grapalat" w:hAnsi="GHEA Grapalat"/>
          <w:lang w:val="hy-AM"/>
        </w:rPr>
        <w:t xml:space="preserve"> </w:t>
      </w:r>
      <w:r w:rsidRPr="00A825E1">
        <w:rPr>
          <w:rFonts w:ascii="GHEA Grapalat" w:hAnsi="GHEA Grapalat"/>
          <w:lang w:val="hy-AM"/>
        </w:rPr>
        <w:t>ստուգման</w:t>
      </w:r>
      <w:r w:rsidR="007D5B97">
        <w:rPr>
          <w:rFonts w:ascii="GHEA Grapalat" w:hAnsi="GHEA Grapalat"/>
          <w:lang w:val="hy-AM"/>
        </w:rPr>
        <w:t xml:space="preserve"> (</w:t>
      </w:r>
      <w:r w:rsidR="007D5B97" w:rsidRPr="007D5B97">
        <w:rPr>
          <w:rFonts w:ascii="GHEA Grapalat" w:hAnsi="GHEA Grapalat"/>
          <w:lang w:val="hy-AM"/>
        </w:rPr>
        <w:t>ուսումնասիրության</w:t>
      </w:r>
      <w:r w:rsidR="007D5B97">
        <w:rPr>
          <w:rFonts w:ascii="GHEA Grapalat" w:hAnsi="GHEA Grapalat"/>
          <w:lang w:val="hy-AM"/>
        </w:rPr>
        <w:t>)</w:t>
      </w:r>
      <w:r w:rsidRPr="00A825E1">
        <w:rPr>
          <w:rFonts w:ascii="GHEA Grapalat" w:hAnsi="GHEA Grapalat"/>
          <w:lang w:val="hy-AM"/>
        </w:rPr>
        <w:t xml:space="preserve"> հանձնարարագրերի և ստուգման ակտերի</w:t>
      </w:r>
      <w:r w:rsidR="007D5B97" w:rsidRPr="007D5B97">
        <w:rPr>
          <w:rFonts w:ascii="GHEA Grapalat" w:hAnsi="GHEA Grapalat"/>
          <w:lang w:val="hy-AM"/>
        </w:rPr>
        <w:t xml:space="preserve"> </w:t>
      </w:r>
      <w:r w:rsidR="007D5B97">
        <w:rPr>
          <w:rFonts w:ascii="GHEA Grapalat" w:hAnsi="GHEA Grapalat"/>
          <w:lang w:val="hy-AM"/>
        </w:rPr>
        <w:t>(</w:t>
      </w:r>
      <w:r w:rsidR="007D5B97" w:rsidRPr="007D5B97">
        <w:rPr>
          <w:rFonts w:ascii="GHEA Grapalat" w:hAnsi="GHEA Grapalat"/>
          <w:lang w:val="hy-AM"/>
        </w:rPr>
        <w:t>ուսումնասիրության</w:t>
      </w:r>
      <w:r w:rsidR="007D5B97" w:rsidRPr="007D5B97">
        <w:rPr>
          <w:rFonts w:ascii="GHEA Grapalat" w:hAnsi="GHEA Grapalat"/>
          <w:lang w:val="hy-AM"/>
        </w:rPr>
        <w:t xml:space="preserve"> արձանագրությունների</w:t>
      </w:r>
      <w:r w:rsidR="007D5B97">
        <w:rPr>
          <w:rFonts w:ascii="GHEA Grapalat" w:hAnsi="GHEA Grapalat"/>
          <w:lang w:val="hy-AM"/>
        </w:rPr>
        <w:t>)</w:t>
      </w:r>
      <w:r w:rsidR="007D5B97" w:rsidRPr="00A825E1">
        <w:rPr>
          <w:rFonts w:ascii="GHEA Grapalat" w:hAnsi="GHEA Grapalat"/>
          <w:lang w:val="hy-AM"/>
        </w:rPr>
        <w:t xml:space="preserve"> </w:t>
      </w:r>
      <w:r w:rsidRPr="00A825E1">
        <w:rPr>
          <w:rFonts w:ascii="GHEA Grapalat" w:hAnsi="GHEA Grapalat"/>
          <w:lang w:val="hy-AM"/>
        </w:rPr>
        <w:t>ծանուցման նոր էլեկ</w:t>
      </w:r>
      <w:r w:rsidR="007D5B97">
        <w:rPr>
          <w:rFonts w:ascii="GHEA Grapalat" w:hAnsi="GHEA Grapalat"/>
          <w:lang w:val="hy-AM"/>
        </w:rPr>
        <w:t xml:space="preserve">տրոնային եղանակի սահմանում, </w:t>
      </w:r>
      <w:r w:rsidR="007D5B97" w:rsidRPr="007D5B97">
        <w:rPr>
          <w:rFonts w:ascii="GHEA Grapalat" w:hAnsi="GHEA Grapalat"/>
          <w:lang w:val="hy-AM"/>
        </w:rPr>
        <w:t>որի</w:t>
      </w:r>
      <w:r w:rsidRPr="00A825E1">
        <w:rPr>
          <w:rFonts w:ascii="GHEA Grapalat" w:hAnsi="GHEA Grapalat"/>
          <w:lang w:val="hy-AM"/>
        </w:rPr>
        <w:t xml:space="preserve"> միջոցով </w:t>
      </w:r>
      <w:r w:rsidRPr="00964D1B">
        <w:rPr>
          <w:rFonts w:ascii="GHEA Grapalat" w:hAnsi="GHEA Grapalat"/>
          <w:lang w:val="hy-AM"/>
        </w:rPr>
        <w:t xml:space="preserve">հարկային մարմնի </w:t>
      </w:r>
      <w:r w:rsidR="009C4C33" w:rsidRPr="009C4C33">
        <w:rPr>
          <w:rFonts w:ascii="GHEA Grapalat" w:hAnsi="GHEA Grapalat"/>
          <w:lang w:val="hy-AM"/>
        </w:rPr>
        <w:t xml:space="preserve">կողմից իրականացվող </w:t>
      </w:r>
      <w:r w:rsidR="009C4C33">
        <w:rPr>
          <w:rFonts w:ascii="GHEA Grapalat" w:hAnsi="GHEA Grapalat"/>
          <w:lang w:val="hy-AM"/>
        </w:rPr>
        <w:t>վարչարարությ</w:t>
      </w:r>
      <w:r w:rsidR="009C4C33" w:rsidRPr="009C4C33">
        <w:rPr>
          <w:rFonts w:ascii="GHEA Grapalat" w:hAnsi="GHEA Grapalat"/>
          <w:lang w:val="hy-AM"/>
        </w:rPr>
        <w:t>ու</w:t>
      </w:r>
      <w:r w:rsidRPr="00964D1B">
        <w:rPr>
          <w:rFonts w:ascii="GHEA Grapalat" w:hAnsi="GHEA Grapalat"/>
          <w:lang w:val="hy-AM"/>
        </w:rPr>
        <w:t>ն</w:t>
      </w:r>
      <w:r w:rsidR="009C4C33" w:rsidRPr="009C4C33">
        <w:rPr>
          <w:rFonts w:ascii="GHEA Grapalat" w:hAnsi="GHEA Grapalat"/>
          <w:lang w:val="hy-AM"/>
        </w:rPr>
        <w:t xml:space="preserve">ը </w:t>
      </w:r>
      <w:r w:rsidRPr="00964D1B">
        <w:rPr>
          <w:rFonts w:ascii="GHEA Grapalat" w:hAnsi="GHEA Grapalat"/>
          <w:lang w:val="hy-AM"/>
        </w:rPr>
        <w:t xml:space="preserve"> </w:t>
      </w:r>
      <w:r w:rsidR="009C4C33" w:rsidRPr="009C4C33">
        <w:rPr>
          <w:rFonts w:ascii="GHEA Grapalat" w:hAnsi="GHEA Grapalat"/>
          <w:lang w:val="hy-AM"/>
        </w:rPr>
        <w:t>կ</w:t>
      </w:r>
      <w:r w:rsidRPr="00964D1B">
        <w:rPr>
          <w:rFonts w:ascii="GHEA Grapalat" w:hAnsi="GHEA Grapalat"/>
          <w:lang w:val="hy-AM"/>
        </w:rPr>
        <w:t>ապահով</w:t>
      </w:r>
      <w:r w:rsidR="009C4C33" w:rsidRPr="009C4C33">
        <w:rPr>
          <w:rFonts w:ascii="GHEA Grapalat" w:hAnsi="GHEA Grapalat"/>
          <w:lang w:val="hy-AM"/>
        </w:rPr>
        <w:t>ի</w:t>
      </w:r>
      <w:r w:rsidRPr="00964D1B">
        <w:rPr>
          <w:rFonts w:ascii="GHEA Grapalat" w:hAnsi="GHEA Grapalat"/>
          <w:lang w:val="hy-AM"/>
        </w:rPr>
        <w:t xml:space="preserve"> մի կողմից</w:t>
      </w:r>
      <w:r w:rsidR="009C4C33" w:rsidRPr="009C4C33">
        <w:rPr>
          <w:rFonts w:ascii="GHEA Grapalat" w:hAnsi="GHEA Grapalat"/>
          <w:lang w:val="hy-AM"/>
        </w:rPr>
        <w:t>՝</w:t>
      </w:r>
      <w:r w:rsidRPr="00964D1B">
        <w:rPr>
          <w:rFonts w:ascii="GHEA Grapalat" w:hAnsi="GHEA Grapalat"/>
          <w:lang w:val="hy-AM"/>
        </w:rPr>
        <w:t xml:space="preserve"> այդ գործունեության արդյունավետությունը, իսկ մյուս կողմից՝ հարկ վճարողների և հարկային մարմնի միջև ծագող հարաբերություններում հարկ վճարողների հիմնական իրավունքների երաշխավորված իրացումը և պաշտպանությունը</w:t>
      </w:r>
      <w:r w:rsidRPr="009C4C33">
        <w:rPr>
          <w:rFonts w:ascii="GHEA Grapalat" w:hAnsi="GHEA Grapalat"/>
          <w:lang w:val="hy-AM"/>
        </w:rPr>
        <w:t xml:space="preserve">: </w:t>
      </w:r>
    </w:p>
    <w:p w:rsidR="009C7BA4" w:rsidRPr="00A825E1" w:rsidRDefault="009C4C33" w:rsidP="002F4EAD">
      <w:pPr>
        <w:spacing w:line="360" w:lineRule="auto"/>
        <w:ind w:firstLine="567"/>
        <w:jc w:val="both"/>
        <w:rPr>
          <w:rFonts w:ascii="GHEA Grapalat" w:hAnsi="GHEA Grapalat" w:cs="Arian AMU"/>
          <w:color w:val="333333"/>
          <w:lang w:val="hy-AM"/>
        </w:rPr>
      </w:pPr>
      <w:r w:rsidRPr="009C4C33">
        <w:rPr>
          <w:rFonts w:ascii="GHEA Grapalat" w:hAnsi="GHEA Grapalat"/>
          <w:lang w:val="hy-AM"/>
        </w:rPr>
        <w:t>Օ</w:t>
      </w:r>
      <w:r w:rsidR="00964D1B">
        <w:rPr>
          <w:rFonts w:ascii="GHEA Grapalat" w:hAnsi="GHEA Grapalat"/>
          <w:lang w:val="hy-AM"/>
        </w:rPr>
        <w:t>րենսգրքի</w:t>
      </w:r>
      <w:r w:rsidRPr="009C4C33">
        <w:rPr>
          <w:rFonts w:ascii="GHEA Grapalat" w:hAnsi="GHEA Grapalat"/>
          <w:lang w:val="hy-AM"/>
        </w:rPr>
        <w:t xml:space="preserve"> </w:t>
      </w:r>
      <w:r w:rsidR="009C7BA4" w:rsidRPr="00A825E1">
        <w:rPr>
          <w:rFonts w:ascii="GHEA Grapalat" w:hAnsi="GHEA Grapalat"/>
          <w:lang w:val="hy-AM"/>
        </w:rPr>
        <w:t>339</w:t>
      </w:r>
      <w:r w:rsidRPr="009C4C33">
        <w:rPr>
          <w:rFonts w:ascii="GHEA Grapalat" w:hAnsi="GHEA Grapalat"/>
          <w:lang w:val="hy-AM"/>
        </w:rPr>
        <w:t>-րդ</w:t>
      </w:r>
      <w:r w:rsidR="009C7BA4" w:rsidRPr="00A825E1">
        <w:rPr>
          <w:rFonts w:ascii="GHEA Grapalat" w:hAnsi="GHEA Grapalat"/>
          <w:lang w:val="hy-AM"/>
        </w:rPr>
        <w:t xml:space="preserve"> հոդվածի 1-ին մասում սահմանված է</w:t>
      </w:r>
      <w:r w:rsidRPr="009C4C33">
        <w:rPr>
          <w:rFonts w:ascii="GHEA Grapalat" w:hAnsi="GHEA Grapalat"/>
          <w:lang w:val="hy-AM"/>
        </w:rPr>
        <w:t>, որ</w:t>
      </w:r>
      <w:r w:rsidR="009C7BA4" w:rsidRPr="00A825E1">
        <w:rPr>
          <w:rFonts w:ascii="GHEA Grapalat" w:hAnsi="GHEA Grapalat"/>
          <w:lang w:val="hy-AM"/>
        </w:rPr>
        <w:t xml:space="preserve"> համալիր հարկային ստուգումների հանձնարարագիրը ստուգումն սկսելուց առնվազն երեք աշխատանքային օր առաջ (որը չի ներառում ստուգման անցկացման մասին ծանուցման օրը) ներկայացվում է հարկ վճարողին (գործադիր մարմնի ղեկավարին) կամ նրան փոխարինող պաշտոնատար անձին՝ ծանոթացման առձեռն։ Հետևաբ</w:t>
      </w:r>
      <w:r w:rsidR="00FE768D">
        <w:rPr>
          <w:rFonts w:ascii="GHEA Grapalat" w:hAnsi="GHEA Grapalat"/>
          <w:lang w:val="hy-AM"/>
        </w:rPr>
        <w:t xml:space="preserve">ար, </w:t>
      </w:r>
      <w:r w:rsidR="00964D1B">
        <w:rPr>
          <w:rFonts w:ascii="GHEA Grapalat" w:hAnsi="GHEA Grapalat"/>
          <w:lang w:val="hy-AM"/>
        </w:rPr>
        <w:t>ն</w:t>
      </w:r>
      <w:r w:rsidR="00FE768D">
        <w:rPr>
          <w:rFonts w:ascii="GHEA Grapalat" w:hAnsi="GHEA Grapalat"/>
          <w:lang w:val="hy-AM"/>
        </w:rPr>
        <w:t xml:space="preserve">ախագծի </w:t>
      </w:r>
      <w:r w:rsidR="00FE768D" w:rsidRPr="00FE768D">
        <w:rPr>
          <w:rFonts w:ascii="GHEA Grapalat" w:hAnsi="GHEA Grapalat"/>
          <w:lang w:val="hy-AM"/>
        </w:rPr>
        <w:t>4</w:t>
      </w:r>
      <w:r w:rsidR="00FE768D">
        <w:rPr>
          <w:rFonts w:ascii="GHEA Grapalat" w:hAnsi="GHEA Grapalat"/>
          <w:lang w:val="hy-AM"/>
        </w:rPr>
        <w:t xml:space="preserve">-րդ հոդվածի </w:t>
      </w:r>
      <w:r w:rsidR="00FE768D" w:rsidRPr="00FE768D">
        <w:rPr>
          <w:rFonts w:ascii="GHEA Grapalat" w:hAnsi="GHEA Grapalat"/>
          <w:lang w:val="hy-AM"/>
        </w:rPr>
        <w:t>3</w:t>
      </w:r>
      <w:r w:rsidR="009C7BA4" w:rsidRPr="00A825E1">
        <w:rPr>
          <w:rFonts w:ascii="GHEA Grapalat" w:hAnsi="GHEA Grapalat"/>
          <w:lang w:val="hy-AM"/>
        </w:rPr>
        <w:t xml:space="preserve">-րդ </w:t>
      </w:r>
      <w:r w:rsidR="00964D1B">
        <w:rPr>
          <w:rFonts w:ascii="GHEA Grapalat" w:hAnsi="GHEA Grapalat"/>
          <w:lang w:val="hy-AM"/>
        </w:rPr>
        <w:t>կետով</w:t>
      </w:r>
      <w:r w:rsidR="009C7BA4" w:rsidRPr="00A825E1">
        <w:rPr>
          <w:rFonts w:ascii="GHEA Grapalat" w:hAnsi="GHEA Grapalat"/>
          <w:lang w:val="hy-AM"/>
        </w:rPr>
        <w:t xml:space="preserve"> նախատեսվող էլեկտրոնային ծանուցման եղանակը միակը չէ համալիր հարկային ստուգման դեպքում</w:t>
      </w:r>
      <w:r w:rsidR="00AA7024" w:rsidRPr="00A825E1">
        <w:rPr>
          <w:rFonts w:ascii="GHEA Grapalat" w:hAnsi="GHEA Grapalat"/>
          <w:lang w:val="hy-AM"/>
        </w:rPr>
        <w:t>։</w:t>
      </w:r>
      <w:r w:rsidR="009C7BA4" w:rsidRPr="00A825E1">
        <w:rPr>
          <w:rFonts w:ascii="GHEA Grapalat" w:hAnsi="GHEA Grapalat" w:cs="Arian AMU"/>
          <w:color w:val="333333"/>
          <w:lang w:val="hy-AM"/>
        </w:rPr>
        <w:t xml:space="preserve"> </w:t>
      </w:r>
    </w:p>
    <w:p w:rsidR="009C7BA4" w:rsidRPr="00A825E1" w:rsidRDefault="009C7BA4" w:rsidP="002F4EAD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25E1">
        <w:rPr>
          <w:rFonts w:ascii="GHEA Grapalat" w:hAnsi="GHEA Grapalat"/>
          <w:sz w:val="24"/>
          <w:szCs w:val="24"/>
          <w:lang w:val="hy-AM"/>
        </w:rPr>
        <w:t xml:space="preserve">Վերոնշյալը վերաբերելի է նաև </w:t>
      </w:r>
      <w:r w:rsidR="00964D1B">
        <w:rPr>
          <w:rFonts w:ascii="GHEA Grapalat" w:hAnsi="GHEA Grapalat"/>
          <w:sz w:val="24"/>
          <w:szCs w:val="24"/>
          <w:lang w:val="hy-AM"/>
        </w:rPr>
        <w:t>ն</w:t>
      </w:r>
      <w:r w:rsidRPr="00A825E1">
        <w:rPr>
          <w:rFonts w:ascii="GHEA Grapalat" w:hAnsi="GHEA Grapalat"/>
          <w:sz w:val="24"/>
          <w:szCs w:val="24"/>
          <w:lang w:val="hy-AM"/>
        </w:rPr>
        <w:t>ախագծի</w:t>
      </w:r>
      <w:r w:rsidR="00FE76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E768D" w:rsidRPr="00FE768D">
        <w:rPr>
          <w:rFonts w:ascii="GHEA Grapalat" w:hAnsi="GHEA Grapalat"/>
          <w:sz w:val="24"/>
          <w:szCs w:val="24"/>
          <w:lang w:val="hy-AM"/>
        </w:rPr>
        <w:t>4</w:t>
      </w:r>
      <w:r w:rsidRPr="00A825E1">
        <w:rPr>
          <w:rFonts w:ascii="GHEA Grapalat" w:hAnsi="GHEA Grapalat"/>
          <w:sz w:val="24"/>
          <w:szCs w:val="24"/>
          <w:lang w:val="hy-AM"/>
        </w:rPr>
        <w:t>-րդ հոդվածի</w:t>
      </w:r>
      <w:r w:rsidR="00FE76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E768D" w:rsidRPr="00FE768D">
        <w:rPr>
          <w:rFonts w:ascii="GHEA Grapalat" w:hAnsi="GHEA Grapalat"/>
          <w:sz w:val="24"/>
          <w:szCs w:val="24"/>
          <w:lang w:val="hy-AM"/>
        </w:rPr>
        <w:t>4</w:t>
      </w:r>
      <w:r w:rsidRPr="00A825E1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9C4C33" w:rsidRPr="009C4C33">
        <w:rPr>
          <w:rFonts w:ascii="GHEA Grapalat" w:hAnsi="GHEA Grapalat"/>
          <w:sz w:val="24"/>
          <w:szCs w:val="24"/>
          <w:lang w:val="hy-AM"/>
        </w:rPr>
        <w:t>կետ</w:t>
      </w:r>
      <w:r w:rsidRPr="00A825E1">
        <w:rPr>
          <w:rFonts w:ascii="GHEA Grapalat" w:hAnsi="GHEA Grapalat"/>
          <w:sz w:val="24"/>
          <w:szCs w:val="24"/>
          <w:lang w:val="hy-AM"/>
        </w:rPr>
        <w:t>ով նախատեսվող կանոնակարգմանը</w:t>
      </w:r>
      <w:r w:rsidR="00FE768D" w:rsidRPr="00FE768D">
        <w:rPr>
          <w:rFonts w:ascii="Cambria Math" w:hAnsi="Cambria Math" w:cs="Cambria Math"/>
          <w:sz w:val="24"/>
          <w:szCs w:val="24"/>
          <w:lang w:val="hy-AM"/>
        </w:rPr>
        <w:t>,</w:t>
      </w:r>
      <w:r w:rsidRPr="00A825E1">
        <w:rPr>
          <w:rFonts w:ascii="GHEA Grapalat" w:hAnsi="GHEA Grapalat"/>
          <w:sz w:val="24"/>
          <w:szCs w:val="24"/>
          <w:lang w:val="hy-AM"/>
        </w:rPr>
        <w:t xml:space="preserve"> մասնավորապես</w:t>
      </w:r>
      <w:r w:rsidR="00FE768D" w:rsidRPr="00FE768D">
        <w:rPr>
          <w:rFonts w:ascii="Cambria Math" w:hAnsi="Cambria Math" w:cs="Cambria Math"/>
          <w:sz w:val="24"/>
          <w:szCs w:val="24"/>
          <w:lang w:val="hy-AM"/>
        </w:rPr>
        <w:t>`</w:t>
      </w:r>
      <w:r w:rsidRPr="00A825E1">
        <w:rPr>
          <w:rFonts w:ascii="GHEA Grapalat" w:hAnsi="GHEA Grapalat"/>
          <w:sz w:val="24"/>
          <w:szCs w:val="24"/>
          <w:lang w:val="hy-AM"/>
        </w:rPr>
        <w:t xml:space="preserve"> հաշվի առնելով հարկային մարմնի կողմից իրականացվող ստուգումների տեսակների առանձնահատկությունները, </w:t>
      </w:r>
      <w:r w:rsidR="00964D1B">
        <w:rPr>
          <w:rFonts w:ascii="GHEA Grapalat" w:hAnsi="GHEA Grapalat"/>
          <w:sz w:val="24"/>
          <w:szCs w:val="24"/>
          <w:lang w:val="hy-AM"/>
        </w:rPr>
        <w:t>օրենսգրքի</w:t>
      </w:r>
      <w:r w:rsidRPr="00A825E1">
        <w:rPr>
          <w:rFonts w:ascii="GHEA Grapalat" w:hAnsi="GHEA Grapalat"/>
          <w:sz w:val="24"/>
          <w:szCs w:val="24"/>
          <w:lang w:val="hy-AM"/>
        </w:rPr>
        <w:t xml:space="preserve"> 339-րդ </w:t>
      </w:r>
      <w:r w:rsidRPr="00A825E1">
        <w:rPr>
          <w:rFonts w:ascii="GHEA Grapalat" w:hAnsi="GHEA Grapalat"/>
          <w:sz w:val="24"/>
          <w:szCs w:val="24"/>
          <w:lang w:val="hy-AM"/>
        </w:rPr>
        <w:lastRenderedPageBreak/>
        <w:t xml:space="preserve">հոդվածի 4-րդ </w:t>
      </w:r>
      <w:r w:rsidR="009C4C33" w:rsidRPr="009C4C33">
        <w:rPr>
          <w:rFonts w:ascii="GHEA Grapalat" w:hAnsi="GHEA Grapalat"/>
          <w:sz w:val="24"/>
          <w:szCs w:val="24"/>
          <w:lang w:val="hy-AM"/>
        </w:rPr>
        <w:t>մաս</w:t>
      </w:r>
      <w:r w:rsidRPr="00A825E1">
        <w:rPr>
          <w:rFonts w:ascii="GHEA Grapalat" w:hAnsi="GHEA Grapalat"/>
          <w:sz w:val="24"/>
          <w:szCs w:val="24"/>
          <w:lang w:val="hy-AM"/>
        </w:rPr>
        <w:t>ի համաձայն</w:t>
      </w:r>
      <w:r w:rsidR="009C4C33" w:rsidRPr="009C4C33">
        <w:rPr>
          <w:rFonts w:ascii="GHEA Grapalat" w:hAnsi="GHEA Grapalat"/>
          <w:sz w:val="24"/>
          <w:szCs w:val="24"/>
          <w:lang w:val="hy-AM"/>
        </w:rPr>
        <w:t>՝</w:t>
      </w:r>
      <w:r w:rsidRPr="00A825E1">
        <w:rPr>
          <w:rFonts w:ascii="GHEA Grapalat" w:hAnsi="GHEA Grapalat"/>
          <w:sz w:val="24"/>
          <w:szCs w:val="24"/>
          <w:lang w:val="hy-AM"/>
        </w:rPr>
        <w:t xml:space="preserve"> թեմատիկ ստուգումների հանձնարարագիրը ներկայացվում է առձեռն, իսկ </w:t>
      </w:r>
      <w:r w:rsidR="00964D1B">
        <w:rPr>
          <w:rFonts w:ascii="GHEA Grapalat" w:hAnsi="GHEA Grapalat"/>
          <w:sz w:val="24"/>
          <w:szCs w:val="24"/>
          <w:lang w:val="hy-AM"/>
        </w:rPr>
        <w:t>ն</w:t>
      </w:r>
      <w:r w:rsidRPr="00A825E1">
        <w:rPr>
          <w:rFonts w:ascii="GHEA Grapalat" w:hAnsi="GHEA Grapalat"/>
          <w:sz w:val="24"/>
          <w:szCs w:val="24"/>
          <w:lang w:val="hy-AM"/>
        </w:rPr>
        <w:t>ախագծի</w:t>
      </w:r>
      <w:r w:rsidR="002F4EAD">
        <w:rPr>
          <w:rFonts w:ascii="GHEA Grapalat" w:hAnsi="GHEA Grapalat"/>
          <w:sz w:val="24"/>
          <w:szCs w:val="24"/>
          <w:lang w:val="hy-AM"/>
        </w:rPr>
        <w:t xml:space="preserve"> </w:t>
      </w:r>
      <w:r w:rsidR="00FE768D" w:rsidRPr="00FE768D">
        <w:rPr>
          <w:rFonts w:ascii="GHEA Grapalat" w:hAnsi="GHEA Grapalat"/>
          <w:sz w:val="24"/>
          <w:szCs w:val="24"/>
          <w:lang w:val="hy-AM"/>
        </w:rPr>
        <w:t>4</w:t>
      </w:r>
      <w:r w:rsidRPr="00A825E1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FE768D" w:rsidRPr="00FE768D">
        <w:rPr>
          <w:rFonts w:ascii="GHEA Grapalat" w:hAnsi="GHEA Grapalat"/>
          <w:sz w:val="24"/>
          <w:szCs w:val="24"/>
          <w:lang w:val="hy-AM"/>
        </w:rPr>
        <w:t>4</w:t>
      </w:r>
      <w:r w:rsidRPr="00A825E1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9C4C33" w:rsidRPr="009C4C33">
        <w:rPr>
          <w:rFonts w:ascii="GHEA Grapalat" w:hAnsi="GHEA Grapalat"/>
          <w:sz w:val="24"/>
          <w:szCs w:val="24"/>
          <w:lang w:val="hy-AM"/>
        </w:rPr>
        <w:t>կետով սահմանվել է, որ</w:t>
      </w:r>
      <w:r w:rsidRPr="00A825E1">
        <w:rPr>
          <w:rFonts w:ascii="GHEA Grapalat" w:hAnsi="GHEA Grapalat"/>
          <w:sz w:val="24"/>
          <w:szCs w:val="24"/>
          <w:lang w:val="hy-AM"/>
        </w:rPr>
        <w:t xml:space="preserve"> հանձնարարագիրը ստորագրելուց կամ ստանալուց հրաժարվելու կամ հարկ վճարողի (գործադիր մարմնի ղեկավարի) կամ նրան փոխարինող պաշտոնատար անձի բացակայության դեպքում այդ մասին, ինչպես նաև հանձնարարագիրը ծանոթացման ներկայացնելու օրվա մասին համապատասխան գրառում է կատարվում հանձնարարագրի օրինակների վրա, և երկու աշխատանքային օրվա ընթացքում հանձնարարագրի՝ այն հրապարակելու լրազորություն ունեցող անձի էլեկտրոնային ստորագրությամբ վավերացված կամ տեսաներածված տարբերակը հարկ վճարողին է ուղարկվում </w:t>
      </w:r>
      <w:r w:rsidR="00964D1B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2F4EAD" w:rsidRPr="00A825E1">
        <w:rPr>
          <w:rFonts w:ascii="GHEA Grapalat" w:hAnsi="GHEA Grapalat"/>
          <w:sz w:val="24"/>
          <w:szCs w:val="24"/>
          <w:lang w:val="hy-AM"/>
        </w:rPr>
        <w:t>339-րդ</w:t>
      </w:r>
      <w:r w:rsidRPr="00A825E1">
        <w:rPr>
          <w:rFonts w:ascii="GHEA Grapalat" w:hAnsi="GHEA Grapalat"/>
          <w:sz w:val="24"/>
          <w:szCs w:val="24"/>
          <w:lang w:val="hy-AM"/>
        </w:rPr>
        <w:t xml:space="preserve"> հոդվածի 3-րդ մասի 2-րդ կետով սահմանված կարգով: </w:t>
      </w:r>
    </w:p>
    <w:p w:rsidR="009C7BA4" w:rsidRPr="00A825E1" w:rsidRDefault="009C7BA4" w:rsidP="009C4C33">
      <w:pPr>
        <w:spacing w:line="360" w:lineRule="auto"/>
        <w:ind w:firstLine="567"/>
        <w:jc w:val="both"/>
        <w:rPr>
          <w:rFonts w:ascii="GHEA Grapalat" w:eastAsiaTheme="minorHAnsi" w:hAnsi="GHEA Grapalat" w:cstheme="minorBidi"/>
          <w:lang w:val="hy-AM"/>
        </w:rPr>
      </w:pPr>
      <w:r w:rsidRPr="00A825E1">
        <w:rPr>
          <w:rFonts w:ascii="GHEA Grapalat" w:hAnsi="GHEA Grapalat"/>
          <w:lang w:val="hy-AM"/>
        </w:rPr>
        <w:t>Ուստի</w:t>
      </w:r>
      <w:r w:rsidR="00FE768D">
        <w:rPr>
          <w:rFonts w:ascii="GHEA Grapalat" w:hAnsi="GHEA Grapalat"/>
          <w:lang w:val="hy-AM"/>
        </w:rPr>
        <w:t xml:space="preserve">, կարող ենք փաստել, որ </w:t>
      </w:r>
      <w:r w:rsidR="00964D1B">
        <w:rPr>
          <w:rFonts w:ascii="GHEA Grapalat" w:hAnsi="GHEA Grapalat"/>
          <w:lang w:val="hy-AM"/>
        </w:rPr>
        <w:t>ն</w:t>
      </w:r>
      <w:r w:rsidR="00FE768D">
        <w:rPr>
          <w:rFonts w:ascii="GHEA Grapalat" w:hAnsi="GHEA Grapalat"/>
          <w:lang w:val="hy-AM"/>
        </w:rPr>
        <w:t xml:space="preserve">ախագծի </w:t>
      </w:r>
      <w:r w:rsidR="00FE768D" w:rsidRPr="00FE768D">
        <w:rPr>
          <w:rFonts w:ascii="GHEA Grapalat" w:hAnsi="GHEA Grapalat"/>
          <w:lang w:val="hy-AM"/>
        </w:rPr>
        <w:t>4</w:t>
      </w:r>
      <w:r w:rsidR="00FE768D">
        <w:rPr>
          <w:rFonts w:ascii="GHEA Grapalat" w:hAnsi="GHEA Grapalat"/>
          <w:lang w:val="hy-AM"/>
        </w:rPr>
        <w:t xml:space="preserve">-րդ հոդվածի </w:t>
      </w:r>
      <w:r w:rsidR="00FE768D" w:rsidRPr="00FE768D">
        <w:rPr>
          <w:rFonts w:ascii="GHEA Grapalat" w:hAnsi="GHEA Grapalat"/>
          <w:lang w:val="hy-AM"/>
        </w:rPr>
        <w:t>4</w:t>
      </w:r>
      <w:r w:rsidRPr="00A825E1">
        <w:rPr>
          <w:rFonts w:ascii="GHEA Grapalat" w:hAnsi="GHEA Grapalat"/>
          <w:lang w:val="hy-AM"/>
        </w:rPr>
        <w:t xml:space="preserve">-րդ </w:t>
      </w:r>
      <w:r w:rsidR="00964D1B">
        <w:rPr>
          <w:rFonts w:ascii="GHEA Grapalat" w:hAnsi="GHEA Grapalat"/>
          <w:lang w:val="hy-AM"/>
        </w:rPr>
        <w:t>կետ</w:t>
      </w:r>
      <w:r w:rsidRPr="00A825E1">
        <w:rPr>
          <w:rFonts w:ascii="GHEA Grapalat" w:hAnsi="GHEA Grapalat"/>
          <w:lang w:val="hy-AM"/>
        </w:rPr>
        <w:t xml:space="preserve">ով նախատեսված կանոնակարգման արդյունքում ապահովվում է նաև </w:t>
      </w:r>
      <w:r w:rsidR="00964D1B" w:rsidRPr="00964D1B">
        <w:rPr>
          <w:rFonts w:ascii="GHEA Grapalat" w:hAnsi="GHEA Grapalat"/>
          <w:lang w:val="hy-AM"/>
        </w:rPr>
        <w:t>«</w:t>
      </w:r>
      <w:r w:rsidRPr="00A825E1">
        <w:rPr>
          <w:rFonts w:ascii="GHEA Grapalat" w:hAnsi="GHEA Grapalat"/>
          <w:lang w:val="hy-AM"/>
        </w:rPr>
        <w:t>Վարչարարության հիմունքների և վարչական վարույթի մասին</w:t>
      </w:r>
      <w:r w:rsidR="00964D1B" w:rsidRPr="00964D1B">
        <w:rPr>
          <w:rFonts w:ascii="GHEA Grapalat" w:hAnsi="GHEA Grapalat"/>
          <w:lang w:val="hy-AM"/>
        </w:rPr>
        <w:t>» ՀՀ</w:t>
      </w:r>
      <w:r w:rsidRPr="00A825E1">
        <w:rPr>
          <w:rFonts w:ascii="GHEA Grapalat" w:hAnsi="GHEA Grapalat"/>
          <w:lang w:val="hy-AM"/>
        </w:rPr>
        <w:t xml:space="preserve"> օրենքի 59-րդ հոդվածի 2-րդ մասով նախատեսված նորմերի իրացումը, համաձայն որի՝</w:t>
      </w:r>
      <w:r w:rsidR="009C4C33" w:rsidRPr="009C4C33">
        <w:rPr>
          <w:rFonts w:ascii="GHEA Grapalat" w:hAnsi="GHEA Grapalat"/>
          <w:lang w:val="hy-AM"/>
        </w:rPr>
        <w:t xml:space="preserve"> </w:t>
      </w:r>
      <w:r w:rsidR="00FE768D">
        <w:rPr>
          <w:rFonts w:ascii="GHEA Grapalat" w:eastAsiaTheme="minorHAnsi" w:hAnsi="GHEA Grapalat" w:cstheme="minorBidi"/>
          <w:lang w:val="hy-AM"/>
        </w:rPr>
        <w:t>«</w:t>
      </w:r>
      <w:r w:rsidRPr="00A825E1">
        <w:rPr>
          <w:rFonts w:ascii="GHEA Grapalat" w:eastAsiaTheme="minorHAnsi" w:hAnsi="GHEA Grapalat" w:cstheme="minorBidi"/>
          <w:lang w:val="hy-AM"/>
        </w:rPr>
        <w:t>Որպես կանոն, գրավոր վարչական ակտի հանձնումը պետք է կատարվի ակտը վարույթի մասնակիցներին ստորագրությամբ առձեռն հանձնելու միջոցով:</w:t>
      </w:r>
    </w:p>
    <w:p w:rsidR="009C7BA4" w:rsidRPr="00A825E1" w:rsidRDefault="009C4C33" w:rsidP="002F4EAD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C33">
        <w:rPr>
          <w:rFonts w:ascii="GHEA Grapalat" w:hAnsi="GHEA Grapalat"/>
          <w:sz w:val="24"/>
          <w:szCs w:val="24"/>
          <w:lang w:val="hy-AM"/>
        </w:rPr>
        <w:t>Ն</w:t>
      </w:r>
      <w:r w:rsidR="009C7BA4" w:rsidRPr="00A825E1">
        <w:rPr>
          <w:rFonts w:ascii="GHEA Grapalat" w:hAnsi="GHEA Grapalat"/>
          <w:sz w:val="24"/>
          <w:szCs w:val="24"/>
          <w:lang w:val="hy-AM"/>
        </w:rPr>
        <w:t>ույն մասով նախատեսված հանձնման մյուս միջոցները կիրառվում են այն դեպքում, երբ որևէ հիմնավոր պատճառով ստորագրությամբ առձեռն հանձնելու հնարավորություն չկա, այդ թվում, եթե հասցեատերն ինքը խնդրել է օգտագործել հանձնման այլ միջոցներ:</w:t>
      </w:r>
      <w:r w:rsidR="00FE768D">
        <w:rPr>
          <w:rFonts w:ascii="GHEA Grapalat" w:hAnsi="GHEA Grapalat"/>
          <w:sz w:val="24"/>
          <w:szCs w:val="24"/>
          <w:lang w:val="hy-AM"/>
        </w:rPr>
        <w:t>»</w:t>
      </w:r>
      <w:r w:rsidR="009C7BA4" w:rsidRPr="00A825E1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9C7BA4" w:rsidRPr="00A825E1" w:rsidRDefault="009C7BA4" w:rsidP="00266857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825E1">
        <w:rPr>
          <w:rFonts w:ascii="GHEA Grapalat" w:hAnsi="GHEA Grapalat" w:cs="Sylfaen"/>
          <w:bCs/>
          <w:lang w:val="hy-AM"/>
        </w:rPr>
        <w:t xml:space="preserve">Հայաստանի Հանրապետության </w:t>
      </w:r>
      <w:r w:rsidRPr="00A825E1">
        <w:rPr>
          <w:rFonts w:ascii="GHEA Grapalat" w:hAnsi="GHEA Grapalat" w:cs="Sylfaen"/>
          <w:lang w:val="hy-AM"/>
        </w:rPr>
        <w:t>սահմանադրական դատարանը,</w:t>
      </w:r>
      <w:r w:rsidR="009C4C33" w:rsidRPr="009C4C33">
        <w:rPr>
          <w:rFonts w:ascii="GHEA Grapalat" w:hAnsi="GHEA Grapalat" w:cs="Sylfaen"/>
          <w:lang w:val="hy-AM"/>
        </w:rPr>
        <w:t xml:space="preserve"> 12.05.2020թ. </w:t>
      </w:r>
      <w:r w:rsidRPr="00A825E1">
        <w:rPr>
          <w:rFonts w:ascii="GHEA Grapalat" w:hAnsi="GHEA Grapalat" w:cs="Sylfaen"/>
          <w:lang w:val="hy-AM"/>
        </w:rPr>
        <w:t xml:space="preserve"> </w:t>
      </w:r>
      <w:r w:rsidR="00FE768D">
        <w:rPr>
          <w:rFonts w:ascii="GHEA Grapalat" w:hAnsi="GHEA Grapalat"/>
          <w:lang w:val="hy-AM"/>
        </w:rPr>
        <w:t xml:space="preserve">ՍԴՈ-1529 որոշմամբ </w:t>
      </w:r>
      <w:r w:rsidRPr="00A825E1">
        <w:rPr>
          <w:rFonts w:ascii="GHEA Grapalat" w:hAnsi="GHEA Grapalat"/>
          <w:lang w:val="hy-AM"/>
        </w:rPr>
        <w:t xml:space="preserve">արձանագրել է, որ </w:t>
      </w:r>
      <w:r w:rsidR="00A825E1" w:rsidRPr="00A825E1">
        <w:rPr>
          <w:rFonts w:ascii="GHEA Grapalat" w:hAnsi="GHEA Grapalat"/>
          <w:lang w:val="hy-AM"/>
        </w:rPr>
        <w:t>«</w:t>
      </w:r>
      <w:r w:rsidRPr="00A825E1">
        <w:rPr>
          <w:rFonts w:ascii="GHEA Grapalat" w:hAnsi="GHEA Grapalat"/>
          <w:lang w:val="hy-AM"/>
        </w:rPr>
        <w:t xml:space="preserve">Վարչարարության հիմունքների և վարչական վարույթի մասին» Հայաստանի Հանրապետության օրենքի՝ ծանուցմանը վերաբերող իրավակարգավորումներից հետևում է, որ ծանուցման հանձնումը պետք է կատարվի այնպիսի եղանակով, որը թույլ կտա հաստատել հասցեատիրոջ կողմից ակտն ստանալու կամ օրենքով սահմանված դեպքերում պատշաճ ծանուցված լինելու փաստը, որը արդյունավետ կառուցակարգ է պատշաճ ծանուցման իրականացման համար, այսինքն՝ էական նշանակություն ունի ծանուցումն ստանալու հանգամանքը, այլ ոչ միայն այն ուղարկելու փաստի առկայությունը։ Ընդ որում, հարկ վճարողը պետք է հնարավորություն ունենա «բացելու և ծանոթանալու» ծանուցման բովանդակությանը, և որևէ նշանակություն չունի, թե վերջինս օգտվե՞լ է այդ հնարավորությունից, թե ոչ: Այսինքն՝ պարտադիր ծանուցման ենթակա փաստաթղթերի՝ հարկ վճարողներին էլեկտրոնային եղանակով </w:t>
      </w:r>
      <w:r w:rsidRPr="00A825E1">
        <w:rPr>
          <w:rFonts w:ascii="GHEA Grapalat" w:hAnsi="GHEA Grapalat"/>
          <w:lang w:val="hy-AM"/>
        </w:rPr>
        <w:lastRenderedPageBreak/>
        <w:t>իրազեկումը կարող է հաստատված լինել միայն այն ժամանակ, երբ փաստաթուղթը ոչ միայն ուղարկվում է հարկ վճարողի կողմից հարկային մարմին ներկայացված էլեկտրոնային փոստի հասցեին, այլ նաև հասնում է այդ հասցեին:</w:t>
      </w:r>
      <w:r w:rsidR="00266857" w:rsidRPr="00266857">
        <w:rPr>
          <w:rFonts w:ascii="GHEA Grapalat" w:hAnsi="GHEA Grapalat"/>
          <w:lang w:val="hy-AM"/>
        </w:rPr>
        <w:t xml:space="preserve"> Այս</w:t>
      </w:r>
      <w:r w:rsidRPr="00A825E1">
        <w:rPr>
          <w:rFonts w:ascii="GHEA Grapalat" w:hAnsi="GHEA Grapalat"/>
          <w:lang w:val="hy-AM"/>
        </w:rPr>
        <w:t xml:space="preserve"> համատեքստում </w:t>
      </w:r>
      <w:r w:rsidR="00964D1B" w:rsidRPr="00964D1B">
        <w:rPr>
          <w:rFonts w:ascii="GHEA Grapalat" w:hAnsi="GHEA Grapalat"/>
          <w:lang w:val="hy-AM"/>
        </w:rPr>
        <w:t>ն</w:t>
      </w:r>
      <w:r w:rsidR="00AA7024" w:rsidRPr="00A825E1">
        <w:rPr>
          <w:rFonts w:ascii="GHEA Grapalat" w:hAnsi="GHEA Grapalat"/>
          <w:lang w:val="hy-AM"/>
        </w:rPr>
        <w:t>ախագծով</w:t>
      </w:r>
      <w:r w:rsidR="00266857">
        <w:rPr>
          <w:rFonts w:ascii="GHEA Grapalat" w:hAnsi="GHEA Grapalat"/>
          <w:lang w:val="hy-AM"/>
        </w:rPr>
        <w:t xml:space="preserve"> սահմանվել է, որ </w:t>
      </w:r>
      <w:r w:rsidRPr="00A825E1">
        <w:rPr>
          <w:rFonts w:ascii="GHEA Grapalat" w:hAnsi="GHEA Grapalat"/>
          <w:lang w:val="hy-AM"/>
        </w:rPr>
        <w:t>պարտադիր ծանուցման ենթակա փաստաթղթերին հարկ վճարողը համարվում է պատշաճ ծանուցված հարկային մարմնի հաշվետվությունների ներկայացման էլեկտրոնային կառավարման համակարգի անձնական էջում նշված փաստաթղթերը տեղադրելու օրվանից։ Նշված փաստաթղթերի՝  հարկային մարմնի հաշվետվությունների ներկայացման էլեկտրոնային կառավարման համակարգի անձնական էջում տեղադրումը հավաստվում է էլեկտրոնային համակարգի կողմից</w:t>
      </w:r>
      <w:r w:rsidR="00A825E1" w:rsidRPr="00A825E1">
        <w:rPr>
          <w:rFonts w:ascii="GHEA Grapalat" w:hAnsi="GHEA Grapalat"/>
          <w:lang w:val="hy-AM"/>
        </w:rPr>
        <w:t>։</w:t>
      </w:r>
      <w:r w:rsidR="00D243E7">
        <w:rPr>
          <w:rFonts w:ascii="GHEA Grapalat" w:hAnsi="GHEA Grapalat"/>
          <w:lang w:val="hy-AM"/>
        </w:rPr>
        <w:t xml:space="preserve"> Այսինքն, նախագծով ապահովվել է</w:t>
      </w:r>
      <w:r w:rsidRPr="00A825E1">
        <w:rPr>
          <w:rFonts w:ascii="GHEA Grapalat" w:hAnsi="GHEA Grapalat"/>
          <w:lang w:val="hy-AM"/>
        </w:rPr>
        <w:t xml:space="preserve"> ծանուցման հանձնումը այնպիսի եղանակով, որը թույլ կտա հաստատել հասցեատիրոջ կողմից ակտն ստանալու փաստը, ինչը  երաշխավորում է անձի՝ լսված լինելու իրավունքի իրացման կարգի  արդյունա</w:t>
      </w:r>
      <w:r w:rsidR="00266857" w:rsidRPr="00266857">
        <w:rPr>
          <w:rFonts w:ascii="GHEA Grapalat" w:hAnsi="GHEA Grapalat"/>
          <w:lang w:val="hy-AM"/>
        </w:rPr>
        <w:softHyphen/>
      </w:r>
      <w:r w:rsidR="00266857">
        <w:rPr>
          <w:rFonts w:ascii="GHEA Grapalat" w:hAnsi="GHEA Grapalat"/>
          <w:lang w:val="hy-AM"/>
        </w:rPr>
        <w:t>վետու</w:t>
      </w:r>
      <w:r w:rsidR="00266857" w:rsidRPr="00266857">
        <w:rPr>
          <w:rFonts w:ascii="GHEA Grapalat" w:hAnsi="GHEA Grapalat"/>
          <w:lang w:val="hy-AM"/>
        </w:rPr>
        <w:softHyphen/>
      </w:r>
      <w:r w:rsidR="00266857">
        <w:rPr>
          <w:rFonts w:ascii="GHEA Grapalat" w:hAnsi="GHEA Grapalat"/>
          <w:lang w:val="hy-AM"/>
        </w:rPr>
        <w:t>թյունը</w:t>
      </w:r>
      <w:r w:rsidR="00266857" w:rsidRPr="00266857">
        <w:rPr>
          <w:rFonts w:ascii="GHEA Grapalat" w:hAnsi="GHEA Grapalat"/>
          <w:lang w:val="hy-AM"/>
        </w:rPr>
        <w:t>: Հետևաբար,</w:t>
      </w:r>
      <w:r w:rsidR="00266857">
        <w:rPr>
          <w:rFonts w:ascii="GHEA Grapalat" w:hAnsi="GHEA Grapalat"/>
          <w:lang w:val="hy-AM"/>
        </w:rPr>
        <w:t xml:space="preserve"> </w:t>
      </w:r>
      <w:r w:rsidR="00266857" w:rsidRPr="00266857">
        <w:rPr>
          <w:rFonts w:ascii="GHEA Grapalat" w:hAnsi="GHEA Grapalat"/>
          <w:lang w:val="hy-AM"/>
        </w:rPr>
        <w:t>ն</w:t>
      </w:r>
      <w:r w:rsidRPr="00A825E1">
        <w:rPr>
          <w:rFonts w:ascii="GHEA Grapalat" w:hAnsi="GHEA Grapalat"/>
          <w:lang w:val="hy-AM"/>
        </w:rPr>
        <w:t>ախագծով նախատեսված ծանուցման եղանակը  երաշխավորում է սահմանադրորեն կանխորոշված նպատակի լիարժեք իրացումը՝ կոնկրետ դեպքում հաշվի առնելով նաև Սահմանադրության 50</w:t>
      </w:r>
      <w:r w:rsidR="00266857" w:rsidRPr="00266857">
        <w:rPr>
          <w:rFonts w:ascii="GHEA Grapalat" w:hAnsi="GHEA Grapalat"/>
          <w:lang w:val="hy-AM"/>
        </w:rPr>
        <w:t>-րդ</w:t>
      </w:r>
      <w:r w:rsidRPr="00A825E1">
        <w:rPr>
          <w:rFonts w:ascii="GHEA Grapalat" w:hAnsi="GHEA Grapalat"/>
          <w:lang w:val="hy-AM"/>
        </w:rPr>
        <w:t>, 78</w:t>
      </w:r>
      <w:r w:rsidR="00266857" w:rsidRPr="00266857">
        <w:rPr>
          <w:rFonts w:ascii="GHEA Grapalat" w:hAnsi="GHEA Grapalat"/>
          <w:lang w:val="hy-AM"/>
        </w:rPr>
        <w:t>-րդ</w:t>
      </w:r>
      <w:r w:rsidRPr="00A825E1">
        <w:rPr>
          <w:rFonts w:ascii="GHEA Grapalat" w:hAnsi="GHEA Grapalat"/>
          <w:lang w:val="hy-AM"/>
        </w:rPr>
        <w:t>, 79</w:t>
      </w:r>
      <w:r w:rsidR="00266857" w:rsidRPr="00266857">
        <w:rPr>
          <w:rFonts w:ascii="GHEA Grapalat" w:hAnsi="GHEA Grapalat"/>
          <w:lang w:val="hy-AM"/>
        </w:rPr>
        <w:t>-րդ</w:t>
      </w:r>
      <w:r w:rsidRPr="00A825E1">
        <w:rPr>
          <w:rFonts w:ascii="GHEA Grapalat" w:hAnsi="GHEA Grapalat"/>
          <w:lang w:val="hy-AM"/>
        </w:rPr>
        <w:t>, 80</w:t>
      </w:r>
      <w:r w:rsidR="00266857" w:rsidRPr="00266857">
        <w:rPr>
          <w:rFonts w:ascii="GHEA Grapalat" w:hAnsi="GHEA Grapalat"/>
          <w:lang w:val="hy-AM"/>
        </w:rPr>
        <w:t>-րդ</w:t>
      </w:r>
      <w:r w:rsidRPr="00A825E1">
        <w:rPr>
          <w:rFonts w:ascii="GHEA Grapalat" w:hAnsi="GHEA Grapalat"/>
          <w:lang w:val="hy-AM"/>
        </w:rPr>
        <w:t xml:space="preserve"> և 81-րդ հոդվածների պահանջները</w:t>
      </w:r>
      <w:r w:rsidR="00AA7024" w:rsidRPr="00A825E1">
        <w:rPr>
          <w:rFonts w:ascii="GHEA Grapalat" w:hAnsi="GHEA Grapalat"/>
          <w:lang w:val="hy-AM"/>
        </w:rPr>
        <w:t>։</w:t>
      </w:r>
    </w:p>
    <w:p w:rsidR="00932DBE" w:rsidRPr="001872ED" w:rsidRDefault="00266857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66857">
        <w:rPr>
          <w:rFonts w:ascii="GHEA Grapalat" w:hAnsi="GHEA Grapalat"/>
          <w:lang w:val="hy-AM"/>
        </w:rPr>
        <w:t xml:space="preserve">2) </w:t>
      </w:r>
      <w:r w:rsidR="00932DBE" w:rsidRPr="001872ED">
        <w:rPr>
          <w:rFonts w:ascii="GHEA Grapalat" w:hAnsi="GHEA Grapalat"/>
          <w:lang w:val="hy-AM"/>
        </w:rPr>
        <w:t xml:space="preserve">«Հայաստանի Հանրապետության քաղաքացիական օրենսգիրքը գործողության մեջ դնելու մասին» ՀՀ օրենքի </w:t>
      </w:r>
      <w:r w:rsidR="00D76759" w:rsidRPr="001872ED">
        <w:rPr>
          <w:rFonts w:ascii="GHEA Grapalat" w:hAnsi="GHEA Grapalat"/>
          <w:lang w:val="hy-AM"/>
        </w:rPr>
        <w:t xml:space="preserve">6-րդ հոդվածի համաձայն՝ </w:t>
      </w:r>
      <w:r w:rsidR="00F92BFB" w:rsidRPr="001872ED">
        <w:rPr>
          <w:rFonts w:ascii="GHEA Grapalat" w:hAnsi="GHEA Grapalat"/>
          <w:lang w:val="hy-AM"/>
        </w:rPr>
        <w:t>մինչև ՀՀ քաղաքացիական օրենսգրքի ուժի մեջ մտնելն ստեղծված ձեռնարկությունների այն կազմակերպական-իրավական տեսակները, որոնք նախատեսված չեն օրենսգրքի 5-րդ գլխով, մինչև 2001 թվականի հունվարի 1-ը ենթակա են վերակազմակերպման և գրանցման: Նշված ժամկետում չվերակազմակերպվելու և չգրանցվելու դեպքում դրանք ենթակա են լուծարման: Մինչև օրենսգրքի ուժի մեջ մտնելն ստեղծված և օրենսգրքի 5-րդ գլխով նախատեսված կազմակերպական-իրավական ձև ունեցող իրավաբանական անձինք մինչև 2001 թվականի հունվարի 1-ը իրենց հիմնադիր փաստաթղթերը պետք է համապատասխանեցնեն օրենսգրքի 5-րդ գլխի նորմերի պահանջներին և վերագրանցվեն: Նշված ժամկետում չհամապատասխանեցված և չվերագրանցված հիմնադիր փաստաթղթերը համարվում են անվավեր:</w:t>
      </w:r>
    </w:p>
    <w:p w:rsidR="00F92BFB" w:rsidRPr="001872ED" w:rsidRDefault="007E43DB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72ED">
        <w:rPr>
          <w:rFonts w:ascii="GHEA Grapalat" w:hAnsi="GHEA Grapalat"/>
          <w:lang w:val="hy-AM"/>
        </w:rPr>
        <w:t xml:space="preserve">Ներկայումս </w:t>
      </w:r>
      <w:r w:rsidR="00F92BFB" w:rsidRPr="001872ED">
        <w:rPr>
          <w:rFonts w:ascii="GHEA Grapalat" w:hAnsi="GHEA Grapalat"/>
          <w:lang w:val="hy-AM"/>
        </w:rPr>
        <w:t>առկա են</w:t>
      </w:r>
      <w:r w:rsidRPr="001872ED">
        <w:rPr>
          <w:rFonts w:ascii="GHEA Grapalat" w:hAnsi="GHEA Grapalat"/>
          <w:lang w:val="hy-AM"/>
        </w:rPr>
        <w:t xml:space="preserve"> </w:t>
      </w:r>
      <w:r w:rsidR="00F92BFB" w:rsidRPr="001872ED">
        <w:rPr>
          <w:rFonts w:ascii="GHEA Grapalat" w:hAnsi="GHEA Grapalat"/>
          <w:lang w:val="hy-AM"/>
        </w:rPr>
        <w:t>հարկային մարմնում</w:t>
      </w:r>
      <w:r w:rsidRPr="001872ED">
        <w:rPr>
          <w:rFonts w:ascii="GHEA Grapalat" w:hAnsi="GHEA Grapalat"/>
          <w:lang w:val="hy-AM"/>
        </w:rPr>
        <w:t xml:space="preserve"> հաշվառված հարկ վճարողներ,</w:t>
      </w:r>
      <w:r w:rsidR="00F92BFB" w:rsidRPr="001872ED">
        <w:rPr>
          <w:rFonts w:ascii="GHEA Grapalat" w:hAnsi="GHEA Grapalat"/>
          <w:lang w:val="hy-AM"/>
        </w:rPr>
        <w:t xml:space="preserve"> որոնք</w:t>
      </w:r>
      <w:r w:rsidR="00F92BFB" w:rsidRPr="001872ED">
        <w:rPr>
          <w:rFonts w:ascii="GHEA Grapalat" w:hAnsi="GHEA Grapalat" w:cs="Sylfaen"/>
          <w:lang w:val="hy-AM"/>
        </w:rPr>
        <w:t xml:space="preserve"> </w:t>
      </w:r>
      <w:r w:rsidR="00F92BFB" w:rsidRPr="001872ED">
        <w:rPr>
          <w:rFonts w:ascii="GHEA Grapalat" w:hAnsi="GHEA Grapalat"/>
          <w:lang w:val="hy-AM"/>
        </w:rPr>
        <w:t xml:space="preserve">ՀՀ քաղաքացիական օրենսգրքի 5-րդ գլխով նախատեսված կազմակերպական-իրավական ձևերին չեն համապատասխանում, </w:t>
      </w:r>
      <w:r w:rsidR="00E87F5C" w:rsidRPr="001872ED">
        <w:rPr>
          <w:rFonts w:ascii="GHEA Grapalat" w:hAnsi="GHEA Grapalat"/>
          <w:lang w:val="hy-AM"/>
        </w:rPr>
        <w:t>ս</w:t>
      </w:r>
      <w:r w:rsidR="00F92BFB" w:rsidRPr="001872ED">
        <w:rPr>
          <w:rFonts w:ascii="GHEA Grapalat" w:hAnsi="GHEA Grapalat"/>
          <w:lang w:val="hy-AM"/>
        </w:rPr>
        <w:t>ակայն</w:t>
      </w:r>
      <w:r w:rsidRPr="001872ED">
        <w:rPr>
          <w:rFonts w:ascii="GHEA Grapalat" w:hAnsi="GHEA Grapalat"/>
          <w:lang w:val="hy-AM"/>
        </w:rPr>
        <w:t xml:space="preserve"> </w:t>
      </w:r>
      <w:r w:rsidR="00266857" w:rsidRPr="00266857">
        <w:rPr>
          <w:rFonts w:ascii="GHEA Grapalat" w:hAnsi="GHEA Grapalat"/>
          <w:lang w:val="hy-AM"/>
        </w:rPr>
        <w:t>դրանց</w:t>
      </w:r>
      <w:r w:rsidRPr="001872ED">
        <w:rPr>
          <w:rFonts w:ascii="GHEA Grapalat" w:hAnsi="GHEA Grapalat"/>
          <w:lang w:val="hy-AM"/>
        </w:rPr>
        <w:t xml:space="preserve"> հաշվառումից հանելու (ՀՎՀՀ-ները չեղարկելու) իրավական հիմքը բացակայում է: </w:t>
      </w:r>
      <w:r w:rsidR="0030716D" w:rsidRPr="001872ED">
        <w:rPr>
          <w:rFonts w:ascii="GHEA Grapalat" w:hAnsi="GHEA Grapalat"/>
          <w:lang w:val="hy-AM"/>
        </w:rPr>
        <w:t xml:space="preserve">Բացի այդ, հարկային մարմնի </w:t>
      </w:r>
      <w:r w:rsidR="0030716D" w:rsidRPr="001872ED">
        <w:rPr>
          <w:rFonts w:ascii="GHEA Grapalat" w:hAnsi="GHEA Grapalat"/>
          <w:lang w:val="hy-AM"/>
        </w:rPr>
        <w:lastRenderedPageBreak/>
        <w:t>տեղեկատվական բազայում հաշվառված են բազմաթիվ հարկ վճարողներ, որոնց պետական գրանցումը տեղի չի ունեցել պետական ռեգիստրը վարող մարմնում, այլ անմիջապես հաշվառվել են հարկային մարմնում` դեռևս վաղուց:</w:t>
      </w:r>
    </w:p>
    <w:p w:rsidR="007E43DB" w:rsidRPr="001872ED" w:rsidRDefault="00266857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66857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) </w:t>
      </w:r>
      <w:r w:rsidR="007E43DB" w:rsidRPr="001872ED">
        <w:rPr>
          <w:rFonts w:ascii="GHEA Grapalat" w:hAnsi="GHEA Grapalat"/>
          <w:lang w:val="hy-AM"/>
        </w:rPr>
        <w:t>ՀՀ հարկային օրենսգրքի 457-րդ հոդվածի 5-րդ մասի համաձայն</w:t>
      </w:r>
      <w:r>
        <w:rPr>
          <w:rFonts w:ascii="GHEA Grapalat" w:hAnsi="GHEA Grapalat"/>
          <w:lang w:val="hy-AM"/>
        </w:rPr>
        <w:t>`</w:t>
      </w:r>
      <w:r w:rsidR="007E43DB" w:rsidRPr="001872ED">
        <w:rPr>
          <w:rFonts w:ascii="GHEA Grapalat" w:hAnsi="GHEA Grapalat"/>
          <w:lang w:val="hy-AM"/>
        </w:rPr>
        <w:t xml:space="preserve"> 2019 թվականի հունվարի 1-ից «Հին սերնդի» հսկիչ դրամարկղային մեքենաները այլևս կիրառելի չեն, սակայն հարկային մարմնի տեղեկատվական բազայում գրանցված են «գործող» կարգավիճակ ունեցող շուրջ 34000 «Հին սերնդի» հսկիչ դրամարկղային մեքենաներ: Առանձին դեպքերում հարկ վճարողները դեռևս կիրառում են այդ հսկիչ դրամարկային մեքենաները, միաժամանակ </w:t>
      </w:r>
      <w:r w:rsidRPr="001872ED">
        <w:rPr>
          <w:rFonts w:ascii="GHEA Grapalat" w:hAnsi="GHEA Grapalat"/>
          <w:lang w:val="hy-AM"/>
        </w:rPr>
        <w:t>բացակայում է</w:t>
      </w:r>
      <w:r w:rsidRPr="001872ED">
        <w:rPr>
          <w:rFonts w:ascii="GHEA Grapalat" w:hAnsi="GHEA Grapalat"/>
          <w:lang w:val="hy-AM"/>
        </w:rPr>
        <w:t xml:space="preserve"> </w:t>
      </w:r>
      <w:r w:rsidR="007E43DB" w:rsidRPr="001872ED">
        <w:rPr>
          <w:rFonts w:ascii="GHEA Grapalat" w:hAnsi="GHEA Grapalat"/>
          <w:lang w:val="hy-AM"/>
        </w:rPr>
        <w:t>դրանց գրանցումից հանելու կարգը:</w:t>
      </w:r>
    </w:p>
    <w:p w:rsidR="000B311A" w:rsidRPr="001872ED" w:rsidRDefault="00266857" w:rsidP="002F4EAD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4) </w:t>
      </w:r>
      <w:r w:rsidR="000B311A" w:rsidRPr="001872ED">
        <w:rPr>
          <w:rFonts w:ascii="GHEA Grapalat" w:hAnsi="GHEA Grapalat" w:cs="Sylfaen"/>
          <w:lang w:val="hy-AM"/>
        </w:rPr>
        <w:t>ՀՀ հարկային օրենսգրքի ներկայիս կարգավորումներով սահմանված են հարկային ստուգումների և ուսումնասիրությունների տեսակները, սակայն դրանք բավարար արդյունավետություն չեն ապահովում այն դեպքերի համար, երբ հարկային մարմնի տեղեկատվական բազայի</w:t>
      </w:r>
      <w:r w:rsidR="000B311A" w:rsidRPr="001872ED">
        <w:rPr>
          <w:rFonts w:ascii="GHEA Grapalat" w:hAnsi="GHEA Grapalat" w:cs="Sylfaen"/>
          <w:lang w:val="af-ZA"/>
        </w:rPr>
        <w:t xml:space="preserve"> տվյալնների կամ երրորդ անձանցից ստացված տեղեկությունների</w:t>
      </w:r>
      <w:r w:rsidR="000B311A" w:rsidRPr="001872ED">
        <w:rPr>
          <w:rFonts w:ascii="GHEA Grapalat" w:hAnsi="GHEA Grapalat" w:cs="Sylfaen"/>
          <w:lang w:val="hy-AM"/>
        </w:rPr>
        <w:t xml:space="preserve"> հիման վրա կատարված վերլուծություններով հարկ վճարողների առանձին գործարքներ համարվում են ռիսկային, սակայն </w:t>
      </w:r>
      <w:r w:rsidRPr="00266857">
        <w:rPr>
          <w:rFonts w:ascii="GHEA Grapalat" w:hAnsi="GHEA Grapalat" w:cs="Sylfaen"/>
          <w:lang w:val="hy-AM"/>
        </w:rPr>
        <w:t>այդ մասով</w:t>
      </w:r>
      <w:r w:rsidR="000B311A" w:rsidRPr="001872ED">
        <w:rPr>
          <w:rFonts w:ascii="GHEA Grapalat" w:hAnsi="GHEA Grapalat" w:cs="Sylfaen"/>
          <w:lang w:val="hy-AM"/>
        </w:rPr>
        <w:t xml:space="preserve"> հարկային հաշվարկներ չեն ներկայաց</w:t>
      </w:r>
      <w:r w:rsidRPr="00266857">
        <w:rPr>
          <w:rFonts w:ascii="GHEA Grapalat" w:hAnsi="GHEA Grapalat" w:cs="Sylfaen"/>
          <w:lang w:val="hy-AM"/>
        </w:rPr>
        <w:t>վ</w:t>
      </w:r>
      <w:r w:rsidR="000B311A" w:rsidRPr="001872ED">
        <w:rPr>
          <w:rFonts w:ascii="GHEA Grapalat" w:hAnsi="GHEA Grapalat" w:cs="Sylfaen"/>
          <w:lang w:val="hy-AM"/>
        </w:rPr>
        <w:t>ում կամ չեն ճշտ</w:t>
      </w:r>
      <w:r w:rsidRPr="00266857">
        <w:rPr>
          <w:rFonts w:ascii="GHEA Grapalat" w:hAnsi="GHEA Grapalat" w:cs="Sylfaen"/>
          <w:lang w:val="hy-AM"/>
        </w:rPr>
        <w:t>վ</w:t>
      </w:r>
      <w:r w:rsidR="000B311A" w:rsidRPr="001872ED">
        <w:rPr>
          <w:rFonts w:ascii="GHEA Grapalat" w:hAnsi="GHEA Grapalat" w:cs="Sylfaen"/>
          <w:lang w:val="hy-AM"/>
        </w:rPr>
        <w:t>ում արդեն իսկ ներկայացված</w:t>
      </w:r>
      <w:r w:rsidR="00D94F1B" w:rsidRPr="001872ED">
        <w:rPr>
          <w:rFonts w:ascii="GHEA Grapalat" w:hAnsi="GHEA Grapalat" w:cs="Sylfaen"/>
          <w:lang w:val="hy-AM"/>
        </w:rPr>
        <w:t xml:space="preserve"> հարկային հաշվարկները: Հատկապես խնդիրն</w:t>
      </w:r>
      <w:r w:rsidR="000B311A" w:rsidRPr="001872ED">
        <w:rPr>
          <w:rFonts w:ascii="GHEA Grapalat" w:hAnsi="GHEA Grapalat" w:cs="Sylfaen"/>
          <w:lang w:val="hy-AM"/>
        </w:rPr>
        <w:t xml:space="preserve"> ակնհայտ է դառնում, երբ հնարավոր իրավա</w:t>
      </w:r>
      <w:r w:rsidRPr="00266857">
        <w:rPr>
          <w:rFonts w:ascii="GHEA Grapalat" w:hAnsi="GHEA Grapalat" w:cs="Sylfaen"/>
          <w:lang w:val="hy-AM"/>
        </w:rPr>
        <w:softHyphen/>
      </w:r>
      <w:r w:rsidR="000B311A" w:rsidRPr="001872ED">
        <w:rPr>
          <w:rFonts w:ascii="GHEA Grapalat" w:hAnsi="GHEA Grapalat" w:cs="Sylfaen"/>
          <w:lang w:val="hy-AM"/>
        </w:rPr>
        <w:t>խախտման արդյունքում առաջացող հարկի կամ վճարի մեծությունը չի գերազանցում նվազագույն աշխատավարձի չորսհազարապատիկը (ՀՀ քրեական օրենսգրքի 205-րդ հոդվածով քրեական պատասխանատվություն է սահմանված հարկը</w:t>
      </w:r>
      <w:r w:rsidR="000B311A" w:rsidRPr="001872ED">
        <w:rPr>
          <w:rFonts w:ascii="GHEA Grapalat" w:hAnsi="GHEA Grapalat" w:cs="Sylfaen"/>
          <w:lang w:val="af-ZA"/>
        </w:rPr>
        <w:t xml:space="preserve">, </w:t>
      </w:r>
      <w:r w:rsidR="000B311A" w:rsidRPr="001872ED">
        <w:rPr>
          <w:rFonts w:ascii="GHEA Grapalat" w:hAnsi="GHEA Grapalat" w:cs="Sylfaen"/>
          <w:lang w:val="hy-AM"/>
        </w:rPr>
        <w:t>տուրքը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կամ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պարտադիր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այլ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վճարը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նվազագույն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աշխատավարձի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չորսհազարապատիկը գերա</w:t>
      </w:r>
      <w:r w:rsidRPr="00266857">
        <w:rPr>
          <w:rFonts w:ascii="GHEA Grapalat" w:hAnsi="GHEA Grapalat" w:cs="Sylfaen"/>
          <w:lang w:val="hy-AM"/>
        </w:rPr>
        <w:softHyphen/>
      </w:r>
      <w:r w:rsidR="000B311A" w:rsidRPr="001872ED">
        <w:rPr>
          <w:rFonts w:ascii="GHEA Grapalat" w:hAnsi="GHEA Grapalat" w:cs="Sylfaen"/>
          <w:lang w:val="hy-AM"/>
        </w:rPr>
        <w:t>զան</w:t>
      </w:r>
      <w:r w:rsidRPr="00266857">
        <w:rPr>
          <w:rFonts w:ascii="GHEA Grapalat" w:hAnsi="GHEA Grapalat" w:cs="Sylfaen"/>
          <w:lang w:val="hy-AM"/>
        </w:rPr>
        <w:softHyphen/>
      </w:r>
      <w:r w:rsidR="000B311A" w:rsidRPr="001872ED">
        <w:rPr>
          <w:rFonts w:ascii="GHEA Grapalat" w:hAnsi="GHEA Grapalat" w:cs="Sylfaen"/>
          <w:lang w:val="hy-AM"/>
        </w:rPr>
        <w:t>ցող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չափերով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չվճարելու</w:t>
      </w:r>
      <w:r w:rsidR="000B311A" w:rsidRPr="001872ED">
        <w:rPr>
          <w:rFonts w:ascii="GHEA Grapalat" w:hAnsi="GHEA Grapalat" w:cs="Sylfaen"/>
          <w:lang w:val="af-ZA"/>
        </w:rPr>
        <w:t xml:space="preserve"> </w:t>
      </w:r>
      <w:r w:rsidR="000B311A" w:rsidRPr="001872ED">
        <w:rPr>
          <w:rFonts w:ascii="GHEA Grapalat" w:hAnsi="GHEA Grapalat" w:cs="Sylfaen"/>
          <w:lang w:val="hy-AM"/>
        </w:rPr>
        <w:t>համար):</w:t>
      </w:r>
    </w:p>
    <w:p w:rsidR="000B311A" w:rsidRPr="001872ED" w:rsidRDefault="000B311A" w:rsidP="002F4EAD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1872ED">
        <w:rPr>
          <w:rFonts w:ascii="GHEA Grapalat" w:hAnsi="GHEA Grapalat" w:cs="Sylfaen"/>
          <w:lang w:val="hy-AM"/>
        </w:rPr>
        <w:t>Միաժամանակ, տվյալ դեպքում` նվազագույն աշխատավարձի չորսհա</w:t>
      </w:r>
      <w:r w:rsidR="00266857" w:rsidRPr="00266857">
        <w:rPr>
          <w:rFonts w:ascii="GHEA Grapalat" w:hAnsi="GHEA Grapalat" w:cs="Sylfaen"/>
          <w:lang w:val="hy-AM"/>
        </w:rPr>
        <w:softHyphen/>
      </w:r>
      <w:r w:rsidRPr="001872ED">
        <w:rPr>
          <w:rFonts w:ascii="GHEA Grapalat" w:hAnsi="GHEA Grapalat" w:cs="Sylfaen"/>
          <w:lang w:val="hy-AM"/>
        </w:rPr>
        <w:t>զարա</w:t>
      </w:r>
      <w:r w:rsidR="00266857" w:rsidRPr="00266857">
        <w:rPr>
          <w:rFonts w:ascii="GHEA Grapalat" w:hAnsi="GHEA Grapalat" w:cs="Sylfaen"/>
          <w:lang w:val="hy-AM"/>
        </w:rPr>
        <w:softHyphen/>
      </w:r>
      <w:r w:rsidRPr="001872ED">
        <w:rPr>
          <w:rFonts w:ascii="GHEA Grapalat" w:hAnsi="GHEA Grapalat" w:cs="Sylfaen"/>
          <w:lang w:val="hy-AM"/>
        </w:rPr>
        <w:t>պատիկը գերազանցող հարկերի (վճարների) գծով իրավապահ մարմինների միջոցով դրանց հայտարարագրումն ապահովելու գործընթացը տևական է, որի արդյունքում անտեղի երկարաձգվում է ռիսկերի չեզոքացման գործընթացը, իսկ առանձին դեպքերում` բաց է թողնվում հարկերի (վճարների) առաջադրման վաղեմության ժամկետը:</w:t>
      </w:r>
    </w:p>
    <w:p w:rsidR="000B311A" w:rsidRPr="001872ED" w:rsidRDefault="00266857" w:rsidP="002F4EAD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266857">
        <w:rPr>
          <w:rFonts w:ascii="GHEA Grapalat" w:hAnsi="GHEA Grapalat" w:cs="Sylfaen"/>
          <w:lang w:val="hy-AM"/>
        </w:rPr>
        <w:t>Այս պարագայում օ</w:t>
      </w:r>
      <w:r w:rsidR="000B311A" w:rsidRPr="001872ED">
        <w:rPr>
          <w:rFonts w:ascii="GHEA Grapalat" w:hAnsi="GHEA Grapalat" w:cs="Sylfaen"/>
          <w:lang w:val="hy-AM"/>
        </w:rPr>
        <w:t>րենսգրքով սահմանված հարկային հսկողության միակ հսկո</w:t>
      </w:r>
      <w:r w:rsidRPr="00266857">
        <w:rPr>
          <w:rFonts w:ascii="GHEA Grapalat" w:hAnsi="GHEA Grapalat" w:cs="Sylfaen"/>
          <w:lang w:val="hy-AM"/>
        </w:rPr>
        <w:softHyphen/>
      </w:r>
      <w:r w:rsidR="000B311A" w:rsidRPr="001872ED">
        <w:rPr>
          <w:rFonts w:ascii="GHEA Grapalat" w:hAnsi="GHEA Grapalat" w:cs="Sylfaen"/>
          <w:lang w:val="hy-AM"/>
        </w:rPr>
        <w:t>ղության գործիքը հանդիսանում է համալիր հարկային ստուգումը, սակայն մի կողմից համալիր հարկային ստուգման հանձնարարագրեր հրապարակելու համար հարկ վճարողները պետք է ընդգրկ</w:t>
      </w:r>
      <w:r w:rsidRPr="005F7CA8">
        <w:rPr>
          <w:rFonts w:ascii="GHEA Grapalat" w:hAnsi="GHEA Grapalat" w:cs="Sylfaen"/>
          <w:lang w:val="hy-AM"/>
        </w:rPr>
        <w:t>ված լինեն</w:t>
      </w:r>
      <w:r w:rsidR="000B311A" w:rsidRPr="001872ED">
        <w:rPr>
          <w:rFonts w:ascii="GHEA Grapalat" w:hAnsi="GHEA Grapalat" w:cs="Sylfaen"/>
          <w:lang w:val="hy-AM"/>
        </w:rPr>
        <w:t xml:space="preserve"> համապատասխան տարեկան ծրագրում, իսկ մյուս </w:t>
      </w:r>
      <w:r w:rsidR="000B311A" w:rsidRPr="001872ED">
        <w:rPr>
          <w:rFonts w:ascii="GHEA Grapalat" w:hAnsi="GHEA Grapalat" w:cs="Sylfaen"/>
          <w:lang w:val="hy-AM"/>
        </w:rPr>
        <w:lastRenderedPageBreak/>
        <w:t xml:space="preserve">կողմից նշված ստուգման տեսակը առավել լայն, աշխատատար և ծավալուն գործընթաց է, քանի որ այդ ստուգման ընթացքում ստուգման են ենթարկվում ոչ միայն ռիսկային, այլ հարկ վճարողների բոլոր գործարքները և դրանց հիման վրա ներկայացված բոլոր հարկային հաշվարկները: </w:t>
      </w:r>
    </w:p>
    <w:p w:rsidR="000B311A" w:rsidRPr="001872ED" w:rsidRDefault="000B311A" w:rsidP="002F4EAD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1872ED">
        <w:rPr>
          <w:rFonts w:ascii="GHEA Grapalat" w:hAnsi="GHEA Grapalat" w:cs="Sylfaen"/>
          <w:lang w:val="hy-AM"/>
        </w:rPr>
        <w:t>Արդյունքում` բազամաթիվ են դեպքերը, երբ հարկ վճարողները չընգրկվելով համալիր հարկային ստուգումների տարեկան ծրագրում, և միաժամանակ նվազագույն</w:t>
      </w:r>
      <w:r w:rsidRPr="001872ED">
        <w:rPr>
          <w:rFonts w:ascii="GHEA Grapalat" w:hAnsi="GHEA Grapalat" w:cs="Sylfaen"/>
          <w:lang w:val="af-ZA"/>
        </w:rPr>
        <w:t xml:space="preserve"> </w:t>
      </w:r>
      <w:r w:rsidRPr="001872ED">
        <w:rPr>
          <w:rFonts w:ascii="GHEA Grapalat" w:hAnsi="GHEA Grapalat" w:cs="Sylfaen"/>
          <w:lang w:val="hy-AM"/>
        </w:rPr>
        <w:t>աշխատավարձի</w:t>
      </w:r>
      <w:r w:rsidRPr="001872ED">
        <w:rPr>
          <w:rFonts w:ascii="GHEA Grapalat" w:hAnsi="GHEA Grapalat" w:cs="Sylfaen"/>
          <w:lang w:val="af-ZA"/>
        </w:rPr>
        <w:t xml:space="preserve"> </w:t>
      </w:r>
      <w:r w:rsidRPr="001872ED">
        <w:rPr>
          <w:rFonts w:ascii="GHEA Grapalat" w:hAnsi="GHEA Grapalat" w:cs="Sylfaen"/>
          <w:lang w:val="hy-AM"/>
        </w:rPr>
        <w:t>չորսհազարապատիկը չգերազանցող, ինչպես նաև առանձին գործարքներից առ</w:t>
      </w:r>
      <w:r w:rsidR="005F7CA8">
        <w:rPr>
          <w:rFonts w:ascii="GHEA Grapalat" w:hAnsi="GHEA Grapalat" w:cs="Sylfaen"/>
          <w:lang w:val="hy-AM"/>
        </w:rPr>
        <w:t xml:space="preserve">աջացող հարկերի (վճարների) գծով </w:t>
      </w:r>
      <w:r w:rsidRPr="001872ED">
        <w:rPr>
          <w:rFonts w:ascii="GHEA Grapalat" w:hAnsi="GHEA Grapalat" w:cs="Sylfaen"/>
          <w:lang w:val="hy-AM"/>
        </w:rPr>
        <w:t>չեն ճշտում հարկային հաշվարկները կամ ընդհանրապես չեն ներկայացնում դրանք:</w:t>
      </w:r>
    </w:p>
    <w:p w:rsidR="000B311A" w:rsidRPr="002F4EAD" w:rsidRDefault="000B311A" w:rsidP="002F4EAD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1872ED">
        <w:rPr>
          <w:rFonts w:ascii="GHEA Grapalat" w:hAnsi="GHEA Grapalat" w:cs="Sylfaen"/>
          <w:lang w:val="hy-AM"/>
        </w:rPr>
        <w:t>Նշված խնդրին անդրադարձել է նաև Արժույթի միջազգային հիմնադրամը, մասնավորապես</w:t>
      </w:r>
      <w:r w:rsidR="005F7CA8" w:rsidRPr="005F7CA8">
        <w:rPr>
          <w:rFonts w:ascii="GHEA Grapalat" w:hAnsi="GHEA Grapalat" w:cs="Sylfaen"/>
          <w:lang w:val="hy-AM"/>
        </w:rPr>
        <w:t>՝</w:t>
      </w:r>
      <w:r w:rsidRPr="001872ED">
        <w:rPr>
          <w:rFonts w:ascii="GHEA Grapalat" w:hAnsi="GHEA Grapalat" w:cs="Sylfaen"/>
          <w:lang w:val="hy-AM"/>
        </w:rPr>
        <w:t xml:space="preserve"> 2020թ. մարտ ամսին կազմված զեկույցում նշելով, որ «Անհրաժեշտ է հարկային օրենսգրքով հարկային ստուգման տեսակների դասակարգման ավելի մեծ ճկունություն տալ, այդ թվում՝ նախատեսելով </w:t>
      </w:r>
      <w:r w:rsidRPr="001872ED">
        <w:rPr>
          <w:rFonts w:ascii="GHEA Grapalat" w:hAnsi="GHEA Grapalat" w:cs="Sylfaen"/>
          <w:u w:val="single"/>
          <w:lang w:val="hy-AM"/>
        </w:rPr>
        <w:t>սահմանափակ խնդիրների ստուգումներ</w:t>
      </w:r>
      <w:r w:rsidRPr="001872ED">
        <w:rPr>
          <w:rFonts w:ascii="GHEA Grapalat" w:hAnsi="GHEA Grapalat" w:cs="Sylfaen"/>
          <w:lang w:val="hy-AM"/>
        </w:rPr>
        <w:t xml:space="preserve">, եթե վերհանված ռիսկի գործոնները նեղ են:»: Միաժամանակ, ըստ էության, նշվել է, որ այն դեպքերում, երբ ռիսկերի վերլուծության միջոցով վեր է հանվում սահմանափակ կամ առանձին խնդիր, ՊԵԿ-ն անհրաժեշտ է, որ ունենա տվյալ ակներև ռիսկին ստուգման միջոցով հետամուտ լինելու իրավասություն՝ առանց ստուգողին պարտադրելու իրականացնել համալիր </w:t>
      </w:r>
      <w:r w:rsidR="005F7CA8" w:rsidRPr="005F7CA8">
        <w:rPr>
          <w:rFonts w:ascii="GHEA Grapalat" w:hAnsi="GHEA Grapalat" w:cs="Sylfaen"/>
          <w:lang w:val="hy-AM"/>
        </w:rPr>
        <w:t xml:space="preserve">հարկային </w:t>
      </w:r>
      <w:r w:rsidRPr="001872ED">
        <w:rPr>
          <w:rFonts w:ascii="GHEA Grapalat" w:hAnsi="GHEA Grapalat" w:cs="Sylfaen"/>
          <w:lang w:val="hy-AM"/>
        </w:rPr>
        <w:t>ստուգում: Նշված ճկունությունը օգտակար կլինի ինչպես հարկային մարմնի (ստուգման ռեսուրսի արդյունա</w:t>
      </w:r>
      <w:r w:rsidR="005F7CA8">
        <w:rPr>
          <w:rFonts w:ascii="GHEA Grapalat" w:hAnsi="GHEA Grapalat" w:cs="Sylfaen"/>
          <w:lang w:val="hy-AM"/>
        </w:rPr>
        <w:t xml:space="preserve">վետ օգտագործման տեսանկյունից), </w:t>
      </w:r>
      <w:r w:rsidRPr="001872ED">
        <w:rPr>
          <w:rFonts w:ascii="GHEA Grapalat" w:hAnsi="GHEA Grapalat" w:cs="Sylfaen"/>
          <w:lang w:val="hy-AM"/>
        </w:rPr>
        <w:t>այնպես էլ` հարկ վճարողի համար (կրճատելով լիարժեք ստուգման ժամանակը և անհարմարությունը):</w:t>
      </w:r>
    </w:p>
    <w:p w:rsidR="00FE768D" w:rsidRPr="009B2C30" w:rsidRDefault="005F7CA8" w:rsidP="002F4EAD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F7CA8">
        <w:rPr>
          <w:rFonts w:ascii="GHEA Grapalat" w:hAnsi="GHEA Grapalat" w:cs="Sylfaen"/>
          <w:lang w:val="hy-AM"/>
        </w:rPr>
        <w:t xml:space="preserve">5) </w:t>
      </w:r>
      <w:r w:rsidR="00FE768D" w:rsidRPr="009B2C30">
        <w:rPr>
          <w:rFonts w:ascii="GHEA Grapalat" w:hAnsi="GHEA Grapalat" w:cs="Sylfaen"/>
          <w:lang w:val="hy-AM"/>
        </w:rPr>
        <w:t>ՀՀ վարչապետի 11.06.2018թ. N702-Լ որոշմամբ հաստատված հավելվածի 28-րդ կետով սահմանված են ՀՀ ՊԵԿ հիմնական մասնագիտական կառուցվածքային ստորաբաժանումները: Խնդիրն այն է, որ օրենսգրքի 339-րդ հոդվածի 2-րդ մասում և 343-րդ հոդվածի 7-րդ մասում կիրառվում է  «հարկային տեսչության պետ» հասկացությունը, որը անհրաժեշտ է համապատասխանեցնել վերը նշված որոշմամբ սահմանված՝ ՀՀ ՊԵԿ մասնագիտական կառուցվածքային ստորաբաժանումների  անվանումներին:</w:t>
      </w:r>
    </w:p>
    <w:p w:rsidR="007E43DB" w:rsidRPr="001872ED" w:rsidRDefault="005B58EA" w:rsidP="002F4EAD">
      <w:pPr>
        <w:pStyle w:val="ListParagraph"/>
        <w:numPr>
          <w:ilvl w:val="0"/>
          <w:numId w:val="2"/>
        </w:numPr>
        <w:tabs>
          <w:tab w:val="left" w:pos="810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72E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Առկա խնդիրների առաջարկվող լուծումները.</w:t>
      </w:r>
      <w:r w:rsidRPr="001872E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</w:p>
    <w:p w:rsidR="008B0173" w:rsidRPr="001872ED" w:rsidRDefault="005F7CA8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F7CA8">
        <w:rPr>
          <w:rFonts w:ascii="GHEA Grapalat" w:hAnsi="GHEA Grapalat" w:cs="Sylfaen"/>
          <w:lang w:val="hy-AM"/>
        </w:rPr>
        <w:t xml:space="preserve">1) </w:t>
      </w:r>
      <w:r w:rsidR="007E43DB" w:rsidRPr="001872ED">
        <w:rPr>
          <w:rFonts w:ascii="GHEA Grapalat" w:hAnsi="GHEA Grapalat" w:cs="Sylfaen"/>
          <w:lang w:val="hy-AM"/>
        </w:rPr>
        <w:t>Նախագծով</w:t>
      </w:r>
      <w:r w:rsidR="008B0173" w:rsidRPr="001872ED">
        <w:rPr>
          <w:rFonts w:ascii="GHEA Grapalat" w:hAnsi="GHEA Grapalat"/>
          <w:lang w:val="hy-AM"/>
        </w:rPr>
        <w:t xml:space="preserve"> առաջարկվում է փաստաթղթերը ուղարկելու հնարավորություն ընձեռել նաև հարկային մարմնի հաշվետվությունների ներկայացման էլեկտրոնային կառավարման համակարգի միջոցով: </w:t>
      </w:r>
    </w:p>
    <w:p w:rsidR="008B0173" w:rsidRPr="001872ED" w:rsidRDefault="008B0173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72ED">
        <w:rPr>
          <w:rFonts w:ascii="GHEA Grapalat" w:hAnsi="GHEA Grapalat"/>
          <w:lang w:val="hy-AM"/>
        </w:rPr>
        <w:lastRenderedPageBreak/>
        <w:t>Փոփոխությունների արդյունքում հնարավորություն կընձեռվ</w:t>
      </w:r>
      <w:r w:rsidR="00D92297" w:rsidRPr="001872ED">
        <w:rPr>
          <w:rFonts w:ascii="GHEA Grapalat" w:hAnsi="GHEA Grapalat"/>
          <w:lang w:val="hy-AM"/>
        </w:rPr>
        <w:t xml:space="preserve">ի </w:t>
      </w:r>
      <w:r w:rsidR="008137EC" w:rsidRPr="008137EC">
        <w:rPr>
          <w:rFonts w:ascii="GHEA Grapalat" w:hAnsi="GHEA Grapalat"/>
          <w:lang w:val="hy-AM"/>
        </w:rPr>
        <w:t xml:space="preserve">նաև </w:t>
      </w:r>
      <w:r w:rsidRPr="001872ED">
        <w:rPr>
          <w:rFonts w:ascii="GHEA Grapalat" w:hAnsi="GHEA Grapalat"/>
          <w:lang w:val="hy-AM"/>
        </w:rPr>
        <w:t>հարկ վճարողներ</w:t>
      </w:r>
      <w:r w:rsidR="00656A3B" w:rsidRPr="001872ED">
        <w:rPr>
          <w:rFonts w:ascii="GHEA Grapalat" w:hAnsi="GHEA Grapalat"/>
          <w:lang w:val="hy-AM"/>
        </w:rPr>
        <w:t>ին`</w:t>
      </w:r>
      <w:r w:rsidRPr="001872ED">
        <w:rPr>
          <w:rFonts w:ascii="GHEA Grapalat" w:hAnsi="GHEA Grapalat"/>
          <w:lang w:val="hy-AM"/>
        </w:rPr>
        <w:t xml:space="preserve"> իրենց առարկությունները հարկային մարմին ներկայացնել հարկային մարմնի հաշվետվությունների ներկայացման էլեկտրոնային կառավարման համակարգի միջոցով:</w:t>
      </w:r>
    </w:p>
    <w:p w:rsidR="008B0173" w:rsidRPr="001872ED" w:rsidRDefault="008B0173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72ED">
        <w:rPr>
          <w:rFonts w:ascii="GHEA Grapalat" w:hAnsi="GHEA Grapalat"/>
          <w:lang w:val="hy-AM"/>
        </w:rPr>
        <w:t xml:space="preserve">Ստուգումներին և ուսումնասիրություններին վերաբերող փաստաթղթերի հարկային մարմնի հաշվետվությունների ներկայացման էլեկտրոնային կառավարման համակարգի միջոցով փոխանակման հնարավորության  ապահովումը, որպես գործարար միջավայրի բարելավմանն ուղղված վարչարարության կազմակերպման միջոցառում նախատեսված է </w:t>
      </w:r>
      <w:r w:rsidR="00D92297" w:rsidRPr="001872ED">
        <w:rPr>
          <w:rFonts w:ascii="GHEA Grapalat" w:hAnsi="GHEA Grapalat"/>
          <w:lang w:val="hy-AM"/>
        </w:rPr>
        <w:t xml:space="preserve">ինչպես </w:t>
      </w:r>
      <w:r w:rsidRPr="001872ED">
        <w:rPr>
          <w:rFonts w:ascii="GHEA Grapalat" w:hAnsi="GHEA Grapalat"/>
          <w:lang w:val="hy-AM"/>
        </w:rPr>
        <w:t>ՀՀ կառավարության 2019թ. մայիսի 16-ի «Հայաստանի Հանրապետության կառավարության 2019-2023 թվականների գործունեության միջոցառումների ծրագիրը հաստատելու մասին»</w:t>
      </w:r>
      <w:r w:rsidR="008137EC">
        <w:rPr>
          <w:rFonts w:ascii="GHEA Grapalat" w:hAnsi="GHEA Grapalat"/>
          <w:lang w:val="hy-AM"/>
        </w:rPr>
        <w:t xml:space="preserve"> N</w:t>
      </w:r>
      <w:r w:rsidRPr="001872ED">
        <w:rPr>
          <w:rFonts w:ascii="GHEA Grapalat" w:hAnsi="GHEA Grapalat"/>
          <w:lang w:val="hy-AM"/>
        </w:rPr>
        <w:t>650-Լ որոշմամբ հաստատված միջոցառումների ծրագրի (հավելված 1) 356.3-րդ կետով</w:t>
      </w:r>
      <w:r w:rsidR="00D92297" w:rsidRPr="001872ED">
        <w:rPr>
          <w:rFonts w:ascii="GHEA Grapalat" w:hAnsi="GHEA Grapalat"/>
          <w:lang w:val="hy-AM"/>
        </w:rPr>
        <w:t xml:space="preserve">, այնպես էլ` </w:t>
      </w:r>
      <w:r w:rsidR="00234F62" w:rsidRPr="001872ED">
        <w:rPr>
          <w:rFonts w:ascii="GHEA Grapalat" w:hAnsi="GHEA Grapalat"/>
          <w:lang w:val="hy-AM"/>
        </w:rPr>
        <w:t xml:space="preserve">ՀՀ կառավարության 2019թ. դեկտեմբերի 12-ի </w:t>
      </w:r>
      <w:r w:rsidR="008137EC">
        <w:rPr>
          <w:rFonts w:ascii="GHEA Grapalat" w:hAnsi="GHEA Grapalat"/>
          <w:lang w:val="hy-AM"/>
        </w:rPr>
        <w:t>N</w:t>
      </w:r>
      <w:r w:rsidR="00234F62" w:rsidRPr="001872ED">
        <w:rPr>
          <w:rFonts w:ascii="GHEA Grapalat" w:hAnsi="GHEA Grapalat"/>
          <w:lang w:val="hy-AM"/>
        </w:rPr>
        <w:t>1830-Լ որոշմամբ հաստատված</w:t>
      </w:r>
      <w:r w:rsidR="008137EC">
        <w:rPr>
          <w:rFonts w:ascii="GHEA Grapalat" w:hAnsi="GHEA Grapalat"/>
          <w:lang w:val="hy-AM"/>
        </w:rPr>
        <w:t>`</w:t>
      </w:r>
      <w:r w:rsidR="00234F62" w:rsidRPr="001872ED">
        <w:rPr>
          <w:rFonts w:ascii="GHEA Grapalat" w:hAnsi="GHEA Grapalat"/>
          <w:lang w:val="hy-AM"/>
        </w:rPr>
        <w:t xml:space="preserve"> ՀՀ ՊԵԿ 2020-2024 թվականների զարգացման և վարչարարության բարելավման ռազմավարական ծրագրով:</w:t>
      </w:r>
    </w:p>
    <w:p w:rsidR="008137EC" w:rsidRPr="008137EC" w:rsidRDefault="008137EC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 w:rsidRPr="008137EC">
        <w:rPr>
          <w:rFonts w:ascii="GHEA Grapalat" w:hAnsi="GHEA Grapalat"/>
          <w:lang w:val="hy-AM"/>
        </w:rPr>
        <w:t>Նախագծով ա</w:t>
      </w:r>
      <w:r w:rsidR="007E43DB" w:rsidRPr="001872ED">
        <w:rPr>
          <w:rFonts w:ascii="GHEA Grapalat" w:hAnsi="GHEA Grapalat"/>
          <w:lang w:val="hy-AM"/>
        </w:rPr>
        <w:t>ռաջարկվում է ՀՀ հարկային օրենսգրքում նախատեսել դրույթ, որի հիման վրա հարկային մարմնում</w:t>
      </w:r>
      <w:r w:rsidRPr="008137EC">
        <w:rPr>
          <w:rFonts w:ascii="GHEA Grapalat" w:hAnsi="GHEA Grapalat"/>
          <w:lang w:val="hy-AM"/>
        </w:rPr>
        <w:t xml:space="preserve"> հաշվառված</w:t>
      </w:r>
      <w:r w:rsidR="00E87F5C" w:rsidRPr="001872ED">
        <w:rPr>
          <w:rFonts w:ascii="GHEA Grapalat" w:hAnsi="GHEA Grapalat"/>
          <w:lang w:val="hy-AM"/>
        </w:rPr>
        <w:t xml:space="preserve">, սակայն ՀՀ քաղաքացիական օրենսգրքի 5-րդ գլխով նախատեսված կազմակերպական-իրավական ձևերին չհամապատասխանող </w:t>
      </w:r>
      <w:r w:rsidR="007E43DB" w:rsidRPr="001872ED">
        <w:rPr>
          <w:rFonts w:ascii="GHEA Grapalat" w:hAnsi="GHEA Grapalat"/>
          <w:lang w:val="hy-AM"/>
        </w:rPr>
        <w:t xml:space="preserve">սուբյեկտները </w:t>
      </w:r>
      <w:r>
        <w:rPr>
          <w:rFonts w:ascii="GHEA Grapalat" w:hAnsi="GHEA Grapalat"/>
          <w:lang w:val="hy-AM"/>
        </w:rPr>
        <w:t>կ</w:t>
      </w:r>
      <w:r w:rsidR="007E43DB" w:rsidRPr="001872ED">
        <w:rPr>
          <w:rFonts w:ascii="GHEA Grapalat" w:hAnsi="GHEA Grapalat"/>
          <w:lang w:val="hy-AM"/>
        </w:rPr>
        <w:t xml:space="preserve">հանվեն հաշվառումից: </w:t>
      </w:r>
    </w:p>
    <w:p w:rsidR="007E43DB" w:rsidRPr="001872ED" w:rsidRDefault="008137EC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137EC">
        <w:rPr>
          <w:rFonts w:ascii="GHEA Grapalat" w:hAnsi="GHEA Grapalat"/>
          <w:lang w:val="hy-AM"/>
        </w:rPr>
        <w:t xml:space="preserve">3) </w:t>
      </w:r>
      <w:r>
        <w:rPr>
          <w:rFonts w:ascii="GHEA Grapalat" w:hAnsi="GHEA Grapalat"/>
          <w:lang w:val="hy-AM"/>
        </w:rPr>
        <w:t xml:space="preserve">Նախագծով </w:t>
      </w:r>
      <w:r w:rsidR="007E43DB" w:rsidRPr="001872ED">
        <w:rPr>
          <w:rFonts w:ascii="GHEA Grapalat" w:hAnsi="GHEA Grapalat"/>
          <w:lang w:val="hy-AM"/>
        </w:rPr>
        <w:t xml:space="preserve">առաջարկվում է </w:t>
      </w:r>
      <w:r w:rsidR="0001030A" w:rsidRPr="001872ED">
        <w:rPr>
          <w:rFonts w:ascii="GHEA Grapalat" w:hAnsi="GHEA Grapalat"/>
          <w:lang w:val="hy-AM"/>
        </w:rPr>
        <w:t>օրենսգրքով նախատեսել դրույթներ, որոնք հնարավորություն կտան հաշվառումից հանելու հին սերնդ</w:t>
      </w:r>
      <w:r>
        <w:rPr>
          <w:rFonts w:ascii="GHEA Grapalat" w:hAnsi="GHEA Grapalat"/>
          <w:lang w:val="hy-AM"/>
        </w:rPr>
        <w:t>ի հսկիչ դրամարկղային մեքենաները</w:t>
      </w:r>
      <w:r w:rsidR="0001030A" w:rsidRPr="001872ED">
        <w:rPr>
          <w:rFonts w:ascii="GHEA Grapalat" w:hAnsi="GHEA Grapalat"/>
          <w:lang w:val="hy-AM"/>
        </w:rPr>
        <w:t>:</w:t>
      </w:r>
    </w:p>
    <w:p w:rsidR="000B311A" w:rsidRPr="001872ED" w:rsidRDefault="008137EC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Pr="008137EC">
        <w:rPr>
          <w:rFonts w:ascii="GHEA Grapalat" w:hAnsi="GHEA Grapalat"/>
          <w:lang w:val="hy-AM"/>
        </w:rPr>
        <w:t xml:space="preserve">) </w:t>
      </w:r>
      <w:r w:rsidR="000B311A" w:rsidRPr="001872ED">
        <w:rPr>
          <w:rFonts w:ascii="GHEA Grapalat" w:hAnsi="GHEA Grapalat"/>
          <w:lang w:val="hy-AM"/>
        </w:rPr>
        <w:t>Հարկային հսկողության արդյունավետո</w:t>
      </w:r>
      <w:r>
        <w:rPr>
          <w:rFonts w:ascii="GHEA Grapalat" w:hAnsi="GHEA Grapalat"/>
          <w:lang w:val="hy-AM"/>
        </w:rPr>
        <w:t xml:space="preserve">ւթյունը բարձրացնելու նպատակով` </w:t>
      </w:r>
      <w:r w:rsidRPr="008137EC">
        <w:rPr>
          <w:rFonts w:ascii="GHEA Grapalat" w:hAnsi="GHEA Grapalat"/>
          <w:lang w:val="hy-AM"/>
        </w:rPr>
        <w:t>նախագծով</w:t>
      </w:r>
      <w:r>
        <w:rPr>
          <w:rFonts w:ascii="GHEA Grapalat" w:hAnsi="GHEA Grapalat"/>
          <w:lang w:val="hy-AM"/>
        </w:rPr>
        <w:t xml:space="preserve"> առաջարկվ</w:t>
      </w:r>
      <w:r w:rsidRPr="008137EC">
        <w:rPr>
          <w:rFonts w:ascii="GHEA Grapalat" w:hAnsi="GHEA Grapalat"/>
          <w:lang w:val="hy-AM"/>
        </w:rPr>
        <w:t>ում</w:t>
      </w:r>
      <w:r w:rsidR="000B311A" w:rsidRPr="001872ED">
        <w:rPr>
          <w:rFonts w:ascii="GHEA Grapalat" w:hAnsi="GHEA Grapalat"/>
          <w:lang w:val="hy-AM"/>
        </w:rPr>
        <w:t xml:space="preserve"> է հարկային մարմնի գործիքակազմին ավելացնել «Թեմատիկ ուսումնասիրության» տեսակը, որի շրջանակներում հարկային մարմինը կլիազորվի բացառապես վերլուծության (այդ թվում` կամերալ ուսումնասիրության) արդյունքների հիման վրա առաջացած կոնկրետ ռիսկերի գծով հարկային հաշվարկները չներկայացրած կամ դրանք չճշտած հարկ վճարողների մոտ իրականացնել ուսումնասիրություն և դրա արդյունքում առաջադրել համապատասխան հարկային պարտավորություններ:</w:t>
      </w:r>
    </w:p>
    <w:p w:rsidR="000B311A" w:rsidRPr="008137EC" w:rsidRDefault="000B311A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72ED">
        <w:rPr>
          <w:rFonts w:ascii="GHEA Grapalat" w:hAnsi="GHEA Grapalat"/>
          <w:lang w:val="hy-AM"/>
        </w:rPr>
        <w:t>Ընդ որում, հարկ վճարողներին անտեղի անհանգստացնելու ռիսկերը չեզոքացնելու նպատա</w:t>
      </w:r>
      <w:r w:rsidR="008137EC">
        <w:rPr>
          <w:rFonts w:ascii="GHEA Grapalat" w:hAnsi="GHEA Grapalat"/>
          <w:lang w:val="hy-AM"/>
        </w:rPr>
        <w:t xml:space="preserve">կով`  նախագծով սահմանվել է </w:t>
      </w:r>
      <w:r w:rsidR="008137EC" w:rsidRPr="008137EC">
        <w:rPr>
          <w:rFonts w:ascii="GHEA Grapalat" w:hAnsi="GHEA Grapalat"/>
          <w:lang w:val="hy-AM"/>
        </w:rPr>
        <w:t>մի քանի</w:t>
      </w:r>
      <w:r w:rsidRPr="001872ED">
        <w:rPr>
          <w:rFonts w:ascii="GHEA Grapalat" w:hAnsi="GHEA Grapalat"/>
          <w:lang w:val="hy-AM"/>
        </w:rPr>
        <w:t xml:space="preserve"> կարևոր պայման: </w:t>
      </w:r>
      <w:r w:rsidR="008137EC" w:rsidRPr="008137EC">
        <w:rPr>
          <w:rFonts w:ascii="GHEA Grapalat" w:hAnsi="GHEA Grapalat"/>
          <w:lang w:val="hy-AM"/>
        </w:rPr>
        <w:t>Ա</w:t>
      </w:r>
      <w:r w:rsidRPr="001872ED">
        <w:rPr>
          <w:rFonts w:ascii="GHEA Grapalat" w:hAnsi="GHEA Grapalat"/>
          <w:lang w:val="hy-AM"/>
        </w:rPr>
        <w:t xml:space="preserve">ռաջինը` նշված թեմատիկ ուսումնասիրության հանձնարարագիր կարող է հրապարակվել ոչ ավելի, քան յուրաքանչյուր հարկային տարվա ընթացքում մեկ անգամ: Երկրորդը` թեմատիկ </w:t>
      </w:r>
      <w:r w:rsidRPr="001872ED">
        <w:rPr>
          <w:rFonts w:ascii="GHEA Grapalat" w:hAnsi="GHEA Grapalat"/>
          <w:lang w:val="hy-AM"/>
        </w:rPr>
        <w:lastRenderedPageBreak/>
        <w:t>ուսումնասիրության իրականացման համար հիմք կարող են հանդիսանալ՝ բացառապես հարկային մարմնի կողմից իրականացրած վերլուծության արդյունքները, որոնց մասին հարկ վճարողը նախապես ծանուցվել է:</w:t>
      </w:r>
      <w:r w:rsidR="008137EC" w:rsidRPr="008137EC">
        <w:rPr>
          <w:rFonts w:ascii="GHEA Grapalat" w:hAnsi="GHEA Grapalat"/>
          <w:lang w:val="hy-AM"/>
        </w:rPr>
        <w:t xml:space="preserve"> Երրորդ՝ հարկային մարմնում բավարար տեղեկատվության առկայության դեպքում տվյալ ուսումնասիրության տեսակը կարող է իրականացվել նաև առանց հարկ վճարողին այցելության՝ հարկային մարմնի գրասենյակում:</w:t>
      </w:r>
    </w:p>
    <w:p w:rsidR="000B311A" w:rsidRPr="002F4EAD" w:rsidRDefault="000B311A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A4A37">
        <w:rPr>
          <w:rFonts w:ascii="GHEA Grapalat" w:hAnsi="GHEA Grapalat"/>
          <w:lang w:val="hy-AM"/>
        </w:rPr>
        <w:t xml:space="preserve">Միաժամանակ, նման </w:t>
      </w:r>
      <w:r w:rsidR="00AA4A37" w:rsidRPr="00AA4A37">
        <w:rPr>
          <w:rFonts w:ascii="GHEA Grapalat" w:hAnsi="GHEA Grapalat"/>
          <w:lang w:val="hy-AM"/>
        </w:rPr>
        <w:t xml:space="preserve">տեսակի </w:t>
      </w:r>
      <w:r w:rsidRPr="00AA4A37">
        <w:rPr>
          <w:rFonts w:ascii="GHEA Grapalat" w:hAnsi="GHEA Grapalat"/>
          <w:lang w:val="hy-AM"/>
        </w:rPr>
        <w:t>ուսումնասիրության սահմանման պարագայում՝ արդեն իսկ բացակայում է նաև շրջանառության հարկ վճարողների նվազեցումների մասով կամերալ ուսումնասիրությունների հիման վրա պարտավորությունների առաջադրման անհրաժեշտությունը, քանի որ այն անհրաժեշտության դեպքում կարող է իրականացվել տվյալ ուսումնասիրության շրջանակներում: Բացի այդ, հարկային մարմնի փորձը ցույց է տվել, որ նվազեցումների գծով կատարված կամերալ ուսումնասիրությունների հիման վրա շրջանառության հարկ վճարողների գերակշիռ մասը ճշտում է հարկային հաշվարկները, հետևաբար հիմնականում  նույնիսկ արձանագրություններ չեն կազմվում:</w:t>
      </w:r>
      <w:r w:rsidRPr="001872ED">
        <w:rPr>
          <w:rFonts w:ascii="GHEA Grapalat" w:hAnsi="GHEA Grapalat"/>
          <w:lang w:val="hy-AM"/>
        </w:rPr>
        <w:t xml:space="preserve">  </w:t>
      </w:r>
    </w:p>
    <w:p w:rsidR="00FE768D" w:rsidRPr="009B2C30" w:rsidRDefault="00AA4A37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A4A37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 xml:space="preserve">) </w:t>
      </w:r>
      <w:r w:rsidR="00FE768D" w:rsidRPr="009B2C30">
        <w:rPr>
          <w:rFonts w:ascii="GHEA Grapalat" w:hAnsi="GHEA Grapalat"/>
          <w:lang w:val="hy-AM"/>
        </w:rPr>
        <w:t>Առաջարկվում է նաև օրենսգրքի 339-րդ հոդվածի 2-րդ մասում և 343-րդ հոդվածի 7-րդ մասում կիրառվող  «հարկային տեսչության պետ» հասկացությունը համապատասխանեցնել ՀՀ ՊԵԿ մասնագիտական կառուցվածքային ստորաբաժանումների  անվանումներին:</w:t>
      </w:r>
    </w:p>
    <w:p w:rsidR="00AA4A37" w:rsidRPr="00AA4A37" w:rsidRDefault="005B58EA" w:rsidP="002F4EAD">
      <w:pPr>
        <w:pStyle w:val="ListParagraph"/>
        <w:numPr>
          <w:ilvl w:val="0"/>
          <w:numId w:val="2"/>
        </w:numPr>
        <w:tabs>
          <w:tab w:val="left" w:pos="810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872E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Կարգավորման առարկան. </w:t>
      </w:r>
    </w:p>
    <w:p w:rsidR="005B58EA" w:rsidRPr="00AA4A37" w:rsidRDefault="00AA4A37" w:rsidP="00AA4A37">
      <w:pPr>
        <w:tabs>
          <w:tab w:val="left" w:pos="810"/>
          <w:tab w:val="left" w:pos="851"/>
        </w:tabs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GHEA Grapalat"/>
          <w:lang w:val="hy-AM"/>
        </w:rPr>
        <w:t>Նախագծ</w:t>
      </w:r>
      <w:r w:rsidR="005B58EA" w:rsidRPr="00AA4A37">
        <w:rPr>
          <w:rFonts w:ascii="GHEA Grapalat" w:hAnsi="GHEA Grapalat" w:cs="GHEA Grapalat"/>
          <w:lang w:val="hy-AM"/>
        </w:rPr>
        <w:t xml:space="preserve">ի կարգավորման առարկան` </w:t>
      </w:r>
      <w:r w:rsidR="00D92297" w:rsidRPr="00AA4A37">
        <w:rPr>
          <w:rFonts w:ascii="GHEA Grapalat" w:hAnsi="GHEA Grapalat" w:cs="GHEA Grapalat"/>
          <w:lang w:val="hy-AM"/>
        </w:rPr>
        <w:t>էլեկտրոնային համակարգերի կատարե</w:t>
      </w:r>
      <w:r w:rsidRPr="00AA4A37">
        <w:rPr>
          <w:rFonts w:ascii="GHEA Grapalat" w:hAnsi="GHEA Grapalat" w:cs="GHEA Grapalat"/>
          <w:lang w:val="hy-AM"/>
        </w:rPr>
        <w:softHyphen/>
      </w:r>
      <w:r w:rsidR="00D92297" w:rsidRPr="00AA4A37">
        <w:rPr>
          <w:rFonts w:ascii="GHEA Grapalat" w:hAnsi="GHEA Grapalat" w:cs="GHEA Grapalat"/>
          <w:lang w:val="hy-AM"/>
        </w:rPr>
        <w:t>լագործում</w:t>
      </w:r>
      <w:r w:rsidR="0001030A" w:rsidRPr="00AA4A37">
        <w:rPr>
          <w:rFonts w:ascii="GHEA Grapalat" w:hAnsi="GHEA Grapalat" w:cs="GHEA Grapalat"/>
          <w:lang w:val="hy-AM"/>
        </w:rPr>
        <w:t>ը,</w:t>
      </w:r>
      <w:r w:rsidR="005B58EA" w:rsidRPr="00AA4A37">
        <w:rPr>
          <w:rFonts w:ascii="GHEA Grapalat" w:hAnsi="GHEA Grapalat" w:cs="GHEA Grapalat"/>
          <w:lang w:val="hy-AM"/>
        </w:rPr>
        <w:t xml:space="preserve"> </w:t>
      </w:r>
      <w:r w:rsidR="0001030A" w:rsidRPr="00AA4A37">
        <w:rPr>
          <w:rFonts w:ascii="GHEA Grapalat" w:hAnsi="GHEA Grapalat" w:cs="GHEA Grapalat"/>
          <w:lang w:val="hy-AM"/>
        </w:rPr>
        <w:t>պետական ռեգիստրի գործակալության կողմից պետական գրանցում (հաշվառում) չստացած, սակայն հարկային մարմնում հաշվառված հարկ վճարողների, հին սերնդի հսկիչ դրամարկղային մեքենաների հաշվառումից հանման գործընթացի կարգավորումն է</w:t>
      </w:r>
      <w:r w:rsidR="000B311A" w:rsidRPr="00AA4A37">
        <w:rPr>
          <w:rFonts w:ascii="GHEA Grapalat" w:hAnsi="GHEA Grapalat" w:cs="GHEA Grapalat"/>
          <w:lang w:val="hy-AM"/>
        </w:rPr>
        <w:t>, ինչպես նաև թեմատիկ ուսումնասիրության ընթացակարգի սահմանումն է:</w:t>
      </w:r>
    </w:p>
    <w:p w:rsidR="008C3A34" w:rsidRPr="001872ED" w:rsidRDefault="005B58EA" w:rsidP="002F4EAD">
      <w:pPr>
        <w:pStyle w:val="ListParagraph"/>
        <w:numPr>
          <w:ilvl w:val="0"/>
          <w:numId w:val="2"/>
        </w:numPr>
        <w:tabs>
          <w:tab w:val="left" w:pos="810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872E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Նախագծերի մշակման գործընթացում ներգրավված ինստիտուտները և անձինք. </w:t>
      </w:r>
    </w:p>
    <w:p w:rsidR="005B58EA" w:rsidRPr="001872ED" w:rsidRDefault="005B58EA" w:rsidP="002F4EAD">
      <w:pPr>
        <w:pStyle w:val="ListParagraph"/>
        <w:tabs>
          <w:tab w:val="left" w:pos="810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872ED">
        <w:rPr>
          <w:rFonts w:ascii="GHEA Grapalat" w:eastAsia="Times New Roman" w:hAnsi="GHEA Grapalat" w:cs="GHEA Grapalat"/>
          <w:sz w:val="24"/>
          <w:szCs w:val="24"/>
          <w:lang w:val="hy-AM"/>
        </w:rPr>
        <w:t>Նախագ</w:t>
      </w:r>
      <w:r w:rsidR="00D92297" w:rsidRPr="001872ED">
        <w:rPr>
          <w:rFonts w:ascii="GHEA Grapalat" w:eastAsia="Times New Roman" w:hAnsi="GHEA Grapalat" w:cs="GHEA Grapalat"/>
          <w:sz w:val="24"/>
          <w:szCs w:val="24"/>
          <w:lang w:val="hy-AM"/>
        </w:rPr>
        <w:t>իծ</w:t>
      </w:r>
      <w:r w:rsidRPr="001872ED">
        <w:rPr>
          <w:rFonts w:ascii="GHEA Grapalat" w:eastAsia="Times New Roman" w:hAnsi="GHEA Grapalat" w:cs="GHEA Grapalat"/>
          <w:sz w:val="24"/>
          <w:szCs w:val="24"/>
          <w:lang w:val="hy-AM"/>
        </w:rPr>
        <w:t>ը մշակվել է ՀՀ պետական եկամուտների</w:t>
      </w:r>
      <w:r w:rsidR="00D92297" w:rsidRPr="001872E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կոմիտեի</w:t>
      </w:r>
      <w:r w:rsidRPr="001872E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կողմից:</w:t>
      </w:r>
    </w:p>
    <w:p w:rsidR="00AA4A37" w:rsidRPr="00AA4A37" w:rsidRDefault="005B58EA" w:rsidP="002F4EAD">
      <w:pPr>
        <w:pStyle w:val="ListParagraph"/>
        <w:numPr>
          <w:ilvl w:val="0"/>
          <w:numId w:val="2"/>
        </w:numPr>
        <w:tabs>
          <w:tab w:val="left" w:pos="810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872E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Իրավական ակտի կիրառման դեպքում ակնկալվող արդյունքը.</w:t>
      </w:r>
      <w:r w:rsidRPr="001872E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5B58EA" w:rsidRPr="00AA4A37" w:rsidRDefault="00AA4A37" w:rsidP="00AA4A37">
      <w:pPr>
        <w:tabs>
          <w:tab w:val="left" w:pos="810"/>
          <w:tab w:val="left" w:pos="851"/>
        </w:tabs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Sylfaen"/>
          <w:lang w:val="hy-AM"/>
        </w:rPr>
        <w:t>Նախագծ</w:t>
      </w:r>
      <w:r w:rsidR="005B58EA" w:rsidRPr="00AA4A37">
        <w:rPr>
          <w:rFonts w:ascii="GHEA Grapalat" w:hAnsi="GHEA Grapalat" w:cs="Sylfaen"/>
          <w:lang w:val="hy-AM"/>
        </w:rPr>
        <w:t>ի</w:t>
      </w:r>
      <w:r w:rsidR="005B58EA" w:rsidRPr="00AA4A37">
        <w:rPr>
          <w:rFonts w:ascii="GHEA Grapalat" w:hAnsi="GHEA Grapalat"/>
          <w:lang w:val="hy-AM"/>
        </w:rPr>
        <w:t xml:space="preserve"> </w:t>
      </w:r>
      <w:r w:rsidR="005B58EA" w:rsidRPr="00AA4A37">
        <w:rPr>
          <w:rFonts w:ascii="GHEA Grapalat" w:hAnsi="GHEA Grapalat" w:cs="Sylfaen"/>
          <w:lang w:val="hy-AM"/>
        </w:rPr>
        <w:t>ընդուն</w:t>
      </w:r>
      <w:r w:rsidR="005B58EA" w:rsidRPr="00AA4A37">
        <w:rPr>
          <w:rFonts w:ascii="GHEA Grapalat" w:hAnsi="GHEA Grapalat"/>
          <w:lang w:val="hy-AM"/>
        </w:rPr>
        <w:softHyphen/>
      </w:r>
      <w:r w:rsidR="005B58EA" w:rsidRPr="00AA4A37">
        <w:rPr>
          <w:rFonts w:ascii="GHEA Grapalat" w:hAnsi="GHEA Grapalat"/>
          <w:lang w:val="hy-AM"/>
        </w:rPr>
        <w:softHyphen/>
      </w:r>
      <w:r w:rsidR="005B58EA" w:rsidRPr="00AA4A37">
        <w:rPr>
          <w:rFonts w:ascii="GHEA Grapalat" w:hAnsi="GHEA Grapalat" w:cs="Sylfaen"/>
          <w:lang w:val="hy-AM"/>
        </w:rPr>
        <w:t>ման</w:t>
      </w:r>
      <w:r w:rsidR="005B58EA" w:rsidRPr="00AA4A37">
        <w:rPr>
          <w:rFonts w:ascii="GHEA Grapalat" w:hAnsi="GHEA Grapalat"/>
          <w:lang w:val="hy-AM"/>
        </w:rPr>
        <w:t xml:space="preserve"> </w:t>
      </w:r>
      <w:r w:rsidR="005B58EA" w:rsidRPr="00AA4A37">
        <w:rPr>
          <w:rFonts w:ascii="GHEA Grapalat" w:hAnsi="GHEA Grapalat" w:cs="Sylfaen"/>
          <w:lang w:val="hy-AM"/>
        </w:rPr>
        <w:t>արդյունքում</w:t>
      </w:r>
      <w:r w:rsidR="005B58EA" w:rsidRPr="00AA4A37">
        <w:rPr>
          <w:rFonts w:ascii="GHEA Grapalat" w:hAnsi="GHEA Grapalat"/>
          <w:lang w:val="hy-AM"/>
        </w:rPr>
        <w:t xml:space="preserve"> </w:t>
      </w:r>
      <w:r w:rsidR="005B58EA" w:rsidRPr="00AA4A37">
        <w:rPr>
          <w:rFonts w:ascii="GHEA Grapalat" w:hAnsi="GHEA Grapalat" w:cs="Sylfaen"/>
          <w:lang w:val="hy-AM"/>
        </w:rPr>
        <w:t>ակնկալվում</w:t>
      </w:r>
      <w:r w:rsidR="005B58EA" w:rsidRPr="00AA4A37">
        <w:rPr>
          <w:rFonts w:ascii="GHEA Grapalat" w:hAnsi="GHEA Grapalat"/>
          <w:lang w:val="hy-AM"/>
        </w:rPr>
        <w:t xml:space="preserve"> </w:t>
      </w:r>
      <w:r w:rsidR="005B58EA" w:rsidRPr="00AA4A37">
        <w:rPr>
          <w:rFonts w:ascii="GHEA Grapalat" w:hAnsi="GHEA Grapalat" w:cs="Sylfaen"/>
          <w:lang w:val="hy-AM"/>
        </w:rPr>
        <w:t>է</w:t>
      </w:r>
      <w:r w:rsidR="00D92297" w:rsidRPr="00AA4A37">
        <w:rPr>
          <w:rFonts w:ascii="GHEA Grapalat" w:hAnsi="GHEA Grapalat"/>
          <w:lang w:val="hy-AM"/>
        </w:rPr>
        <w:t>, որ էականորեն կկրճատվեն հարկային վարչարարության ժամկետները</w:t>
      </w:r>
      <w:r w:rsidR="0001030A" w:rsidRPr="00AA4A37">
        <w:rPr>
          <w:rFonts w:ascii="GHEA Grapalat" w:hAnsi="GHEA Grapalat"/>
          <w:lang w:val="hy-AM"/>
        </w:rPr>
        <w:t xml:space="preserve">, կկարգավորվեն պետական ռեգիստրի գործակալության կողմից պետական գրանցում (հաշվառում) չստացած, սակայն հարկային </w:t>
      </w:r>
      <w:r w:rsidR="0001030A" w:rsidRPr="00AA4A37">
        <w:rPr>
          <w:rFonts w:ascii="GHEA Grapalat" w:hAnsi="GHEA Grapalat"/>
          <w:lang w:val="hy-AM"/>
        </w:rPr>
        <w:lastRenderedPageBreak/>
        <w:t>մարմնում հաշվառ</w:t>
      </w:r>
      <w:bookmarkStart w:id="0" w:name="_GoBack"/>
      <w:bookmarkEnd w:id="0"/>
      <w:r w:rsidR="0001030A" w:rsidRPr="00AA4A37">
        <w:rPr>
          <w:rFonts w:ascii="GHEA Grapalat" w:hAnsi="GHEA Grapalat"/>
          <w:lang w:val="hy-AM"/>
        </w:rPr>
        <w:t>ված հարկ վճարողների և հին սերնդի հսկիչ դրամարկղային մեքենաների հաշվառումից հանման գործընթաց</w:t>
      </w:r>
      <w:r w:rsidRPr="00AA4A37">
        <w:rPr>
          <w:rFonts w:ascii="GHEA Grapalat" w:hAnsi="GHEA Grapalat"/>
          <w:lang w:val="hy-AM"/>
        </w:rPr>
        <w:t>ներ</w:t>
      </w:r>
      <w:r w:rsidR="0001030A" w:rsidRPr="00AA4A37">
        <w:rPr>
          <w:rFonts w:ascii="GHEA Grapalat" w:hAnsi="GHEA Grapalat"/>
          <w:lang w:val="hy-AM"/>
        </w:rPr>
        <w:t>ը:</w:t>
      </w:r>
    </w:p>
    <w:p w:rsidR="00CA2DF2" w:rsidRPr="001872ED" w:rsidRDefault="000B311A" w:rsidP="002F4EAD">
      <w:pPr>
        <w:tabs>
          <w:tab w:val="left" w:pos="810"/>
          <w:tab w:val="left" w:pos="851"/>
        </w:tabs>
        <w:spacing w:line="360" w:lineRule="auto"/>
        <w:ind w:firstLine="567"/>
        <w:jc w:val="both"/>
        <w:rPr>
          <w:rFonts w:ascii="GHEA Grapalat" w:hAnsi="GHEA Grapalat" w:cs="GHEA Grapalat"/>
          <w:bCs/>
          <w:lang w:val="hy-AM"/>
        </w:rPr>
      </w:pPr>
      <w:r w:rsidRPr="001872ED">
        <w:rPr>
          <w:rFonts w:ascii="GHEA Grapalat" w:hAnsi="GHEA Grapalat" w:cs="GHEA Grapalat"/>
          <w:lang w:val="hy-AM"/>
        </w:rPr>
        <w:t xml:space="preserve">Թեմատիկ ուսումնասիրության վերաբերող դրույթների ընդունմամբ հարկ վճարողների կողմից իրականացված </w:t>
      </w:r>
      <w:r w:rsidRPr="001872ED">
        <w:rPr>
          <w:rFonts w:ascii="GHEA Grapalat" w:hAnsi="GHEA Grapalat" w:cs="GHEA Grapalat"/>
          <w:bCs/>
          <w:lang w:val="hy-AM"/>
        </w:rPr>
        <w:t>գործարքներից առաջացող ՀՀ պետական բյուջե վճարման ենթակա գումարների ապահովման գործընթացը կդառնա ավելի արագ, արդյունավետ, էականորեն կնվազի հարկային վարչարարության վրա ծախսվող աշխատաժամանակն ու ռեսուրսները:</w:t>
      </w:r>
    </w:p>
    <w:p w:rsidR="008C3A34" w:rsidRPr="001872ED" w:rsidRDefault="008C3A34" w:rsidP="002F4EAD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1872ED">
        <w:rPr>
          <w:rFonts w:ascii="GHEA Grapalat" w:hAnsi="GHEA Grapalat"/>
          <w:b/>
          <w:lang w:val="hy-AM"/>
        </w:rPr>
        <w:t>7.</w:t>
      </w:r>
      <w:r w:rsidRPr="001872ED">
        <w:rPr>
          <w:rFonts w:ascii="GHEA Grapalat" w:hAnsi="GHEA Grapalat"/>
          <w:b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8C3A34" w:rsidRPr="001872ED" w:rsidRDefault="008C3A34" w:rsidP="002F4EA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72ED">
        <w:rPr>
          <w:rFonts w:ascii="GHEA Grapalat" w:hAnsi="GHEA Grapalat"/>
          <w:lang w:val="hy-AM"/>
        </w:rPr>
        <w:t>Նախագծի ընդունման կապակցությամբ լրացուցիչ ֆինանսական միջոցների անհրաժեշտություն, պետական բյուջեի եկամուտներում և ծախսերում էական փոփոխութ</w:t>
      </w:r>
      <w:r w:rsidRPr="001872ED">
        <w:rPr>
          <w:rFonts w:ascii="GHEA Grapalat" w:hAnsi="GHEA Grapalat"/>
          <w:lang w:val="hy-AM"/>
        </w:rPr>
        <w:softHyphen/>
        <w:t>յուններ չի նախատեսվում։</w:t>
      </w:r>
    </w:p>
    <w:p w:rsidR="008C3A34" w:rsidRPr="001872ED" w:rsidRDefault="008C3A34" w:rsidP="002F4EAD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b/>
          <w:lang w:val="hy-AM"/>
        </w:rPr>
      </w:pPr>
      <w:r w:rsidRPr="001872ED">
        <w:rPr>
          <w:rFonts w:ascii="GHEA Grapalat" w:hAnsi="GHEA Grapalat"/>
          <w:b/>
          <w:lang w:val="hy-AM"/>
        </w:rPr>
        <w:t>8.</w:t>
      </w:r>
      <w:r w:rsidRPr="001872ED">
        <w:rPr>
          <w:rFonts w:ascii="GHEA Grapalat" w:hAnsi="GHEA Grapalat"/>
          <w:b/>
          <w:lang w:val="hy-AM"/>
        </w:rPr>
        <w:tab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3A34" w:rsidRPr="001872ED" w:rsidRDefault="008C3A34" w:rsidP="002F4EAD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1872ED">
        <w:rPr>
          <w:rFonts w:ascii="GHEA Grapalat" w:hAnsi="GHEA Grapalat"/>
          <w:lang w:val="hy-AM"/>
        </w:rPr>
        <w:t xml:space="preserve">Նախագծի ընդունումը կապված է </w:t>
      </w:r>
      <w:r w:rsidRPr="001872ED">
        <w:rPr>
          <w:rFonts w:ascii="GHEA Grapalat" w:eastAsia="Calibri" w:hAnsi="GHEA Grapalat"/>
          <w:lang w:val="hy-AM"/>
        </w:rPr>
        <w:t>ՀՀ կառավարության 16.05.2019թ. N650-Լ որոշման N1 հավելվածով հաստատված՝ ՀՀ կառավարության 2019-2023 թվականների գործունեության միջոցառումների ծրագրի կատարումն ապահովող միջոցառումների ցանկի 356.3-րդ կետով նախատեսված միջոցառմ</w:t>
      </w:r>
      <w:r w:rsidR="00AA4A37" w:rsidRPr="00AA4A37">
        <w:rPr>
          <w:rFonts w:ascii="GHEA Grapalat" w:eastAsia="Calibri" w:hAnsi="GHEA Grapalat"/>
          <w:lang w:val="hy-AM"/>
        </w:rPr>
        <w:t>ան</w:t>
      </w:r>
      <w:r w:rsidRPr="001872ED">
        <w:rPr>
          <w:rFonts w:ascii="GHEA Grapalat" w:eastAsia="Calibri" w:hAnsi="GHEA Grapalat"/>
          <w:lang w:val="hy-AM"/>
        </w:rPr>
        <w:t>, ՀՀ կառավարության 2019թ. դեկտեմբերի 12-ի N1830-Լ որոշմամբ հաստատված ՀՀ ՊԵԿ զարգացման և վարչարարության բարելավման ռազմավարական ծրագրի 1.1.1-ին, 1.1.2-րդ, 1.1.4-րդ</w:t>
      </w:r>
      <w:r w:rsidR="009B2C30" w:rsidRPr="009B2C30">
        <w:rPr>
          <w:rFonts w:ascii="GHEA Grapalat" w:eastAsia="Calibri" w:hAnsi="GHEA Grapalat"/>
          <w:lang w:val="hy-AM"/>
        </w:rPr>
        <w:t xml:space="preserve"> և</w:t>
      </w:r>
      <w:r w:rsidRPr="001872ED">
        <w:rPr>
          <w:rFonts w:ascii="GHEA Grapalat" w:eastAsia="Calibri" w:hAnsi="GHEA Grapalat"/>
          <w:lang w:val="hy-AM"/>
        </w:rPr>
        <w:t xml:space="preserve"> 1.1.6-րդ</w:t>
      </w:r>
      <w:r w:rsidR="009B2C30" w:rsidRPr="009B2C30">
        <w:rPr>
          <w:rFonts w:ascii="GHEA Grapalat" w:eastAsia="Calibri" w:hAnsi="GHEA Grapalat"/>
          <w:lang w:val="hy-AM"/>
        </w:rPr>
        <w:t xml:space="preserve"> </w:t>
      </w:r>
      <w:r w:rsidRPr="001872ED">
        <w:rPr>
          <w:rFonts w:ascii="GHEA Grapalat" w:eastAsia="Calibri" w:hAnsi="GHEA Grapalat"/>
          <w:lang w:val="hy-AM"/>
        </w:rPr>
        <w:t>կետերով նախատեսված միջոցառումների հետ:</w:t>
      </w:r>
    </w:p>
    <w:p w:rsidR="000B311A" w:rsidRPr="001872ED" w:rsidRDefault="000B311A" w:rsidP="002F4EAD">
      <w:pPr>
        <w:spacing w:line="360" w:lineRule="auto"/>
        <w:ind w:firstLine="567"/>
        <w:rPr>
          <w:rFonts w:ascii="GHEA Grapalat" w:hAnsi="GHEA Grapalat" w:cs="GHEA Grapalat"/>
          <w:bCs/>
          <w:lang w:val="hy-AM"/>
        </w:rPr>
      </w:pPr>
    </w:p>
    <w:sectPr w:rsidR="000B311A" w:rsidRPr="001872ED" w:rsidSect="00A11D02">
      <w:pgSz w:w="11907" w:h="16839" w:code="9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5EA2"/>
    <w:multiLevelType w:val="hybridMultilevel"/>
    <w:tmpl w:val="484A9ABC"/>
    <w:lvl w:ilvl="0" w:tplc="9A12208A">
      <w:start w:val="1"/>
      <w:numFmt w:val="decimal"/>
      <w:lvlText w:val="%1)"/>
      <w:lvlJc w:val="left"/>
      <w:pPr>
        <w:ind w:left="9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0D5F8F"/>
    <w:multiLevelType w:val="hybridMultilevel"/>
    <w:tmpl w:val="642EAB72"/>
    <w:lvl w:ilvl="0" w:tplc="8578C9CA">
      <w:start w:val="1"/>
      <w:numFmt w:val="decimal"/>
      <w:lvlText w:val="%1)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414C7B"/>
    <w:multiLevelType w:val="hybridMultilevel"/>
    <w:tmpl w:val="CDEED5A0"/>
    <w:lvl w:ilvl="0" w:tplc="E95853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591890"/>
    <w:multiLevelType w:val="hybridMultilevel"/>
    <w:tmpl w:val="069257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774CE3"/>
    <w:multiLevelType w:val="hybridMultilevel"/>
    <w:tmpl w:val="BFA0E3B2"/>
    <w:lvl w:ilvl="0" w:tplc="8578C9C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BFA1D21"/>
    <w:multiLevelType w:val="hybridMultilevel"/>
    <w:tmpl w:val="4274BF60"/>
    <w:lvl w:ilvl="0" w:tplc="786AF2D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292DD6"/>
    <w:multiLevelType w:val="hybridMultilevel"/>
    <w:tmpl w:val="967EC976"/>
    <w:lvl w:ilvl="0" w:tplc="46EC5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F"/>
    <w:rsid w:val="0001030A"/>
    <w:rsid w:val="00022BD7"/>
    <w:rsid w:val="00024C5E"/>
    <w:rsid w:val="00041B85"/>
    <w:rsid w:val="00056836"/>
    <w:rsid w:val="000661DB"/>
    <w:rsid w:val="00082DC0"/>
    <w:rsid w:val="000B311A"/>
    <w:rsid w:val="000C31EE"/>
    <w:rsid w:val="00104E3E"/>
    <w:rsid w:val="00144C97"/>
    <w:rsid w:val="00153D8A"/>
    <w:rsid w:val="00187272"/>
    <w:rsid w:val="001872ED"/>
    <w:rsid w:val="00196C5F"/>
    <w:rsid w:val="001A6186"/>
    <w:rsid w:val="001C249B"/>
    <w:rsid w:val="001E3EFB"/>
    <w:rsid w:val="002119AD"/>
    <w:rsid w:val="00215E8D"/>
    <w:rsid w:val="00234F62"/>
    <w:rsid w:val="002455DE"/>
    <w:rsid w:val="00266857"/>
    <w:rsid w:val="002838C5"/>
    <w:rsid w:val="002C329F"/>
    <w:rsid w:val="002F4EAD"/>
    <w:rsid w:val="002F6E69"/>
    <w:rsid w:val="0030716D"/>
    <w:rsid w:val="003309AC"/>
    <w:rsid w:val="00342D45"/>
    <w:rsid w:val="003459F5"/>
    <w:rsid w:val="00357D07"/>
    <w:rsid w:val="00382251"/>
    <w:rsid w:val="00397A4A"/>
    <w:rsid w:val="003A2A7D"/>
    <w:rsid w:val="003C1256"/>
    <w:rsid w:val="003C4415"/>
    <w:rsid w:val="003E5E17"/>
    <w:rsid w:val="0040420A"/>
    <w:rsid w:val="004119E1"/>
    <w:rsid w:val="0044738E"/>
    <w:rsid w:val="004C05F5"/>
    <w:rsid w:val="004C2B66"/>
    <w:rsid w:val="004D2C25"/>
    <w:rsid w:val="004F7857"/>
    <w:rsid w:val="00500442"/>
    <w:rsid w:val="00540158"/>
    <w:rsid w:val="00541755"/>
    <w:rsid w:val="00545EEE"/>
    <w:rsid w:val="00572D77"/>
    <w:rsid w:val="005B58EA"/>
    <w:rsid w:val="005C4BD7"/>
    <w:rsid w:val="005D5A77"/>
    <w:rsid w:val="005E2407"/>
    <w:rsid w:val="005F2A3E"/>
    <w:rsid w:val="005F7CA8"/>
    <w:rsid w:val="0060529E"/>
    <w:rsid w:val="00607DF1"/>
    <w:rsid w:val="00640E39"/>
    <w:rsid w:val="00656A3B"/>
    <w:rsid w:val="00663700"/>
    <w:rsid w:val="0069069E"/>
    <w:rsid w:val="006A2B34"/>
    <w:rsid w:val="006A465B"/>
    <w:rsid w:val="006B6443"/>
    <w:rsid w:val="006F2FF5"/>
    <w:rsid w:val="00773BA0"/>
    <w:rsid w:val="007C3719"/>
    <w:rsid w:val="007D3AC7"/>
    <w:rsid w:val="007D5B97"/>
    <w:rsid w:val="007E43DB"/>
    <w:rsid w:val="008137EC"/>
    <w:rsid w:val="00815675"/>
    <w:rsid w:val="00817B08"/>
    <w:rsid w:val="0082206B"/>
    <w:rsid w:val="00842B16"/>
    <w:rsid w:val="00861A06"/>
    <w:rsid w:val="00875355"/>
    <w:rsid w:val="008A2F1B"/>
    <w:rsid w:val="008B0173"/>
    <w:rsid w:val="008B5E86"/>
    <w:rsid w:val="008C3A34"/>
    <w:rsid w:val="008F32A4"/>
    <w:rsid w:val="009064B5"/>
    <w:rsid w:val="00925842"/>
    <w:rsid w:val="00932DBE"/>
    <w:rsid w:val="00964D1B"/>
    <w:rsid w:val="00982576"/>
    <w:rsid w:val="009B2C30"/>
    <w:rsid w:val="009C4C33"/>
    <w:rsid w:val="009C7BA4"/>
    <w:rsid w:val="00A11D02"/>
    <w:rsid w:val="00A41995"/>
    <w:rsid w:val="00A73A4E"/>
    <w:rsid w:val="00A76C11"/>
    <w:rsid w:val="00A825E1"/>
    <w:rsid w:val="00A8303D"/>
    <w:rsid w:val="00A83EED"/>
    <w:rsid w:val="00A931F5"/>
    <w:rsid w:val="00AA4A37"/>
    <w:rsid w:val="00AA7024"/>
    <w:rsid w:val="00AC72BE"/>
    <w:rsid w:val="00AD60BF"/>
    <w:rsid w:val="00B475F2"/>
    <w:rsid w:val="00B52D42"/>
    <w:rsid w:val="00BA3227"/>
    <w:rsid w:val="00BB5257"/>
    <w:rsid w:val="00BB53BC"/>
    <w:rsid w:val="00BD78A1"/>
    <w:rsid w:val="00BE1AD7"/>
    <w:rsid w:val="00BE580C"/>
    <w:rsid w:val="00C25590"/>
    <w:rsid w:val="00C42194"/>
    <w:rsid w:val="00C4468D"/>
    <w:rsid w:val="00C760EF"/>
    <w:rsid w:val="00CA2DF2"/>
    <w:rsid w:val="00CA74D4"/>
    <w:rsid w:val="00CD17DC"/>
    <w:rsid w:val="00CD75A1"/>
    <w:rsid w:val="00CE3EE5"/>
    <w:rsid w:val="00CF003C"/>
    <w:rsid w:val="00D243E7"/>
    <w:rsid w:val="00D43523"/>
    <w:rsid w:val="00D552C9"/>
    <w:rsid w:val="00D76759"/>
    <w:rsid w:val="00D862B2"/>
    <w:rsid w:val="00D92297"/>
    <w:rsid w:val="00D94F1B"/>
    <w:rsid w:val="00DB56A2"/>
    <w:rsid w:val="00DC567C"/>
    <w:rsid w:val="00DD2100"/>
    <w:rsid w:val="00E31819"/>
    <w:rsid w:val="00E5182E"/>
    <w:rsid w:val="00E56BF9"/>
    <w:rsid w:val="00E87F5C"/>
    <w:rsid w:val="00E974D0"/>
    <w:rsid w:val="00ED0046"/>
    <w:rsid w:val="00ED40FF"/>
    <w:rsid w:val="00ED5972"/>
    <w:rsid w:val="00F4201D"/>
    <w:rsid w:val="00F64F44"/>
    <w:rsid w:val="00F867A3"/>
    <w:rsid w:val="00F92BFB"/>
    <w:rsid w:val="00FC7B22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A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A2A7D"/>
  </w:style>
  <w:style w:type="character" w:styleId="CommentReference">
    <w:name w:val="annotation reference"/>
    <w:basedOn w:val="DefaultParagraphFont"/>
    <w:uiPriority w:val="99"/>
    <w:semiHidden/>
    <w:unhideWhenUsed/>
    <w:rsid w:val="00D86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B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A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A2A7D"/>
  </w:style>
  <w:style w:type="character" w:styleId="CommentReference">
    <w:name w:val="annotation reference"/>
    <w:basedOn w:val="DefaultParagraphFont"/>
    <w:uiPriority w:val="99"/>
    <w:semiHidden/>
    <w:unhideWhenUsed/>
    <w:rsid w:val="00D86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B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4EE7-822D-48CD-A191-6FCF264B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</dc:creator>
  <cp:lastModifiedBy>Irina Vardanyan</cp:lastModifiedBy>
  <cp:revision>9</cp:revision>
  <cp:lastPrinted>2021-03-18T05:52:00Z</cp:lastPrinted>
  <dcterms:created xsi:type="dcterms:W3CDTF">2021-11-02T05:49:00Z</dcterms:created>
  <dcterms:modified xsi:type="dcterms:W3CDTF">2021-11-09T06:15:00Z</dcterms:modified>
</cp:coreProperties>
</file>