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1" w:rsidRPr="00A6551A" w:rsidRDefault="00F739A1" w:rsidP="00C70E1F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bookmarkStart w:id="0" w:name="_GoBack"/>
      <w:bookmarkEnd w:id="0"/>
      <w:r w:rsidRPr="00A6551A">
        <w:rPr>
          <w:rStyle w:val="Strong"/>
          <w:rFonts w:ascii="GHEA Grapalat" w:hAnsi="GHEA Grapalat"/>
          <w:lang w:val="hy-AM"/>
        </w:rPr>
        <w:t>ՀԻՄՆԱՎՈՐՈՒՄ</w:t>
      </w:r>
    </w:p>
    <w:p w:rsidR="00F739A1" w:rsidRPr="00A6551A" w:rsidRDefault="00F739A1" w:rsidP="00E716D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 w:rsidRPr="00A6551A">
        <w:rPr>
          <w:rStyle w:val="Strong"/>
          <w:rFonts w:ascii="GHEA Grapalat" w:hAnsi="GHEA Grapalat"/>
          <w:lang w:val="hy-AM"/>
        </w:rPr>
        <w:t>«ՀԱՅԱՍՏԱՆԻ ՀԱՆՐԱՊԵՏՈՒԹՅԱՆ ԿԱՌԱՎԱՐՈՒԹՅԱՆ 2017 ԹՎԱԿԱՆԻ ՀՈԿՏԵՄԲԵՐԻ 5-Ի N1257-Ն ՈՐՈՇՄԱՆ ՄԵՋ ԼՐԱՑՈՒՄՆԵՐ ԿԱՏԱՐԵԼՈՒ ՄԱՍԻՆ» ՀԱՅԱՍՏԱՆԻ ՀԱՆՐԱՊԵՏՈՒԹՅԱՆ ԿԱՌԱՎԱՐՈՒԹՅԱՆ ՈՐՈՇՄԱՆ ՆԱԽԱԳԾԻ ՎԵՐԱԲԵՐՅԱԼ</w:t>
      </w:r>
    </w:p>
    <w:p w:rsidR="001F51D5" w:rsidRDefault="001F51D5" w:rsidP="001F51D5">
      <w:pPr>
        <w:tabs>
          <w:tab w:val="left" w:pos="810"/>
        </w:tabs>
        <w:spacing w:after="0" w:line="360" w:lineRule="auto"/>
        <w:jc w:val="both"/>
        <w:rPr>
          <w:rStyle w:val="Strong"/>
          <w:bCs w:val="0"/>
          <w:iCs/>
          <w:szCs w:val="24"/>
          <w:lang w:val="hy-AM"/>
        </w:rPr>
      </w:pPr>
    </w:p>
    <w:p w:rsidR="00670B62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Style w:val="Strong"/>
          <w:bCs w:val="0"/>
          <w:iCs/>
          <w:szCs w:val="24"/>
          <w:lang w:val="hy-AM"/>
        </w:rPr>
        <w:t xml:space="preserve">1. </w:t>
      </w:r>
      <w:r w:rsidR="00FC2040" w:rsidRPr="001F51D5">
        <w:rPr>
          <w:rFonts w:cs="GHEA Grapalat"/>
          <w:b/>
          <w:szCs w:val="24"/>
          <w:lang w:val="hy-AM"/>
        </w:rPr>
        <w:t>Իրավական ակտի անհրաժեշտությունը (նպատակը)</w:t>
      </w:r>
    </w:p>
    <w:p w:rsidR="00670B62" w:rsidRDefault="00A45BFA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 xml:space="preserve">«Հայաստանի Հանրապետության կառավարության 2017 թվականի հոկտեմբերի 5-ի </w:t>
      </w:r>
      <w:r w:rsidRPr="00A45BFA">
        <w:rPr>
          <w:szCs w:val="24"/>
          <w:lang w:val="af-ZA"/>
        </w:rPr>
        <w:t>N</w:t>
      </w:r>
      <w:r>
        <w:rPr>
          <w:szCs w:val="24"/>
          <w:lang w:val="hy-AM"/>
        </w:rPr>
        <w:t xml:space="preserve">1257-Ն որոշման մեջ լրացումներ կատարելու մասին» Հայաստանի Հանրապետության կառավարության որոշման նախագծի ընդունման անհրաժեշտությունը պայմանավորված է </w:t>
      </w:r>
      <w:r w:rsidR="00FC2040" w:rsidRPr="00580FEE">
        <w:rPr>
          <w:szCs w:val="24"/>
          <w:lang w:val="af-ZA"/>
        </w:rPr>
        <w:t xml:space="preserve">«Եվրասիական տնտեսական միության մաքսային </w:t>
      </w:r>
      <w:r w:rsidR="00FC2040" w:rsidRPr="0026749F">
        <w:rPr>
          <w:szCs w:val="24"/>
          <w:lang w:val="hy-AM"/>
        </w:rPr>
        <w:t xml:space="preserve">տարածք ներմուծված </w:t>
      </w:r>
      <w:r w:rsidR="00FC2040" w:rsidRPr="00580FEE">
        <w:rPr>
          <w:szCs w:val="24"/>
          <w:lang w:val="hy-AM"/>
        </w:rPr>
        <w:t>ապրանքների հետագծելիության մեխանիզմի մասին» համաձայնագր</w:t>
      </w:r>
      <w:r w:rsidR="00B407E1" w:rsidRPr="0026749F">
        <w:rPr>
          <w:szCs w:val="24"/>
          <w:lang w:val="hy-AM"/>
        </w:rPr>
        <w:t xml:space="preserve">ի </w:t>
      </w:r>
      <w:r w:rsidRPr="0026749F">
        <w:rPr>
          <w:szCs w:val="24"/>
          <w:lang w:val="hy-AM"/>
        </w:rPr>
        <w:t>(</w:t>
      </w:r>
      <w:r>
        <w:rPr>
          <w:szCs w:val="24"/>
          <w:lang w:val="hy-AM"/>
        </w:rPr>
        <w:t xml:space="preserve">վավերացված </w:t>
      </w:r>
      <w:r w:rsidRPr="0026749F">
        <w:rPr>
          <w:szCs w:val="24"/>
          <w:lang w:val="hy-AM"/>
        </w:rPr>
        <w:t>03.06.2020թ. ՀՕ-290-Ն</w:t>
      </w:r>
      <w:r>
        <w:rPr>
          <w:szCs w:val="24"/>
          <w:lang w:val="hy-AM"/>
        </w:rPr>
        <w:t xml:space="preserve"> օրենքով</w:t>
      </w:r>
      <w:r w:rsidRPr="0026749F">
        <w:rPr>
          <w:szCs w:val="24"/>
          <w:lang w:val="hy-AM"/>
        </w:rPr>
        <w:t>)</w:t>
      </w:r>
      <w:r>
        <w:rPr>
          <w:szCs w:val="24"/>
          <w:lang w:val="hy-AM"/>
        </w:rPr>
        <w:t xml:space="preserve"> և </w:t>
      </w:r>
      <w:r w:rsidR="004B5D21">
        <w:rPr>
          <w:szCs w:val="24"/>
          <w:lang w:val="hy-AM"/>
        </w:rPr>
        <w:t>Հայաստանի Հանրապետության հարկային</w:t>
      </w:r>
      <w:r w:rsidR="00F73D2D" w:rsidRPr="0026749F">
        <w:rPr>
          <w:szCs w:val="24"/>
          <w:lang w:val="hy-AM"/>
        </w:rPr>
        <w:t xml:space="preserve"> </w:t>
      </w:r>
      <w:r w:rsidR="00D8182E">
        <w:rPr>
          <w:szCs w:val="24"/>
          <w:lang w:val="hy-AM"/>
        </w:rPr>
        <w:t>օրենսգրք</w:t>
      </w:r>
      <w:r w:rsidR="0026749F">
        <w:rPr>
          <w:szCs w:val="24"/>
          <w:lang w:val="hy-AM"/>
        </w:rPr>
        <w:t xml:space="preserve">ով` հաշվի առնելով </w:t>
      </w:r>
      <w:r w:rsidR="0026749F" w:rsidRPr="0026749F">
        <w:rPr>
          <w:szCs w:val="24"/>
          <w:lang w:val="hy-AM"/>
        </w:rPr>
        <w:t>26.05.2021թ. ՀՕ-245-Ն</w:t>
      </w:r>
      <w:r w:rsidR="0026749F">
        <w:rPr>
          <w:szCs w:val="24"/>
          <w:lang w:val="hy-AM"/>
        </w:rPr>
        <w:t xml:space="preserve"> օրենքով կատարված փոփոխությունները, սահմանված կարգավորումներով</w:t>
      </w:r>
      <w:r w:rsidR="00FC2040" w:rsidRPr="00580FEE">
        <w:rPr>
          <w:szCs w:val="24"/>
          <w:lang w:val="hy-AM"/>
        </w:rPr>
        <w:t>:</w:t>
      </w:r>
      <w:r w:rsidR="00FD033E" w:rsidRPr="00580FEE">
        <w:rPr>
          <w:szCs w:val="24"/>
          <w:lang w:val="hy-AM"/>
        </w:rPr>
        <w:t xml:space="preserve"> </w:t>
      </w:r>
    </w:p>
    <w:p w:rsidR="00670B62" w:rsidRPr="007E2762" w:rsidRDefault="004B5D21" w:rsidP="007E27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lang w:val="hy-AM"/>
        </w:rPr>
      </w:pPr>
      <w:r>
        <w:rPr>
          <w:szCs w:val="24"/>
          <w:lang w:val="hy-AM"/>
        </w:rPr>
        <w:t>Նախագծով առաջարկվող փոփոխություններ</w:t>
      </w:r>
      <w:r w:rsidR="004822EF">
        <w:rPr>
          <w:szCs w:val="24"/>
          <w:lang w:val="hy-AM"/>
        </w:rPr>
        <w:t xml:space="preserve">ի նպատակը </w:t>
      </w:r>
      <w:r>
        <w:rPr>
          <w:szCs w:val="24"/>
          <w:lang w:val="hy-AM"/>
        </w:rPr>
        <w:t xml:space="preserve">Հայաստանի Հանրապետության կառավարության 2017 թվականի հոկտեմբերի 5-ի </w:t>
      </w:r>
      <w:r w:rsidRPr="00A45BFA">
        <w:rPr>
          <w:szCs w:val="24"/>
          <w:lang w:val="af-ZA"/>
        </w:rPr>
        <w:t>N</w:t>
      </w:r>
      <w:r>
        <w:rPr>
          <w:szCs w:val="24"/>
          <w:lang w:val="hy-AM"/>
        </w:rPr>
        <w:t>1257-Ն որոշման</w:t>
      </w:r>
      <w:r w:rsidRPr="00580FEE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պահանջներ</w:t>
      </w:r>
      <w:r w:rsidR="00B407E1" w:rsidRPr="00B407E1">
        <w:rPr>
          <w:szCs w:val="24"/>
          <w:lang w:val="hy-AM"/>
        </w:rPr>
        <w:t xml:space="preserve">ի </w:t>
      </w:r>
      <w:r>
        <w:rPr>
          <w:szCs w:val="24"/>
          <w:lang w:val="hy-AM"/>
        </w:rPr>
        <w:t>համապատասխանեցում</w:t>
      </w:r>
      <w:r w:rsidR="004822EF">
        <w:rPr>
          <w:szCs w:val="24"/>
          <w:lang w:val="hy-AM"/>
        </w:rPr>
        <w:t xml:space="preserve">ն է </w:t>
      </w:r>
      <w:r w:rsidR="00B407E1" w:rsidRPr="00B407E1">
        <w:rPr>
          <w:szCs w:val="24"/>
          <w:lang w:val="hy-AM"/>
        </w:rPr>
        <w:t xml:space="preserve">հետագծելիության ենթակա ապրանքների մատակարարման </w:t>
      </w:r>
      <w:r w:rsidR="007E2762">
        <w:rPr>
          <w:szCs w:val="24"/>
          <w:lang w:val="hy-AM"/>
        </w:rPr>
        <w:t xml:space="preserve">կամ տեղափոխության գործարքների </w:t>
      </w:r>
      <w:r w:rsidR="00B407E1" w:rsidRPr="00B407E1">
        <w:rPr>
          <w:szCs w:val="24"/>
          <w:lang w:val="hy-AM"/>
        </w:rPr>
        <w:t xml:space="preserve">փաստաթղթավորման </w:t>
      </w:r>
      <w:r w:rsidR="000C0A19">
        <w:rPr>
          <w:szCs w:val="24"/>
          <w:lang w:val="hy-AM"/>
        </w:rPr>
        <w:t xml:space="preserve">մասով </w:t>
      </w:r>
      <w:r w:rsidR="000E7EBB">
        <w:rPr>
          <w:szCs w:val="24"/>
          <w:lang w:val="hy-AM"/>
        </w:rPr>
        <w:t>Հայաստանի Հ</w:t>
      </w:r>
      <w:r>
        <w:rPr>
          <w:szCs w:val="24"/>
          <w:lang w:val="hy-AM"/>
        </w:rPr>
        <w:t>անրապետության հարկային օրենսգրքով սահմանված դրույ</w:t>
      </w:r>
      <w:r w:rsidR="00B407E1" w:rsidRPr="00B407E1">
        <w:rPr>
          <w:szCs w:val="24"/>
          <w:lang w:val="hy-AM"/>
        </w:rPr>
        <w:t>թներին:</w:t>
      </w:r>
      <w:r w:rsidR="00FD033E" w:rsidRPr="00580FEE">
        <w:rPr>
          <w:szCs w:val="24"/>
          <w:lang w:val="hy-AM"/>
        </w:rPr>
        <w:t xml:space="preserve"> </w:t>
      </w:r>
    </w:p>
    <w:p w:rsidR="00670B62" w:rsidRDefault="0010798D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 xml:space="preserve">Միաժամանակ, </w:t>
      </w:r>
      <w:r w:rsidR="00FC2040" w:rsidRPr="00580FEE">
        <w:rPr>
          <w:szCs w:val="24"/>
          <w:lang w:val="hy-AM"/>
        </w:rPr>
        <w:t>Հ</w:t>
      </w:r>
      <w:r w:rsidR="00A05208">
        <w:rPr>
          <w:szCs w:val="24"/>
          <w:lang w:val="hy-AM"/>
        </w:rPr>
        <w:t xml:space="preserve">այաստանի </w:t>
      </w:r>
      <w:r w:rsidR="00FC2040" w:rsidRPr="00580FEE">
        <w:rPr>
          <w:szCs w:val="24"/>
          <w:lang w:val="hy-AM"/>
        </w:rPr>
        <w:t>Հ</w:t>
      </w:r>
      <w:r w:rsidR="00A05208">
        <w:rPr>
          <w:szCs w:val="24"/>
          <w:lang w:val="hy-AM"/>
        </w:rPr>
        <w:t>անրապետության</w:t>
      </w:r>
      <w:r w:rsidR="00FC2040" w:rsidRPr="00580FEE">
        <w:rPr>
          <w:szCs w:val="24"/>
          <w:lang w:val="hy-AM"/>
        </w:rPr>
        <w:t xml:space="preserve"> վարչապետի 27.09.2020թ. N1100-Ա որոշմամբ սահմանվ</w:t>
      </w:r>
      <w:r w:rsidR="00A705E7">
        <w:rPr>
          <w:szCs w:val="24"/>
          <w:lang w:val="hy-AM"/>
        </w:rPr>
        <w:t xml:space="preserve">ած` </w:t>
      </w:r>
      <w:r w:rsidR="009845DD" w:rsidRPr="0010798D">
        <w:rPr>
          <w:szCs w:val="24"/>
          <w:lang w:val="hy-AM"/>
        </w:rPr>
        <w:t xml:space="preserve">2019 թվականի մայիսի 29-ին ստորագրված՝ «Եվրասիական տնտեսական միության մաքսային տարածք ներմուծված ապրանքների հետագծելիության մեխանիզմի մասին» համաձայնագրի և Հայաստանի Հանրապետության հարկային օրենսգրքում լրացումներ և </w:t>
      </w:r>
      <w:r w:rsidR="009845DD" w:rsidRPr="0010798D">
        <w:rPr>
          <w:szCs w:val="24"/>
          <w:lang w:val="hy-AM"/>
        </w:rPr>
        <w:lastRenderedPageBreak/>
        <w:t>փոփոխություններ կատարելու մասին» Հայաստանի Հանրապետության 2021 թվականի մայիսի 25-ի ՀՕ-245-Ն օրենքի</w:t>
      </w:r>
      <w:r w:rsidR="009845DD" w:rsidRPr="0010798D">
        <w:rPr>
          <w:rFonts w:ascii="Calibri" w:hAnsi="Calibri" w:cs="Calibri"/>
          <w:szCs w:val="24"/>
          <w:lang w:val="hy-AM"/>
        </w:rPr>
        <w:t> </w:t>
      </w:r>
      <w:r w:rsidR="009845DD" w:rsidRPr="0010798D">
        <w:rPr>
          <w:rFonts w:cs="GHEA Grapalat"/>
          <w:szCs w:val="24"/>
          <w:lang w:val="hy-AM"/>
        </w:rPr>
        <w:t>կիրարկումն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ապահովող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միջոցառումների</w:t>
      </w:r>
      <w:r w:rsidR="009845DD" w:rsidRPr="0010798D">
        <w:rPr>
          <w:szCs w:val="24"/>
          <w:lang w:val="hy-AM"/>
        </w:rPr>
        <w:t xml:space="preserve"> </w:t>
      </w:r>
      <w:r w:rsidR="009845DD" w:rsidRPr="0010798D">
        <w:rPr>
          <w:rFonts w:cs="GHEA Grapalat"/>
          <w:szCs w:val="24"/>
          <w:lang w:val="hy-AM"/>
        </w:rPr>
        <w:t>ցանկ</w:t>
      </w:r>
      <w:r>
        <w:rPr>
          <w:szCs w:val="24"/>
          <w:lang w:val="hy-AM"/>
        </w:rPr>
        <w:t>ի 2-րդ կետով</w:t>
      </w:r>
      <w:r w:rsidR="00BC5A0E">
        <w:rPr>
          <w:szCs w:val="24"/>
          <w:lang w:val="hy-AM"/>
        </w:rPr>
        <w:t xml:space="preserve"> նախատեսված է վերոնշյալ </w:t>
      </w:r>
      <w:r w:rsidR="00BC5A0E" w:rsidRPr="00580FEE">
        <w:rPr>
          <w:szCs w:val="24"/>
          <w:lang w:val="hy-AM"/>
        </w:rPr>
        <w:t>նախագծ</w:t>
      </w:r>
      <w:r w:rsidR="00BC5A0E">
        <w:rPr>
          <w:szCs w:val="24"/>
          <w:lang w:val="hy-AM"/>
        </w:rPr>
        <w:t>ի ներկայացում Վարչապետի աշխատակազմ: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hy-AM"/>
        </w:rPr>
      </w:pPr>
      <w:r w:rsidRPr="00580FEE">
        <w:rPr>
          <w:b/>
          <w:szCs w:val="24"/>
          <w:lang w:val="hy-AM"/>
        </w:rPr>
        <w:t>2. Կ</w:t>
      </w:r>
      <w:r w:rsidRPr="00580FEE">
        <w:rPr>
          <w:rFonts w:cs="GHEA Grapalat"/>
          <w:b/>
          <w:szCs w:val="24"/>
          <w:lang w:val="hy-AM"/>
        </w:rPr>
        <w:t>արգավորման հարաբերությունների ներկա վիճակը և առկա խնդիրները.</w:t>
      </w:r>
    </w:p>
    <w:p w:rsidR="00670B62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af-ZA"/>
        </w:rPr>
        <w:t>«</w:t>
      </w:r>
      <w:r w:rsidRPr="00580FEE">
        <w:rPr>
          <w:rFonts w:cs="GHEA Grapalat"/>
          <w:szCs w:val="24"/>
          <w:lang w:val="hy-AM"/>
        </w:rPr>
        <w:t xml:space="preserve">Եվրասիական տնտեսական միության մաքսային տարածք ներմուծված ապրանքների հետագծելիության մեխանիզմի մասին» համաձայնագրով </w:t>
      </w:r>
      <w:r w:rsidR="0026749F" w:rsidRPr="000E7EBB">
        <w:rPr>
          <w:rFonts w:cs="GHEA Grapalat"/>
          <w:szCs w:val="24"/>
          <w:lang w:val="hy-AM"/>
        </w:rPr>
        <w:t>(</w:t>
      </w:r>
      <w:r w:rsidR="0026749F">
        <w:rPr>
          <w:rFonts w:cs="GHEA Grapalat"/>
          <w:szCs w:val="24"/>
          <w:lang w:val="hy-AM"/>
        </w:rPr>
        <w:t>այսուհետ` Համաձայնագիր</w:t>
      </w:r>
      <w:r w:rsidR="0026749F" w:rsidRPr="000E7EBB">
        <w:rPr>
          <w:rFonts w:cs="GHEA Grapalat"/>
          <w:szCs w:val="24"/>
          <w:lang w:val="hy-AM"/>
        </w:rPr>
        <w:t>)</w:t>
      </w:r>
      <w:r w:rsidR="0026749F">
        <w:rPr>
          <w:rFonts w:cs="GHEA Grapalat"/>
          <w:szCs w:val="24"/>
          <w:lang w:val="hy-AM"/>
        </w:rPr>
        <w:t xml:space="preserve"> </w:t>
      </w:r>
      <w:r w:rsidRPr="00580FEE">
        <w:rPr>
          <w:rFonts w:cs="GHEA Grapalat"/>
          <w:szCs w:val="24"/>
          <w:lang w:val="hy-AM"/>
        </w:rPr>
        <w:t xml:space="preserve">նախատեսվում է որոշ ապրանքատեսակների մասով ներդնել հետագծելիության մեխանիզմ, նպատակ ունենալով հաստատելու մի անդամ պետության տարածքից այլ անդամ պետության տարածք տեղափոխվող ապրանքների շրջանառության օրինականությունը, ստեղծելու մաքսային և հարկային վճարների վճարումից խուսափելու տարբեր սխեմաների օգտագործումը բացառող պայմաններ, ինչպես նաև ապահովելու այդ ապրանքների շրջանառության նկատմամբ հսկողության իրականացումը: </w:t>
      </w:r>
    </w:p>
    <w:p w:rsidR="00670B62" w:rsidRDefault="00B407E1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szCs w:val="24"/>
          <w:lang w:val="hy-AM"/>
        </w:rPr>
        <w:t>Հետագծելիութուն իրականացվելու է Եվրասիական տնտեսական հանձնաժողովի կողմից հաստատվող ցանկում ընդգրկված, Միության մաքսային տարածք ներմուծված «Բաց թողնում՝ ներքին սպառման համար» մաքսային ընթացակարգով ձևակերպված ապրանքների նկատմամբ։</w:t>
      </w:r>
      <w:r w:rsidR="0046207E">
        <w:rPr>
          <w:rFonts w:cs="GHEA Grapalat"/>
          <w:szCs w:val="24"/>
          <w:lang w:val="hy-AM"/>
        </w:rPr>
        <w:t xml:space="preserve"> Միաժամանակ, </w:t>
      </w:r>
      <w:r w:rsidR="0046207E" w:rsidRPr="0046207E">
        <w:rPr>
          <w:rFonts w:cs="GHEA Grapalat"/>
          <w:szCs w:val="24"/>
          <w:lang w:val="hy-AM"/>
        </w:rPr>
        <w:t>Համաձայնագրի`</w:t>
      </w:r>
    </w:p>
    <w:p w:rsidR="00670B62" w:rsidRDefault="0046207E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46207E">
        <w:rPr>
          <w:rFonts w:cs="GHEA Grapalat"/>
          <w:szCs w:val="24"/>
          <w:lang w:val="hy-AM"/>
        </w:rPr>
        <w:t xml:space="preserve">- </w:t>
      </w:r>
      <w:r w:rsidR="00B54537">
        <w:rPr>
          <w:rFonts w:cs="GHEA Grapalat"/>
          <w:szCs w:val="24"/>
          <w:lang w:val="hy-AM"/>
        </w:rPr>
        <w:t xml:space="preserve">1-ին հոդվածի համաձայն` </w:t>
      </w:r>
      <w:r w:rsidR="00B54537" w:rsidRPr="00B54537">
        <w:rPr>
          <w:rFonts w:cs="GHEA Grapalat"/>
          <w:szCs w:val="24"/>
          <w:lang w:val="hy-AM"/>
        </w:rPr>
        <w:t>ուղեկցող փաստաթուղթը հաշիվ-ապրանքագիրը կամ անդամ պետության օրենսդրությամբ սահմանված այլ փաստաթուղթն է, որից վերցված տեղեկությունները ներառվում են հետագծելիության ազգային համակարգում</w:t>
      </w:r>
      <w:r w:rsidR="00B54537">
        <w:rPr>
          <w:rFonts w:cs="GHEA Grapalat"/>
          <w:szCs w:val="24"/>
          <w:lang w:val="hy-AM"/>
        </w:rPr>
        <w:t>,</w:t>
      </w:r>
    </w:p>
    <w:p w:rsidR="00670B62" w:rsidRDefault="0046207E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46207E">
        <w:rPr>
          <w:rFonts w:cs="GHEA Grapalat"/>
          <w:szCs w:val="24"/>
          <w:lang w:val="hy-AM"/>
        </w:rPr>
        <w:t xml:space="preserve">- </w:t>
      </w:r>
      <w:r w:rsidR="0026749F" w:rsidRPr="0046207E">
        <w:rPr>
          <w:rFonts w:cs="GHEA Grapalat"/>
          <w:szCs w:val="24"/>
          <w:lang w:val="hy-AM"/>
        </w:rPr>
        <w:t>7-րդ հոդվածի 1-ին մասի 1-ին կետի համաձայն` հ</w:t>
      </w:r>
      <w:r w:rsidR="0026749F" w:rsidRPr="0026749F">
        <w:rPr>
          <w:rFonts w:cs="GHEA Grapalat"/>
          <w:szCs w:val="24"/>
          <w:lang w:val="hy-AM"/>
        </w:rPr>
        <w:t>ետագծելիության ենթակա ապրանքների շրջանառություն</w:t>
      </w:r>
      <w:r w:rsidR="000C0A19" w:rsidRPr="0046207E">
        <w:rPr>
          <w:rFonts w:cs="GHEA Grapalat"/>
          <w:szCs w:val="24"/>
          <w:lang w:val="hy-AM"/>
        </w:rPr>
        <w:t xml:space="preserve"> իրականացնող անձինք պարտավոր են </w:t>
      </w:r>
      <w:r w:rsidR="0026749F" w:rsidRPr="0026749F">
        <w:rPr>
          <w:rFonts w:cs="GHEA Grapalat"/>
          <w:szCs w:val="24"/>
          <w:lang w:val="hy-AM"/>
        </w:rPr>
        <w:t xml:space="preserve">ուղեկցող փաստաթղթերը </w:t>
      </w:r>
      <w:r w:rsidRPr="0026749F">
        <w:rPr>
          <w:rFonts w:cs="GHEA Grapalat"/>
          <w:szCs w:val="24"/>
          <w:lang w:val="hy-AM"/>
        </w:rPr>
        <w:t xml:space="preserve">ձևակերպել </w:t>
      </w:r>
      <w:r w:rsidR="0026749F" w:rsidRPr="0026749F">
        <w:rPr>
          <w:rFonts w:cs="GHEA Grapalat"/>
          <w:szCs w:val="24"/>
          <w:lang w:val="hy-AM"/>
        </w:rPr>
        <w:t>էլեկտրոնային փաստաթղթերի տեսքով՝ անդամ պետությունների օրենսդրությանը համապատասխան</w:t>
      </w:r>
      <w:r w:rsidR="00B54537">
        <w:rPr>
          <w:rFonts w:cs="GHEA Grapalat"/>
          <w:szCs w:val="24"/>
          <w:lang w:val="hy-AM"/>
        </w:rPr>
        <w:t>:</w:t>
      </w:r>
    </w:p>
    <w:p w:rsidR="00670B62" w:rsidRDefault="00C9705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hy-AM"/>
        </w:rPr>
        <w:lastRenderedPageBreak/>
        <w:t xml:space="preserve">ՀՀ </w:t>
      </w:r>
      <w:r w:rsidR="00A43DB4">
        <w:rPr>
          <w:szCs w:val="24"/>
          <w:lang w:val="hy-AM"/>
        </w:rPr>
        <w:t xml:space="preserve">հարկային օրենսգրքի 55-րդ հոդվածով </w:t>
      </w:r>
      <w:r w:rsidRPr="00580FEE">
        <w:rPr>
          <w:szCs w:val="24"/>
          <w:lang w:val="hy-AM"/>
        </w:rPr>
        <w:t xml:space="preserve">սահմանված են </w:t>
      </w:r>
      <w:r w:rsidR="00A43DB4">
        <w:rPr>
          <w:szCs w:val="24"/>
          <w:lang w:val="hy-AM"/>
        </w:rPr>
        <w:t xml:space="preserve">գործարքների փաստաթղթավորման համար կիրառվող </w:t>
      </w:r>
      <w:r w:rsidRPr="00580FEE">
        <w:rPr>
          <w:szCs w:val="24"/>
          <w:lang w:val="hy-AM"/>
        </w:rPr>
        <w:t>հաշվարկային փաստաթղթերի տեսակները</w:t>
      </w:r>
      <w:r w:rsidR="00A43DB4">
        <w:rPr>
          <w:szCs w:val="24"/>
          <w:lang w:val="hy-AM"/>
        </w:rPr>
        <w:t xml:space="preserve"> և դրանցում պարտադիր լրացման ենթակա տվյալները: </w:t>
      </w:r>
      <w:r w:rsidR="00A43DB4" w:rsidRPr="00BB262E">
        <w:rPr>
          <w:szCs w:val="24"/>
          <w:lang w:val="hy-AM"/>
        </w:rPr>
        <w:t>Մասնավորապես, նույն հոդվածի 2-րդ մասով սահմանված են հաշվարկային փաստաթղթերի տեսակները և նույն հոդվածի</w:t>
      </w:r>
      <w:r w:rsidR="0073502F" w:rsidRPr="00BB262E">
        <w:rPr>
          <w:szCs w:val="24"/>
          <w:lang w:val="hy-AM"/>
        </w:rPr>
        <w:t xml:space="preserve">ն համապատասխան ապրանքների մատակարարման </w:t>
      </w:r>
      <w:r w:rsidR="007E2762">
        <w:rPr>
          <w:szCs w:val="24"/>
          <w:lang w:val="hy-AM"/>
        </w:rPr>
        <w:t>կամ</w:t>
      </w:r>
      <w:r w:rsidR="00F626B8" w:rsidRPr="00BB262E">
        <w:rPr>
          <w:szCs w:val="24"/>
          <w:lang w:val="hy-AM"/>
        </w:rPr>
        <w:t xml:space="preserve"> տեղափոխ</w:t>
      </w:r>
      <w:r w:rsidR="007E2762">
        <w:rPr>
          <w:szCs w:val="24"/>
          <w:lang w:val="hy-AM"/>
        </w:rPr>
        <w:t>ության գործարքների</w:t>
      </w:r>
      <w:r w:rsidR="00F626B8" w:rsidRPr="00BB262E">
        <w:rPr>
          <w:szCs w:val="24"/>
          <w:lang w:val="hy-AM"/>
        </w:rPr>
        <w:t xml:space="preserve"> </w:t>
      </w:r>
      <w:r w:rsidR="0073502F" w:rsidRPr="00BB262E">
        <w:rPr>
          <w:szCs w:val="24"/>
          <w:lang w:val="hy-AM"/>
        </w:rPr>
        <w:t xml:space="preserve">մասով </w:t>
      </w:r>
      <w:r w:rsidR="002F7B4C" w:rsidRPr="00BB262E">
        <w:rPr>
          <w:szCs w:val="24"/>
          <w:lang w:val="hy-AM"/>
        </w:rPr>
        <w:t>կիրառվող հ</w:t>
      </w:r>
      <w:r w:rsidR="002F7B4C">
        <w:rPr>
          <w:szCs w:val="24"/>
          <w:lang w:val="hy-AM"/>
        </w:rPr>
        <w:t xml:space="preserve">աշվարկային փաստաթղթերի </w:t>
      </w:r>
      <w:r w:rsidR="002F7B4C" w:rsidRPr="001F4316">
        <w:rPr>
          <w:szCs w:val="24"/>
          <w:lang w:val="hy-AM"/>
        </w:rPr>
        <w:t>տեսակներն ե</w:t>
      </w:r>
      <w:r w:rsidR="002F7B4C">
        <w:rPr>
          <w:szCs w:val="24"/>
          <w:lang w:val="hy-AM"/>
        </w:rPr>
        <w:t>ն</w:t>
      </w:r>
      <w:r w:rsidR="001F4316">
        <w:rPr>
          <w:szCs w:val="24"/>
          <w:lang w:val="hy-AM"/>
        </w:rPr>
        <w:t>`</w:t>
      </w:r>
      <w:r w:rsidR="00FD7D80">
        <w:rPr>
          <w:szCs w:val="24"/>
          <w:lang w:val="hy-AM"/>
        </w:rPr>
        <w:t xml:space="preserve"> </w:t>
      </w:r>
      <w:r w:rsidR="00FD7D80" w:rsidRPr="007E3775">
        <w:rPr>
          <w:lang w:val="hy-AM"/>
        </w:rPr>
        <w:t>հարկային հաշիվը, ճշգրտող հարկային հաշիվը, հաշիվ վավերագիրը (այդ թվում` արտահանման հաշիվ վավերագիրը), ճշգրտող հա</w:t>
      </w:r>
      <w:r w:rsidR="00FD7D80">
        <w:rPr>
          <w:lang w:val="hy-AM"/>
        </w:rPr>
        <w:t>շիվ վավերագիրը</w:t>
      </w:r>
      <w:r w:rsidR="001037E8">
        <w:rPr>
          <w:lang w:val="hy-AM"/>
        </w:rPr>
        <w:t>,</w:t>
      </w:r>
      <w:r w:rsidR="001037E8" w:rsidRPr="001037E8">
        <w:rPr>
          <w:lang w:val="af-ZA"/>
        </w:rPr>
        <w:t xml:space="preserve">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1037E8">
        <w:rPr>
          <w:lang w:val="hy-AM"/>
        </w:rPr>
        <w:t>ը</w:t>
      </w:r>
      <w:r w:rsidRPr="00580FEE">
        <w:rPr>
          <w:szCs w:val="24"/>
          <w:lang w:val="hy-AM"/>
        </w:rPr>
        <w:t>:</w:t>
      </w:r>
      <w:r w:rsidR="00A43DB4">
        <w:rPr>
          <w:szCs w:val="24"/>
          <w:lang w:val="hy-AM"/>
        </w:rPr>
        <w:t xml:space="preserve"> </w:t>
      </w:r>
    </w:p>
    <w:p w:rsidR="00670B62" w:rsidRDefault="006E71E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>Օրենսգրքի 55</w:t>
      </w:r>
      <w:r w:rsidR="002F48D2">
        <w:rPr>
          <w:szCs w:val="24"/>
          <w:lang w:val="hy-AM"/>
        </w:rPr>
        <w:t>-րդ հոդվածի 4-րդ մասի 11-րդ կետ</w:t>
      </w:r>
      <w:r w:rsidR="0096033C">
        <w:rPr>
          <w:szCs w:val="24"/>
          <w:lang w:val="hy-AM"/>
        </w:rPr>
        <w:t xml:space="preserve">ին </w:t>
      </w:r>
      <w:r w:rsidR="00C46DC2">
        <w:rPr>
          <w:szCs w:val="24"/>
          <w:lang w:val="hy-AM"/>
        </w:rPr>
        <w:t xml:space="preserve">համապատասխան հաշվարկային փաստաթղթերում </w:t>
      </w:r>
      <w:r w:rsidR="0096033C" w:rsidRPr="0096033C">
        <w:rPr>
          <w:szCs w:val="24"/>
          <w:lang w:val="hy-AM"/>
        </w:rPr>
        <w:t xml:space="preserve">պարտադիր ներառվում են </w:t>
      </w:r>
      <w:r w:rsidR="00C46DC2">
        <w:rPr>
          <w:szCs w:val="24"/>
          <w:lang w:val="hy-AM"/>
        </w:rPr>
        <w:t xml:space="preserve">նաև </w:t>
      </w:r>
      <w:r w:rsidR="0096033C" w:rsidRPr="0096033C">
        <w:rPr>
          <w:szCs w:val="24"/>
          <w:lang w:val="hy-AM"/>
        </w:rPr>
        <w:t>ապրանքի ԱՏԳ ԱԱ ծածկագիրը՝ 10 նիշի մակարդակով, Եվրասիական տնտեսական միության մաքսային տարածքում հետագծելիության ենթակա ապրանքների մասով</w:t>
      </w:r>
      <w:r w:rsidR="00FD7D80" w:rsidRPr="00FD7D80">
        <w:rPr>
          <w:szCs w:val="24"/>
          <w:lang w:val="hy-AM"/>
        </w:rPr>
        <w:t xml:space="preserve"> </w:t>
      </w:r>
      <w:r w:rsidR="00FD7D80" w:rsidRPr="0096033C">
        <w:rPr>
          <w:szCs w:val="24"/>
          <w:lang w:val="hy-AM"/>
        </w:rPr>
        <w:t>հետագծելիություն իրականացնելու նպատակով</w:t>
      </w:r>
      <w:r w:rsidR="00FD7D80">
        <w:rPr>
          <w:szCs w:val="24"/>
          <w:lang w:val="hy-AM"/>
        </w:rPr>
        <w:t xml:space="preserve"> </w:t>
      </w:r>
      <w:r w:rsidR="00FD7D80" w:rsidRPr="0096033C">
        <w:rPr>
          <w:szCs w:val="24"/>
          <w:lang w:val="hy-AM"/>
        </w:rPr>
        <w:t>ապրանքի քանակական չափման միավորը</w:t>
      </w:r>
      <w:r w:rsidR="002C3FFB">
        <w:rPr>
          <w:szCs w:val="24"/>
          <w:lang w:val="hy-AM"/>
        </w:rPr>
        <w:t>` սահմանված Եվրասիական տնտեսական հանձնաժողովի կողմից</w:t>
      </w:r>
      <w:r w:rsidR="0096033C" w:rsidRPr="0096033C">
        <w:rPr>
          <w:szCs w:val="24"/>
          <w:lang w:val="hy-AM"/>
        </w:rPr>
        <w:t>:</w:t>
      </w:r>
    </w:p>
    <w:p w:rsidR="00670B62" w:rsidRDefault="002C3FFB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szCs w:val="24"/>
          <w:lang w:val="hy-AM"/>
        </w:rPr>
        <w:t>Օ</w:t>
      </w:r>
      <w:r w:rsidR="00C97059" w:rsidRPr="00580FEE">
        <w:rPr>
          <w:szCs w:val="24"/>
          <w:lang w:val="hy-AM"/>
        </w:rPr>
        <w:t xml:space="preserve">րենսգրքի 56-րդ հոդվածի 12-րդ մասի համաձայն` հաշվարկային փաստաթղթերի դուրսգրման, անվավեր ճանաչման և չեղարկման կարգերը սահմանում է Կառավարությունը: ՀՀ կառավարության 2017թ հոկտեմբերի 5-ի N1257-Ն </w:t>
      </w:r>
      <w:r w:rsidR="00C97059" w:rsidRPr="000E0887">
        <w:rPr>
          <w:szCs w:val="24"/>
          <w:lang w:val="hy-AM"/>
        </w:rPr>
        <w:t>որոշմամբ սահմանված</w:t>
      </w:r>
      <w:r w:rsidR="00C97059" w:rsidRPr="00580FEE">
        <w:rPr>
          <w:szCs w:val="24"/>
          <w:lang w:val="hy-AM"/>
        </w:rPr>
        <w:t xml:space="preserve"> է հաշվարկային փաստաթղթերի դուրս գրման կարգը:</w:t>
      </w:r>
      <w:r w:rsidR="005D73F9">
        <w:rPr>
          <w:szCs w:val="24"/>
          <w:lang w:val="hy-AM"/>
        </w:rPr>
        <w:t xml:space="preserve"> Նշված որոշման </w:t>
      </w:r>
      <w:r>
        <w:rPr>
          <w:szCs w:val="24"/>
          <w:lang w:val="hy-AM"/>
        </w:rPr>
        <w:t>N3</w:t>
      </w:r>
      <w:r w:rsidR="005D73F9">
        <w:rPr>
          <w:szCs w:val="24"/>
          <w:lang w:val="hy-AM"/>
        </w:rPr>
        <w:t xml:space="preserve"> հավելվածով հաստատված` </w:t>
      </w:r>
      <w:r w:rsidRPr="002C3FFB">
        <w:rPr>
          <w:szCs w:val="24"/>
          <w:lang w:val="hy-AM"/>
        </w:rPr>
        <w:t xml:space="preserve">ոչ էլեկտրոնային </w:t>
      </w:r>
      <w:r w:rsidR="005D73F9">
        <w:rPr>
          <w:szCs w:val="24"/>
          <w:lang w:val="hy-AM"/>
        </w:rPr>
        <w:t>եղանակով հաշվարկային փաստաթղթերի դուրս գրման կարգի</w:t>
      </w:r>
      <w:r>
        <w:rPr>
          <w:szCs w:val="24"/>
          <w:lang w:val="hy-AM"/>
        </w:rPr>
        <w:t xml:space="preserve"> 1.1-ին կետի 1-ին ենթակետի համաձայն` </w:t>
      </w:r>
      <w:r w:rsidRPr="002C3FFB">
        <w:rPr>
          <w:szCs w:val="24"/>
          <w:lang w:val="hy-AM"/>
        </w:rPr>
        <w:t>Հայաստանի Հանրապետության տարածքից ապրանքի արտահանման դեպքերում հաշվարկային փաստաթղթերը դուրս են գրվում ոչ էլեկտրոնային եղանակով: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 xml:space="preserve"> </w:t>
      </w:r>
    </w:p>
    <w:p w:rsidR="00670B62" w:rsidRDefault="00C9705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szCs w:val="24"/>
          <w:lang w:val="hy-AM"/>
        </w:rPr>
        <w:t>Օրենսգրքում կատարված փոփոխությամբ պայմանավորված անհրաժեշտություն է առաջացել փոփոխություն կատարել</w:t>
      </w:r>
      <w:r w:rsidR="00C46DC2">
        <w:rPr>
          <w:szCs w:val="24"/>
          <w:lang w:val="hy-AM"/>
        </w:rPr>
        <w:t xml:space="preserve"> </w:t>
      </w:r>
      <w:r w:rsidR="000E0887">
        <w:rPr>
          <w:szCs w:val="24"/>
          <w:lang w:val="hy-AM"/>
        </w:rPr>
        <w:t>ՀՀ կառավարության որոշմամբ</w:t>
      </w:r>
      <w:r w:rsidR="00C46DC2">
        <w:rPr>
          <w:szCs w:val="24"/>
          <w:lang w:val="hy-AM"/>
        </w:rPr>
        <w:t xml:space="preserve"> սահմանված </w:t>
      </w:r>
      <w:r w:rsidRPr="00580FEE">
        <w:rPr>
          <w:szCs w:val="24"/>
          <w:lang w:val="hy-AM"/>
        </w:rPr>
        <w:t>հաշվարկայ</w:t>
      </w:r>
      <w:r w:rsidR="00C46DC2">
        <w:rPr>
          <w:szCs w:val="24"/>
          <w:lang w:val="hy-AM"/>
        </w:rPr>
        <w:t>ին փաստաթղթերի դուրս գրման կարգում</w:t>
      </w:r>
      <w:r w:rsidR="00F864D8">
        <w:rPr>
          <w:szCs w:val="24"/>
          <w:lang w:val="hy-AM"/>
        </w:rPr>
        <w:t xml:space="preserve">` այն </w:t>
      </w:r>
      <w:r w:rsidR="00F864D8">
        <w:rPr>
          <w:szCs w:val="24"/>
          <w:lang w:val="hy-AM"/>
        </w:rPr>
        <w:lastRenderedPageBreak/>
        <w:t>համապատասխանեցնելու օրենսգ</w:t>
      </w:r>
      <w:r w:rsidR="00C46DC2">
        <w:rPr>
          <w:szCs w:val="24"/>
          <w:lang w:val="hy-AM"/>
        </w:rPr>
        <w:t>րքով, ինչպես նաև վերոնշյա</w:t>
      </w:r>
      <w:r w:rsidR="000E0887">
        <w:rPr>
          <w:szCs w:val="24"/>
          <w:lang w:val="hy-AM"/>
        </w:rPr>
        <w:t>լ համաձայնագրով սահմանված պահանջ</w:t>
      </w:r>
      <w:r w:rsidR="00C46DC2">
        <w:rPr>
          <w:szCs w:val="24"/>
          <w:lang w:val="hy-AM"/>
        </w:rPr>
        <w:t>ներին: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b/>
          <w:szCs w:val="24"/>
          <w:lang w:val="hy-AM"/>
        </w:rPr>
        <w:t xml:space="preserve">3. Առկա խնդիրների առաջարկվող լուծումները. </w:t>
      </w:r>
      <w:r w:rsidR="00580FEE" w:rsidRPr="00A6551A">
        <w:rPr>
          <w:rFonts w:cs="Sylfaen"/>
          <w:szCs w:val="24"/>
          <w:lang w:val="hy-AM"/>
        </w:rPr>
        <w:t>Ներկայացվող որոշման նախա</w:t>
      </w:r>
      <w:r w:rsidR="00265E2C">
        <w:rPr>
          <w:rFonts w:cs="Sylfaen"/>
          <w:szCs w:val="24"/>
          <w:lang w:val="hy-AM"/>
        </w:rPr>
        <w:t>գծով առաջարկվում է սահմանել, որ.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580FEE">
        <w:rPr>
          <w:rFonts w:cs="GHEA Grapalat"/>
          <w:szCs w:val="24"/>
          <w:lang w:val="hy-AM"/>
        </w:rPr>
        <w:t xml:space="preserve">1) </w:t>
      </w:r>
      <w:r w:rsidR="00D85E99" w:rsidRPr="00BB262E">
        <w:rPr>
          <w:rFonts w:cs="GHEA Grapalat"/>
          <w:szCs w:val="24"/>
          <w:lang w:val="hy-AM"/>
        </w:rPr>
        <w:t>հետագծելիության</w:t>
      </w:r>
      <w:r w:rsidR="00F626B8" w:rsidRPr="00BB262E">
        <w:rPr>
          <w:rFonts w:cs="GHEA Grapalat"/>
          <w:szCs w:val="24"/>
          <w:lang w:val="hy-AM"/>
        </w:rPr>
        <w:t xml:space="preserve"> ենթակա ապրանքների մատակարարումը</w:t>
      </w:r>
      <w:r w:rsidR="00D85E99" w:rsidRPr="00BB262E">
        <w:rPr>
          <w:rFonts w:cs="GHEA Grapalat"/>
          <w:szCs w:val="24"/>
          <w:lang w:val="hy-AM"/>
        </w:rPr>
        <w:t xml:space="preserve"> </w:t>
      </w:r>
      <w:r w:rsidR="007E2762">
        <w:rPr>
          <w:rFonts w:cs="GHEA Grapalat"/>
          <w:szCs w:val="24"/>
          <w:lang w:val="hy-AM"/>
        </w:rPr>
        <w:t xml:space="preserve">կամ </w:t>
      </w:r>
      <w:r w:rsidR="00F626B8" w:rsidRPr="00BB262E">
        <w:rPr>
          <w:rFonts w:cs="GHEA Grapalat"/>
          <w:szCs w:val="24"/>
          <w:lang w:val="hy-AM"/>
        </w:rPr>
        <w:t>տեղափոխությունը փաստաթղթավորելու</w:t>
      </w:r>
      <w:r w:rsidR="00D85E99" w:rsidRPr="00BB262E">
        <w:rPr>
          <w:rFonts w:cs="GHEA Grapalat"/>
          <w:szCs w:val="24"/>
          <w:lang w:val="hy-AM"/>
        </w:rPr>
        <w:t xml:space="preserve"> համար ուղեկցող փաստաթուղթ է համարվում</w:t>
      </w:r>
      <w:r w:rsidR="00B12165" w:rsidRPr="000E7EBB">
        <w:rPr>
          <w:rFonts w:cs="GHEA Grapalat"/>
          <w:szCs w:val="24"/>
          <w:lang w:val="hy-AM"/>
        </w:rPr>
        <w:t xml:space="preserve"> </w:t>
      </w:r>
      <w:r w:rsidR="00B12165" w:rsidRPr="007E3775">
        <w:rPr>
          <w:lang w:val="hy-AM"/>
        </w:rPr>
        <w:t>հարկային հաշիվը, ճշգրտող հարկային հաշիվը, հաշիվ վավերագիրը (այդ թվում` արտահանման հաշիվ վավերա</w:t>
      </w:r>
      <w:r w:rsidR="00265E2C">
        <w:rPr>
          <w:lang w:val="hy-AM"/>
        </w:rPr>
        <w:t>գիրը), ճշգրտող հաշիվ վավերագիրը,</w:t>
      </w:r>
      <w:r w:rsidR="001037E8">
        <w:rPr>
          <w:lang w:val="hy-AM"/>
        </w:rPr>
        <w:t xml:space="preserve">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296316">
        <w:rPr>
          <w:lang w:val="hy-AM"/>
        </w:rPr>
        <w:t>ը</w:t>
      </w:r>
      <w:r w:rsidR="001037E8">
        <w:rPr>
          <w:lang w:val="hy-AM"/>
        </w:rPr>
        <w:t>,</w:t>
      </w:r>
    </w:p>
    <w:p w:rsidR="00670B62" w:rsidRDefault="00D85E99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Fonts w:cs="GHEA Grapalat"/>
          <w:szCs w:val="24"/>
          <w:lang w:val="hy-AM"/>
        </w:rPr>
        <w:t>2</w:t>
      </w:r>
      <w:r w:rsidRPr="00BB262E">
        <w:rPr>
          <w:rFonts w:cs="GHEA Grapalat"/>
          <w:szCs w:val="24"/>
          <w:lang w:val="hy-AM"/>
        </w:rPr>
        <w:t>) հետագծելիության ենթակա ապրանքներ մատակարարելիս</w:t>
      </w:r>
      <w:r w:rsidR="00F626B8" w:rsidRPr="00BB262E">
        <w:rPr>
          <w:rFonts w:cs="GHEA Grapalat"/>
          <w:szCs w:val="24"/>
          <w:lang w:val="hy-AM"/>
        </w:rPr>
        <w:t xml:space="preserve"> կամ տեղափոխելիս</w:t>
      </w:r>
      <w:r w:rsidRPr="00BB262E">
        <w:rPr>
          <w:rFonts w:cs="GHEA Grapalat"/>
          <w:szCs w:val="24"/>
          <w:lang w:val="hy-AM"/>
        </w:rPr>
        <w:t xml:space="preserve"> ուղեկցող փաստաթղթում պետք է լրացվի նաև </w:t>
      </w:r>
      <w:r w:rsidR="0000060F" w:rsidRPr="00BB262E">
        <w:rPr>
          <w:rFonts w:cs="GHEA Grapalat"/>
          <w:lang w:val="hy-AM"/>
        </w:rPr>
        <w:t>ապրանքի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ԱՏԳ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ԱԱ</w:t>
      </w:r>
      <w:r w:rsidR="0000060F" w:rsidRPr="00BB262E">
        <w:rPr>
          <w:lang w:val="hy-AM"/>
        </w:rPr>
        <w:t xml:space="preserve"> </w:t>
      </w:r>
      <w:r w:rsidR="0000060F" w:rsidRPr="00BB262E">
        <w:rPr>
          <w:rFonts w:cs="GHEA Grapalat"/>
          <w:lang w:val="hy-AM"/>
        </w:rPr>
        <w:t>ծածկագիրը՝</w:t>
      </w:r>
      <w:r w:rsidR="0000060F" w:rsidRPr="00BB262E">
        <w:rPr>
          <w:lang w:val="hy-AM"/>
        </w:rPr>
        <w:t xml:space="preserve"> 10 </w:t>
      </w:r>
      <w:r w:rsidR="0000060F" w:rsidRPr="00BB262E">
        <w:rPr>
          <w:rFonts w:cs="GHEA Grapalat"/>
          <w:lang w:val="hy-AM"/>
        </w:rPr>
        <w:t>նիշի</w:t>
      </w:r>
      <w:r w:rsidR="0000060F" w:rsidRPr="007E3775">
        <w:rPr>
          <w:lang w:val="hy-AM"/>
        </w:rPr>
        <w:t xml:space="preserve"> մակարդակով, հետագծելիություն իրականացնելու նպատակով Եվրասիական </w:t>
      </w:r>
      <w:r w:rsidR="0000060F">
        <w:rPr>
          <w:lang w:val="hy-AM"/>
        </w:rPr>
        <w:t>տնտեսական հանձնաժողովի կողմից</w:t>
      </w:r>
      <w:r w:rsidR="0000060F" w:rsidRPr="0000060F">
        <w:rPr>
          <w:lang w:val="hy-AM"/>
        </w:rPr>
        <w:t xml:space="preserve"> հաստատված </w:t>
      </w:r>
      <w:r w:rsidR="0000060F" w:rsidRPr="007E3775">
        <w:rPr>
          <w:lang w:val="hy-AM"/>
        </w:rPr>
        <w:t xml:space="preserve">ապրանքի քանակական չափման </w:t>
      </w:r>
      <w:r w:rsidR="0000060F" w:rsidRPr="00255CE2">
        <w:rPr>
          <w:lang w:val="hy-AM"/>
        </w:rPr>
        <w:t>միավորը և նախորդ ուղեկցող փաստաթղթի սերիան և համարը</w:t>
      </w:r>
      <w:r w:rsidR="00255CE2" w:rsidRPr="00255CE2">
        <w:rPr>
          <w:lang w:val="hy-AM"/>
        </w:rPr>
        <w:t xml:space="preserve"> (ներմուծողի</w:t>
      </w:r>
      <w:r w:rsidR="00255CE2">
        <w:rPr>
          <w:lang w:val="hy-AM"/>
        </w:rPr>
        <w:t xml:space="preserve"> կողմից օտարվելու դեպքում՝ </w:t>
      </w:r>
      <w:r w:rsidR="00255CE2" w:rsidRPr="00255CE2">
        <w:rPr>
          <w:lang w:val="hy-AM"/>
        </w:rPr>
        <w:t>մաքսային հայտարարագրի գրանցման համարը)</w:t>
      </w:r>
      <w:r w:rsidR="0000060F" w:rsidRPr="007E3775">
        <w:rPr>
          <w:lang w:val="hy-AM"/>
        </w:rPr>
        <w:t>` տվյալ հաշվարկային փաստաթղթի փոխկապվածությունը նախորդ ուղեկցող փա</w:t>
      </w:r>
      <w:r w:rsidR="00B12165">
        <w:rPr>
          <w:lang w:val="hy-AM"/>
        </w:rPr>
        <w:t>ստաթղթի հետ ապահովելու նպատակով</w:t>
      </w:r>
      <w:r w:rsidR="000E0887">
        <w:rPr>
          <w:lang w:val="hy-AM"/>
        </w:rPr>
        <w:t xml:space="preserve">: </w:t>
      </w:r>
      <w:r w:rsidR="00B12165" w:rsidRPr="00B12165">
        <w:rPr>
          <w:lang w:val="hy-AM"/>
        </w:rPr>
        <w:t>Ընդ որում, հետագծելիության ենթակա ապրանքների մասով ուղեկցող փաստաթղ</w:t>
      </w:r>
      <w:r w:rsidR="000E0887">
        <w:rPr>
          <w:lang w:val="hy-AM"/>
        </w:rPr>
        <w:t>թերում լրացված տեղեկատվությունը</w:t>
      </w:r>
      <w:r w:rsidRPr="00580FEE">
        <w:rPr>
          <w:rFonts w:cs="GHEA Grapalat"/>
          <w:szCs w:val="24"/>
          <w:lang w:val="hy-AM"/>
        </w:rPr>
        <w:t xml:space="preserve"> </w:t>
      </w:r>
      <w:r w:rsidR="000E0887">
        <w:rPr>
          <w:rFonts w:cs="GHEA Grapalat"/>
          <w:szCs w:val="24"/>
          <w:lang w:val="hy-AM"/>
        </w:rPr>
        <w:t>ներառվելու է</w:t>
      </w:r>
      <w:r w:rsidRPr="00D85E99">
        <w:rPr>
          <w:rFonts w:cs="GHEA Grapalat"/>
          <w:szCs w:val="24"/>
          <w:lang w:val="hy-AM"/>
        </w:rPr>
        <w:t xml:space="preserve"> </w:t>
      </w:r>
      <w:r w:rsidRPr="00580FEE">
        <w:rPr>
          <w:rFonts w:cs="GHEA Grapalat"/>
          <w:szCs w:val="24"/>
          <w:lang w:val="hy-AM"/>
        </w:rPr>
        <w:t>հետագծելիության ազգային համակարգ</w:t>
      </w:r>
      <w:r w:rsidR="00B12165" w:rsidRPr="00B12165">
        <w:rPr>
          <w:rFonts w:cs="GHEA Grapalat"/>
          <w:szCs w:val="24"/>
          <w:lang w:val="hy-AM"/>
        </w:rPr>
        <w:t>` այդ ապրանքների ԵՏՄ անդամ պետություններ արտահանելու դեպքում ԵՏՄ անդամ պետությունների համապատասխան մարմինների միջև տեղե</w:t>
      </w:r>
      <w:r w:rsidR="00265E2C">
        <w:rPr>
          <w:rFonts w:cs="GHEA Grapalat"/>
          <w:szCs w:val="24"/>
          <w:lang w:val="hy-AM"/>
        </w:rPr>
        <w:t>կատվության փոխանակման նպատակով,</w:t>
      </w:r>
    </w:p>
    <w:p w:rsidR="00670B62" w:rsidRDefault="00265E2C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rFonts w:cs="GHEA Grapalat"/>
          <w:szCs w:val="24"/>
          <w:lang w:val="hy-AM"/>
        </w:rPr>
        <w:t>3</w:t>
      </w:r>
      <w:r w:rsidR="00B407E1" w:rsidRPr="000E7EBB">
        <w:rPr>
          <w:rFonts w:cs="GHEA Grapalat"/>
          <w:szCs w:val="24"/>
          <w:lang w:val="hy-AM"/>
        </w:rPr>
        <w:t>)</w:t>
      </w:r>
      <w:r w:rsidR="00751A77">
        <w:rPr>
          <w:rFonts w:cs="GHEA Grapalat"/>
          <w:szCs w:val="24"/>
          <w:lang w:val="hy-AM"/>
        </w:rPr>
        <w:t xml:space="preserve"> </w:t>
      </w:r>
      <w:r w:rsidR="00751A77" w:rsidRPr="007F5354">
        <w:rPr>
          <w:color w:val="000000"/>
          <w:lang w:val="hy-AM"/>
        </w:rPr>
        <w:t xml:space="preserve">Հայաստանի Հանրապետության տարածքից </w:t>
      </w:r>
      <w:r w:rsidR="00751A77" w:rsidRPr="00A6551A">
        <w:rPr>
          <w:lang w:val="hy-AM"/>
        </w:rPr>
        <w:t>Եվրասիական տնտեսական միության տարածք հետագծելիության ենթակա ապրանքներ</w:t>
      </w:r>
      <w:r w:rsidR="00751A77">
        <w:rPr>
          <w:lang w:val="hy-AM"/>
        </w:rPr>
        <w:t>ի</w:t>
      </w:r>
      <w:r w:rsidR="00751A77" w:rsidRPr="00A6551A">
        <w:rPr>
          <w:lang w:val="hy-AM"/>
        </w:rPr>
        <w:t xml:space="preserve"> արտահան</w:t>
      </w:r>
      <w:r w:rsidR="00751A77">
        <w:rPr>
          <w:lang w:val="hy-AM"/>
        </w:rPr>
        <w:t xml:space="preserve">ման </w:t>
      </w:r>
      <w:r w:rsidR="00255CE2" w:rsidRPr="00255CE2">
        <w:rPr>
          <w:lang w:val="hy-AM"/>
        </w:rPr>
        <w:t>դեպքում</w:t>
      </w:r>
      <w:r w:rsidR="00751A77" w:rsidRPr="00255CE2">
        <w:rPr>
          <w:lang w:val="hy-AM"/>
        </w:rPr>
        <w:t xml:space="preserve"> էլեկտրոնային եղանակով պետք է դուրս գրվի հաշիվ վավերագիր: Ընդ</w:t>
      </w:r>
      <w:r w:rsidR="00751A77">
        <w:rPr>
          <w:lang w:val="hy-AM"/>
        </w:rPr>
        <w:t xml:space="preserve"> որում, </w:t>
      </w:r>
      <w:r w:rsidR="00751A77" w:rsidRPr="00A6551A">
        <w:rPr>
          <w:lang w:val="hy-AM"/>
        </w:rPr>
        <w:t>հետագծելիության ենթակա ապրանքներ</w:t>
      </w:r>
      <w:r w:rsidR="00751A77">
        <w:rPr>
          <w:lang w:val="hy-AM"/>
        </w:rPr>
        <w:t xml:space="preserve">ը </w:t>
      </w:r>
      <w:r w:rsidR="00751A77" w:rsidRPr="00A6551A">
        <w:rPr>
          <w:lang w:val="hy-AM"/>
        </w:rPr>
        <w:t>Եվրասիական տնտեսական միության տարածք արտահանելու մասով</w:t>
      </w:r>
      <w:r w:rsidR="00751A77">
        <w:rPr>
          <w:lang w:val="hy-AM"/>
        </w:rPr>
        <w:t xml:space="preserve"> հաշվարկային փաստաթղթերի դուրս </w:t>
      </w:r>
      <w:r w:rsidR="00751A77">
        <w:rPr>
          <w:lang w:val="hy-AM"/>
        </w:rPr>
        <w:lastRenderedPageBreak/>
        <w:t>գրման էլեկտրոնային համակարգում առաջարկվում է նախատեսել</w:t>
      </w:r>
      <w:r w:rsidR="00A449C6">
        <w:rPr>
          <w:lang w:val="hy-AM"/>
        </w:rPr>
        <w:t xml:space="preserve"> համապատասխան ձևով արտահանման հաշիվ վավերագ</w:t>
      </w:r>
      <w:r w:rsidR="000E0887">
        <w:rPr>
          <w:lang w:val="hy-AM"/>
        </w:rPr>
        <w:t>իր</w:t>
      </w:r>
      <w:r w:rsidR="001037E8">
        <w:rPr>
          <w:lang w:val="hy-AM"/>
        </w:rPr>
        <w:t xml:space="preserve"> և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A449C6">
        <w:rPr>
          <w:lang w:val="hy-AM"/>
        </w:rPr>
        <w:t xml:space="preserve">: </w:t>
      </w:r>
      <w:r w:rsidR="00751A77" w:rsidRPr="007E3775">
        <w:rPr>
          <w:rFonts w:cs="GHEA Grapalat"/>
          <w:lang w:val="hy-AM"/>
        </w:rPr>
        <w:t>Արտահանման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հաշիվ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վավերագիրը</w:t>
      </w:r>
      <w:r w:rsidR="00751A77" w:rsidRPr="007E3775">
        <w:rPr>
          <w:lang w:val="hy-AM"/>
        </w:rPr>
        <w:t xml:space="preserve"> </w:t>
      </w:r>
      <w:r w:rsidR="001037E8">
        <w:rPr>
          <w:lang w:val="hy-AM"/>
        </w:rPr>
        <w:t xml:space="preserve">և </w:t>
      </w:r>
      <w:r w:rsidR="00296316" w:rsidRPr="00296316">
        <w:rPr>
          <w:lang w:val="hy-AM"/>
        </w:rPr>
        <w:t>հետագծելիության ենթակա ապրանքի տեղափոխության բեռնագիր</w:t>
      </w:r>
      <w:r w:rsidR="001037E8">
        <w:rPr>
          <w:lang w:val="hy-AM"/>
        </w:rPr>
        <w:t>ը</w:t>
      </w:r>
      <w:r w:rsidR="001037E8" w:rsidRPr="001037E8">
        <w:rPr>
          <w:lang w:val="hy-AM"/>
        </w:rPr>
        <w:t xml:space="preserve"> </w:t>
      </w:r>
      <w:r w:rsidR="001037E8" w:rsidRPr="007E3775">
        <w:rPr>
          <w:lang w:val="hy-AM"/>
        </w:rPr>
        <w:t>հայերեն և ռուսերեն լեզուներով</w:t>
      </w:r>
      <w:r w:rsidR="001037E8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լրացվ</w:t>
      </w:r>
      <w:r w:rsidR="00A449C6">
        <w:rPr>
          <w:rFonts w:cs="GHEA Grapalat"/>
          <w:lang w:val="hy-AM"/>
        </w:rPr>
        <w:t xml:space="preserve">ելու </w:t>
      </w:r>
      <w:r w:rsidR="001037E8">
        <w:rPr>
          <w:rFonts w:cs="GHEA Grapalat"/>
          <w:lang w:val="hy-AM"/>
        </w:rPr>
        <w:t>են</w:t>
      </w:r>
      <w:r w:rsidR="00751A77" w:rsidRPr="007E3775">
        <w:rPr>
          <w:lang w:val="hy-AM"/>
        </w:rPr>
        <w:t xml:space="preserve"> </w:t>
      </w:r>
      <w:r w:rsidR="00A449C6">
        <w:rPr>
          <w:lang w:val="hy-AM"/>
        </w:rPr>
        <w:t xml:space="preserve">միայն </w:t>
      </w:r>
      <w:r w:rsidR="00751A77" w:rsidRPr="007E3775">
        <w:rPr>
          <w:rFonts w:cs="GHEA Grapalat"/>
          <w:lang w:val="hy-AM"/>
        </w:rPr>
        <w:t>հետագծելիության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ենթակա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ապրանքները</w:t>
      </w:r>
      <w:r w:rsidR="00751A77" w:rsidRPr="007E3775">
        <w:rPr>
          <w:lang w:val="hy-AM"/>
        </w:rPr>
        <w:t xml:space="preserve"> </w:t>
      </w:r>
      <w:r w:rsidR="00751A77" w:rsidRPr="007E3775">
        <w:rPr>
          <w:rFonts w:cs="GHEA Grapalat"/>
          <w:lang w:val="hy-AM"/>
        </w:rPr>
        <w:t>Եվրասիական</w:t>
      </w:r>
      <w:r w:rsidR="00751A77" w:rsidRPr="007E3775">
        <w:rPr>
          <w:lang w:val="hy-AM"/>
        </w:rPr>
        <w:t xml:space="preserve"> տնտեսական միության տարածք արտահանելու դեպքում</w:t>
      </w:r>
      <w:r>
        <w:rPr>
          <w:lang w:val="hy-AM"/>
        </w:rPr>
        <w:t>,</w:t>
      </w:r>
    </w:p>
    <w:p w:rsidR="00670B62" w:rsidRDefault="00265E2C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>
        <w:rPr>
          <w:lang w:val="hy-AM"/>
        </w:rPr>
        <w:t>4</w:t>
      </w:r>
      <w:r w:rsidRPr="000E7EBB">
        <w:rPr>
          <w:lang w:val="hy-AM"/>
        </w:rPr>
        <w:t xml:space="preserve">) </w:t>
      </w:r>
      <w:r>
        <w:rPr>
          <w:lang w:val="hy-AM"/>
        </w:rPr>
        <w:t xml:space="preserve">նախագծով առաջարկվող </w:t>
      </w:r>
      <w:r w:rsidR="00F864D8">
        <w:rPr>
          <w:lang w:val="hy-AM"/>
        </w:rPr>
        <w:t>փոփոխությունները</w:t>
      </w:r>
      <w:r>
        <w:rPr>
          <w:lang w:val="hy-AM"/>
        </w:rPr>
        <w:t xml:space="preserve"> ուժի մեջ կմտնեն 2022թ. հուլիս 1-ից` հաշվի առնելով, որ ներկայումս քննարկվում են անդամ պետությունների կողմից Համաձայնագրով նախատեսված հետագծելիության պիլոտային համակարգի ներդրման ժամկետները և </w:t>
      </w:r>
      <w:r w:rsidR="00306AA2">
        <w:rPr>
          <w:lang w:val="af-ZA"/>
        </w:rPr>
        <w:t>նախատեսվում է</w:t>
      </w:r>
      <w:r w:rsidR="00306AA2">
        <w:rPr>
          <w:lang w:val="hy-AM"/>
        </w:rPr>
        <w:t xml:space="preserve"> </w:t>
      </w:r>
      <w:r>
        <w:rPr>
          <w:lang w:val="hy-AM"/>
        </w:rPr>
        <w:t>պիլոտային համակարգի ներդրման ժամկետ սահմանել 2022թ. հուլիսի 1-ից:</w:t>
      </w:r>
    </w:p>
    <w:p w:rsidR="00670B62" w:rsidRDefault="001F51D5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shd w:val="clear" w:color="auto" w:fill="FFFFFF"/>
          <w:lang w:val="af-ZA"/>
        </w:rPr>
      </w:pPr>
      <w:r w:rsidRPr="00670B62">
        <w:rPr>
          <w:b/>
          <w:szCs w:val="24"/>
          <w:lang w:val="hy-AM"/>
        </w:rPr>
        <w:t>4.</w:t>
      </w:r>
      <w:r>
        <w:rPr>
          <w:szCs w:val="24"/>
          <w:lang w:val="hy-AM"/>
        </w:rPr>
        <w:t xml:space="preserve"> </w:t>
      </w:r>
      <w:r w:rsidR="00FC2040" w:rsidRPr="001F51D5">
        <w:rPr>
          <w:rFonts w:cs="GHEA Grapalat"/>
          <w:b/>
          <w:szCs w:val="24"/>
          <w:lang w:val="hy-AM"/>
        </w:rPr>
        <w:t xml:space="preserve">Նախագծի մշակման գործընթացում ներգրավված ինստիտուտները և անձինք. </w:t>
      </w:r>
      <w:r w:rsidR="00FC2040" w:rsidRPr="001F51D5">
        <w:rPr>
          <w:rFonts w:cs="GHEA Grapalat"/>
          <w:szCs w:val="24"/>
          <w:lang w:val="hy-AM"/>
        </w:rPr>
        <w:t>Նախագիծը մշակվել է Հ</w:t>
      </w:r>
      <w:r w:rsidR="007A29B3" w:rsidRPr="00670B62">
        <w:rPr>
          <w:rFonts w:cs="GHEA Grapalat"/>
          <w:szCs w:val="24"/>
          <w:lang w:val="hy-AM"/>
        </w:rPr>
        <w:t xml:space="preserve">այաստանի </w:t>
      </w:r>
      <w:r w:rsidR="00FC2040" w:rsidRPr="001F51D5">
        <w:rPr>
          <w:rFonts w:cs="GHEA Grapalat"/>
          <w:szCs w:val="24"/>
          <w:lang w:val="hy-AM"/>
        </w:rPr>
        <w:t>Հ</w:t>
      </w:r>
      <w:r w:rsidR="007A29B3">
        <w:rPr>
          <w:rFonts w:cs="GHEA Grapalat"/>
          <w:szCs w:val="24"/>
          <w:lang w:val="hy-AM"/>
        </w:rPr>
        <w:t>անրապետության</w:t>
      </w:r>
      <w:r w:rsidR="00FC2040" w:rsidRPr="001F51D5">
        <w:rPr>
          <w:rFonts w:cs="GHEA Grapalat"/>
          <w:szCs w:val="24"/>
          <w:lang w:val="hy-AM"/>
        </w:rPr>
        <w:t xml:space="preserve"> պետական եկամուտների կոմիտեի կողմից: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70B62">
        <w:rPr>
          <w:b/>
          <w:szCs w:val="24"/>
          <w:shd w:val="clear" w:color="auto" w:fill="FFFFFF"/>
          <w:lang w:val="hy-AM"/>
        </w:rPr>
        <w:t xml:space="preserve">5. </w:t>
      </w:r>
      <w:r w:rsidR="00FC2040" w:rsidRPr="00670B62">
        <w:rPr>
          <w:rFonts w:cs="GHEA Grapalat"/>
          <w:b/>
          <w:szCs w:val="24"/>
          <w:lang w:val="hy-AM"/>
        </w:rPr>
        <w:t xml:space="preserve">Իրավական ակտի կիրառման դեպքում ակնկալվող արդյունքը. </w:t>
      </w:r>
    </w:p>
    <w:p w:rsidR="00670B62" w:rsidRDefault="00FC2040" w:rsidP="00670B62">
      <w:pPr>
        <w:tabs>
          <w:tab w:val="left" w:pos="0"/>
        </w:tabs>
        <w:spacing w:after="0" w:line="360" w:lineRule="auto"/>
        <w:ind w:firstLine="567"/>
        <w:jc w:val="both"/>
        <w:rPr>
          <w:szCs w:val="24"/>
          <w:lang w:val="hy-AM"/>
        </w:rPr>
      </w:pPr>
      <w:r w:rsidRPr="00580FEE">
        <w:rPr>
          <w:szCs w:val="24"/>
          <w:lang w:val="af-ZA"/>
        </w:rPr>
        <w:t xml:space="preserve">«Եվրասիական տնտեսական միության մաքսային տարածք ներմուծված </w:t>
      </w:r>
      <w:r w:rsidRPr="00580FEE">
        <w:rPr>
          <w:szCs w:val="24"/>
          <w:lang w:val="hy-AM"/>
        </w:rPr>
        <w:t xml:space="preserve">ապրանքների հետագծելիության մեխանիզմի մասին» համաձայնագրի </w:t>
      </w:r>
      <w:r w:rsidR="00B407E1">
        <w:rPr>
          <w:szCs w:val="24"/>
          <w:lang w:val="hy-AM"/>
        </w:rPr>
        <w:t xml:space="preserve">և </w:t>
      </w:r>
      <w:r w:rsidRPr="00580FEE">
        <w:rPr>
          <w:szCs w:val="24"/>
          <w:lang w:val="hy-AM"/>
        </w:rPr>
        <w:t>Հայաստանի Հանրապետության հարկային օրենսգրքով հետագծելիության մեխանիզմի ներդրմ</w:t>
      </w:r>
      <w:r w:rsidR="00B407E1">
        <w:rPr>
          <w:szCs w:val="24"/>
          <w:lang w:val="hy-AM"/>
        </w:rPr>
        <w:t xml:space="preserve">ան </w:t>
      </w:r>
      <w:r w:rsidR="001F51D5">
        <w:rPr>
          <w:szCs w:val="24"/>
          <w:lang w:val="hy-AM"/>
        </w:rPr>
        <w:t xml:space="preserve">մասով </w:t>
      </w:r>
      <w:r w:rsidR="00B407E1">
        <w:rPr>
          <w:szCs w:val="24"/>
          <w:lang w:val="hy-AM"/>
        </w:rPr>
        <w:t xml:space="preserve">սահմանված դրույթներին համապատասխան հետագծելիության ենթակա ապրանքների մատակարարման </w:t>
      </w:r>
      <w:r w:rsidR="007E2762">
        <w:rPr>
          <w:szCs w:val="24"/>
          <w:lang w:val="hy-AM"/>
        </w:rPr>
        <w:t xml:space="preserve">կամ տեղափոխության գործարքների </w:t>
      </w:r>
      <w:r w:rsidR="00B407E1">
        <w:rPr>
          <w:szCs w:val="24"/>
          <w:lang w:val="hy-AM"/>
        </w:rPr>
        <w:t xml:space="preserve">փաստաթղթավորման </w:t>
      </w:r>
      <w:r w:rsidR="005B6346">
        <w:rPr>
          <w:szCs w:val="24"/>
          <w:lang w:val="hy-AM"/>
        </w:rPr>
        <w:t>ապահովում: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lang w:val="hy-AM"/>
        </w:rPr>
      </w:pPr>
      <w:r>
        <w:rPr>
          <w:szCs w:val="24"/>
          <w:lang w:val="hy-AM"/>
        </w:rPr>
        <w:t xml:space="preserve">6. </w:t>
      </w:r>
      <w:r w:rsidR="00DF63E7" w:rsidRPr="005B4E5E">
        <w:rPr>
          <w:b/>
          <w:szCs w:val="24"/>
          <w:lang w:val="hy-AM"/>
        </w:rPr>
        <w:t xml:space="preserve">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670B62" w:rsidRDefault="00DF63E7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 w:rsidRPr="00670B62">
        <w:rPr>
          <w:szCs w:val="24"/>
          <w:lang w:val="hy-AM"/>
        </w:rPr>
        <w:lastRenderedPageBreak/>
        <w:t>Ն</w:t>
      </w:r>
      <w:r w:rsidRPr="005B4E5E">
        <w:rPr>
          <w:rFonts w:cs="GHEA Grapalat"/>
          <w:szCs w:val="24"/>
          <w:lang w:val="hy-AM"/>
        </w:rPr>
        <w:t>ախագծի</w:t>
      </w:r>
      <w:r w:rsidRPr="005B4E5E">
        <w:rPr>
          <w:rFonts w:cs="GHEA Grapalat"/>
          <w:spacing w:val="-6"/>
          <w:szCs w:val="24"/>
          <w:lang w:val="hy-AM"/>
        </w:rPr>
        <w:t xml:space="preserve"> </w:t>
      </w:r>
      <w:r w:rsidRPr="005B4E5E">
        <w:rPr>
          <w:rFonts w:cs="GHEA Grapalat"/>
          <w:szCs w:val="24"/>
          <w:lang w:val="hy-AM"/>
        </w:rPr>
        <w:t xml:space="preserve">ընդունման կապակցությամբ </w:t>
      </w:r>
      <w:r w:rsidRPr="005B4E5E">
        <w:rPr>
          <w:szCs w:val="24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էական փոփոխություններ </w:t>
      </w:r>
      <w:r w:rsidRPr="005B4E5E">
        <w:rPr>
          <w:rFonts w:cs="GHEA Grapalat"/>
          <w:szCs w:val="24"/>
          <w:lang w:val="hy-AM"/>
        </w:rPr>
        <w:t>չի նախատեսվում։</w:t>
      </w:r>
    </w:p>
    <w:p w:rsidR="00670B62" w:rsidRDefault="00670B62" w:rsidP="00670B62">
      <w:pPr>
        <w:tabs>
          <w:tab w:val="left" w:pos="0"/>
        </w:tabs>
        <w:spacing w:after="0" w:line="360" w:lineRule="auto"/>
        <w:ind w:firstLine="567"/>
        <w:jc w:val="both"/>
        <w:rPr>
          <w:b/>
          <w:szCs w:val="24"/>
          <w:shd w:val="clear" w:color="auto" w:fill="FFFFFF"/>
          <w:lang w:val="af-ZA"/>
        </w:rPr>
      </w:pPr>
      <w:r>
        <w:rPr>
          <w:b/>
          <w:szCs w:val="24"/>
          <w:shd w:val="clear" w:color="auto" w:fill="FFFFFF"/>
          <w:lang w:val="hy-AM"/>
        </w:rPr>
        <w:t xml:space="preserve">7. </w:t>
      </w:r>
      <w:r w:rsidR="007A29B3" w:rsidRPr="00143B4B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40463" w:rsidRPr="005C1562" w:rsidRDefault="00AE396A" w:rsidP="00C40463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>
        <w:rPr>
          <w:bCs/>
          <w:color w:val="000000"/>
          <w:szCs w:val="24"/>
          <w:shd w:val="clear" w:color="auto" w:fill="FFFFFF"/>
          <w:lang w:val="hy-AM"/>
        </w:rPr>
        <w:t xml:space="preserve">Նախագծի ընդունումը բխում է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>
        <w:rPr>
          <w:bCs/>
          <w:color w:val="000000"/>
          <w:szCs w:val="24"/>
          <w:shd w:val="clear" w:color="auto" w:fill="FFFFFF"/>
          <w:lang w:val="hy-AM"/>
        </w:rPr>
        <w:t xml:space="preserve">այաստանի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Հ</w:t>
      </w:r>
      <w:r w:rsidR="00670B62">
        <w:rPr>
          <w:bCs/>
          <w:color w:val="000000"/>
          <w:szCs w:val="24"/>
          <w:shd w:val="clear" w:color="auto" w:fill="FFFFFF"/>
          <w:lang w:val="hy-AM"/>
        </w:rPr>
        <w:t xml:space="preserve">անրապետության 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կառավարության 12.12.2019թ. «Հայաստանի Հանրապետության պետական եկամուտների կոմիտեի զարգացման և վարչարարության բարելավման ռազմավարական ծրագիրը հաստատելու մասին» N1830-Լ որոշման՝ «</w:t>
      </w:r>
      <w:r>
        <w:rPr>
          <w:bCs/>
          <w:color w:val="000000"/>
          <w:szCs w:val="24"/>
          <w:shd w:val="clear" w:color="auto" w:fill="FFFFFF"/>
          <w:lang w:val="hy-AM"/>
        </w:rPr>
        <w:t>2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>.Վարչարարության արդյունավետության բարձրացում, եկամուտների ավելացում, ստվերի կրճատում</w:t>
      </w:r>
      <w:r w:rsidR="007A29B3" w:rsidRPr="005F0577">
        <w:rPr>
          <w:bCs/>
          <w:color w:val="000000"/>
          <w:szCs w:val="24"/>
          <w:shd w:val="clear" w:color="auto" w:fill="FFFFFF"/>
          <w:lang w:val="hy-AM"/>
        </w:rPr>
        <w:t>» ռազմավարական նպատակի</w:t>
      </w:r>
      <w:r>
        <w:rPr>
          <w:bCs/>
          <w:color w:val="000000"/>
          <w:szCs w:val="24"/>
          <w:shd w:val="clear" w:color="auto" w:fill="FFFFFF"/>
          <w:lang w:val="hy-AM"/>
        </w:rPr>
        <w:t xml:space="preserve"> «1.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 xml:space="preserve">Հարկային և մաքսային իրավախախտումների կանխարգելում» ենթանպատակի </w:t>
      </w:r>
      <w:r>
        <w:rPr>
          <w:bCs/>
          <w:color w:val="000000"/>
          <w:szCs w:val="24"/>
          <w:shd w:val="clear" w:color="auto" w:fill="FFFFFF"/>
          <w:lang w:val="hy-AM"/>
        </w:rPr>
        <w:t xml:space="preserve">8-րդ 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կետ</w:t>
      </w:r>
      <w:r>
        <w:rPr>
          <w:bCs/>
          <w:color w:val="000000"/>
          <w:szCs w:val="24"/>
          <w:shd w:val="clear" w:color="auto" w:fill="FFFFFF"/>
          <w:lang w:val="hy-AM"/>
        </w:rPr>
        <w:t>ով սահմանված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 xml:space="preserve"> «</w:t>
      </w:r>
      <w:r w:rsidRPr="00AE396A">
        <w:rPr>
          <w:bCs/>
          <w:color w:val="000000"/>
          <w:szCs w:val="24"/>
          <w:shd w:val="clear" w:color="auto" w:fill="FFFFFF"/>
          <w:lang w:val="hy-AM"/>
        </w:rPr>
        <w:t>ԵԱՏՄ շրջանակներում ապրանքների հետագծելիություն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»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 միջացառումից 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>(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>գործողությունից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>)</w:t>
      </w:r>
      <w:r w:rsidR="007A29B3" w:rsidRPr="00AE396A">
        <w:rPr>
          <w:bCs/>
          <w:color w:val="000000"/>
          <w:szCs w:val="24"/>
          <w:shd w:val="clear" w:color="auto" w:fill="FFFFFF"/>
          <w:lang w:val="hy-AM"/>
        </w:rPr>
        <w:t>։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 Միջոցառմամբ </w:t>
      </w:r>
      <w:r w:rsidR="00C40463" w:rsidRPr="00C40463">
        <w:rPr>
          <w:bCs/>
          <w:color w:val="000000"/>
          <w:szCs w:val="24"/>
          <w:shd w:val="clear" w:color="auto" w:fill="FFFFFF"/>
          <w:lang w:val="hy-AM"/>
        </w:rPr>
        <w:t>(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>գործողությամբ</w:t>
      </w:r>
      <w:r w:rsidR="00C40463" w:rsidRPr="00C40463">
        <w:rPr>
          <w:bCs/>
          <w:color w:val="000000"/>
          <w:szCs w:val="24"/>
          <w:shd w:val="clear" w:color="auto" w:fill="FFFFFF"/>
          <w:lang w:val="hy-AM"/>
        </w:rPr>
        <w:t xml:space="preserve">) </w:t>
      </w:r>
      <w:r w:rsidR="00C40463">
        <w:rPr>
          <w:bCs/>
          <w:color w:val="000000"/>
          <w:szCs w:val="24"/>
          <w:shd w:val="clear" w:color="auto" w:fill="FFFFFF"/>
          <w:lang w:val="hy-AM"/>
        </w:rPr>
        <w:t xml:space="preserve">նախատեսվում է </w:t>
      </w:r>
      <w:r w:rsidR="00C40463" w:rsidRPr="005C1562">
        <w:rPr>
          <w:bCs/>
          <w:color w:val="000000"/>
          <w:szCs w:val="24"/>
          <w:shd w:val="clear" w:color="auto" w:fill="FFFFFF"/>
          <w:lang w:val="hy-AM"/>
        </w:rPr>
        <w:t xml:space="preserve">ներդնել ԵԱՏՄ շրջանակներում ապրանքների հետագծելիության ապահովման մեխանիզմ՝ ԵԱՏՄ հարթակում ստանձնած պարտավորություններին համապատասխան: </w:t>
      </w:r>
    </w:p>
    <w:p w:rsidR="00C40463" w:rsidRPr="005C1562" w:rsidRDefault="00C40463" w:rsidP="00F626B8">
      <w:pPr>
        <w:tabs>
          <w:tab w:val="left" w:pos="0"/>
        </w:tabs>
        <w:spacing w:after="0" w:line="360" w:lineRule="auto"/>
        <w:ind w:firstLine="567"/>
        <w:jc w:val="both"/>
        <w:rPr>
          <w:bCs/>
          <w:color w:val="000000"/>
          <w:szCs w:val="24"/>
          <w:shd w:val="clear" w:color="auto" w:fill="FFFFFF"/>
          <w:lang w:val="hy-AM"/>
        </w:rPr>
      </w:pPr>
      <w:r w:rsidRPr="005C1562">
        <w:rPr>
          <w:bCs/>
          <w:color w:val="000000"/>
          <w:szCs w:val="24"/>
          <w:shd w:val="clear" w:color="auto" w:fill="FFFFFF"/>
          <w:lang w:val="hy-AM"/>
        </w:rPr>
        <w:t>ԵԱՏՄ շրջանակներում նախատեսվում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 է ներդնել փաստաթղթային հետագծե</w:t>
      </w:r>
      <w:r w:rsidRPr="005C1562">
        <w:rPr>
          <w:bCs/>
          <w:color w:val="000000"/>
          <w:szCs w:val="24"/>
          <w:shd w:val="clear" w:color="auto" w:fill="FFFFFF"/>
          <w:lang w:val="hy-AM"/>
        </w:rPr>
        <w:t>լիության ապահովման մեխանիզմ՝ «Եվրասիական տնտեսական միության մաքսային տարածք ներմուծված ապրանքերի հետագծելիության մեխանիզմի վերաբերյալ» համաձայնագրին համապատասխան։ Համաձայնագրի հիմնական նպատակներից է ստեղծել մաքսային և հարկային վճարների վճարումից խուսափելու տարբեր սխեմաների օգտագործումը բացառող պայմաններ՝ միաժամանակ ապահովելով ապրանքների շրջանառության հետագծելիության նկատմամբ հսկողություն: Այդ միջոցա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ռման (գործողության) շրջանակներում </w:t>
      </w:r>
      <w:r w:rsidRPr="005C1562">
        <w:rPr>
          <w:bCs/>
          <w:color w:val="000000"/>
          <w:szCs w:val="24"/>
          <w:shd w:val="clear" w:color="auto" w:fill="FFFFFF"/>
          <w:lang w:val="hy-AM"/>
        </w:rPr>
        <w:t xml:space="preserve">նորմատիվ-իրավական  ակտերի համապատասխան նախագծերի </w:t>
      </w:r>
      <w:r w:rsidR="005C1562" w:rsidRPr="005C1562">
        <w:rPr>
          <w:bCs/>
          <w:color w:val="000000"/>
          <w:szCs w:val="24"/>
          <w:shd w:val="clear" w:color="auto" w:fill="FFFFFF"/>
          <w:lang w:val="hy-AM"/>
        </w:rPr>
        <w:t xml:space="preserve">մշակում և հաստատման ներկայացում: </w:t>
      </w:r>
    </w:p>
    <w:sectPr w:rsidR="00C40463" w:rsidRPr="005C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D4" w:rsidRDefault="00C867D4" w:rsidP="00BB262E">
      <w:pPr>
        <w:spacing w:after="0" w:line="240" w:lineRule="auto"/>
      </w:pPr>
      <w:r>
        <w:separator/>
      </w:r>
    </w:p>
  </w:endnote>
  <w:endnote w:type="continuationSeparator" w:id="0">
    <w:p w:rsidR="00C867D4" w:rsidRDefault="00C867D4" w:rsidP="00BB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D4" w:rsidRDefault="00C867D4" w:rsidP="00BB262E">
      <w:pPr>
        <w:spacing w:after="0" w:line="240" w:lineRule="auto"/>
      </w:pPr>
      <w:r>
        <w:separator/>
      </w:r>
    </w:p>
  </w:footnote>
  <w:footnote w:type="continuationSeparator" w:id="0">
    <w:p w:rsidR="00C867D4" w:rsidRDefault="00C867D4" w:rsidP="00BB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F05"/>
    <w:multiLevelType w:val="hybridMultilevel"/>
    <w:tmpl w:val="ADE811C2"/>
    <w:lvl w:ilvl="0" w:tplc="C4849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65E"/>
    <w:multiLevelType w:val="hybridMultilevel"/>
    <w:tmpl w:val="7862E03C"/>
    <w:lvl w:ilvl="0" w:tplc="E272C2F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84"/>
        <w:sz w:val="24"/>
        <w:szCs w:val="24"/>
      </w:rPr>
    </w:lvl>
    <w:lvl w:ilvl="1" w:tplc="48BE12E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659A63B0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7961F84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6FCECA12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B22F98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21EF8A2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8ACA274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A9AD6B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>
    <w:nsid w:val="07795F3E"/>
    <w:multiLevelType w:val="hybridMultilevel"/>
    <w:tmpl w:val="B8BCB0AC"/>
    <w:lvl w:ilvl="0" w:tplc="9190B35E">
      <w:start w:val="1"/>
      <w:numFmt w:val="decimal"/>
      <w:lvlText w:val="%1."/>
      <w:lvlJc w:val="left"/>
      <w:pPr>
        <w:ind w:left="1782" w:hanging="121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73C8E"/>
    <w:multiLevelType w:val="hybridMultilevel"/>
    <w:tmpl w:val="E41A7A84"/>
    <w:lvl w:ilvl="0" w:tplc="7A6013B8">
      <w:start w:val="1"/>
      <w:numFmt w:val="decimal"/>
      <w:lvlText w:val="%1."/>
      <w:lvlJc w:val="left"/>
      <w:pPr>
        <w:ind w:left="900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>
      <w:start w:val="1"/>
      <w:numFmt w:val="decimal"/>
      <w:lvlText w:val="%4."/>
      <w:lvlJc w:val="left"/>
      <w:pPr>
        <w:ind w:left="11160" w:hanging="360"/>
      </w:pPr>
    </w:lvl>
    <w:lvl w:ilvl="4" w:tplc="04090019">
      <w:start w:val="1"/>
      <w:numFmt w:val="lowerLetter"/>
      <w:lvlText w:val="%5."/>
      <w:lvlJc w:val="left"/>
      <w:pPr>
        <w:ind w:left="11880" w:hanging="360"/>
      </w:pPr>
    </w:lvl>
    <w:lvl w:ilvl="5" w:tplc="0409001B">
      <w:start w:val="1"/>
      <w:numFmt w:val="lowerRoman"/>
      <w:lvlText w:val="%6."/>
      <w:lvlJc w:val="right"/>
      <w:pPr>
        <w:ind w:left="12600" w:hanging="180"/>
      </w:pPr>
    </w:lvl>
    <w:lvl w:ilvl="6" w:tplc="0409000F">
      <w:start w:val="1"/>
      <w:numFmt w:val="decimal"/>
      <w:lvlText w:val="%7."/>
      <w:lvlJc w:val="left"/>
      <w:pPr>
        <w:ind w:left="13320" w:hanging="360"/>
      </w:pPr>
    </w:lvl>
    <w:lvl w:ilvl="7" w:tplc="04090019">
      <w:start w:val="1"/>
      <w:numFmt w:val="lowerLetter"/>
      <w:lvlText w:val="%8."/>
      <w:lvlJc w:val="left"/>
      <w:pPr>
        <w:ind w:left="14040" w:hanging="360"/>
      </w:pPr>
    </w:lvl>
    <w:lvl w:ilvl="8" w:tplc="0409001B">
      <w:start w:val="1"/>
      <w:numFmt w:val="lowerRoman"/>
      <w:lvlText w:val="%9."/>
      <w:lvlJc w:val="right"/>
      <w:pPr>
        <w:ind w:left="14760" w:hanging="180"/>
      </w:pPr>
    </w:lvl>
  </w:abstractNum>
  <w:abstractNum w:abstractNumId="4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CB49E7"/>
    <w:multiLevelType w:val="hybridMultilevel"/>
    <w:tmpl w:val="5058B2BE"/>
    <w:lvl w:ilvl="0" w:tplc="DCBEE7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FF"/>
    <w:rsid w:val="00000026"/>
    <w:rsid w:val="0000060F"/>
    <w:rsid w:val="000006BE"/>
    <w:rsid w:val="00000FA2"/>
    <w:rsid w:val="000012CB"/>
    <w:rsid w:val="00001A26"/>
    <w:rsid w:val="0000255F"/>
    <w:rsid w:val="00003C64"/>
    <w:rsid w:val="00006E37"/>
    <w:rsid w:val="0001092B"/>
    <w:rsid w:val="00012BB2"/>
    <w:rsid w:val="00013170"/>
    <w:rsid w:val="00014122"/>
    <w:rsid w:val="000151CC"/>
    <w:rsid w:val="0002171E"/>
    <w:rsid w:val="000226EC"/>
    <w:rsid w:val="00023DD6"/>
    <w:rsid w:val="00024995"/>
    <w:rsid w:val="00024BBA"/>
    <w:rsid w:val="0002539F"/>
    <w:rsid w:val="00033300"/>
    <w:rsid w:val="00035068"/>
    <w:rsid w:val="000352FF"/>
    <w:rsid w:val="00036F5A"/>
    <w:rsid w:val="0003700A"/>
    <w:rsid w:val="00037569"/>
    <w:rsid w:val="00042C1A"/>
    <w:rsid w:val="00042E9E"/>
    <w:rsid w:val="00046845"/>
    <w:rsid w:val="00050738"/>
    <w:rsid w:val="00050A1C"/>
    <w:rsid w:val="00051EE6"/>
    <w:rsid w:val="00054C17"/>
    <w:rsid w:val="000578D0"/>
    <w:rsid w:val="00067AC2"/>
    <w:rsid w:val="000733ED"/>
    <w:rsid w:val="000747CD"/>
    <w:rsid w:val="00074D31"/>
    <w:rsid w:val="00077A1E"/>
    <w:rsid w:val="000854CC"/>
    <w:rsid w:val="0008769A"/>
    <w:rsid w:val="00087904"/>
    <w:rsid w:val="00093BB3"/>
    <w:rsid w:val="00094178"/>
    <w:rsid w:val="000A102F"/>
    <w:rsid w:val="000A36CD"/>
    <w:rsid w:val="000A37C4"/>
    <w:rsid w:val="000A4222"/>
    <w:rsid w:val="000A7B77"/>
    <w:rsid w:val="000B424F"/>
    <w:rsid w:val="000C0A19"/>
    <w:rsid w:val="000C1898"/>
    <w:rsid w:val="000C31F5"/>
    <w:rsid w:val="000C430C"/>
    <w:rsid w:val="000C5C83"/>
    <w:rsid w:val="000C63D9"/>
    <w:rsid w:val="000C7E57"/>
    <w:rsid w:val="000D6D96"/>
    <w:rsid w:val="000E038C"/>
    <w:rsid w:val="000E0887"/>
    <w:rsid w:val="000E145B"/>
    <w:rsid w:val="000E7689"/>
    <w:rsid w:val="000E7EBB"/>
    <w:rsid w:val="000F0F93"/>
    <w:rsid w:val="000F1EAA"/>
    <w:rsid w:val="000F2DC4"/>
    <w:rsid w:val="000F37A7"/>
    <w:rsid w:val="000F7C21"/>
    <w:rsid w:val="001024F3"/>
    <w:rsid w:val="00102B48"/>
    <w:rsid w:val="001035A9"/>
    <w:rsid w:val="001037E8"/>
    <w:rsid w:val="00105132"/>
    <w:rsid w:val="00107332"/>
    <w:rsid w:val="0010798D"/>
    <w:rsid w:val="00107DBE"/>
    <w:rsid w:val="00110078"/>
    <w:rsid w:val="00111AA7"/>
    <w:rsid w:val="0011520B"/>
    <w:rsid w:val="00124210"/>
    <w:rsid w:val="0012538C"/>
    <w:rsid w:val="001267F8"/>
    <w:rsid w:val="00133A5F"/>
    <w:rsid w:val="0013564B"/>
    <w:rsid w:val="0013787A"/>
    <w:rsid w:val="00142B81"/>
    <w:rsid w:val="00143F79"/>
    <w:rsid w:val="00145F79"/>
    <w:rsid w:val="0015122C"/>
    <w:rsid w:val="001601F4"/>
    <w:rsid w:val="00160ABE"/>
    <w:rsid w:val="00161405"/>
    <w:rsid w:val="00161589"/>
    <w:rsid w:val="0016283C"/>
    <w:rsid w:val="001656DD"/>
    <w:rsid w:val="00165CFB"/>
    <w:rsid w:val="0016794D"/>
    <w:rsid w:val="00167EA2"/>
    <w:rsid w:val="00170F68"/>
    <w:rsid w:val="001749FE"/>
    <w:rsid w:val="00176027"/>
    <w:rsid w:val="00180FF6"/>
    <w:rsid w:val="00181A03"/>
    <w:rsid w:val="0018357C"/>
    <w:rsid w:val="001852FF"/>
    <w:rsid w:val="00185F0D"/>
    <w:rsid w:val="00187BDE"/>
    <w:rsid w:val="00190EAF"/>
    <w:rsid w:val="00192328"/>
    <w:rsid w:val="001935B9"/>
    <w:rsid w:val="001960B1"/>
    <w:rsid w:val="001964C1"/>
    <w:rsid w:val="001972F8"/>
    <w:rsid w:val="001A0BEE"/>
    <w:rsid w:val="001A1B3E"/>
    <w:rsid w:val="001A364C"/>
    <w:rsid w:val="001B064A"/>
    <w:rsid w:val="001B7275"/>
    <w:rsid w:val="001C0AEC"/>
    <w:rsid w:val="001C7AC8"/>
    <w:rsid w:val="001D1C4C"/>
    <w:rsid w:val="001D2398"/>
    <w:rsid w:val="001D642D"/>
    <w:rsid w:val="001D70B1"/>
    <w:rsid w:val="001D7FAD"/>
    <w:rsid w:val="001E143E"/>
    <w:rsid w:val="001E6020"/>
    <w:rsid w:val="001E6EFB"/>
    <w:rsid w:val="001F39E6"/>
    <w:rsid w:val="001F4316"/>
    <w:rsid w:val="001F51D5"/>
    <w:rsid w:val="001F5EB6"/>
    <w:rsid w:val="001F7153"/>
    <w:rsid w:val="0021055D"/>
    <w:rsid w:val="0021416E"/>
    <w:rsid w:val="00215617"/>
    <w:rsid w:val="00217504"/>
    <w:rsid w:val="0021765C"/>
    <w:rsid w:val="00224270"/>
    <w:rsid w:val="0022445A"/>
    <w:rsid w:val="00226D37"/>
    <w:rsid w:val="00230C80"/>
    <w:rsid w:val="00232721"/>
    <w:rsid w:val="00233FF8"/>
    <w:rsid w:val="00234E9C"/>
    <w:rsid w:val="002403C1"/>
    <w:rsid w:val="00241493"/>
    <w:rsid w:val="00246CE0"/>
    <w:rsid w:val="002533A5"/>
    <w:rsid w:val="00255CE2"/>
    <w:rsid w:val="00256D20"/>
    <w:rsid w:val="00265E2C"/>
    <w:rsid w:val="0026749F"/>
    <w:rsid w:val="00272F3C"/>
    <w:rsid w:val="00273F39"/>
    <w:rsid w:val="002805C6"/>
    <w:rsid w:val="00282ECB"/>
    <w:rsid w:val="00283876"/>
    <w:rsid w:val="00283C1B"/>
    <w:rsid w:val="00284793"/>
    <w:rsid w:val="002861FB"/>
    <w:rsid w:val="0028793F"/>
    <w:rsid w:val="002946DE"/>
    <w:rsid w:val="002951D0"/>
    <w:rsid w:val="00295977"/>
    <w:rsid w:val="00295F60"/>
    <w:rsid w:val="00296316"/>
    <w:rsid w:val="002A0A34"/>
    <w:rsid w:val="002A0F6C"/>
    <w:rsid w:val="002A1DFD"/>
    <w:rsid w:val="002A212F"/>
    <w:rsid w:val="002A71FF"/>
    <w:rsid w:val="002A7700"/>
    <w:rsid w:val="002B0334"/>
    <w:rsid w:val="002B1CAA"/>
    <w:rsid w:val="002B1D38"/>
    <w:rsid w:val="002B5103"/>
    <w:rsid w:val="002B59A4"/>
    <w:rsid w:val="002B64D0"/>
    <w:rsid w:val="002B781F"/>
    <w:rsid w:val="002B7B97"/>
    <w:rsid w:val="002C3FFB"/>
    <w:rsid w:val="002C6F2E"/>
    <w:rsid w:val="002C77D4"/>
    <w:rsid w:val="002D3E81"/>
    <w:rsid w:val="002D4624"/>
    <w:rsid w:val="002D651E"/>
    <w:rsid w:val="002E1F55"/>
    <w:rsid w:val="002E6655"/>
    <w:rsid w:val="002E75B5"/>
    <w:rsid w:val="002F034D"/>
    <w:rsid w:val="002F48D2"/>
    <w:rsid w:val="002F7B4C"/>
    <w:rsid w:val="00300380"/>
    <w:rsid w:val="00300A34"/>
    <w:rsid w:val="00306AA2"/>
    <w:rsid w:val="00311312"/>
    <w:rsid w:val="00311579"/>
    <w:rsid w:val="00324777"/>
    <w:rsid w:val="00324AC0"/>
    <w:rsid w:val="003306B1"/>
    <w:rsid w:val="00337016"/>
    <w:rsid w:val="003429E4"/>
    <w:rsid w:val="00343186"/>
    <w:rsid w:val="00343D8C"/>
    <w:rsid w:val="00344506"/>
    <w:rsid w:val="00344AA6"/>
    <w:rsid w:val="00345CB9"/>
    <w:rsid w:val="003501D7"/>
    <w:rsid w:val="00353E41"/>
    <w:rsid w:val="003545BA"/>
    <w:rsid w:val="00356BC3"/>
    <w:rsid w:val="00357566"/>
    <w:rsid w:val="00357E0C"/>
    <w:rsid w:val="00360EAD"/>
    <w:rsid w:val="0036265F"/>
    <w:rsid w:val="00363899"/>
    <w:rsid w:val="00365537"/>
    <w:rsid w:val="003663DB"/>
    <w:rsid w:val="0036781D"/>
    <w:rsid w:val="00370447"/>
    <w:rsid w:val="0037086C"/>
    <w:rsid w:val="0037254E"/>
    <w:rsid w:val="0037309E"/>
    <w:rsid w:val="00375662"/>
    <w:rsid w:val="00380191"/>
    <w:rsid w:val="00391DB6"/>
    <w:rsid w:val="00392032"/>
    <w:rsid w:val="00395724"/>
    <w:rsid w:val="00397896"/>
    <w:rsid w:val="003A0DB6"/>
    <w:rsid w:val="003A6E76"/>
    <w:rsid w:val="003A6ED6"/>
    <w:rsid w:val="003B2F19"/>
    <w:rsid w:val="003B3E19"/>
    <w:rsid w:val="003B3EAE"/>
    <w:rsid w:val="003B4852"/>
    <w:rsid w:val="003C0930"/>
    <w:rsid w:val="003C1131"/>
    <w:rsid w:val="003C1133"/>
    <w:rsid w:val="003C55ED"/>
    <w:rsid w:val="003C71BF"/>
    <w:rsid w:val="003D2274"/>
    <w:rsid w:val="003D58B7"/>
    <w:rsid w:val="003D5E7D"/>
    <w:rsid w:val="003D5F29"/>
    <w:rsid w:val="003E140E"/>
    <w:rsid w:val="003E256C"/>
    <w:rsid w:val="003E26DB"/>
    <w:rsid w:val="003E64E6"/>
    <w:rsid w:val="003E6DAB"/>
    <w:rsid w:val="003E7445"/>
    <w:rsid w:val="003F75F1"/>
    <w:rsid w:val="0040382A"/>
    <w:rsid w:val="004061DA"/>
    <w:rsid w:val="00406F4E"/>
    <w:rsid w:val="00413850"/>
    <w:rsid w:val="004169CE"/>
    <w:rsid w:val="00416F25"/>
    <w:rsid w:val="004220EB"/>
    <w:rsid w:val="0043156D"/>
    <w:rsid w:val="004351A1"/>
    <w:rsid w:val="00436124"/>
    <w:rsid w:val="00436CBC"/>
    <w:rsid w:val="0043785A"/>
    <w:rsid w:val="00440088"/>
    <w:rsid w:val="00441CA5"/>
    <w:rsid w:val="00445F1F"/>
    <w:rsid w:val="00446002"/>
    <w:rsid w:val="0045056A"/>
    <w:rsid w:val="00452197"/>
    <w:rsid w:val="00454585"/>
    <w:rsid w:val="004554B2"/>
    <w:rsid w:val="0046207E"/>
    <w:rsid w:val="00464D58"/>
    <w:rsid w:val="0047006D"/>
    <w:rsid w:val="004749C6"/>
    <w:rsid w:val="0047521D"/>
    <w:rsid w:val="004774AD"/>
    <w:rsid w:val="0048185D"/>
    <w:rsid w:val="004822EF"/>
    <w:rsid w:val="00490E50"/>
    <w:rsid w:val="00494280"/>
    <w:rsid w:val="0049678D"/>
    <w:rsid w:val="004A18DD"/>
    <w:rsid w:val="004A4875"/>
    <w:rsid w:val="004A4917"/>
    <w:rsid w:val="004A59E7"/>
    <w:rsid w:val="004A626E"/>
    <w:rsid w:val="004A6DD8"/>
    <w:rsid w:val="004B138C"/>
    <w:rsid w:val="004B1A85"/>
    <w:rsid w:val="004B43E4"/>
    <w:rsid w:val="004B4A96"/>
    <w:rsid w:val="004B5D21"/>
    <w:rsid w:val="004C186A"/>
    <w:rsid w:val="004C23E4"/>
    <w:rsid w:val="004C2CE5"/>
    <w:rsid w:val="004C4BA3"/>
    <w:rsid w:val="004C4E1B"/>
    <w:rsid w:val="004D22FC"/>
    <w:rsid w:val="004D39B0"/>
    <w:rsid w:val="004E05FB"/>
    <w:rsid w:val="004E1237"/>
    <w:rsid w:val="004E2166"/>
    <w:rsid w:val="004F131E"/>
    <w:rsid w:val="004F1E8A"/>
    <w:rsid w:val="004F21AF"/>
    <w:rsid w:val="004F3FDF"/>
    <w:rsid w:val="004F4F3F"/>
    <w:rsid w:val="00500E63"/>
    <w:rsid w:val="00511596"/>
    <w:rsid w:val="00511F4C"/>
    <w:rsid w:val="005215C5"/>
    <w:rsid w:val="00525D76"/>
    <w:rsid w:val="00530725"/>
    <w:rsid w:val="00530B9E"/>
    <w:rsid w:val="0053174F"/>
    <w:rsid w:val="00531986"/>
    <w:rsid w:val="005321C3"/>
    <w:rsid w:val="00547A4C"/>
    <w:rsid w:val="00547FB5"/>
    <w:rsid w:val="005537F7"/>
    <w:rsid w:val="0056197F"/>
    <w:rsid w:val="0056281D"/>
    <w:rsid w:val="00563A7C"/>
    <w:rsid w:val="00565C72"/>
    <w:rsid w:val="0056650B"/>
    <w:rsid w:val="00570C79"/>
    <w:rsid w:val="00572E64"/>
    <w:rsid w:val="005751DB"/>
    <w:rsid w:val="00575664"/>
    <w:rsid w:val="00576193"/>
    <w:rsid w:val="00576C72"/>
    <w:rsid w:val="00577A41"/>
    <w:rsid w:val="00580FEE"/>
    <w:rsid w:val="00583A49"/>
    <w:rsid w:val="00590133"/>
    <w:rsid w:val="0059066A"/>
    <w:rsid w:val="00590DA2"/>
    <w:rsid w:val="0059476C"/>
    <w:rsid w:val="005A1CE4"/>
    <w:rsid w:val="005A2470"/>
    <w:rsid w:val="005A362F"/>
    <w:rsid w:val="005A75DA"/>
    <w:rsid w:val="005A7E73"/>
    <w:rsid w:val="005B045D"/>
    <w:rsid w:val="005B0AAB"/>
    <w:rsid w:val="005B178E"/>
    <w:rsid w:val="005B5AA5"/>
    <w:rsid w:val="005B6346"/>
    <w:rsid w:val="005B67F3"/>
    <w:rsid w:val="005C1562"/>
    <w:rsid w:val="005C1971"/>
    <w:rsid w:val="005C2623"/>
    <w:rsid w:val="005C3460"/>
    <w:rsid w:val="005C50F0"/>
    <w:rsid w:val="005C6DC6"/>
    <w:rsid w:val="005D442B"/>
    <w:rsid w:val="005D722F"/>
    <w:rsid w:val="005D73F9"/>
    <w:rsid w:val="005E3F05"/>
    <w:rsid w:val="005E57F2"/>
    <w:rsid w:val="005F2AB8"/>
    <w:rsid w:val="005F57D1"/>
    <w:rsid w:val="005F6DB9"/>
    <w:rsid w:val="00600875"/>
    <w:rsid w:val="006014A9"/>
    <w:rsid w:val="006024B6"/>
    <w:rsid w:val="006036DC"/>
    <w:rsid w:val="00603FC3"/>
    <w:rsid w:val="00605F54"/>
    <w:rsid w:val="00606932"/>
    <w:rsid w:val="006075E0"/>
    <w:rsid w:val="00610EB0"/>
    <w:rsid w:val="00613312"/>
    <w:rsid w:val="006160CC"/>
    <w:rsid w:val="00617A38"/>
    <w:rsid w:val="00621004"/>
    <w:rsid w:val="00621E80"/>
    <w:rsid w:val="00623CB5"/>
    <w:rsid w:val="00625914"/>
    <w:rsid w:val="00625F5C"/>
    <w:rsid w:val="0063083B"/>
    <w:rsid w:val="0063085E"/>
    <w:rsid w:val="0063292C"/>
    <w:rsid w:val="006343A0"/>
    <w:rsid w:val="006343BE"/>
    <w:rsid w:val="00634522"/>
    <w:rsid w:val="0064317B"/>
    <w:rsid w:val="00643C03"/>
    <w:rsid w:val="00644295"/>
    <w:rsid w:val="0064569B"/>
    <w:rsid w:val="00646558"/>
    <w:rsid w:val="0065385D"/>
    <w:rsid w:val="00653C5F"/>
    <w:rsid w:val="00654CAF"/>
    <w:rsid w:val="00662952"/>
    <w:rsid w:val="00662CE7"/>
    <w:rsid w:val="00662FEC"/>
    <w:rsid w:val="006670F7"/>
    <w:rsid w:val="00670B62"/>
    <w:rsid w:val="00675810"/>
    <w:rsid w:val="00676A9F"/>
    <w:rsid w:val="0068020C"/>
    <w:rsid w:val="00682518"/>
    <w:rsid w:val="00687741"/>
    <w:rsid w:val="006919B9"/>
    <w:rsid w:val="00692BBD"/>
    <w:rsid w:val="00695915"/>
    <w:rsid w:val="00697F3A"/>
    <w:rsid w:val="006A37D8"/>
    <w:rsid w:val="006A456A"/>
    <w:rsid w:val="006A5214"/>
    <w:rsid w:val="006A7A5C"/>
    <w:rsid w:val="006B3AC2"/>
    <w:rsid w:val="006B555D"/>
    <w:rsid w:val="006C0C15"/>
    <w:rsid w:val="006C2906"/>
    <w:rsid w:val="006D4F72"/>
    <w:rsid w:val="006E088C"/>
    <w:rsid w:val="006E34D2"/>
    <w:rsid w:val="006E3BAB"/>
    <w:rsid w:val="006E3D07"/>
    <w:rsid w:val="006E4768"/>
    <w:rsid w:val="006E6E1C"/>
    <w:rsid w:val="006E71E5"/>
    <w:rsid w:val="006F205E"/>
    <w:rsid w:val="00716E70"/>
    <w:rsid w:val="0071786B"/>
    <w:rsid w:val="00724DB2"/>
    <w:rsid w:val="00726E1A"/>
    <w:rsid w:val="0073502F"/>
    <w:rsid w:val="00736141"/>
    <w:rsid w:val="0073713D"/>
    <w:rsid w:val="0073792B"/>
    <w:rsid w:val="00737CAC"/>
    <w:rsid w:val="007414C7"/>
    <w:rsid w:val="0074501D"/>
    <w:rsid w:val="007454E8"/>
    <w:rsid w:val="00746917"/>
    <w:rsid w:val="00751937"/>
    <w:rsid w:val="00751A77"/>
    <w:rsid w:val="00751BB6"/>
    <w:rsid w:val="007560A8"/>
    <w:rsid w:val="007573CD"/>
    <w:rsid w:val="00763C38"/>
    <w:rsid w:val="007723C0"/>
    <w:rsid w:val="00775D12"/>
    <w:rsid w:val="00775E67"/>
    <w:rsid w:val="0077654C"/>
    <w:rsid w:val="00776CFF"/>
    <w:rsid w:val="00776F81"/>
    <w:rsid w:val="00777B37"/>
    <w:rsid w:val="00780DDF"/>
    <w:rsid w:val="00781429"/>
    <w:rsid w:val="00782D2E"/>
    <w:rsid w:val="00784B22"/>
    <w:rsid w:val="0078546D"/>
    <w:rsid w:val="007873B6"/>
    <w:rsid w:val="007A27C3"/>
    <w:rsid w:val="007A29B3"/>
    <w:rsid w:val="007B6BF8"/>
    <w:rsid w:val="007C4CA0"/>
    <w:rsid w:val="007D73C0"/>
    <w:rsid w:val="007E1AAC"/>
    <w:rsid w:val="007E2762"/>
    <w:rsid w:val="007E36C3"/>
    <w:rsid w:val="007E3775"/>
    <w:rsid w:val="007E3FE2"/>
    <w:rsid w:val="007E50B9"/>
    <w:rsid w:val="007E5F3F"/>
    <w:rsid w:val="007E74B4"/>
    <w:rsid w:val="007F1ABE"/>
    <w:rsid w:val="007F4110"/>
    <w:rsid w:val="007F4983"/>
    <w:rsid w:val="007F54A2"/>
    <w:rsid w:val="007F645E"/>
    <w:rsid w:val="00801050"/>
    <w:rsid w:val="00806D91"/>
    <w:rsid w:val="008119DF"/>
    <w:rsid w:val="00821935"/>
    <w:rsid w:val="0082252B"/>
    <w:rsid w:val="00823556"/>
    <w:rsid w:val="0082556D"/>
    <w:rsid w:val="00827548"/>
    <w:rsid w:val="008276AA"/>
    <w:rsid w:val="00830321"/>
    <w:rsid w:val="008412B9"/>
    <w:rsid w:val="008417A2"/>
    <w:rsid w:val="0084440C"/>
    <w:rsid w:val="00846075"/>
    <w:rsid w:val="00851C4C"/>
    <w:rsid w:val="0085739D"/>
    <w:rsid w:val="008575DC"/>
    <w:rsid w:val="0086084E"/>
    <w:rsid w:val="008610B7"/>
    <w:rsid w:val="00862521"/>
    <w:rsid w:val="00862FFE"/>
    <w:rsid w:val="00865EE4"/>
    <w:rsid w:val="00866834"/>
    <w:rsid w:val="00866A56"/>
    <w:rsid w:val="00873F72"/>
    <w:rsid w:val="00874590"/>
    <w:rsid w:val="008820FB"/>
    <w:rsid w:val="00882AF9"/>
    <w:rsid w:val="00885229"/>
    <w:rsid w:val="008878EC"/>
    <w:rsid w:val="0089414D"/>
    <w:rsid w:val="0089497E"/>
    <w:rsid w:val="00896036"/>
    <w:rsid w:val="008968B7"/>
    <w:rsid w:val="00897AAD"/>
    <w:rsid w:val="008A1000"/>
    <w:rsid w:val="008A343C"/>
    <w:rsid w:val="008A40D1"/>
    <w:rsid w:val="008A47E6"/>
    <w:rsid w:val="008A7688"/>
    <w:rsid w:val="008A781B"/>
    <w:rsid w:val="008B038B"/>
    <w:rsid w:val="008B08A2"/>
    <w:rsid w:val="008B37FA"/>
    <w:rsid w:val="008B4ECE"/>
    <w:rsid w:val="008C1D48"/>
    <w:rsid w:val="008C4B6C"/>
    <w:rsid w:val="008C6E6F"/>
    <w:rsid w:val="008D1E9D"/>
    <w:rsid w:val="008D28C1"/>
    <w:rsid w:val="008F0738"/>
    <w:rsid w:val="008F0748"/>
    <w:rsid w:val="00900511"/>
    <w:rsid w:val="009013F0"/>
    <w:rsid w:val="00904689"/>
    <w:rsid w:val="009049F7"/>
    <w:rsid w:val="009051E6"/>
    <w:rsid w:val="00906248"/>
    <w:rsid w:val="00907F5E"/>
    <w:rsid w:val="00914B93"/>
    <w:rsid w:val="00914FA6"/>
    <w:rsid w:val="00920428"/>
    <w:rsid w:val="00920557"/>
    <w:rsid w:val="0092245C"/>
    <w:rsid w:val="009238BE"/>
    <w:rsid w:val="00926905"/>
    <w:rsid w:val="0092693D"/>
    <w:rsid w:val="00927021"/>
    <w:rsid w:val="00927136"/>
    <w:rsid w:val="00927308"/>
    <w:rsid w:val="009301FB"/>
    <w:rsid w:val="009316A0"/>
    <w:rsid w:val="009328DE"/>
    <w:rsid w:val="00941EC8"/>
    <w:rsid w:val="0094600E"/>
    <w:rsid w:val="009463D2"/>
    <w:rsid w:val="00951538"/>
    <w:rsid w:val="00952B3E"/>
    <w:rsid w:val="00954C3F"/>
    <w:rsid w:val="0096033C"/>
    <w:rsid w:val="00961106"/>
    <w:rsid w:val="0096302B"/>
    <w:rsid w:val="00963DEC"/>
    <w:rsid w:val="00963E44"/>
    <w:rsid w:val="0096538A"/>
    <w:rsid w:val="00967FC1"/>
    <w:rsid w:val="00974466"/>
    <w:rsid w:val="0098025E"/>
    <w:rsid w:val="00980298"/>
    <w:rsid w:val="009845DD"/>
    <w:rsid w:val="009850D6"/>
    <w:rsid w:val="00985A5C"/>
    <w:rsid w:val="00986896"/>
    <w:rsid w:val="00993291"/>
    <w:rsid w:val="00994FB2"/>
    <w:rsid w:val="009A31A2"/>
    <w:rsid w:val="009A493D"/>
    <w:rsid w:val="009A526D"/>
    <w:rsid w:val="009A7E93"/>
    <w:rsid w:val="009C7012"/>
    <w:rsid w:val="009C73B2"/>
    <w:rsid w:val="009C746D"/>
    <w:rsid w:val="009D2439"/>
    <w:rsid w:val="009D5708"/>
    <w:rsid w:val="009E3F91"/>
    <w:rsid w:val="009E45ED"/>
    <w:rsid w:val="009F3553"/>
    <w:rsid w:val="00A00F6D"/>
    <w:rsid w:val="00A02696"/>
    <w:rsid w:val="00A03FF3"/>
    <w:rsid w:val="00A04747"/>
    <w:rsid w:val="00A05208"/>
    <w:rsid w:val="00A0706E"/>
    <w:rsid w:val="00A127FF"/>
    <w:rsid w:val="00A137F5"/>
    <w:rsid w:val="00A16090"/>
    <w:rsid w:val="00A179AD"/>
    <w:rsid w:val="00A17DAC"/>
    <w:rsid w:val="00A17ECE"/>
    <w:rsid w:val="00A22014"/>
    <w:rsid w:val="00A22B5E"/>
    <w:rsid w:val="00A31932"/>
    <w:rsid w:val="00A31A00"/>
    <w:rsid w:val="00A3259D"/>
    <w:rsid w:val="00A34CAF"/>
    <w:rsid w:val="00A378D6"/>
    <w:rsid w:val="00A37910"/>
    <w:rsid w:val="00A41370"/>
    <w:rsid w:val="00A419C8"/>
    <w:rsid w:val="00A42C0F"/>
    <w:rsid w:val="00A42C89"/>
    <w:rsid w:val="00A434DE"/>
    <w:rsid w:val="00A43DB4"/>
    <w:rsid w:val="00A449C6"/>
    <w:rsid w:val="00A45457"/>
    <w:rsid w:val="00A45BFA"/>
    <w:rsid w:val="00A50463"/>
    <w:rsid w:val="00A50E5B"/>
    <w:rsid w:val="00A512C9"/>
    <w:rsid w:val="00A51CA2"/>
    <w:rsid w:val="00A60A07"/>
    <w:rsid w:val="00A63F77"/>
    <w:rsid w:val="00A6551A"/>
    <w:rsid w:val="00A67F8C"/>
    <w:rsid w:val="00A705E7"/>
    <w:rsid w:val="00A75B14"/>
    <w:rsid w:val="00A76B58"/>
    <w:rsid w:val="00A77526"/>
    <w:rsid w:val="00A802B4"/>
    <w:rsid w:val="00A820A4"/>
    <w:rsid w:val="00A8236D"/>
    <w:rsid w:val="00A87D9B"/>
    <w:rsid w:val="00A90BB6"/>
    <w:rsid w:val="00A92045"/>
    <w:rsid w:val="00A97506"/>
    <w:rsid w:val="00AA0507"/>
    <w:rsid w:val="00AA1A79"/>
    <w:rsid w:val="00AA1D23"/>
    <w:rsid w:val="00AA30CA"/>
    <w:rsid w:val="00AA3318"/>
    <w:rsid w:val="00AA4DE3"/>
    <w:rsid w:val="00AA6F29"/>
    <w:rsid w:val="00AA772D"/>
    <w:rsid w:val="00AB28C8"/>
    <w:rsid w:val="00AB7538"/>
    <w:rsid w:val="00AC16B7"/>
    <w:rsid w:val="00AC19EC"/>
    <w:rsid w:val="00AC1CBF"/>
    <w:rsid w:val="00AC5881"/>
    <w:rsid w:val="00AC5ED6"/>
    <w:rsid w:val="00AD6448"/>
    <w:rsid w:val="00AD78B9"/>
    <w:rsid w:val="00AE0CC5"/>
    <w:rsid w:val="00AE1D08"/>
    <w:rsid w:val="00AE396A"/>
    <w:rsid w:val="00AF1F11"/>
    <w:rsid w:val="00AF47EE"/>
    <w:rsid w:val="00AF7CD4"/>
    <w:rsid w:val="00B06795"/>
    <w:rsid w:val="00B07298"/>
    <w:rsid w:val="00B0736D"/>
    <w:rsid w:val="00B12165"/>
    <w:rsid w:val="00B124BB"/>
    <w:rsid w:val="00B133F1"/>
    <w:rsid w:val="00B16812"/>
    <w:rsid w:val="00B16CE4"/>
    <w:rsid w:val="00B2157F"/>
    <w:rsid w:val="00B2293F"/>
    <w:rsid w:val="00B22BFD"/>
    <w:rsid w:val="00B265D3"/>
    <w:rsid w:val="00B30D04"/>
    <w:rsid w:val="00B31445"/>
    <w:rsid w:val="00B3645D"/>
    <w:rsid w:val="00B37D1A"/>
    <w:rsid w:val="00B407E1"/>
    <w:rsid w:val="00B41A33"/>
    <w:rsid w:val="00B444E1"/>
    <w:rsid w:val="00B46611"/>
    <w:rsid w:val="00B521F5"/>
    <w:rsid w:val="00B54537"/>
    <w:rsid w:val="00B57A65"/>
    <w:rsid w:val="00B57B63"/>
    <w:rsid w:val="00B6047E"/>
    <w:rsid w:val="00B62FA3"/>
    <w:rsid w:val="00B70B5A"/>
    <w:rsid w:val="00B71791"/>
    <w:rsid w:val="00B720B0"/>
    <w:rsid w:val="00B73BA9"/>
    <w:rsid w:val="00B751D5"/>
    <w:rsid w:val="00B7580C"/>
    <w:rsid w:val="00B7771B"/>
    <w:rsid w:val="00B82259"/>
    <w:rsid w:val="00B83B73"/>
    <w:rsid w:val="00B91130"/>
    <w:rsid w:val="00B926B1"/>
    <w:rsid w:val="00BA2C5A"/>
    <w:rsid w:val="00BA37D3"/>
    <w:rsid w:val="00BB262E"/>
    <w:rsid w:val="00BB2F1E"/>
    <w:rsid w:val="00BB53C7"/>
    <w:rsid w:val="00BC04B5"/>
    <w:rsid w:val="00BC17D6"/>
    <w:rsid w:val="00BC42C1"/>
    <w:rsid w:val="00BC5A0E"/>
    <w:rsid w:val="00BC6BF4"/>
    <w:rsid w:val="00BC7BF9"/>
    <w:rsid w:val="00BD16B5"/>
    <w:rsid w:val="00BD2323"/>
    <w:rsid w:val="00BD4061"/>
    <w:rsid w:val="00BE3D21"/>
    <w:rsid w:val="00BE3D94"/>
    <w:rsid w:val="00BE6471"/>
    <w:rsid w:val="00BE7097"/>
    <w:rsid w:val="00BF1318"/>
    <w:rsid w:val="00BF153A"/>
    <w:rsid w:val="00BF1A29"/>
    <w:rsid w:val="00BF5F0D"/>
    <w:rsid w:val="00BF7C8E"/>
    <w:rsid w:val="00C026B7"/>
    <w:rsid w:val="00C07561"/>
    <w:rsid w:val="00C11CCE"/>
    <w:rsid w:val="00C123E0"/>
    <w:rsid w:val="00C134C8"/>
    <w:rsid w:val="00C15DBC"/>
    <w:rsid w:val="00C226DB"/>
    <w:rsid w:val="00C22CD6"/>
    <w:rsid w:val="00C26D4F"/>
    <w:rsid w:val="00C31D7E"/>
    <w:rsid w:val="00C35F15"/>
    <w:rsid w:val="00C40463"/>
    <w:rsid w:val="00C41332"/>
    <w:rsid w:val="00C4231A"/>
    <w:rsid w:val="00C46112"/>
    <w:rsid w:val="00C46DC2"/>
    <w:rsid w:val="00C50C5E"/>
    <w:rsid w:val="00C50CA5"/>
    <w:rsid w:val="00C678BD"/>
    <w:rsid w:val="00C70E1F"/>
    <w:rsid w:val="00C7112C"/>
    <w:rsid w:val="00C72971"/>
    <w:rsid w:val="00C742DD"/>
    <w:rsid w:val="00C81494"/>
    <w:rsid w:val="00C83C73"/>
    <w:rsid w:val="00C867D4"/>
    <w:rsid w:val="00C9065D"/>
    <w:rsid w:val="00C90960"/>
    <w:rsid w:val="00C91A3E"/>
    <w:rsid w:val="00C922AB"/>
    <w:rsid w:val="00C942FD"/>
    <w:rsid w:val="00C94F67"/>
    <w:rsid w:val="00C96B0F"/>
    <w:rsid w:val="00C97059"/>
    <w:rsid w:val="00CA223A"/>
    <w:rsid w:val="00CA25F3"/>
    <w:rsid w:val="00CA44E5"/>
    <w:rsid w:val="00CA5F62"/>
    <w:rsid w:val="00CB0413"/>
    <w:rsid w:val="00CB3A7B"/>
    <w:rsid w:val="00CB496B"/>
    <w:rsid w:val="00CB780A"/>
    <w:rsid w:val="00CC4368"/>
    <w:rsid w:val="00CD0CC5"/>
    <w:rsid w:val="00CD495E"/>
    <w:rsid w:val="00CD5D40"/>
    <w:rsid w:val="00CD7AA1"/>
    <w:rsid w:val="00CE06AD"/>
    <w:rsid w:val="00CE2FF0"/>
    <w:rsid w:val="00CE653B"/>
    <w:rsid w:val="00CE78D2"/>
    <w:rsid w:val="00CF3C0F"/>
    <w:rsid w:val="00CF3CC8"/>
    <w:rsid w:val="00CF460F"/>
    <w:rsid w:val="00CF74EA"/>
    <w:rsid w:val="00CF777B"/>
    <w:rsid w:val="00D02393"/>
    <w:rsid w:val="00D04555"/>
    <w:rsid w:val="00D04DA8"/>
    <w:rsid w:val="00D05071"/>
    <w:rsid w:val="00D143DD"/>
    <w:rsid w:val="00D16D6A"/>
    <w:rsid w:val="00D17C35"/>
    <w:rsid w:val="00D200F3"/>
    <w:rsid w:val="00D211A1"/>
    <w:rsid w:val="00D236F6"/>
    <w:rsid w:val="00D24408"/>
    <w:rsid w:val="00D24898"/>
    <w:rsid w:val="00D2632A"/>
    <w:rsid w:val="00D325DD"/>
    <w:rsid w:val="00D328E5"/>
    <w:rsid w:val="00D3793A"/>
    <w:rsid w:val="00D526A5"/>
    <w:rsid w:val="00D5433B"/>
    <w:rsid w:val="00D55403"/>
    <w:rsid w:val="00D55B21"/>
    <w:rsid w:val="00D63FD5"/>
    <w:rsid w:val="00D651A0"/>
    <w:rsid w:val="00D71B08"/>
    <w:rsid w:val="00D77B9D"/>
    <w:rsid w:val="00D813B2"/>
    <w:rsid w:val="00D8182E"/>
    <w:rsid w:val="00D840E4"/>
    <w:rsid w:val="00D85E99"/>
    <w:rsid w:val="00D87724"/>
    <w:rsid w:val="00D90FC6"/>
    <w:rsid w:val="00D94891"/>
    <w:rsid w:val="00DA1C5F"/>
    <w:rsid w:val="00DA3CC4"/>
    <w:rsid w:val="00DA6A78"/>
    <w:rsid w:val="00DB107D"/>
    <w:rsid w:val="00DB6C26"/>
    <w:rsid w:val="00DD138B"/>
    <w:rsid w:val="00DD2067"/>
    <w:rsid w:val="00DD2B5A"/>
    <w:rsid w:val="00DD3E4C"/>
    <w:rsid w:val="00DD53BD"/>
    <w:rsid w:val="00DD60B4"/>
    <w:rsid w:val="00DE4CF2"/>
    <w:rsid w:val="00DE71E8"/>
    <w:rsid w:val="00DF63E7"/>
    <w:rsid w:val="00E00E15"/>
    <w:rsid w:val="00E0428A"/>
    <w:rsid w:val="00E05CA1"/>
    <w:rsid w:val="00E11845"/>
    <w:rsid w:val="00E212C1"/>
    <w:rsid w:val="00E27365"/>
    <w:rsid w:val="00E30B4D"/>
    <w:rsid w:val="00E30ECF"/>
    <w:rsid w:val="00E3399A"/>
    <w:rsid w:val="00E36093"/>
    <w:rsid w:val="00E44BBC"/>
    <w:rsid w:val="00E504B7"/>
    <w:rsid w:val="00E545AC"/>
    <w:rsid w:val="00E54B76"/>
    <w:rsid w:val="00E624D2"/>
    <w:rsid w:val="00E62CD7"/>
    <w:rsid w:val="00E665D7"/>
    <w:rsid w:val="00E7025E"/>
    <w:rsid w:val="00E70746"/>
    <w:rsid w:val="00E716D1"/>
    <w:rsid w:val="00E82CD8"/>
    <w:rsid w:val="00E91E16"/>
    <w:rsid w:val="00E92254"/>
    <w:rsid w:val="00E928A2"/>
    <w:rsid w:val="00E93400"/>
    <w:rsid w:val="00E941F5"/>
    <w:rsid w:val="00E9513A"/>
    <w:rsid w:val="00E95280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C06B2"/>
    <w:rsid w:val="00EC45B1"/>
    <w:rsid w:val="00EC5648"/>
    <w:rsid w:val="00EC5B7E"/>
    <w:rsid w:val="00EC6F39"/>
    <w:rsid w:val="00EC7A20"/>
    <w:rsid w:val="00ED06F8"/>
    <w:rsid w:val="00ED4B9F"/>
    <w:rsid w:val="00EE2B10"/>
    <w:rsid w:val="00EE4DE5"/>
    <w:rsid w:val="00EE5B98"/>
    <w:rsid w:val="00EE708E"/>
    <w:rsid w:val="00EE7969"/>
    <w:rsid w:val="00EF31BA"/>
    <w:rsid w:val="00EF40DB"/>
    <w:rsid w:val="00EF582C"/>
    <w:rsid w:val="00F0421A"/>
    <w:rsid w:val="00F04508"/>
    <w:rsid w:val="00F070E3"/>
    <w:rsid w:val="00F13537"/>
    <w:rsid w:val="00F13AFB"/>
    <w:rsid w:val="00F13B01"/>
    <w:rsid w:val="00F21A84"/>
    <w:rsid w:val="00F235DB"/>
    <w:rsid w:val="00F3173C"/>
    <w:rsid w:val="00F32783"/>
    <w:rsid w:val="00F331C2"/>
    <w:rsid w:val="00F35723"/>
    <w:rsid w:val="00F35EB0"/>
    <w:rsid w:val="00F5759E"/>
    <w:rsid w:val="00F57AA1"/>
    <w:rsid w:val="00F626B8"/>
    <w:rsid w:val="00F739A1"/>
    <w:rsid w:val="00F73D2D"/>
    <w:rsid w:val="00F7793D"/>
    <w:rsid w:val="00F8042B"/>
    <w:rsid w:val="00F864D8"/>
    <w:rsid w:val="00F869A4"/>
    <w:rsid w:val="00F86BF4"/>
    <w:rsid w:val="00F90CEC"/>
    <w:rsid w:val="00F90D53"/>
    <w:rsid w:val="00F925CC"/>
    <w:rsid w:val="00FA1C2B"/>
    <w:rsid w:val="00FA676E"/>
    <w:rsid w:val="00FB18F8"/>
    <w:rsid w:val="00FB3133"/>
    <w:rsid w:val="00FB4D17"/>
    <w:rsid w:val="00FB4F0F"/>
    <w:rsid w:val="00FB5758"/>
    <w:rsid w:val="00FB7E21"/>
    <w:rsid w:val="00FC0E0E"/>
    <w:rsid w:val="00FC0E1E"/>
    <w:rsid w:val="00FC2040"/>
    <w:rsid w:val="00FD0131"/>
    <w:rsid w:val="00FD033E"/>
    <w:rsid w:val="00FD1370"/>
    <w:rsid w:val="00FD4BEE"/>
    <w:rsid w:val="00FD61FD"/>
    <w:rsid w:val="00FD7D80"/>
    <w:rsid w:val="00FE1E6D"/>
    <w:rsid w:val="00FE2421"/>
    <w:rsid w:val="00FE5932"/>
    <w:rsid w:val="00FE5F9D"/>
    <w:rsid w:val="00FE6991"/>
    <w:rsid w:val="00FE6DF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BFD5D-DD75-407D-893D-D613335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A71FF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2A71FF"/>
    <w:rPr>
      <w:b/>
      <w:bCs/>
    </w:rPr>
  </w:style>
  <w:style w:type="character" w:styleId="Emphasis">
    <w:name w:val="Emphasis"/>
    <w:basedOn w:val="DefaultParagraphFont"/>
    <w:uiPriority w:val="20"/>
    <w:qFormat/>
    <w:rsid w:val="002A71FF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1"/>
    <w:qFormat/>
    <w:rsid w:val="00000FA2"/>
    <w:pPr>
      <w:ind w:left="720"/>
      <w:contextualSpacing/>
    </w:pPr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A362F"/>
    <w:rPr>
      <w:rFonts w:ascii="Times New Roman" w:hAnsi="Times New Roman"/>
      <w:bCs/>
      <w:iCs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2040"/>
    <w:rPr>
      <w:rFonts w:asciiTheme="minorHAnsi" w:eastAsiaTheme="minorHAnsi" w:hAnsiTheme="minorHAnsi" w:cstheme="minorBidi"/>
      <w:bCs/>
      <w:iCs/>
      <w:sz w:val="22"/>
      <w:szCs w:val="2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C40463"/>
    <w:pPr>
      <w:widowControl w:val="0"/>
      <w:autoSpaceDE w:val="0"/>
      <w:autoSpaceDN w:val="0"/>
      <w:spacing w:after="0" w:line="240" w:lineRule="auto"/>
      <w:ind w:left="10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0463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2E"/>
  </w:style>
  <w:style w:type="paragraph" w:styleId="Footer">
    <w:name w:val="footer"/>
    <w:basedOn w:val="Normal"/>
    <w:link w:val="FooterChar"/>
    <w:uiPriority w:val="99"/>
    <w:unhideWhenUsed/>
    <w:rsid w:val="00BB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988D-BAC4-4C05-A70A-92F3FE4A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</dc:creator>
  <cp:keywords>https:/mul2-taxservice.gov.am/tasks/1316480/oneclick/2_naxagic_1257_pop_2 (4).docx?token=56e5a8b1d84383eca96d925a697af815</cp:keywords>
  <cp:lastModifiedBy>Marine Abgaryan</cp:lastModifiedBy>
  <cp:revision>2</cp:revision>
  <dcterms:created xsi:type="dcterms:W3CDTF">2021-10-27T12:00:00Z</dcterms:created>
  <dcterms:modified xsi:type="dcterms:W3CDTF">2021-10-27T12:00:00Z</dcterms:modified>
</cp:coreProperties>
</file>