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C5" w:rsidRPr="00A678C5" w:rsidRDefault="00A678C5" w:rsidP="00A678C5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A678C5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A678C5" w:rsidRPr="00A678C5" w:rsidRDefault="00A678C5" w:rsidP="00A678C5">
      <w:pPr>
        <w:spacing w:line="360" w:lineRule="auto"/>
        <w:ind w:left="0" w:firstLine="0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A678C5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«ԱՆՇԱՐԺ ԳՈՒՅՔ ՀԵՏ ՎԵՐՑՆԵԼՈՒ ԵՎ ԱՄՐԱՑՆԵԼՈՒ </w:t>
      </w:r>
      <w:r w:rsidRPr="00A678C5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A678C5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A678C5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A678C5" w:rsidRPr="00A678C5" w:rsidRDefault="00A678C5" w:rsidP="00A678C5">
      <w:pPr>
        <w:spacing w:before="0" w:after="0" w:line="360" w:lineRule="auto"/>
        <w:ind w:left="0" w:right="144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A678C5">
        <w:rPr>
          <w:rFonts w:ascii="GHEA Grapalat" w:hAnsi="GHEA Grapalat" w:cs="Sylfaen"/>
          <w:sz w:val="24"/>
          <w:szCs w:val="24"/>
          <w:lang w:val="fr-FR"/>
        </w:rPr>
        <w:t xml:space="preserve">ՀՀ տարածքային կառավարման և ենթակառուցվածքների նախարարության Պետական գույքի կառավարման կոմիտե է դիմել </w:t>
      </w:r>
      <w:r w:rsidRPr="00A678C5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նախարարությունը</w:t>
      </w:r>
      <w:r w:rsidRPr="00A678C5">
        <w:rPr>
          <w:rFonts w:ascii="GHEA Grapalat" w:hAnsi="GHEA Grapalat" w:cs="Sylfaen"/>
          <w:sz w:val="24"/>
          <w:szCs w:val="24"/>
          <w:lang w:val="fr-FR"/>
        </w:rPr>
        <w:t>՝</w:t>
      </w:r>
      <w:r w:rsidRPr="00A678C5">
        <w:rPr>
          <w:rFonts w:ascii="GHEA Grapalat" w:hAnsi="GHEA Grapalat" w:cstheme="minorBidi"/>
          <w:sz w:val="24"/>
          <w:szCs w:val="24"/>
          <w:lang w:val="hy-AM"/>
        </w:rPr>
        <w:t xml:space="preserve"> ՀՀ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Վայոց ձորի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A678C5">
        <w:rPr>
          <w:rFonts w:ascii="GHEA Grapalat" w:hAnsi="GHEA Grapalat" w:cs="Arial"/>
          <w:bCs/>
          <w:kern w:val="32"/>
          <w:sz w:val="24"/>
          <w:szCs w:val="24"/>
        </w:rPr>
        <w:t>մարզ</w:t>
      </w:r>
      <w:proofErr w:type="spellEnd"/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քաղաք Վայք,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Շահումյան փողոց 100 հասցեում </w:t>
      </w:r>
      <w:proofErr w:type="spellStart"/>
      <w:r w:rsidRPr="00A678C5">
        <w:rPr>
          <w:rFonts w:ascii="GHEA Grapalat" w:hAnsi="GHEA Grapalat" w:cs="Arial"/>
          <w:bCs/>
          <w:kern w:val="32"/>
          <w:sz w:val="24"/>
          <w:szCs w:val="24"/>
        </w:rPr>
        <w:t>գտնվող</w:t>
      </w:r>
      <w:proofErr w:type="spellEnd"/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308.5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քառակուսի մետր մակերեսով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վարչական շենքը 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ՀՀ 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</w:t>
      </w:r>
      <w:proofErr w:type="spellStart"/>
      <w:r w:rsidRPr="00A678C5">
        <w:rPr>
          <w:rFonts w:ascii="GHEA Grapalat" w:hAnsi="GHEA Grapalat"/>
          <w:sz w:val="24"/>
          <w:szCs w:val="24"/>
          <w:lang w:val="hy-AM"/>
        </w:rPr>
        <w:t>կոմիտեից</w:t>
      </w:r>
      <w:proofErr w:type="spellEnd"/>
      <w:r w:rsidRPr="00A678C5">
        <w:rPr>
          <w:rFonts w:ascii="GHEA Grapalat" w:hAnsi="GHEA Grapalat"/>
          <w:sz w:val="24"/>
          <w:szCs w:val="24"/>
          <w:lang w:val="hy-AM"/>
        </w:rPr>
        <w:t xml:space="preserve"> հետ վերցնելու և 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</w:t>
      </w:r>
      <w:r w:rsidR="004A797B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797B" w:rsidRPr="00A678C5">
        <w:rPr>
          <w:rFonts w:ascii="GHEA Grapalat" w:hAnsi="GHEA Grapalat"/>
          <w:sz w:val="24"/>
          <w:szCs w:val="24"/>
          <w:lang w:val="hy-AM"/>
        </w:rPr>
        <w:t>Միասնական սոցիալական ծառայության</w:t>
      </w:r>
      <w:r w:rsidR="004A797B">
        <w:rPr>
          <w:rFonts w:ascii="GHEA Grapalat" w:hAnsi="GHEA Grapalat"/>
          <w:sz w:val="24"/>
          <w:szCs w:val="24"/>
        </w:rPr>
        <w:t>ն</w:t>
      </w:r>
      <w:r w:rsidR="004A797B" w:rsidRPr="00A678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pt-BR"/>
        </w:rPr>
        <w:t>ամրացնել</w:t>
      </w:r>
      <w:r w:rsidRPr="00A678C5">
        <w:rPr>
          <w:rFonts w:ascii="GHEA Grapalat" w:hAnsi="GHEA Grapalat"/>
          <w:sz w:val="24"/>
          <w:szCs w:val="24"/>
          <w:lang w:val="hy-AM"/>
        </w:rPr>
        <w:t>ու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խնդրանքով</w:t>
      </w:r>
      <w:r w:rsidRPr="00A678C5">
        <w:rPr>
          <w:rFonts w:ascii="GHEA Grapalat" w:hAnsi="GHEA Grapalat"/>
          <w:sz w:val="24"/>
          <w:szCs w:val="24"/>
          <w:lang w:val="hy-AM"/>
        </w:rPr>
        <w:t>՝ Վայքի տարածքային կենտրոնի տեղակայման նպատակով։</w:t>
      </w:r>
    </w:p>
    <w:p w:rsidR="00A678C5" w:rsidRPr="00A678C5" w:rsidRDefault="00A678C5" w:rsidP="00A678C5">
      <w:pPr>
        <w:spacing w:before="0" w:after="0" w:line="360" w:lineRule="auto"/>
        <w:ind w:left="0" w:right="144" w:firstLine="720"/>
        <w:jc w:val="both"/>
        <w:rPr>
          <w:rStyle w:val="a5"/>
          <w:rFonts w:ascii="GHEA Grapalat" w:hAnsi="GHEA Grapalat" w:cs="Arial"/>
          <w:bCs/>
          <w:i w:val="0"/>
          <w:iCs w:val="0"/>
          <w:kern w:val="32"/>
          <w:sz w:val="24"/>
          <w:szCs w:val="24"/>
          <w:lang w:val="hy-AM"/>
        </w:rPr>
      </w:pP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Համաձայն </w:t>
      </w:r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ՀՀ կառավարության 15.03.2018թ. N 258-Ն որոշման՝ ՀՀ Վայոց ձորի մարզի Վայք քաղաքի Շահումյան փողոցի N 16 հասցեում գտնվող 455.5 քառ. մետր մակերեսով անշարժ գույքը և դրան համապատասխան հողամասի բաժնային մասն ամրացվել է Աշխատանքի և սոցիալական հարցերի նախարարությանը (այսուհետ՝ նախարարություն)՝ Համաշխարհային Բանկի Սոցիալական պաշտպանության </w:t>
      </w:r>
      <w:proofErr w:type="spellStart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>վարչարարության</w:t>
      </w:r>
      <w:proofErr w:type="spellEnd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 երկրորդ վարկային ծրագրի շրջանակներում նախարարության Միասնական սոցիալական ծառայության (այսուհետ՝ ՄՍԾ) Վայքի տարածքային կենտրոն (համալիր սոցիալական ծառայությունների տարածքային կենտրոն) կառուցելու նպատակով:</w:t>
      </w:r>
    </w:p>
    <w:p w:rsidR="00A678C5" w:rsidRPr="00A678C5" w:rsidRDefault="00A678C5" w:rsidP="00A678C5">
      <w:pPr>
        <w:widowControl w:val="0"/>
        <w:spacing w:before="0" w:after="0" w:line="360" w:lineRule="auto"/>
        <w:ind w:left="0" w:firstLine="576"/>
        <w:jc w:val="both"/>
        <w:rPr>
          <w:rStyle w:val="a5"/>
          <w:rFonts w:ascii="GHEA Grapalat" w:hAnsi="GHEA Grapalat"/>
          <w:i w:val="0"/>
          <w:sz w:val="24"/>
          <w:szCs w:val="24"/>
          <w:lang w:val="hy-AM"/>
        </w:rPr>
      </w:pPr>
      <w:proofErr w:type="spellStart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>Մինչև</w:t>
      </w:r>
      <w:proofErr w:type="spellEnd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 վերոնշյալ որոշման ընդունումը ՄՍԾ-ի Վայքի տարածքային կենտրոնի կազմում  ընդգրկված ստորաբաժանումները իրենց գործունեությունը ծավալել են վերոնշյալ հասցեում գտնվող շենքում:</w:t>
      </w:r>
    </w:p>
    <w:p w:rsidR="00A678C5" w:rsidRPr="00A678C5" w:rsidRDefault="00A678C5" w:rsidP="00A678C5">
      <w:pPr>
        <w:widowControl w:val="0"/>
        <w:spacing w:before="0" w:after="0" w:line="360" w:lineRule="auto"/>
        <w:ind w:left="0" w:firstLine="576"/>
        <w:jc w:val="both"/>
        <w:rPr>
          <w:rStyle w:val="a5"/>
          <w:rFonts w:ascii="GHEA Grapalat" w:hAnsi="GHEA Grapalat"/>
          <w:i w:val="0"/>
          <w:sz w:val="24"/>
          <w:szCs w:val="24"/>
          <w:lang w:val="hy-AM"/>
        </w:rPr>
      </w:pPr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lastRenderedPageBreak/>
        <w:t>Վերանորոգման աշխատանքները հնարավորինս շուտ մեկնարկելու նպատակով անհրաժեշտ է նշված շենքը սեղմ ժամկետում ազատել և ՄՍԾ-ի Վայքի տարածքային կենտրոնի աշխատակազմը ժամանակավորապես (</w:t>
      </w:r>
      <w:proofErr w:type="spellStart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>մինչև</w:t>
      </w:r>
      <w:proofErr w:type="spellEnd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 տարածքային կենտրոնի կառուցման ավարտը և շահագործման հանձնելը) տեղակայել այլ վայրում։</w:t>
      </w:r>
    </w:p>
    <w:p w:rsidR="00A678C5" w:rsidRPr="00A678C5" w:rsidRDefault="00A678C5" w:rsidP="00A678C5">
      <w:pPr>
        <w:spacing w:before="0" w:after="0" w:line="360" w:lineRule="auto"/>
        <w:ind w:left="0" w:right="144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Հաշվի առնելով վերոգրյալը, ինչպես նաև այն, որ ներկայումս </w:t>
      </w:r>
      <w:r w:rsidRPr="00A678C5">
        <w:rPr>
          <w:rFonts w:ascii="GHEA Grapalat" w:hAnsi="GHEA Grapalat" w:cstheme="minorBidi"/>
          <w:sz w:val="24"/>
          <w:szCs w:val="24"/>
          <w:lang w:val="hy-AM"/>
        </w:rPr>
        <w:t xml:space="preserve">ՀՀ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Վայոց ձորի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մարզ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քաղաք Վայք,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Շահումյան փողոց 100 հասցեում </w:t>
      </w:r>
      <w:proofErr w:type="spellStart"/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գնտվող</w:t>
      </w:r>
      <w:proofErr w:type="spellEnd"/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վարչական շենքն </w:t>
      </w:r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ազատ է և չի շահագործվում </w:t>
      </w:r>
      <w:proofErr w:type="spellStart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>որևէ</w:t>
      </w:r>
      <w:proofErr w:type="spellEnd"/>
      <w:r w:rsidRPr="00A678C5">
        <w:rPr>
          <w:rStyle w:val="a5"/>
          <w:rFonts w:ascii="GHEA Grapalat" w:hAnsi="GHEA Grapalat"/>
          <w:i w:val="0"/>
          <w:sz w:val="24"/>
          <w:szCs w:val="24"/>
          <w:lang w:val="hy-AM"/>
        </w:rPr>
        <w:t xml:space="preserve"> գերատեսչության կողմից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678C5">
        <w:rPr>
          <w:rFonts w:ascii="GHEA Grapalat" w:hAnsi="GHEA Grapalat"/>
          <w:sz w:val="24"/>
          <w:szCs w:val="24"/>
          <w:lang w:val="af-ZA"/>
        </w:rPr>
        <w:t xml:space="preserve">Պետական գույքի կառավարման կոմիտեն մշակել է «Անշարժ գույք հետ վերցնելու և ամրացնելու մասին» ՀՀ կառավարության որոշման նախագիծը, որով առաջարկվում է </w:t>
      </w:r>
      <w:r w:rsidRPr="00A678C5">
        <w:rPr>
          <w:rFonts w:ascii="GHEA Grapalat" w:hAnsi="GHEA Grapalat" w:cstheme="minorBidi"/>
          <w:sz w:val="24"/>
          <w:szCs w:val="24"/>
          <w:lang w:val="hy-AM"/>
        </w:rPr>
        <w:t xml:space="preserve">ՀՀ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Վայոց ձորի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մարզ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, քաղաք Վայք,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Շահումյան փողոց 100 հասցեում գտնվող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>308.5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քառակուսի մետր մակերեսով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վարչական շենքը 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հետ վերցնել 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ՀՀ 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</w:t>
      </w:r>
      <w:proofErr w:type="spellStart"/>
      <w:r w:rsidRPr="00A678C5">
        <w:rPr>
          <w:rFonts w:ascii="GHEA Grapalat" w:hAnsi="GHEA Grapalat"/>
          <w:sz w:val="24"/>
          <w:szCs w:val="24"/>
          <w:lang w:val="hy-AM"/>
        </w:rPr>
        <w:t>կոմիտեից</w:t>
      </w:r>
      <w:proofErr w:type="spellEnd"/>
      <w:r w:rsidRPr="00A678C5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A678C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ամրացնել 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</w:t>
      </w:r>
      <w:r w:rsidRPr="00A678C5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</w:t>
      </w:r>
      <w:r w:rsidR="004A797B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4A797B" w:rsidRPr="004A797B">
        <w:rPr>
          <w:rFonts w:ascii="GHEA Grapalat" w:hAnsi="GHEA Grapalat"/>
          <w:sz w:val="24"/>
          <w:szCs w:val="24"/>
          <w:lang w:val="hy-AM"/>
        </w:rPr>
        <w:t xml:space="preserve"> </w:t>
      </w:r>
      <w:r w:rsidR="004A797B" w:rsidRPr="00A678C5">
        <w:rPr>
          <w:rFonts w:ascii="GHEA Grapalat" w:hAnsi="GHEA Grapalat"/>
          <w:sz w:val="24"/>
          <w:szCs w:val="24"/>
          <w:lang w:val="hy-AM"/>
        </w:rPr>
        <w:t>Միասնական սոցիալական ծառայության</w:t>
      </w:r>
      <w:r w:rsidR="004A797B" w:rsidRPr="004A797B">
        <w:rPr>
          <w:rFonts w:ascii="GHEA Grapalat" w:hAnsi="GHEA Grapalat"/>
          <w:sz w:val="24"/>
          <w:szCs w:val="24"/>
          <w:lang w:val="hy-AM"/>
        </w:rPr>
        <w:t>ը</w:t>
      </w:r>
      <w:bookmarkStart w:id="0" w:name="_GoBack"/>
      <w:bookmarkEnd w:id="0"/>
      <w:r w:rsidRPr="00A678C5">
        <w:rPr>
          <w:rFonts w:ascii="GHEA Grapalat" w:hAnsi="GHEA Grapalat"/>
          <w:sz w:val="24"/>
          <w:szCs w:val="24"/>
          <w:lang w:val="hy-AM"/>
        </w:rPr>
        <w:t>՝ Վայքի տարածքային կենտրոնի տեղակայման նպատակով։</w:t>
      </w:r>
    </w:p>
    <w:p w:rsidR="00A678C5" w:rsidRDefault="00A678C5" w:rsidP="00A678C5">
      <w:pPr>
        <w:spacing w:before="0" w:after="0"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A678C5">
        <w:rPr>
          <w:rFonts w:ascii="GHEA Grapalat" w:hAnsi="GHEA Grapalat"/>
          <w:sz w:val="24"/>
          <w:szCs w:val="24"/>
          <w:lang w:val="af-ZA"/>
        </w:rPr>
        <w:t>«Անշարժ գույք հետ վերցնելու և ամրացնելու մասին»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hy-AM"/>
        </w:rPr>
        <w:t>Հայաստանի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hy-AM"/>
        </w:rPr>
        <w:t>որոշման</w:t>
      </w:r>
      <w:r w:rsidRPr="00A678C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sz w:val="24"/>
          <w:szCs w:val="24"/>
          <w:lang w:val="hy-AM"/>
        </w:rPr>
        <w:t>նախագծի</w:t>
      </w:r>
      <w:r w:rsidRPr="00A678C5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չի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A678C5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A678C5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678C5" w:rsidRPr="00A678C5" w:rsidRDefault="00A678C5" w:rsidP="00A678C5">
      <w:pPr>
        <w:spacing w:before="0" w:after="0"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A678C5">
        <w:rPr>
          <w:rFonts w:ascii="GHEA Grapalat" w:hAnsi="GHEA Grapalat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A678C5">
        <w:rPr>
          <w:rFonts w:ascii="GHEA Grapalat" w:hAnsi="GHEA Grapalat"/>
          <w:sz w:val="24"/>
          <w:szCs w:val="24"/>
          <w:lang w:val="hy-AM"/>
        </w:rPr>
        <w:t>ռազմավարություններ</w:t>
      </w:r>
      <w:proofErr w:type="spellEnd"/>
      <w:r w:rsidRPr="00A678C5">
        <w:rPr>
          <w:rFonts w:ascii="GHEA Grapalat" w:hAnsi="GHEA Grapalat"/>
          <w:sz w:val="24"/>
          <w:szCs w:val="24"/>
          <w:lang w:val="hy-AM"/>
        </w:rPr>
        <w:t xml:space="preserve">». Որոշման նախագիծը բխում է </w:t>
      </w:r>
      <w:r w:rsidRPr="0008043F">
        <w:rPr>
          <w:rFonts w:ascii="GHEA Grapalat" w:hAnsi="GHEA Grapalat"/>
          <w:sz w:val="24"/>
          <w:szCs w:val="24"/>
          <w:lang w:val="hy-AM"/>
        </w:rPr>
        <w:t>Կառավարության 2021-2026թթ. ծրագրի</w:t>
      </w:r>
      <w:r>
        <w:rPr>
          <w:rFonts w:ascii="GHEA Grapalat" w:hAnsi="GHEA Grapalat"/>
          <w:sz w:val="24"/>
          <w:szCs w:val="24"/>
          <w:lang w:val="hy-AM"/>
        </w:rPr>
        <w:t xml:space="preserve"> 4.</w:t>
      </w:r>
      <w:r w:rsidRPr="00A678C5">
        <w:rPr>
          <w:rFonts w:ascii="GHEA Grapalat" w:hAnsi="GHEA Grapalat"/>
          <w:sz w:val="24"/>
          <w:szCs w:val="24"/>
          <w:lang w:val="hy-AM"/>
        </w:rPr>
        <w:t>6</w:t>
      </w:r>
      <w:r w:rsidRPr="0008043F">
        <w:rPr>
          <w:rFonts w:ascii="GHEA Grapalat" w:hAnsi="GHEA Grapalat"/>
          <w:sz w:val="24"/>
          <w:szCs w:val="24"/>
          <w:lang w:val="hy-AM"/>
        </w:rPr>
        <w:t xml:space="preserve"> կետով սահմանված </w:t>
      </w:r>
      <w:r w:rsidRPr="00A678C5">
        <w:rPr>
          <w:rFonts w:ascii="GHEA Grapalat" w:hAnsi="GHEA Grapalat"/>
          <w:sz w:val="24"/>
          <w:szCs w:val="24"/>
          <w:lang w:val="pt-BR"/>
        </w:rPr>
        <w:t>Միասնական սոցիալական ծառայության հզորացման վերաբերյալ</w:t>
      </w:r>
      <w:r w:rsidRPr="0008043F">
        <w:rPr>
          <w:rFonts w:ascii="GHEA Grapalat" w:hAnsi="GHEA Grapalat"/>
          <w:sz w:val="24"/>
          <w:szCs w:val="24"/>
          <w:lang w:val="hy-AM"/>
        </w:rPr>
        <w:t xml:space="preserve"> դրույթներից։</w:t>
      </w:r>
    </w:p>
    <w:p w:rsidR="00A678C5" w:rsidRPr="00EC3357" w:rsidRDefault="00A678C5" w:rsidP="00A678C5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678C5" w:rsidRPr="00C02C77" w:rsidRDefault="00A678C5" w:rsidP="00A678C5">
      <w:pPr>
        <w:spacing w:before="0" w:after="0" w:line="360" w:lineRule="auto"/>
        <w:ind w:left="0" w:firstLine="720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sectPr w:rsidR="00A678C5" w:rsidRPr="00C02C77" w:rsidSect="00A678C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C"/>
    <w:rsid w:val="00066BCB"/>
    <w:rsid w:val="00095E1B"/>
    <w:rsid w:val="000A0D5D"/>
    <w:rsid w:val="001D1687"/>
    <w:rsid w:val="003D114B"/>
    <w:rsid w:val="004A797B"/>
    <w:rsid w:val="0057265C"/>
    <w:rsid w:val="005E3B4B"/>
    <w:rsid w:val="00A171A4"/>
    <w:rsid w:val="00A678C5"/>
    <w:rsid w:val="00B3324C"/>
    <w:rsid w:val="00DF444A"/>
    <w:rsid w:val="00E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CCF"/>
  <w15:chartTrackingRefBased/>
  <w15:docId w15:val="{846D1FC8-F568-483D-A815-9F03D88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5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0D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0D5D"/>
    <w:rPr>
      <w:rFonts w:ascii="Calibri" w:eastAsia="Calibri" w:hAnsi="Calibri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A171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1A4"/>
    <w:rPr>
      <w:rFonts w:ascii="Calibri" w:eastAsia="Calibri" w:hAnsi="Calibri" w:cs="Times New Roman"/>
    </w:rPr>
  </w:style>
  <w:style w:type="character" w:styleId="a5">
    <w:name w:val="Emphasis"/>
    <w:qFormat/>
    <w:rsid w:val="00A6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>https://mul2-spm.gov.am/tasks/288997/oneclick/HIMNAVORUM.docx?token=3ebcae3ab43a1c4b48feb38e1d55d5b4</cp:keywords>
  <dc:description/>
  <cp:lastModifiedBy>Artur</cp:lastModifiedBy>
  <cp:revision>9</cp:revision>
  <dcterms:created xsi:type="dcterms:W3CDTF">2021-08-26T06:20:00Z</dcterms:created>
  <dcterms:modified xsi:type="dcterms:W3CDTF">2021-10-25T13:28:00Z</dcterms:modified>
</cp:coreProperties>
</file>