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1A070E" w14:textId="77777777" w:rsidR="00CB0D1E" w:rsidRPr="00F17B25" w:rsidRDefault="00CB0D1E" w:rsidP="00DD2CB3">
      <w:pPr>
        <w:spacing w:after="0" w:line="240" w:lineRule="auto"/>
        <w:jc w:val="right"/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 w:eastAsia="ru-RU"/>
        </w:rPr>
      </w:pPr>
    </w:p>
    <w:p w14:paraId="0F8D89EB" w14:textId="77777777" w:rsidR="00CB0D1E" w:rsidRPr="00F17B25" w:rsidRDefault="00CB0D1E" w:rsidP="00DD2CB3">
      <w:pPr>
        <w:spacing w:after="0" w:line="240" w:lineRule="auto"/>
        <w:jc w:val="right"/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 w:eastAsia="ru-RU"/>
        </w:rPr>
      </w:pPr>
    </w:p>
    <w:p w14:paraId="43F0AA14" w14:textId="77777777" w:rsidR="00CB0D1E" w:rsidRPr="00F17B25" w:rsidRDefault="00CB0D1E" w:rsidP="00DD2CB3">
      <w:pPr>
        <w:spacing w:after="0" w:line="240" w:lineRule="auto"/>
        <w:jc w:val="right"/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 w:eastAsia="ru-RU"/>
        </w:rPr>
      </w:pPr>
    </w:p>
    <w:p w14:paraId="02B99377" w14:textId="77777777" w:rsidR="00DD2CB3" w:rsidRPr="00F17B25" w:rsidRDefault="00DD2CB3" w:rsidP="00000782">
      <w:pPr>
        <w:spacing w:after="0"/>
        <w:jc w:val="center"/>
        <w:rPr>
          <w:rFonts w:ascii="GHEA Grapalat" w:eastAsia="Times New Roman" w:hAnsi="GHEA Grapalat" w:cs="Tahoma"/>
          <w:color w:val="000000"/>
          <w:sz w:val="24"/>
          <w:szCs w:val="24"/>
          <w:lang w:val="hy-AM" w:eastAsia="ru-RU"/>
        </w:rPr>
      </w:pPr>
      <w:r w:rsidRPr="00F17B25"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 w:eastAsia="ru-RU"/>
        </w:rPr>
        <w:t>ՀԱՅԱՍՏԱՆԻ ՀԱՆՐԱՊԵՏՈՒԹՅԱՆ ԿԱՌԱՎԱՐՈՒԹՅՈՒՆ</w:t>
      </w:r>
    </w:p>
    <w:p w14:paraId="245AF9AC" w14:textId="77777777" w:rsidR="00DD2CB3" w:rsidRPr="00F17B25" w:rsidRDefault="00DD2CB3" w:rsidP="00000782">
      <w:pPr>
        <w:spacing w:after="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F17B25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 w:eastAsia="ru-RU"/>
        </w:rPr>
        <w:t> </w:t>
      </w:r>
      <w:r w:rsidRPr="00F17B2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Ո</w:t>
      </w:r>
      <w:r w:rsidRPr="00F17B25"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F17B2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Ր</w:t>
      </w:r>
      <w:r w:rsidRPr="00F17B25"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F17B2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Ո</w:t>
      </w:r>
      <w:r w:rsidRPr="00F17B25"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F17B2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Շ</w:t>
      </w:r>
      <w:r w:rsidRPr="00F17B25"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F17B2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ՈՒ</w:t>
      </w:r>
      <w:r w:rsidRPr="00F17B25"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F17B2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Մ</w:t>
      </w:r>
    </w:p>
    <w:p w14:paraId="5129133A" w14:textId="77777777" w:rsidR="00CD62B0" w:rsidRPr="00F17B25" w:rsidRDefault="00CD62B0" w:rsidP="00000782">
      <w:pPr>
        <w:spacing w:after="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14:paraId="2FD37D73" w14:textId="77777777" w:rsidR="00CD62B0" w:rsidRPr="00F17B25" w:rsidRDefault="00CD62B0" w:rsidP="00CD62B0">
      <w:pPr>
        <w:spacing w:after="0"/>
        <w:jc w:val="center"/>
        <w:rPr>
          <w:rFonts w:ascii="GHEA Grapalat" w:eastAsia="Times New Roman" w:hAnsi="GHEA Grapalat" w:cs="Tahoma"/>
          <w:b/>
          <w:color w:val="000000"/>
          <w:sz w:val="24"/>
          <w:szCs w:val="24"/>
          <w:lang w:val="hy-AM" w:eastAsia="ru-RU"/>
        </w:rPr>
      </w:pPr>
      <w:r w:rsidRPr="00F17B25">
        <w:rPr>
          <w:rFonts w:ascii="GHEA Grapalat" w:eastAsia="Times New Roman" w:hAnsi="GHEA Grapalat" w:cs="Tahoma"/>
          <w:b/>
          <w:color w:val="000000"/>
          <w:sz w:val="24"/>
          <w:szCs w:val="24"/>
          <w:lang w:val="hy-AM" w:eastAsia="ru-RU"/>
        </w:rPr>
        <w:t>«</w:t>
      </w:r>
      <w:r w:rsidRPr="00F17B25">
        <w:rPr>
          <w:rFonts w:ascii="GHEA Grapalat" w:eastAsia="Times New Roman" w:hAnsi="GHEA Grapalat" w:cs="Tahoma"/>
          <w:b/>
          <w:color w:val="000000"/>
          <w:sz w:val="24"/>
          <w:szCs w:val="24"/>
          <w:lang w:val="hy-AM" w:eastAsia="ru-RU"/>
        </w:rPr>
        <w:tab/>
        <w:t>» —————————————— 2021 N_______Ա</w:t>
      </w:r>
    </w:p>
    <w:p w14:paraId="5F807566" w14:textId="77777777" w:rsidR="00CD62B0" w:rsidRPr="00F17B25" w:rsidRDefault="00CD62B0" w:rsidP="00000782">
      <w:pPr>
        <w:spacing w:after="0"/>
        <w:jc w:val="center"/>
        <w:rPr>
          <w:rFonts w:ascii="GHEA Grapalat" w:eastAsia="Times New Roman" w:hAnsi="GHEA Grapalat" w:cs="Tahoma"/>
          <w:color w:val="000000"/>
          <w:sz w:val="24"/>
          <w:szCs w:val="24"/>
          <w:lang w:val="hy-AM" w:eastAsia="ru-RU"/>
        </w:rPr>
      </w:pPr>
    </w:p>
    <w:p w14:paraId="5E24B4FA" w14:textId="77777777" w:rsidR="00C373D4" w:rsidRPr="00F17B25" w:rsidRDefault="00C373D4" w:rsidP="00000782">
      <w:pPr>
        <w:spacing w:after="0"/>
        <w:ind w:firstLine="567"/>
        <w:jc w:val="center"/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 w:eastAsia="ru-RU"/>
        </w:rPr>
      </w:pPr>
      <w:r w:rsidRPr="00F17B25"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 w:eastAsia="ru-RU"/>
        </w:rPr>
        <w:t>ԳՈՒՅՔ ՀԵՏ ՎԵՐՑՆԵԼՈՒ ԵՎ ԱՄՐԱՑՆԵԼՈՒ ՄԱՍԻՆ</w:t>
      </w:r>
    </w:p>
    <w:p w14:paraId="413FBC61" w14:textId="77777777" w:rsidR="00000782" w:rsidRPr="00F17B25" w:rsidRDefault="00000782" w:rsidP="00000782">
      <w:pPr>
        <w:spacing w:after="0"/>
        <w:ind w:firstLine="567"/>
        <w:jc w:val="center"/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 w:eastAsia="ru-RU"/>
        </w:rPr>
      </w:pPr>
    </w:p>
    <w:p w14:paraId="452A9BBF" w14:textId="77777777" w:rsidR="00DD2CB3" w:rsidRPr="00F17B25" w:rsidRDefault="00DD2CB3" w:rsidP="0071357C">
      <w:pPr>
        <w:spacing w:after="0" w:line="360" w:lineRule="auto"/>
        <w:ind w:firstLine="567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 w:eastAsia="ru-RU"/>
        </w:rPr>
      </w:pPr>
      <w:r w:rsidRPr="00F17B25">
        <w:rPr>
          <w:rFonts w:ascii="GHEA Grapalat" w:eastAsia="Times New Roman" w:hAnsi="GHEA Grapalat" w:cs="Tahoma"/>
          <w:color w:val="000000"/>
          <w:sz w:val="24"/>
          <w:szCs w:val="24"/>
          <w:lang w:val="hy-AM" w:eastAsia="ru-RU"/>
        </w:rPr>
        <w:t xml:space="preserve">Հիմք ընդունելով «Կառավարչական </w:t>
      </w:r>
      <w:proofErr w:type="spellStart"/>
      <w:r w:rsidRPr="00F17B25">
        <w:rPr>
          <w:rFonts w:ascii="GHEA Grapalat" w:eastAsia="Times New Roman" w:hAnsi="GHEA Grapalat" w:cs="Tahoma"/>
          <w:color w:val="000000"/>
          <w:sz w:val="24"/>
          <w:szCs w:val="24"/>
          <w:lang w:val="hy-AM" w:eastAsia="ru-RU"/>
        </w:rPr>
        <w:t>իրավահարաբերություններ</w:t>
      </w:r>
      <w:proofErr w:type="spellEnd"/>
      <w:r w:rsidRPr="00F17B25">
        <w:rPr>
          <w:rFonts w:ascii="GHEA Grapalat" w:eastAsia="Times New Roman" w:hAnsi="GHEA Grapalat" w:cs="Tahoma"/>
          <w:color w:val="000000"/>
          <w:sz w:val="24"/>
          <w:szCs w:val="24"/>
          <w:lang w:val="hy-AM" w:eastAsia="ru-RU"/>
        </w:rPr>
        <w:t xml:space="preserve"> կարգավորման մասին» Հայաստանի Հանրապետության օրենքի 5-րդ հոդվածի 5-րդ, 7-րդ մասերը, 23-րդ հոդվածի 3-րդ մասը և «Հակակոռուպցիոն կոմիտեի մասին» օրենքի 48-րդ հոդվածի 20-րդ մասը՝ Հայաստանի Հանրապետության կառավարությունը </w:t>
      </w:r>
      <w:r w:rsidRPr="00F17B25">
        <w:rPr>
          <w:rFonts w:ascii="GHEA Grapalat" w:eastAsia="Times New Roman" w:hAnsi="GHEA Grapalat" w:cs="Tahoma"/>
          <w:b/>
          <w:color w:val="000000"/>
          <w:sz w:val="24"/>
          <w:szCs w:val="24"/>
          <w:lang w:val="hy-AM" w:eastAsia="ru-RU"/>
        </w:rPr>
        <w:t>որոշում է.</w:t>
      </w:r>
    </w:p>
    <w:p w14:paraId="0EA5C54F" w14:textId="77777777" w:rsidR="00DD2CB3" w:rsidRPr="00F17B25" w:rsidRDefault="00DD2CB3" w:rsidP="0071357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F17B25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1. </w:t>
      </w:r>
      <w:r w:rsidR="00C1040F" w:rsidRPr="00F17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Հ</w:t>
      </w:r>
      <w:r w:rsidRPr="00F17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ատուկ քննչական ծառայության գործունեության դադարեցման արդյունքում </w:t>
      </w:r>
      <w:r w:rsidR="00C1040F" w:rsidRPr="00F17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Հ</w:t>
      </w:r>
      <w:r w:rsidRPr="00F17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ատուկ քննչական ծառայությանն ամրացված գույքը </w:t>
      </w:r>
      <w:r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ամրացնել </w:t>
      </w:r>
      <w:r w:rsidR="00C1040F"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ակակոռուպցիոն կոմիտեին՝ համաձայն </w:t>
      </w:r>
      <w:r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1,</w:t>
      </w:r>
      <w:r w:rsidR="00B67E10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2,</w:t>
      </w:r>
      <w:r w:rsidR="00B67E10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3 </w:t>
      </w:r>
      <w:r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հավելվածների։</w:t>
      </w:r>
    </w:p>
    <w:p w14:paraId="088F0FCA" w14:textId="392A3620" w:rsidR="00B67E10" w:rsidRPr="00F17B25" w:rsidRDefault="003D306D" w:rsidP="00B67E1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2.</w:t>
      </w:r>
      <w:r w:rsidR="00B67E10" w:rsidRPr="00F17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 </w:t>
      </w:r>
      <w:r w:rsidR="00C1040F" w:rsidRPr="00F17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Հ</w:t>
      </w:r>
      <w:r w:rsidR="00B67E10" w:rsidRPr="00F17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ատուկ քննչական ծառայության գործունեության դադարեցման արդյունքում </w:t>
      </w:r>
      <w:r w:rsidR="009575C0" w:rsidRPr="00F17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Հ</w:t>
      </w:r>
      <w:r w:rsidR="00B67E10" w:rsidRPr="00F17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ատուկ քննչական ծառայությանն ամրացված</w:t>
      </w:r>
      <w:r w:rsidR="00B67E10"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Հայաստանի Հանրապետության սեփականությունը հանդիսացող</w:t>
      </w:r>
      <w:r w:rsidR="00B67E10" w:rsidRPr="00F17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՝ </w:t>
      </w:r>
      <w:r w:rsidR="00B57F7F"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քաղ. Երևան,</w:t>
      </w:r>
      <w:r w:rsidR="00B67E10" w:rsidRPr="00F17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 Արաբկիր վարչական շրջանի </w:t>
      </w:r>
      <w:proofErr w:type="spellStart"/>
      <w:r w:rsidR="00B67E10" w:rsidRPr="00F17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>Վ.Վաղարշյան</w:t>
      </w:r>
      <w:proofErr w:type="spellEnd"/>
      <w:r w:rsidR="00B67E10" w:rsidRPr="00F17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en-GB"/>
        </w:rPr>
        <w:t xml:space="preserve"> 13 ա </w:t>
      </w:r>
      <w:r w:rsidR="00B67E10" w:rsidRPr="00F17B2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B67E10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հասցեում գտնվող 1050855,09 հազ ՀՀ դրամ սկզբնական և 693564,4 հազ ՀՀ դրամ մնացորդային արժեքով</w:t>
      </w:r>
      <w:r w:rsidR="00CB0D1E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B67E10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1798,97 քառ. մետր մակերեսով շենք-շինությունը </w:t>
      </w:r>
      <w:r w:rsidR="00CB0D1E"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և դրա օգտագործման ու սպասարկման համար հատկացված</w:t>
      </w:r>
      <w:r w:rsidR="00CB0D1E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7E10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0,06098 հա. </w:t>
      </w:r>
      <w:proofErr w:type="spellStart"/>
      <w:r w:rsidR="008335E6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h</w:t>
      </w:r>
      <w:r w:rsidR="00CB0D1E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ողամասը</w:t>
      </w:r>
      <w:proofErr w:type="spellEnd"/>
      <w:r w:rsidR="00CB0D1E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7E10"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ամրացնել </w:t>
      </w:r>
      <w:proofErr w:type="spellStart"/>
      <w:r w:rsidR="009575C0"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B67E10"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ակակոռուպցիոն</w:t>
      </w:r>
      <w:proofErr w:type="spellEnd"/>
      <w:r w:rsidR="00B67E10"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կոմիտեին։</w:t>
      </w:r>
    </w:p>
    <w:p w14:paraId="735D72AD" w14:textId="18E8205C" w:rsidR="003D306D" w:rsidRPr="00F17B25" w:rsidRDefault="00B67E10" w:rsidP="00B67E1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3.</w:t>
      </w:r>
      <w:r w:rsidR="003D306D"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FF7C60"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Արդարադատության նախարարությանը ամրացված </w:t>
      </w:r>
      <w:r w:rsidR="003D306D"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Հայաստանի Հանրապետության սեփականությունը հանդիսացող՝ </w:t>
      </w:r>
      <w:bookmarkStart w:id="0" w:name="_Hlk85205749"/>
      <w:r w:rsidR="003D306D"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քաղ. Երևան, Մոսկովյան 1 հասցեում </w:t>
      </w:r>
      <w:bookmarkEnd w:id="0"/>
      <w:r w:rsidR="003D306D"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գտնվող՝ </w:t>
      </w:r>
      <w:r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1 714600 ՀՀ դրամ </w:t>
      </w:r>
      <w:r w:rsidR="00DB26D4" w:rsidRPr="00930A3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սկզբնական</w:t>
      </w:r>
      <w:r w:rsidRPr="00FD45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արժեքով</w:t>
      </w:r>
      <w:r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3D306D"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1934.8 քառ. մետր մակերեսով վարչական շենքը և դրա օգտագործման ու սպասարկման համար հատկացված 0.067667 </w:t>
      </w:r>
      <w:r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հա.</w:t>
      </w:r>
      <w:r w:rsidR="003D306D"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հողամասը հետ վերցնել Հայաստանի Հանրապետության արդարադատության նախարարությունից և ամրացնել </w:t>
      </w:r>
      <w:r w:rsidR="00FD4594" w:rsidRPr="00930A3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3D306D" w:rsidRPr="00F17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ակակոռուպցիոն կոմիտեին:</w:t>
      </w:r>
    </w:p>
    <w:p w14:paraId="60DBAA9C" w14:textId="588EED88" w:rsidR="00930A30" w:rsidRPr="00043330" w:rsidRDefault="00CB0D1E" w:rsidP="002A62A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17B25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4</w:t>
      </w:r>
      <w:r w:rsidR="00DD2CB3" w:rsidRPr="00F17B25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.</w:t>
      </w:r>
      <w:r w:rsidR="00DD2CB3" w:rsidRPr="00F17B2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DD2CB3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հակակոռուպցիոն կոմիտեի նախագահին՝ </w:t>
      </w:r>
      <w:r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որոշումն ուժի մեջ մտնելուց հետո՝ </w:t>
      </w:r>
      <w:r w:rsidR="00B67E10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</w:t>
      </w:r>
      <w:r w:rsidR="00000782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ամսյա ժամկետում </w:t>
      </w:r>
      <w:r w:rsidR="00DD2CB3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ապահովել</w:t>
      </w:r>
      <w:r w:rsidR="00B57F7F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որոշման</w:t>
      </w:r>
      <w:r w:rsidR="00DD2CB3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1, N 2 </w:t>
      </w:r>
      <w:r w:rsidR="00DD2CB3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և N 3 հավելվածներում նշված </w:t>
      </w:r>
      <w:r w:rsidR="00000782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գույքի</w:t>
      </w:r>
      <w:r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այդ թվում՝ սույն որոշման 2-րդ կետում նշված անշարժ գույքի</w:t>
      </w:r>
      <w:r w:rsidR="00000782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միակողմանի</w:t>
      </w:r>
      <w:r w:rsidR="001E6D0D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ակտով</w:t>
      </w:r>
      <w:r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01FEA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ընդունման</w:t>
      </w:r>
      <w:r w:rsidR="00000782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601FEA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հաշվառման</w:t>
      </w:r>
      <w:r w:rsidR="00DD2CB3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աշխատանքների կատարումը</w:t>
      </w:r>
      <w:r w:rsidR="00E617E4" w:rsidRPr="000433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bookmarkStart w:id="1" w:name="_GoBack"/>
      <w:bookmarkEnd w:id="1"/>
    </w:p>
    <w:p w14:paraId="75BB9937" w14:textId="6F0BAA28" w:rsidR="0071357C" w:rsidRPr="00F17B25" w:rsidRDefault="0099268D" w:rsidP="0071357C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30A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3D306D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71357C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արդարադատության նախարարին և Հայաստանի Հանրապետության հակակոռուպցիոն կոմիտեի նախագահին՝ սույն որոշումն ուժի մեջ մտնելուց հետո՝ իրականացնել սույն որոշման </w:t>
      </w:r>
      <w:r w:rsidR="00B67E10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71357C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կետում նշված անշարժ գույքի հանձնման-ընդունման աշխատանքները` </w:t>
      </w:r>
      <w:r w:rsidR="00B57F7F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երկամսյա</w:t>
      </w:r>
      <w:r w:rsidR="0071357C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ժամկետում:</w:t>
      </w:r>
    </w:p>
    <w:p w14:paraId="38F1D9C7" w14:textId="65E398AA" w:rsidR="00DD2CB3" w:rsidRPr="00F17B25" w:rsidRDefault="00CE7696" w:rsidP="0071357C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9268D" w:rsidRPr="00930A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DD2CB3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Սույն որոշում</w:t>
      </w:r>
      <w:r w:rsidR="0008648E" w:rsidRPr="00930A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DD2CB3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ուժի մեջ է մտնում </w:t>
      </w:r>
      <w:r w:rsidR="00EE59F4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DD2CB3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ակակոռուպցիոն կոմիտեի մասին</w:t>
      </w:r>
      <w:r w:rsidR="00CB0D1E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</w:t>
      </w:r>
      <w:r w:rsidR="00DD2CB3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</w:t>
      </w:r>
      <w:r w:rsidR="00B57F7F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DD2CB3"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ուժի մեջ մտնելու օրվանից:</w:t>
      </w:r>
    </w:p>
    <w:p w14:paraId="313C7871" w14:textId="77777777" w:rsidR="00CB0D1E" w:rsidRPr="00F17B25" w:rsidRDefault="00CB0D1E" w:rsidP="0071357C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7E55606" w14:textId="77777777" w:rsidR="00DD2CB3" w:rsidRPr="00F17B25" w:rsidRDefault="00DD2CB3" w:rsidP="00000782">
      <w:pPr>
        <w:spacing w:after="0" w:line="360" w:lineRule="auto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 w:eastAsia="ru-RU"/>
        </w:rPr>
      </w:pPr>
      <w:r w:rsidRPr="00F1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17B25"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 w:eastAsia="ru-RU"/>
        </w:rPr>
        <w:t>Հայաստանի Հանրապետության</w:t>
      </w:r>
    </w:p>
    <w:p w14:paraId="34220F41" w14:textId="77777777" w:rsidR="00EE59F4" w:rsidRPr="00F17B25" w:rsidRDefault="00EE59F4" w:rsidP="00EE59F4">
      <w:pPr>
        <w:spacing w:after="0" w:line="240" w:lineRule="auto"/>
        <w:ind w:firstLine="708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 w:eastAsia="ru-RU"/>
        </w:rPr>
      </w:pPr>
      <w:r w:rsidRPr="00F17B25"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 w:eastAsia="ru-RU"/>
        </w:rPr>
        <w:t>Վարչապետ</w:t>
      </w:r>
    </w:p>
    <w:p w14:paraId="19AFF9D2" w14:textId="77777777" w:rsidR="00DD2CB3" w:rsidRPr="00F17B25" w:rsidRDefault="00DD2CB3" w:rsidP="00EE59F4">
      <w:pPr>
        <w:spacing w:after="0" w:line="240" w:lineRule="auto"/>
        <w:ind w:firstLine="708"/>
        <w:jc w:val="right"/>
        <w:rPr>
          <w:rFonts w:ascii="GHEA Grapalat" w:eastAsia="Times New Roman" w:hAnsi="GHEA Grapalat" w:cs="Tahoma"/>
          <w:color w:val="000000"/>
          <w:sz w:val="24"/>
          <w:szCs w:val="24"/>
          <w:lang w:val="hy-AM" w:eastAsia="ru-RU"/>
        </w:rPr>
      </w:pPr>
      <w:r w:rsidRPr="00F17B25">
        <w:rPr>
          <w:rFonts w:ascii="GHEA Grapalat" w:eastAsia="Times New Roman" w:hAnsi="GHEA Grapalat" w:cs="Tahoma"/>
          <w:color w:val="000000"/>
          <w:sz w:val="24"/>
          <w:szCs w:val="24"/>
          <w:lang w:val="hy-AM" w:eastAsia="ru-RU"/>
        </w:rPr>
        <w:t xml:space="preserve">                                                                                                    </w:t>
      </w:r>
      <w:proofErr w:type="spellStart"/>
      <w:r w:rsidRPr="00F17B25"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 w:eastAsia="ru-RU"/>
        </w:rPr>
        <w:t>Ն.Փաշինյան</w:t>
      </w:r>
      <w:proofErr w:type="spellEnd"/>
    </w:p>
    <w:p w14:paraId="0F0FB287" w14:textId="77777777" w:rsidR="00EB681F" w:rsidRPr="00F17B25" w:rsidRDefault="00DD2CB3" w:rsidP="00EE59F4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  <w:r w:rsidRPr="00F17B25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</w:p>
    <w:p w14:paraId="68409239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103682DB" w14:textId="77777777" w:rsidR="00EB681F" w:rsidRPr="00F17B25" w:rsidRDefault="00EB681F" w:rsidP="00EB681F">
      <w:pPr>
        <w:rPr>
          <w:rFonts w:ascii="GHEA Grapalat" w:hAnsi="GHEA Grapalat"/>
          <w:lang w:val="hy-AM"/>
        </w:rPr>
      </w:pPr>
    </w:p>
    <w:p w14:paraId="1646BF7D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332CCD2B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58C7AB48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7F02DFFD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2C57F043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44A8FDDA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221F60ED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28D61793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38533413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6B01964A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36EF8979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1E79B2B6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3DC9BC18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7F41C599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19467978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3FAE9FE0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29381F74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691B7F21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5EE8F498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29FC62BB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52646EE8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71FFA55A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77775D30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393EDF11" w14:textId="77777777" w:rsidR="00EB681F" w:rsidRPr="00F17B25" w:rsidRDefault="00EB681F" w:rsidP="000B29E9">
      <w:pPr>
        <w:spacing w:after="0" w:line="240" w:lineRule="auto"/>
        <w:jc w:val="both"/>
        <w:rPr>
          <w:rFonts w:ascii="GHEA Grapalat" w:eastAsia="Times New Roman" w:hAnsi="GHEA Grapalat" w:cs="Tahoma"/>
          <w:color w:val="000000"/>
          <w:sz w:val="21"/>
          <w:szCs w:val="21"/>
          <w:highlight w:val="yellow"/>
          <w:lang w:val="hy-AM" w:eastAsia="ru-RU"/>
        </w:rPr>
      </w:pPr>
    </w:p>
    <w:p w14:paraId="3C0066EB" w14:textId="77777777" w:rsidR="00182DFA" w:rsidRPr="00F17B25" w:rsidRDefault="00182DFA" w:rsidP="00290060">
      <w:pPr>
        <w:rPr>
          <w:rFonts w:ascii="GHEA Grapalat" w:hAnsi="GHEA Grapalat"/>
          <w:lang w:val="hy-AM"/>
        </w:rPr>
      </w:pPr>
    </w:p>
    <w:sectPr w:rsidR="00182DFA" w:rsidRPr="00F17B25" w:rsidSect="00000782">
      <w:headerReference w:type="default" r:id="rId8"/>
      <w:pgSz w:w="11906" w:h="16838"/>
      <w:pgMar w:top="720" w:right="566" w:bottom="36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0F7CE4" w14:textId="77777777" w:rsidR="006F0D10" w:rsidRDefault="006F0D10" w:rsidP="00CD62B0">
      <w:pPr>
        <w:spacing w:after="0" w:line="240" w:lineRule="auto"/>
      </w:pPr>
      <w:r>
        <w:separator/>
      </w:r>
    </w:p>
  </w:endnote>
  <w:endnote w:type="continuationSeparator" w:id="0">
    <w:p w14:paraId="6B2AC366" w14:textId="77777777" w:rsidR="006F0D10" w:rsidRDefault="006F0D10" w:rsidP="00CD6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D910FB" w14:textId="77777777" w:rsidR="006F0D10" w:rsidRDefault="006F0D10" w:rsidP="00CD62B0">
      <w:pPr>
        <w:spacing w:after="0" w:line="240" w:lineRule="auto"/>
      </w:pPr>
      <w:r>
        <w:separator/>
      </w:r>
    </w:p>
  </w:footnote>
  <w:footnote w:type="continuationSeparator" w:id="0">
    <w:p w14:paraId="2330A404" w14:textId="77777777" w:rsidR="006F0D10" w:rsidRDefault="006F0D10" w:rsidP="00CD62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E25E78" w14:textId="77777777" w:rsidR="00CD62B0" w:rsidRPr="00CD62B0" w:rsidRDefault="00CD62B0" w:rsidP="00CD62B0">
    <w:pPr>
      <w:pStyle w:val="Header"/>
      <w:jc w:val="right"/>
      <w:rPr>
        <w:b/>
        <w:bCs/>
        <w:lang w:val="en-US"/>
      </w:rPr>
    </w:pPr>
    <w:r w:rsidRPr="00CD62B0">
      <w:rPr>
        <w:rFonts w:ascii="GHEA Grapalat" w:hAnsi="GHEA Grapalat" w:cs="Sylfaen"/>
        <w:b/>
        <w:bCs/>
        <w:sz w:val="24"/>
        <w:lang w:val="en-US"/>
      </w:rPr>
      <w:t>ՆԱԽԱԳԻԾ</w:t>
    </w:r>
  </w:p>
  <w:p w14:paraId="144F1A3B" w14:textId="77777777" w:rsidR="00CD62B0" w:rsidRDefault="00CD62B0" w:rsidP="00CD62B0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341E4E"/>
    <w:multiLevelType w:val="hybridMultilevel"/>
    <w:tmpl w:val="D3F87AC6"/>
    <w:lvl w:ilvl="0" w:tplc="FB3CBD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2DFA"/>
    <w:rsid w:val="00000782"/>
    <w:rsid w:val="00003BBE"/>
    <w:rsid w:val="00041750"/>
    <w:rsid w:val="00042BA6"/>
    <w:rsid w:val="00043330"/>
    <w:rsid w:val="00072E51"/>
    <w:rsid w:val="0008648E"/>
    <w:rsid w:val="000A6654"/>
    <w:rsid w:val="000B29E9"/>
    <w:rsid w:val="000C6DD1"/>
    <w:rsid w:val="000D5908"/>
    <w:rsid w:val="000F2C33"/>
    <w:rsid w:val="000F3663"/>
    <w:rsid w:val="00182DFA"/>
    <w:rsid w:val="001B0FFD"/>
    <w:rsid w:val="001E6D0D"/>
    <w:rsid w:val="001E7FF8"/>
    <w:rsid w:val="00247EE6"/>
    <w:rsid w:val="00290060"/>
    <w:rsid w:val="002A62A1"/>
    <w:rsid w:val="002B2D75"/>
    <w:rsid w:val="002E3050"/>
    <w:rsid w:val="003522B5"/>
    <w:rsid w:val="003A6EA6"/>
    <w:rsid w:val="003D306D"/>
    <w:rsid w:val="00416E82"/>
    <w:rsid w:val="00426D97"/>
    <w:rsid w:val="00467E8E"/>
    <w:rsid w:val="00485644"/>
    <w:rsid w:val="004D2398"/>
    <w:rsid w:val="005234FF"/>
    <w:rsid w:val="005439E0"/>
    <w:rsid w:val="00560A99"/>
    <w:rsid w:val="00594DF0"/>
    <w:rsid w:val="00597B3F"/>
    <w:rsid w:val="005B02FC"/>
    <w:rsid w:val="00601FEA"/>
    <w:rsid w:val="00631E4B"/>
    <w:rsid w:val="006A57AE"/>
    <w:rsid w:val="006C515D"/>
    <w:rsid w:val="006C72BF"/>
    <w:rsid w:val="006F0D10"/>
    <w:rsid w:val="006F32BB"/>
    <w:rsid w:val="007078F3"/>
    <w:rsid w:val="0071357C"/>
    <w:rsid w:val="0073293E"/>
    <w:rsid w:val="00743709"/>
    <w:rsid w:val="007650B5"/>
    <w:rsid w:val="00777F43"/>
    <w:rsid w:val="00784D76"/>
    <w:rsid w:val="007D322D"/>
    <w:rsid w:val="007F724C"/>
    <w:rsid w:val="008335E6"/>
    <w:rsid w:val="008564D1"/>
    <w:rsid w:val="008A00AA"/>
    <w:rsid w:val="008C6318"/>
    <w:rsid w:val="008D0867"/>
    <w:rsid w:val="00901D65"/>
    <w:rsid w:val="00930A30"/>
    <w:rsid w:val="00936DC2"/>
    <w:rsid w:val="00952939"/>
    <w:rsid w:val="009575C0"/>
    <w:rsid w:val="0099268D"/>
    <w:rsid w:val="009A1154"/>
    <w:rsid w:val="00A646A0"/>
    <w:rsid w:val="00AA591A"/>
    <w:rsid w:val="00AA7F03"/>
    <w:rsid w:val="00AD45C8"/>
    <w:rsid w:val="00AE1560"/>
    <w:rsid w:val="00B0154F"/>
    <w:rsid w:val="00B57F7F"/>
    <w:rsid w:val="00B67E10"/>
    <w:rsid w:val="00B812CF"/>
    <w:rsid w:val="00BB4902"/>
    <w:rsid w:val="00BE17F5"/>
    <w:rsid w:val="00C1040F"/>
    <w:rsid w:val="00C17555"/>
    <w:rsid w:val="00C373D4"/>
    <w:rsid w:val="00C746DC"/>
    <w:rsid w:val="00C834C6"/>
    <w:rsid w:val="00CB0D1E"/>
    <w:rsid w:val="00CD62B0"/>
    <w:rsid w:val="00CE7696"/>
    <w:rsid w:val="00D05661"/>
    <w:rsid w:val="00D222A0"/>
    <w:rsid w:val="00D469C4"/>
    <w:rsid w:val="00DB26D4"/>
    <w:rsid w:val="00DD2CB3"/>
    <w:rsid w:val="00E05B4F"/>
    <w:rsid w:val="00E617E4"/>
    <w:rsid w:val="00EA56CB"/>
    <w:rsid w:val="00EB681F"/>
    <w:rsid w:val="00EE59F4"/>
    <w:rsid w:val="00F17B25"/>
    <w:rsid w:val="00F75278"/>
    <w:rsid w:val="00FD4594"/>
    <w:rsid w:val="00FF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BA262"/>
  <w15:docId w15:val="{6F3F4447-60B5-42A0-AA7C-7FE6F7AF0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12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90060"/>
    <w:rPr>
      <w:b/>
      <w:bCs/>
    </w:rPr>
  </w:style>
  <w:style w:type="paragraph" w:customStyle="1" w:styleId="dec-name">
    <w:name w:val="dec-name"/>
    <w:basedOn w:val="Normal"/>
    <w:rsid w:val="00290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290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290060"/>
    <w:rPr>
      <w:i/>
      <w:iCs/>
    </w:rPr>
  </w:style>
  <w:style w:type="paragraph" w:styleId="ListParagraph">
    <w:name w:val="List Paragraph"/>
    <w:basedOn w:val="Normal"/>
    <w:uiPriority w:val="34"/>
    <w:qFormat/>
    <w:rsid w:val="005B02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50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50B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EB681F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681F"/>
    <w:rPr>
      <w:color w:val="954F72"/>
      <w:u w:val="single"/>
    </w:rPr>
  </w:style>
  <w:style w:type="paragraph" w:customStyle="1" w:styleId="msonormal0">
    <w:name w:val="msonormal"/>
    <w:basedOn w:val="Normal"/>
    <w:rsid w:val="00EB6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5">
    <w:name w:val="xl65"/>
    <w:basedOn w:val="Normal"/>
    <w:rsid w:val="00EB681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Calibri"/>
      <w:sz w:val="24"/>
      <w:szCs w:val="24"/>
      <w:lang w:val="en-US"/>
    </w:rPr>
  </w:style>
  <w:style w:type="paragraph" w:customStyle="1" w:styleId="xl66">
    <w:name w:val="xl66"/>
    <w:basedOn w:val="Normal"/>
    <w:rsid w:val="00EB681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val="en-US"/>
    </w:rPr>
  </w:style>
  <w:style w:type="paragraph" w:customStyle="1" w:styleId="xl67">
    <w:name w:val="xl67"/>
    <w:basedOn w:val="Normal"/>
    <w:rsid w:val="00EB68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8">
    <w:name w:val="xl68"/>
    <w:basedOn w:val="Normal"/>
    <w:rsid w:val="00EB68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n-US"/>
    </w:rPr>
  </w:style>
  <w:style w:type="paragraph" w:customStyle="1" w:styleId="xl69">
    <w:name w:val="xl69"/>
    <w:basedOn w:val="Normal"/>
    <w:rsid w:val="00EB681F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val="en-US"/>
    </w:rPr>
  </w:style>
  <w:style w:type="paragraph" w:customStyle="1" w:styleId="xl70">
    <w:name w:val="xl70"/>
    <w:basedOn w:val="Normal"/>
    <w:rsid w:val="00EB681F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en-US"/>
    </w:rPr>
  </w:style>
  <w:style w:type="paragraph" w:customStyle="1" w:styleId="xl71">
    <w:name w:val="xl71"/>
    <w:basedOn w:val="Normal"/>
    <w:rsid w:val="00EB681F"/>
    <w:pP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Calibri"/>
      <w:sz w:val="24"/>
      <w:szCs w:val="24"/>
      <w:lang w:val="en-US"/>
    </w:rPr>
  </w:style>
  <w:style w:type="paragraph" w:customStyle="1" w:styleId="xl72">
    <w:name w:val="xl72"/>
    <w:basedOn w:val="Normal"/>
    <w:rsid w:val="00EB68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val="en-US"/>
    </w:rPr>
  </w:style>
  <w:style w:type="paragraph" w:customStyle="1" w:styleId="xl73">
    <w:name w:val="xl73"/>
    <w:basedOn w:val="Normal"/>
    <w:rsid w:val="00EB68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en-US"/>
    </w:rPr>
  </w:style>
  <w:style w:type="paragraph" w:customStyle="1" w:styleId="xl74">
    <w:name w:val="xl74"/>
    <w:basedOn w:val="Normal"/>
    <w:rsid w:val="00EB68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Calibri"/>
      <w:sz w:val="24"/>
      <w:szCs w:val="24"/>
      <w:lang w:val="en-US"/>
    </w:rPr>
  </w:style>
  <w:style w:type="paragraph" w:customStyle="1" w:styleId="xl75">
    <w:name w:val="xl75"/>
    <w:basedOn w:val="Normal"/>
    <w:rsid w:val="00EB68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val="en-US"/>
    </w:rPr>
  </w:style>
  <w:style w:type="paragraph" w:customStyle="1" w:styleId="xl76">
    <w:name w:val="xl76"/>
    <w:basedOn w:val="Normal"/>
    <w:rsid w:val="00EB681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Calibri"/>
      <w:sz w:val="24"/>
      <w:szCs w:val="24"/>
      <w:lang w:val="en-US"/>
    </w:rPr>
  </w:style>
  <w:style w:type="paragraph" w:customStyle="1" w:styleId="xl77">
    <w:name w:val="xl77"/>
    <w:basedOn w:val="Normal"/>
    <w:rsid w:val="00EB681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val="en-US"/>
    </w:rPr>
  </w:style>
  <w:style w:type="paragraph" w:customStyle="1" w:styleId="xl78">
    <w:name w:val="xl78"/>
    <w:basedOn w:val="Normal"/>
    <w:rsid w:val="00EB68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9">
    <w:name w:val="xl79"/>
    <w:basedOn w:val="Normal"/>
    <w:rsid w:val="00EB681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paragraph" w:customStyle="1" w:styleId="xl80">
    <w:name w:val="xl80"/>
    <w:basedOn w:val="Normal"/>
    <w:rsid w:val="00EB68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n-US"/>
    </w:rPr>
  </w:style>
  <w:style w:type="paragraph" w:customStyle="1" w:styleId="xl81">
    <w:name w:val="xl81"/>
    <w:basedOn w:val="Normal"/>
    <w:rsid w:val="00EB681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paragraph" w:customStyle="1" w:styleId="xl82">
    <w:name w:val="xl82"/>
    <w:basedOn w:val="Normal"/>
    <w:rsid w:val="00EB681F"/>
    <w:pPr>
      <w:pBdr>
        <w:bottom w:val="single" w:sz="4" w:space="0" w:color="000000"/>
        <w:right w:val="single" w:sz="4" w:space="0" w:color="000000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n-US"/>
    </w:rPr>
  </w:style>
  <w:style w:type="paragraph" w:customStyle="1" w:styleId="xl83">
    <w:name w:val="xl83"/>
    <w:basedOn w:val="Normal"/>
    <w:rsid w:val="00EB681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CD62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D62B0"/>
  </w:style>
  <w:style w:type="paragraph" w:styleId="Footer">
    <w:name w:val="footer"/>
    <w:basedOn w:val="Normal"/>
    <w:link w:val="FooterChar"/>
    <w:uiPriority w:val="99"/>
    <w:semiHidden/>
    <w:unhideWhenUsed/>
    <w:rsid w:val="00CD62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D62B0"/>
  </w:style>
  <w:style w:type="character" w:styleId="CommentReference">
    <w:name w:val="annotation reference"/>
    <w:basedOn w:val="DefaultParagraphFont"/>
    <w:uiPriority w:val="99"/>
    <w:semiHidden/>
    <w:unhideWhenUsed/>
    <w:rsid w:val="00930A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0A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0A3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0A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0A3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3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7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7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EB77F-A176-4DAF-810C-347B17D92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342</Words>
  <Characters>1951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Gohar Mirzoyan</cp:lastModifiedBy>
  <cp:revision>26</cp:revision>
  <cp:lastPrinted>2021-10-15T12:35:00Z</cp:lastPrinted>
  <dcterms:created xsi:type="dcterms:W3CDTF">2021-10-06T11:53:00Z</dcterms:created>
  <dcterms:modified xsi:type="dcterms:W3CDTF">2021-10-21T06:07:00Z</dcterms:modified>
</cp:coreProperties>
</file>