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31" w:rsidRDefault="00781B31" w:rsidP="00781B31">
      <w:pPr>
        <w:rPr>
          <w:rFonts w:ascii="Sylfaen" w:hAnsi="Sylfaen" w:cs="Arial"/>
          <w:b/>
          <w:bCs/>
          <w:lang w:val="af-ZA"/>
        </w:rPr>
      </w:pPr>
    </w:p>
    <w:p w:rsidR="00425646" w:rsidRPr="00E55898" w:rsidRDefault="00425646" w:rsidP="00781B31">
      <w:pPr>
        <w:rPr>
          <w:rFonts w:ascii="Sylfaen" w:hAnsi="Sylfaen" w:cs="Arial"/>
          <w:b/>
          <w:bCs/>
          <w:lang w:val="af-ZA"/>
        </w:rPr>
      </w:pPr>
    </w:p>
    <w:p w:rsidR="00781B31" w:rsidRDefault="00781B31" w:rsidP="00781B31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766B797" wp14:editId="3A9E010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B31" w:rsidRDefault="00781B31" w:rsidP="00781B31">
      <w:pPr>
        <w:jc w:val="center"/>
        <w:rPr>
          <w:rFonts w:ascii="Sylfaen" w:hAnsi="Sylfaen"/>
        </w:rPr>
      </w:pPr>
    </w:p>
    <w:p w:rsidR="00781B31" w:rsidRPr="00E55898" w:rsidRDefault="00781B31" w:rsidP="00781B31">
      <w:pPr>
        <w:jc w:val="center"/>
        <w:rPr>
          <w:rFonts w:ascii="Sylfaen" w:hAnsi="Sylfaen"/>
        </w:rPr>
      </w:pPr>
    </w:p>
    <w:p w:rsidR="00781B31" w:rsidRDefault="00781B31" w:rsidP="00425646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425646" w:rsidRPr="00425646" w:rsidRDefault="00425646" w:rsidP="00425646">
      <w:pPr>
        <w:pStyle w:val="mechtex"/>
        <w:rPr>
          <w:rFonts w:ascii="GHEA Mariam" w:hAnsi="GHEA Mariam" w:cs="Arial Armenian"/>
          <w:b/>
          <w:sz w:val="30"/>
          <w:szCs w:val="30"/>
        </w:rPr>
      </w:pPr>
    </w:p>
    <w:p w:rsidR="00781B31" w:rsidRPr="00E55898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81B31" w:rsidRDefault="00781B31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425646" w:rsidRDefault="00425646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81B31" w:rsidRDefault="00781B31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F45C30">
        <w:rPr>
          <w:rFonts w:ascii="GHEA Mariam" w:hAnsi="GHEA Mariam"/>
          <w:sz w:val="24"/>
          <w:szCs w:val="24"/>
        </w:rPr>
        <w:t xml:space="preserve"> հոկտեմբերի  2021 </w:t>
      </w:r>
      <w:r w:rsidRPr="00F45C30">
        <w:rPr>
          <w:rFonts w:ascii="GHEA Mariam" w:hAnsi="GHEA Mariam" w:cs="Sylfaen"/>
          <w:sz w:val="24"/>
          <w:szCs w:val="24"/>
        </w:rPr>
        <w:t>թվականի</w:t>
      </w:r>
      <w:r w:rsidRPr="00F45C30">
        <w:rPr>
          <w:rFonts w:ascii="GHEA Mariam" w:hAnsi="GHEA Mariam"/>
          <w:sz w:val="24"/>
          <w:szCs w:val="24"/>
        </w:rPr>
        <w:t xml:space="preserve">    N</w:t>
      </w:r>
      <w:r w:rsidRPr="00971DC7">
        <w:rPr>
          <w:rFonts w:ascii="GHEA Mariam" w:hAnsi="GHEA Mariam"/>
          <w:sz w:val="24"/>
          <w:szCs w:val="24"/>
        </w:rPr>
        <w:t xml:space="preserve">    </w:t>
      </w:r>
      <w:r w:rsidRPr="00E468F3">
        <w:rPr>
          <w:rFonts w:ascii="GHEA Mariam" w:hAnsi="GHEA Mariam"/>
          <w:sz w:val="24"/>
          <w:szCs w:val="24"/>
        </w:rPr>
        <w:t xml:space="preserve">  </w:t>
      </w:r>
      <w:r w:rsidRPr="00971DC7">
        <w:rPr>
          <w:rFonts w:ascii="GHEA Mariam" w:hAnsi="GHEA Mariam"/>
          <w:sz w:val="24"/>
          <w:szCs w:val="24"/>
        </w:rPr>
        <w:t>-</w:t>
      </w:r>
      <w:r w:rsidRPr="00F45C30">
        <w:rPr>
          <w:rFonts w:ascii="GHEA Mariam" w:hAnsi="GHEA Mariam"/>
          <w:sz w:val="24"/>
          <w:szCs w:val="24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</w:rPr>
        <w:t>Ա</w:t>
      </w:r>
    </w:p>
    <w:p w:rsidR="00FE770D" w:rsidRP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A33099" w:rsidRDefault="00A33099" w:rsidP="00A3309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33099">
        <w:rPr>
          <w:rFonts w:ascii="GHEA Mariam" w:hAnsi="GHEA Mariam"/>
          <w:sz w:val="24"/>
          <w:szCs w:val="24"/>
          <w:lang w:val="hy-AM"/>
        </w:rPr>
        <w:t>«</w:t>
      </w:r>
      <w:r w:rsidRPr="00A330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ԵՎ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ՈՒՐՈՒԳՎԱՅԻ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33099" w:rsidRDefault="00A33099" w:rsidP="00A33099">
      <w:pPr>
        <w:pStyle w:val="mechtex"/>
        <w:rPr>
          <w:rFonts w:ascii="GHEA Mariam" w:eastAsia="Calibri" w:hAnsi="GHEA Mariam" w:cs="Arial"/>
          <w:bCs/>
          <w:sz w:val="24"/>
          <w:szCs w:val="24"/>
          <w:lang w:val="hy-AM"/>
        </w:rPr>
      </w:pPr>
      <w:r w:rsidRPr="00A33099">
        <w:rPr>
          <w:rFonts w:ascii="GHEA Mariam" w:hAnsi="GHEA Mariam" w:cs="Arial"/>
          <w:sz w:val="24"/>
          <w:szCs w:val="24"/>
          <w:lang w:val="hy-AM"/>
        </w:rPr>
        <w:t>ԱՐԵՎԵԼՅԱՆ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ՄԻՋԵՎ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ՆԵՐԿԱՅԱՑՈՒՑՉՈՒԹՅՈՒՆՆԵՐԻ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ԵՎ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, </w:t>
      </w:r>
      <w:r w:rsidRPr="00A33099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, </w:t>
      </w:r>
      <w:r w:rsidRPr="00A33099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ԵՎ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ՏԵԽՆԻԿԱԿԱՆ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ԿՈՂՄԻՑ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ՎԱՐՁԱՏՐՎՈՂ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ՄԱՍԻՆ</w:t>
      </w:r>
      <w:r w:rsidRPr="00A33099">
        <w:rPr>
          <w:rFonts w:ascii="GHEA Mariam" w:hAnsi="GHEA Mariam" w:cs="Arial Armenian"/>
          <w:sz w:val="24"/>
          <w:szCs w:val="24"/>
          <w:lang w:val="hy-AM"/>
        </w:rPr>
        <w:t>»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</w:t>
      </w:r>
      <w:r w:rsidRPr="00A3309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A33099">
        <w:rPr>
          <w:rFonts w:ascii="GHEA Mariam" w:hAnsi="GHEA Mariam"/>
          <w:sz w:val="24"/>
          <w:szCs w:val="24"/>
          <w:lang w:val="hy-AM"/>
        </w:rPr>
        <w:t xml:space="preserve">  </w:t>
      </w:r>
      <w:r w:rsidRPr="00A33099">
        <w:rPr>
          <w:rFonts w:ascii="GHEA Mariam" w:eastAsia="Calibri" w:hAnsi="GHEA Mariam" w:cs="Arial"/>
          <w:sz w:val="24"/>
          <w:szCs w:val="24"/>
          <w:lang w:val="hy-AM"/>
        </w:rPr>
        <w:t>ՍՏՈՐԱԳՐՄԱՆ</w:t>
      </w:r>
      <w:r w:rsidRPr="00A33099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A33099">
        <w:rPr>
          <w:rFonts w:ascii="GHEA Mariam" w:eastAsia="Calibri" w:hAnsi="GHEA Mariam" w:cs="Arial"/>
          <w:bCs/>
          <w:sz w:val="24"/>
          <w:szCs w:val="24"/>
          <w:lang w:val="hy-AM"/>
        </w:rPr>
        <w:t>ԱՌԱՋԱՐԿՈՒԹՅԱՆԸ</w:t>
      </w:r>
      <w:r w:rsidRPr="00A33099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A33099">
        <w:rPr>
          <w:rFonts w:ascii="GHEA Mariam" w:eastAsia="Calibri" w:hAnsi="GHEA Mariam" w:cs="Arial"/>
          <w:bCs/>
          <w:sz w:val="24"/>
          <w:szCs w:val="24"/>
          <w:lang w:val="hy-AM"/>
        </w:rPr>
        <w:t>ՀԱՎԱՆՈՒԹՅՈՒՆ</w:t>
      </w:r>
      <w:r w:rsidRPr="00A33099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A33099">
        <w:rPr>
          <w:rFonts w:ascii="GHEA Mariam" w:eastAsia="Calibri" w:hAnsi="GHEA Mariam" w:cs="Arial"/>
          <w:bCs/>
          <w:sz w:val="24"/>
          <w:szCs w:val="24"/>
          <w:lang w:val="hy-AM"/>
        </w:rPr>
        <w:t>ՏԱԼՈՒ</w:t>
      </w:r>
    </w:p>
    <w:p w:rsidR="00A33099" w:rsidRPr="00A33099" w:rsidRDefault="00425646" w:rsidP="00A33099">
      <w:pPr>
        <w:pStyle w:val="Bodytext20"/>
        <w:shd w:val="clear" w:color="auto" w:fill="auto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33099" w:rsidRPr="00425646" w:rsidRDefault="00A33099" w:rsidP="00425646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425646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պայմանագրերի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7-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հոդվածը՝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կառավարությունը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ո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ր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ո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շ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մ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425646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A33099" w:rsidRPr="00425646" w:rsidRDefault="00A33099" w:rsidP="0042564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25646">
        <w:rPr>
          <w:rFonts w:ascii="GHEA Mariam" w:eastAsia="Calibri" w:hAnsi="GHEA Mariam"/>
          <w:sz w:val="24"/>
          <w:szCs w:val="24"/>
          <w:lang w:val="hy-AM"/>
        </w:rPr>
        <w:t>1.</w:t>
      </w:r>
      <w:r w:rsidR="00803C9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425646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տալ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«</w:t>
      </w:r>
      <w:r w:rsidRPr="004256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և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Ուրուգվայի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Արևելյան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միջև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ներկայացուցչությունների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և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հյու</w:t>
      </w:r>
      <w:r w:rsidR="00425646" w:rsidRPr="00425646">
        <w:rPr>
          <w:rFonts w:ascii="GHEA Mariam" w:hAnsi="GHEA Mariam" w:cs="Arial"/>
          <w:sz w:val="24"/>
          <w:szCs w:val="24"/>
          <w:lang w:val="hy-AM"/>
        </w:rPr>
        <w:t>զ</w:t>
      </w:r>
      <w:r w:rsidRPr="00425646">
        <w:rPr>
          <w:rFonts w:ascii="GHEA Mariam" w:hAnsi="GHEA Mariam" w:cs="Arial"/>
          <w:sz w:val="24"/>
          <w:szCs w:val="24"/>
          <w:lang w:val="hy-AM"/>
        </w:rPr>
        <w:t>պատոսական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, </w:t>
      </w:r>
      <w:r w:rsidRPr="00425646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, </w:t>
      </w:r>
      <w:r w:rsidRPr="0042564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և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անձնակազմի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կողմից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վարձատրվող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մասին</w:t>
      </w:r>
      <w:r w:rsidRPr="00425646">
        <w:rPr>
          <w:rFonts w:ascii="GHEA Mariam" w:hAnsi="GHEA Mariam" w:cs="Arial Armenian"/>
          <w:sz w:val="24"/>
          <w:szCs w:val="24"/>
          <w:lang w:val="hy-AM"/>
        </w:rPr>
        <w:t>»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25646">
        <w:rPr>
          <w:rFonts w:ascii="GHEA Mariam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ստորագրման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5646">
        <w:rPr>
          <w:rFonts w:ascii="GHEA Mariam" w:eastAsia="Calibri" w:hAnsi="GHEA Mariam" w:cs="Arial"/>
          <w:sz w:val="24"/>
          <w:szCs w:val="24"/>
          <w:lang w:val="hy-AM"/>
        </w:rPr>
        <w:t>առաջարկությանը</w:t>
      </w:r>
      <w:r w:rsidRPr="00425646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A33099" w:rsidRPr="00425646" w:rsidRDefault="00425646" w:rsidP="00425646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803C92">
        <w:rPr>
          <w:rFonts w:ascii="GHEA Mariam" w:eastAsia="Calibri" w:hAnsi="GHEA Mariam"/>
          <w:sz w:val="24"/>
          <w:szCs w:val="24"/>
          <w:lang w:val="hy-AM"/>
        </w:rPr>
        <w:t xml:space="preserve">        </w:t>
      </w:r>
      <w:r w:rsidRPr="00425646">
        <w:rPr>
          <w:rFonts w:ascii="GHEA Mariam" w:eastAsia="Calibri" w:hAnsi="GHEA Mariam"/>
          <w:sz w:val="24"/>
          <w:szCs w:val="24"/>
          <w:lang w:val="hy-AM"/>
        </w:rPr>
        <w:t xml:space="preserve">  2.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արտաքին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նախարարին՝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կազմակերպել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համաձայնագրի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A33099" w:rsidRPr="00425646">
        <w:rPr>
          <w:rFonts w:ascii="GHEA Mariam" w:eastAsia="Calibri" w:hAnsi="GHEA Mariam" w:cs="Arial"/>
          <w:sz w:val="24"/>
          <w:szCs w:val="24"/>
          <w:lang w:val="hy-AM"/>
        </w:rPr>
        <w:t>ստորագրումը</w:t>
      </w:r>
      <w:r w:rsidR="00A33099" w:rsidRPr="00425646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425646" w:rsidRPr="00425646" w:rsidRDefault="00425646" w:rsidP="00A33099">
      <w:pPr>
        <w:tabs>
          <w:tab w:val="left" w:pos="720"/>
        </w:tabs>
        <w:spacing w:line="360" w:lineRule="auto"/>
        <w:rPr>
          <w:rFonts w:ascii="GHEA Grapalat" w:hAnsi="GHEA Grapalat"/>
          <w:spacing w:val="-8"/>
          <w:lang w:val="hy-AM"/>
        </w:rPr>
      </w:pPr>
    </w:p>
    <w:p w:rsidR="00425646" w:rsidRPr="003E3DBF" w:rsidRDefault="00425646" w:rsidP="00A33099">
      <w:pPr>
        <w:tabs>
          <w:tab w:val="left" w:pos="720"/>
        </w:tabs>
        <w:spacing w:line="360" w:lineRule="auto"/>
        <w:rPr>
          <w:rFonts w:ascii="GHEA Grapalat" w:hAnsi="GHEA Grapalat"/>
          <w:lang w:val="hy-AM"/>
        </w:rPr>
      </w:pP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781B31" w:rsidRPr="00781B31" w:rsidRDefault="00781B31" w:rsidP="00781B31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781B31" w:rsidRPr="00781B31" w:rsidSect="00A330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167" w:rsidRDefault="00746167">
      <w:r>
        <w:separator/>
      </w:r>
    </w:p>
  </w:endnote>
  <w:endnote w:type="continuationSeparator" w:id="0">
    <w:p w:rsidR="00746167" w:rsidRDefault="00746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33099" w:rsidRDefault="00781B31">
    <w:pPr>
      <w:pStyle w:val="Footer"/>
      <w:rPr>
        <w:rFonts w:ascii="Sylfaen" w:hAnsi="Sylfaen"/>
        <w:lang w:val="hy-AM"/>
      </w:rPr>
    </w:pPr>
    <w:r>
      <w:t>voroshumZK2</w:t>
    </w:r>
    <w:r w:rsidR="00A33099">
      <w:rPr>
        <w:rFonts w:ascii="Sylfaen" w:hAnsi="Sylfaen"/>
        <w:lang w:val="hy-AM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167" w:rsidRDefault="00746167">
      <w:r>
        <w:separator/>
      </w:r>
    </w:p>
  </w:footnote>
  <w:footnote w:type="continuationSeparator" w:id="0">
    <w:p w:rsidR="00746167" w:rsidRDefault="00746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56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B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94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646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1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4C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167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31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4F"/>
    <w:rsid w:val="00802021"/>
    <w:rsid w:val="00802832"/>
    <w:rsid w:val="008028CB"/>
    <w:rsid w:val="00802B4B"/>
    <w:rsid w:val="00803426"/>
    <w:rsid w:val="0080394C"/>
    <w:rsid w:val="00803AC3"/>
    <w:rsid w:val="00803C92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099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C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0D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BB1729"/>
  <w15:chartTrackingRefBased/>
  <w15:docId w15:val="{C9541BA7-962A-4308-8327-F5C9E4E9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B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1B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B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E69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6946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6946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3E6946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6946"/>
    <w:rPr>
      <w:rFonts w:ascii="Segoe UI" w:eastAsiaTheme="minorHAns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14</cp:revision>
  <dcterms:created xsi:type="dcterms:W3CDTF">2021-10-19T13:47:00Z</dcterms:created>
  <dcterms:modified xsi:type="dcterms:W3CDTF">2021-10-20T06:36:00Z</dcterms:modified>
</cp:coreProperties>
</file>