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96F2C" w:rsidRPr="00266952" w:rsidRDefault="00B96F2C" w:rsidP="00B96F2C">
      <w:pPr>
        <w:spacing w:after="6pt" w:line="18pt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26695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ՀԻՄՆԱՎՈՐՈՒՄ</w:t>
      </w:r>
    </w:p>
    <w:p w:rsidR="00B96F2C" w:rsidRPr="00266952" w:rsidRDefault="00B96F2C" w:rsidP="00B96F2C">
      <w:pPr>
        <w:shd w:val="clear" w:color="auto" w:fill="FFFFFF"/>
        <w:tabs>
          <w:tab w:val="start" w:pos="4.50pt"/>
        </w:tabs>
        <w:ind w:firstLine="18.75pt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26695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ԼԻՑԵՆԶԱՎՈՐՄԱՆ</w:t>
      </w:r>
      <w:r w:rsidRPr="0026695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ՄԱՍԻՆ» ՀԱՅԱՍՏԱՆԻ ՀԱՆՐԱՊԵՏՈՒԹՅԱՆ ՕՐԵՆՔՈՒՄ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Pr="0026695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ԿԱՏԱՐԵԼՈՒ ՄԱՍԻՆ» ՀԱՅԱՍՏԱՆԻ ՀԱՆՐԱՊԵՏՈՒԹՅԱՆ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ՕՐԵՆՔ</w:t>
      </w:r>
      <w:r w:rsidRPr="0026695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Ի ԸՆԴՈՒՆՄԱՆ </w:t>
      </w:r>
    </w:p>
    <w:p w:rsidR="00B96F2C" w:rsidRPr="00266952" w:rsidRDefault="00B96F2C" w:rsidP="00B96F2C">
      <w:pPr>
        <w:shd w:val="clear" w:color="auto" w:fill="FFFFFF"/>
        <w:tabs>
          <w:tab w:val="start" w:pos="4.50pt"/>
        </w:tabs>
        <w:spacing w:line="18pt" w:lineRule="auto"/>
        <w:ind w:firstLine="18pt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:rsidR="00B96F2C" w:rsidRPr="00266952" w:rsidRDefault="00B96F2C" w:rsidP="00B96F2C">
      <w:pPr>
        <w:shd w:val="clear" w:color="auto" w:fill="FFFFFF"/>
        <w:tabs>
          <w:tab w:val="start" w:pos="4.50pt"/>
        </w:tabs>
        <w:spacing w:after="0pt" w:line="18pt" w:lineRule="auto"/>
        <w:ind w:firstLine="18pt"/>
        <w:contextualSpacing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26695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1. Անհրաժեշտությունը</w:t>
      </w:r>
    </w:p>
    <w:p w:rsidR="00B96F2C" w:rsidRPr="003A5C39" w:rsidRDefault="00B96F2C" w:rsidP="00B96F2C">
      <w:pPr>
        <w:tabs>
          <w:tab w:val="start" w:pos="4.50pt"/>
        </w:tabs>
        <w:spacing w:after="0pt" w:line="18pt" w:lineRule="auto"/>
        <w:ind w:firstLine="18pt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A5C39">
        <w:rPr>
          <w:rFonts w:ascii="GHEA Grapalat" w:hAnsi="GHEA Grapalat"/>
          <w:sz w:val="24"/>
          <w:szCs w:val="24"/>
          <w:lang w:val="hy-AM"/>
        </w:rPr>
        <w:t>Սույն օրենքի ընդունումը պայմանավորված է ՀՀ-ում լիցենզավորման ենթակա գործունեության</w:t>
      </w:r>
      <w:r>
        <w:rPr>
          <w:rFonts w:ascii="GHEA Grapalat" w:hAnsi="GHEA Grapalat"/>
          <w:sz w:val="24"/>
          <w:szCs w:val="24"/>
          <w:lang w:val="hy-AM"/>
        </w:rPr>
        <w:t>՝ վայրի պահանջ չնախատեսող</w:t>
      </w:r>
      <w:r w:rsidRPr="003A5C39">
        <w:rPr>
          <w:rFonts w:ascii="GHEA Grapalat" w:hAnsi="GHEA Grapalat"/>
          <w:sz w:val="24"/>
          <w:szCs w:val="24"/>
          <w:lang w:val="hy-AM"/>
        </w:rPr>
        <w:t xml:space="preserve"> տեսակներով զբաղվելու համար</w:t>
      </w:r>
      <w:r w:rsidRPr="006A1A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Եվրասիական տնտեսական միության, Եվրոպական միության անդամ երկրների, ինչպես նաև Ամերիկայի Միացյալ Նահանգների, Կանադայի, Հարավային Կորեայի, Չինաստանի Ժողովրդական Հանրապետության, Ճապոնիայի, Միացյալ Թագավորության, Արաբական Միացյալ Էմիրությունների, Վրաստանի, Իրանի Իսլամական Հանրապետության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իրավաբանական ա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նձանց</w:t>
      </w:r>
      <w:r w:rsidRPr="003A5C39">
        <w:rPr>
          <w:rFonts w:ascii="GHEA Grapalat" w:hAnsi="GHEA Grapalat"/>
          <w:sz w:val="24"/>
          <w:szCs w:val="24"/>
          <w:lang w:val="hy-AM"/>
        </w:rPr>
        <w:t xml:space="preserve"> կողմից </w:t>
      </w:r>
      <w:r>
        <w:rPr>
          <w:rFonts w:ascii="GHEA Grapalat" w:hAnsi="GHEA Grapalat"/>
          <w:sz w:val="24"/>
          <w:szCs w:val="24"/>
          <w:lang w:val="hy-AM"/>
        </w:rPr>
        <w:t>տվյալ պետության կողմից</w:t>
      </w:r>
      <w:r w:rsidRPr="003A5C39">
        <w:rPr>
          <w:rFonts w:ascii="GHEA Grapalat" w:hAnsi="GHEA Grapalat"/>
          <w:sz w:val="24"/>
          <w:szCs w:val="24"/>
          <w:lang w:val="hy-AM"/>
        </w:rPr>
        <w:t xml:space="preserve"> տ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3A5C39">
        <w:rPr>
          <w:rFonts w:ascii="GHEA Grapalat" w:hAnsi="GHEA Grapalat"/>
          <w:sz w:val="24"/>
          <w:szCs w:val="24"/>
          <w:lang w:val="hy-AM"/>
        </w:rPr>
        <w:t xml:space="preserve">ված համապատասխան լիցենզիայի (կամ համարժեք թույլտվության) առկայության դեպքում Հայաստանի Հանրապետությունում համապատասխան </w:t>
      </w:r>
      <w:r>
        <w:rPr>
          <w:rFonts w:ascii="GHEA Grapalat" w:hAnsi="GHEA Grapalat"/>
          <w:sz w:val="24"/>
          <w:szCs w:val="24"/>
          <w:lang w:val="hy-AM"/>
        </w:rPr>
        <w:t>լիազոր</w:t>
      </w:r>
      <w:r w:rsidRPr="003A5C39">
        <w:rPr>
          <w:rFonts w:ascii="GHEA Grapalat" w:hAnsi="GHEA Grapalat"/>
          <w:sz w:val="24"/>
          <w:szCs w:val="24"/>
          <w:lang w:val="hy-AM"/>
        </w:rPr>
        <w:t xml:space="preserve"> մարմնին դիմելու և պարզեցված ընթացակարգով թույլտվություն ստանալու օրենսդրական կարգավորում սահմանելու անհրաժեշտությամբ:  </w:t>
      </w:r>
    </w:p>
    <w:p w:rsidR="00B96F2C" w:rsidRPr="00266952" w:rsidRDefault="00B96F2C" w:rsidP="00B96F2C">
      <w:pPr>
        <w:shd w:val="clear" w:color="auto" w:fill="FFFFFF"/>
        <w:tabs>
          <w:tab w:val="start" w:pos="4.50pt"/>
        </w:tabs>
        <w:spacing w:after="0pt" w:line="18pt" w:lineRule="auto"/>
        <w:ind w:firstLine="18pt"/>
        <w:contextualSpacing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26695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2. Ընթացիկ իրավիճակը և խնդիրները</w:t>
      </w:r>
    </w:p>
    <w:p w:rsidR="00B96F2C" w:rsidRDefault="00B96F2C" w:rsidP="00B96F2C">
      <w:pPr>
        <w:shd w:val="clear" w:color="auto" w:fill="FFFFFF"/>
        <w:tabs>
          <w:tab w:val="start" w:pos="4.50pt"/>
        </w:tabs>
        <w:spacing w:after="0pt" w:line="18pt" w:lineRule="auto"/>
        <w:ind w:firstLine="18pt"/>
        <w:jc w:val="both"/>
        <w:rPr>
          <w:rFonts w:ascii="GHEA Grapalat" w:hAnsi="GHEA Grapalat"/>
          <w:sz w:val="24"/>
          <w:szCs w:val="24"/>
          <w:lang w:val="hy-AM"/>
        </w:rPr>
      </w:pPr>
      <w:r w:rsidRPr="00C871BA">
        <w:rPr>
          <w:rFonts w:ascii="GHEA Grapalat" w:hAnsi="GHEA Grapalat"/>
          <w:sz w:val="24"/>
          <w:szCs w:val="24"/>
          <w:lang w:val="hy-AM"/>
        </w:rPr>
        <w:t>«Լիցենզավորման մասին» օրենքի 7-րդ հոդվածի 6.1-րդ մասի համաձայն՝ օտարերկրյա իրավաբանական անձինք Հայաստանի Հանրապետությունում իրավունք ունեն զբաղվել օրենքով նախատեսված լիցենզավորման ենթակա գործունեության համապատասխան տեսակով բացառապես ՀՀ կառավարության թույլտվությամբ։ Արդյունքում՝ համապատասխան ոլորտի պետական կառավարման լիազորված մարմնի կողմից կազմվում է ՀՀ կառավարության որոշման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C871BA">
        <w:rPr>
          <w:rFonts w:ascii="GHEA Grapalat" w:hAnsi="GHEA Grapalat"/>
          <w:sz w:val="24"/>
          <w:szCs w:val="24"/>
          <w:lang w:val="hy-AM"/>
        </w:rPr>
        <w:t xml:space="preserve"> նախագիծ և ներկայացվում ՀՀ կառավարության քննարկմանը:</w:t>
      </w:r>
    </w:p>
    <w:p w:rsidR="00B96F2C" w:rsidRDefault="00B96F2C" w:rsidP="00B96F2C">
      <w:pPr>
        <w:shd w:val="clear" w:color="auto" w:fill="FFFFFF"/>
        <w:tabs>
          <w:tab w:val="start" w:pos="0pt"/>
        </w:tabs>
        <w:spacing w:after="0pt" w:line="18pt" w:lineRule="auto"/>
        <w:ind w:firstLine="18pt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26695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3. Տվյալ բնագավառում իրականացվող քաղաքականությունը</w:t>
      </w:r>
    </w:p>
    <w:p w:rsidR="00B96F2C" w:rsidRDefault="00B96F2C" w:rsidP="00B96F2C">
      <w:pPr>
        <w:shd w:val="clear" w:color="auto" w:fill="FFFFFF"/>
        <w:tabs>
          <w:tab w:val="start" w:pos="4.50pt"/>
        </w:tabs>
        <w:spacing w:after="0pt" w:line="18pt" w:lineRule="auto"/>
        <w:ind w:firstLine="18pt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D234F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ՀՀ կառավարությունը որդեգրել է տնտեսական գործունեության պետական կարգավորման արդյունավետության բարձրացման, գործարար միջավայրի զարգացմանը խոչընդոտող դրույթների վերացման, պետության կողմից բիզնեսին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այդ թվում և օտարերկրյա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lastRenderedPageBreak/>
        <w:t>իրավաբանական անձանց</w:t>
      </w:r>
      <w:r w:rsidRPr="00D234F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մատուցվող ծառայությ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ունների բարելավման և պարզեցման քաղաքականություն</w:t>
      </w:r>
      <w:r w:rsidRPr="00D234F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:rsidR="00B96F2C" w:rsidRPr="00852EFB" w:rsidRDefault="00B96F2C" w:rsidP="00B96F2C">
      <w:pPr>
        <w:shd w:val="clear" w:color="auto" w:fill="FFFFFF"/>
        <w:tabs>
          <w:tab w:val="start" w:pos="4.50pt"/>
        </w:tabs>
        <w:spacing w:after="0pt" w:line="18pt" w:lineRule="auto"/>
        <w:ind w:firstLine="17.85pt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4․ </w:t>
      </w:r>
      <w:r w:rsidRPr="00852EF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Կարգավորման նպատակը և բնույթը</w:t>
      </w:r>
    </w:p>
    <w:p w:rsidR="00B96F2C" w:rsidRDefault="00B96F2C" w:rsidP="00B96F2C">
      <w:pPr>
        <w:shd w:val="clear" w:color="auto" w:fill="FFFFFF"/>
        <w:tabs>
          <w:tab w:val="start" w:pos="4.50pt"/>
        </w:tabs>
        <w:spacing w:after="0pt" w:line="18pt" w:lineRule="auto"/>
        <w:ind w:firstLine="17.85pt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852EFB">
        <w:rPr>
          <w:rFonts w:ascii="GHEA Grapalat" w:hAnsi="GHEA Grapalat"/>
          <w:sz w:val="24"/>
          <w:szCs w:val="24"/>
          <w:lang w:val="hy-AM"/>
        </w:rPr>
        <w:t xml:space="preserve">ՀՀ-ում </w:t>
      </w:r>
      <w:r>
        <w:rPr>
          <w:rFonts w:ascii="GHEA Grapalat" w:hAnsi="GHEA Grapalat"/>
          <w:sz w:val="24"/>
          <w:szCs w:val="24"/>
          <w:lang w:val="hy-AM"/>
        </w:rPr>
        <w:t xml:space="preserve">վայրի պահանջ չնախատեսող </w:t>
      </w:r>
      <w:r w:rsidRPr="00852EFB">
        <w:rPr>
          <w:rFonts w:ascii="GHEA Grapalat" w:hAnsi="GHEA Grapalat"/>
          <w:sz w:val="24"/>
          <w:szCs w:val="24"/>
          <w:lang w:val="hy-AM"/>
        </w:rPr>
        <w:t xml:space="preserve">լիցենզավորման ենթակա գործունեության տեսակներով զբաղվելու համար </w:t>
      </w:r>
      <w:r w:rsidRP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Եվրասիական տնտեսական միության, Եվրոպական միության անդամ երկրների, ինչպես նաև Ամերիկայի Միացյալ Նահանգների, Կանադայի, Հարավային Կորեայի, Չինաստանի Ժողովրդական Հանրապետության, Ճապոնիայի, Միացյալ Թագավորության, Արաբական Միացյալ Էմիրությունների, Վրաստանի, Իրանի Իսլամական Հանրապետության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իրավաբանական ա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նձանց</w:t>
      </w:r>
      <w:r w:rsidRPr="00FF23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`</w:t>
      </w:r>
      <w:r w:rsidRPr="00852EF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տվյալ</w:t>
      </w:r>
      <w:r w:rsidRPr="003A5C3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պետության կողմից</w:t>
      </w:r>
      <w:r w:rsidRPr="003A5C39">
        <w:rPr>
          <w:rFonts w:ascii="GHEA Grapalat" w:hAnsi="GHEA Grapalat"/>
          <w:sz w:val="24"/>
          <w:szCs w:val="24"/>
          <w:lang w:val="hy-AM"/>
        </w:rPr>
        <w:t xml:space="preserve"> տ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3A5C39">
        <w:rPr>
          <w:rFonts w:ascii="GHEA Grapalat" w:hAnsi="GHEA Grapalat"/>
          <w:sz w:val="24"/>
          <w:szCs w:val="24"/>
          <w:lang w:val="hy-AM"/>
        </w:rPr>
        <w:t>ված համապատասխան լիցենզիայի (կամ համարժեք թույլտվության) առկայության դեպքում</w:t>
      </w:r>
      <w:r w:rsidRPr="00852EF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3A5C39">
        <w:rPr>
          <w:rFonts w:ascii="GHEA Grapalat" w:hAnsi="GHEA Grapalat"/>
          <w:sz w:val="24"/>
          <w:szCs w:val="24"/>
          <w:lang w:val="hy-AM"/>
        </w:rPr>
        <w:t xml:space="preserve">պարզեցված ընթացակարգով </w:t>
      </w:r>
      <w:r>
        <w:rPr>
          <w:rFonts w:ascii="GHEA Grapalat" w:hAnsi="GHEA Grapalat"/>
          <w:sz w:val="24"/>
          <w:szCs w:val="24"/>
          <w:lang w:val="hy-AM"/>
        </w:rPr>
        <w:t xml:space="preserve">թույլտվության տրամադրում՝ առանց ՀՀ կառավարության քննարկմանը ներկայացնելով։ </w:t>
      </w:r>
    </w:p>
    <w:p w:rsidR="00B96F2C" w:rsidRPr="00266952" w:rsidRDefault="00B96F2C" w:rsidP="00B96F2C">
      <w:pPr>
        <w:shd w:val="clear" w:color="auto" w:fill="FFFFFF"/>
        <w:tabs>
          <w:tab w:val="start" w:pos="4.50pt"/>
          <w:tab w:val="start" w:pos="468pt"/>
        </w:tabs>
        <w:spacing w:after="0pt" w:line="18pt" w:lineRule="auto"/>
        <w:ind w:firstLine="17.85pt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26695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5. Նախագծի մշակման գործընթացում ներգրավված ինստիտուտները և անձիք</w:t>
      </w:r>
    </w:p>
    <w:p w:rsidR="00B96F2C" w:rsidRPr="00266952" w:rsidRDefault="00B96F2C" w:rsidP="00B96F2C">
      <w:pPr>
        <w:tabs>
          <w:tab w:val="start" w:pos="4.50pt"/>
        </w:tabs>
        <w:spacing w:after="0pt" w:line="18pt" w:lineRule="auto"/>
        <w:ind w:firstLine="17.85pt"/>
        <w:jc w:val="both"/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</w:pPr>
      <w:r w:rsidRPr="00266952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Նախագիծը մշակվել է Հայաստանի Հանրապետության էկոնոմիկայի նախարարության կողմից:</w:t>
      </w:r>
    </w:p>
    <w:p w:rsidR="00B96F2C" w:rsidRPr="00266952" w:rsidRDefault="00B96F2C" w:rsidP="00B96F2C">
      <w:pPr>
        <w:tabs>
          <w:tab w:val="start" w:pos="4.50pt"/>
        </w:tabs>
        <w:spacing w:after="0pt" w:line="18pt" w:lineRule="auto"/>
        <w:ind w:firstLine="17.85pt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26695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6. Ակնկալվող արդյունքը</w:t>
      </w:r>
    </w:p>
    <w:p w:rsidR="00B96F2C" w:rsidRDefault="00B96F2C" w:rsidP="00B96F2C">
      <w:pPr>
        <w:shd w:val="clear" w:color="auto" w:fill="FFFFFF"/>
        <w:tabs>
          <w:tab w:val="start" w:pos="4.50pt"/>
        </w:tabs>
        <w:spacing w:after="0pt" w:line="18pt" w:lineRule="auto"/>
        <w:ind w:firstLine="17.85pt"/>
        <w:jc w:val="both"/>
        <w:rPr>
          <w:rFonts w:ascii="GHEA Grapalat" w:hAnsi="GHEA Grapalat"/>
          <w:sz w:val="24"/>
          <w:szCs w:val="24"/>
          <w:lang w:val="hy-AM"/>
        </w:rPr>
      </w:pPr>
      <w:r w:rsidRPr="00D234F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Նախագծի  ընդունմամբ պայմանավորված ակնկալվող արդյունքը կլինի</w:t>
      </w:r>
      <w:r w:rsidRPr="0026695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Եվրասիական տնտեսական միության, Եվրոպական միության անդամ երկրների, ինչպես նաև Ամերիկայի Միացյալ Նահանգների, Կանադայի, Հարավային Կորեայի, Չինաստանի Ժողովրդական Հանրապետության, Ճապոնիայի, Միացյալ Թագավորության, Արաբական Միացյալ Էմիրությունների, Վրաստանի, Իրանի Իսլամական Հանրապետության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իրավաբանական ա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նձանց</w:t>
      </w:r>
      <w:r>
        <w:rPr>
          <w:rFonts w:ascii="GHEA Grapalat" w:hAnsi="GHEA Grapalat"/>
          <w:sz w:val="24"/>
          <w:szCs w:val="24"/>
          <w:lang w:val="hy-AM"/>
        </w:rPr>
        <w:t xml:space="preserve"> կողմից Հայաստանի Հանրապետությունում </w:t>
      </w:r>
      <w:r w:rsidRPr="002C5D9C">
        <w:rPr>
          <w:rFonts w:ascii="GHEA Grapalat" w:hAnsi="GHEA Grapalat" w:cs="Times New Roman"/>
          <w:sz w:val="24"/>
          <w:szCs w:val="24"/>
          <w:lang w:val="hy-AM"/>
        </w:rPr>
        <w:t xml:space="preserve">գործունեության իրականացման վայրի պահանջ </w:t>
      </w:r>
      <w:r>
        <w:rPr>
          <w:rFonts w:ascii="GHEA Grapalat" w:hAnsi="GHEA Grapalat" w:cs="Times New Roman"/>
          <w:sz w:val="24"/>
          <w:szCs w:val="24"/>
          <w:lang w:val="hy-AM"/>
        </w:rPr>
        <w:t>չ</w:t>
      </w:r>
      <w:r w:rsidRPr="002C5D9C">
        <w:rPr>
          <w:rFonts w:ascii="GHEA Grapalat" w:hAnsi="GHEA Grapalat" w:cs="Times New Roman"/>
          <w:sz w:val="24"/>
          <w:szCs w:val="24"/>
          <w:lang w:val="hy-AM"/>
        </w:rPr>
        <w:t xml:space="preserve">նախատեսող </w:t>
      </w:r>
      <w:r w:rsidRPr="003A5C39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տեսակներով զբաղվելու համար</w:t>
      </w:r>
      <w:r>
        <w:rPr>
          <w:rFonts w:ascii="GHEA Grapalat" w:hAnsi="GHEA Grapalat"/>
          <w:sz w:val="24"/>
          <w:szCs w:val="24"/>
          <w:lang w:val="hy-AM"/>
        </w:rPr>
        <w:t xml:space="preserve"> պահանջվող ընթացակարգերի դյուրինացումը՝ բացառելով ՀՀ կառավարության քննարկմանը ներկայացնելու պահանջը</w:t>
      </w:r>
      <w:r w:rsidRPr="00266952">
        <w:rPr>
          <w:rFonts w:ascii="GHEA Grapalat" w:hAnsi="GHEA Grapalat"/>
          <w:sz w:val="24"/>
          <w:szCs w:val="24"/>
          <w:lang w:val="hy-AM"/>
        </w:rPr>
        <w:t>:</w:t>
      </w:r>
    </w:p>
    <w:p w:rsidR="00B96F2C" w:rsidRDefault="00B96F2C" w:rsidP="00B96F2C">
      <w:pPr>
        <w:shd w:val="clear" w:color="auto" w:fill="FFFFFF"/>
        <w:tabs>
          <w:tab w:val="start" w:pos="0pt"/>
        </w:tabs>
        <w:spacing w:after="0pt" w:line="18pt" w:lineRule="auto"/>
        <w:ind w:firstLine="17.85p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1-ին հոդվածի 2-րդ մասով լրացվող օրենքի 6․2 մասում նշված բացառությունները պայմանավորված են հետևյալ հանգամանքներով․</w:t>
      </w:r>
    </w:p>
    <w:p w:rsidR="00B96F2C" w:rsidRDefault="00B96F2C" w:rsidP="00B96F2C">
      <w:pPr>
        <w:pStyle w:val="ListParagraph"/>
        <w:numPr>
          <w:ilvl w:val="0"/>
          <w:numId w:val="1"/>
        </w:numPr>
        <w:tabs>
          <w:tab w:val="start" w:pos="0pt"/>
        </w:tabs>
        <w:spacing w:line="18pt" w:lineRule="auto"/>
        <w:ind w:start="0pt" w:firstLine="17.85pt"/>
        <w:jc w:val="both"/>
        <w:rPr>
          <w:rFonts w:ascii="GHEA Grapalat" w:hAnsi="GHEA Grapalat"/>
          <w:sz w:val="24"/>
          <w:szCs w:val="24"/>
          <w:lang w:val="hy-AM"/>
        </w:rPr>
      </w:pPr>
      <w:r w:rsidRPr="006403B3">
        <w:rPr>
          <w:rFonts w:ascii="GHEA Grapalat" w:hAnsi="GHEA Grapalat"/>
          <w:spacing w:val="-2"/>
          <w:sz w:val="24"/>
          <w:szCs w:val="24"/>
          <w:lang w:val="hy-AM"/>
        </w:rPr>
        <w:lastRenderedPageBreak/>
        <w:t>Պաշտ</w:t>
      </w:r>
      <w:r w:rsidRPr="006403B3">
        <w:rPr>
          <w:rFonts w:ascii="GHEA Grapalat" w:hAnsi="GHEA Grapalat"/>
          <w:spacing w:val="-2"/>
          <w:sz w:val="24"/>
          <w:szCs w:val="24"/>
          <w:lang w:val="hy-AM"/>
        </w:rPr>
        <w:softHyphen/>
      </w:r>
      <w:r w:rsidRPr="006403B3">
        <w:rPr>
          <w:rFonts w:ascii="GHEA Grapalat" w:hAnsi="GHEA Grapalat"/>
          <w:sz w:val="24"/>
          <w:szCs w:val="24"/>
          <w:lang w:val="hy-AM"/>
        </w:rPr>
        <w:t>պանության նախարարության կողմից տրամադրվում են ռազմական նշանակության արտադրանքի ներմուծման և արտահանման, տարանցիկ փոխադրման, առևտրի միջնորդական գործունեության լիցենզիաներ և դրանցից բխող թույլտվություններ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03B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 43-րդ հոդվածի 2-րդ մասի աղյուսակի 1-ին կետի 8-րդ, 9-րդ, 10-րդ ենթակետեր</w:t>
      </w:r>
      <w:r w:rsidRPr="006403B3">
        <w:rPr>
          <w:rFonts w:ascii="GHEA Grapalat" w:hAnsi="GHEA Grapalat"/>
          <w:sz w:val="24"/>
          <w:szCs w:val="24"/>
          <w:lang w:val="hy-AM"/>
        </w:rPr>
        <w:t>): Ռազ</w:t>
      </w:r>
      <w:r w:rsidRPr="006403B3">
        <w:rPr>
          <w:rFonts w:ascii="GHEA Grapalat" w:hAnsi="GHEA Grapalat"/>
          <w:spacing w:val="-4"/>
          <w:sz w:val="24"/>
          <w:szCs w:val="24"/>
          <w:lang w:val="hy-AM"/>
        </w:rPr>
        <w:t>մական նշանակության արտադրանքի շրջանառությունը զգայուն և հսկվող գործ</w:t>
      </w:r>
      <w:r w:rsidRPr="006403B3">
        <w:rPr>
          <w:rFonts w:ascii="GHEA Grapalat" w:hAnsi="GHEA Grapalat"/>
          <w:spacing w:val="-4"/>
          <w:sz w:val="24"/>
          <w:szCs w:val="24"/>
          <w:lang w:val="hy-AM"/>
        </w:rPr>
        <w:softHyphen/>
      </w:r>
      <w:r w:rsidRPr="006403B3">
        <w:rPr>
          <w:rFonts w:ascii="GHEA Grapalat" w:hAnsi="GHEA Grapalat"/>
          <w:sz w:val="24"/>
          <w:szCs w:val="24"/>
          <w:lang w:val="hy-AM"/>
        </w:rPr>
        <w:t>ընթաց է, որի նկատմամբ ամբողջ աշխարհում իրականացվում է խիստ վերա</w:t>
      </w:r>
      <w:r w:rsidRPr="006403B3">
        <w:rPr>
          <w:rFonts w:ascii="GHEA Grapalat" w:hAnsi="GHEA Grapalat"/>
          <w:sz w:val="24"/>
          <w:szCs w:val="24"/>
          <w:lang w:val="hy-AM"/>
        </w:rPr>
        <w:softHyphen/>
        <w:t>հսկո</w:t>
      </w:r>
      <w:r w:rsidRPr="006403B3">
        <w:rPr>
          <w:rFonts w:ascii="GHEA Grapalat" w:hAnsi="GHEA Grapalat"/>
          <w:sz w:val="24"/>
          <w:szCs w:val="24"/>
          <w:lang w:val="hy-AM"/>
        </w:rPr>
        <w:softHyphen/>
        <w:t>ղու</w:t>
      </w:r>
      <w:r w:rsidRPr="006403B3">
        <w:rPr>
          <w:rFonts w:ascii="GHEA Grapalat" w:hAnsi="GHEA Grapalat"/>
          <w:sz w:val="24"/>
          <w:szCs w:val="24"/>
          <w:lang w:val="hy-AM"/>
        </w:rPr>
        <w:softHyphen/>
        <w:t>թյուն</w:t>
      </w:r>
      <w:r>
        <w:rPr>
          <w:rFonts w:ascii="GHEA Grapalat" w:hAnsi="GHEA Grapalat"/>
          <w:sz w:val="24"/>
          <w:szCs w:val="24"/>
          <w:lang w:val="hy-AM"/>
        </w:rPr>
        <w:t xml:space="preserve">։ Ուստի, հաշվի առնելով </w:t>
      </w:r>
      <w:r w:rsidRPr="006403B3">
        <w:rPr>
          <w:rFonts w:ascii="GHEA Grapalat" w:hAnsi="GHEA Grapalat"/>
          <w:sz w:val="24"/>
          <w:szCs w:val="24"/>
          <w:lang w:val="hy-AM"/>
        </w:rPr>
        <w:t>Հայաստանի Հանրապետության անվտան</w:t>
      </w:r>
      <w:r w:rsidRPr="006403B3">
        <w:rPr>
          <w:rFonts w:ascii="GHEA Grapalat" w:hAnsi="GHEA Grapalat"/>
          <w:sz w:val="24"/>
          <w:szCs w:val="24"/>
          <w:lang w:val="hy-AM"/>
        </w:rPr>
        <w:softHyphen/>
        <w:t>գու</w:t>
      </w:r>
      <w:r w:rsidRPr="006403B3">
        <w:rPr>
          <w:rFonts w:ascii="GHEA Grapalat" w:hAnsi="GHEA Grapalat"/>
          <w:sz w:val="24"/>
          <w:szCs w:val="24"/>
          <w:lang w:val="hy-AM"/>
        </w:rPr>
        <w:softHyphen/>
        <w:t>թյունն ու պետական շահերը, ինչպես նաև ՀՀ ստանձնած միջազգային պարտա</w:t>
      </w:r>
      <w:r w:rsidRPr="006403B3">
        <w:rPr>
          <w:rFonts w:ascii="GHEA Grapalat" w:hAnsi="GHEA Grapalat"/>
          <w:sz w:val="24"/>
          <w:szCs w:val="24"/>
          <w:lang w:val="hy-AM"/>
        </w:rPr>
        <w:softHyphen/>
        <w:t>վո</w:t>
      </w:r>
      <w:r w:rsidRPr="006403B3">
        <w:rPr>
          <w:rFonts w:ascii="GHEA Grapalat" w:hAnsi="GHEA Grapalat"/>
          <w:sz w:val="24"/>
          <w:szCs w:val="24"/>
          <w:lang w:val="hy-AM"/>
        </w:rPr>
        <w:softHyphen/>
        <w:t>րու</w:t>
      </w:r>
      <w:r w:rsidRPr="006403B3">
        <w:rPr>
          <w:rFonts w:ascii="GHEA Grapalat" w:hAnsi="GHEA Grapalat"/>
          <w:sz w:val="24"/>
          <w:szCs w:val="24"/>
          <w:lang w:val="hy-AM"/>
        </w:rPr>
        <w:softHyphen/>
        <w:t>թյունները</w:t>
      </w:r>
      <w:r>
        <w:rPr>
          <w:rFonts w:ascii="GHEA Grapalat" w:hAnsi="GHEA Grapalat"/>
          <w:sz w:val="24"/>
          <w:szCs w:val="24"/>
          <w:lang w:val="hy-AM"/>
        </w:rPr>
        <w:t>՝ Նախագծով առաջարկվող մոտեցումը նշված գործունեության տեսակների մասով նպատակահարմար չէ։</w:t>
      </w:r>
    </w:p>
    <w:p w:rsidR="00B96F2C" w:rsidRDefault="00B96F2C" w:rsidP="00B96F2C">
      <w:pPr>
        <w:pStyle w:val="ListParagraph"/>
        <w:numPr>
          <w:ilvl w:val="0"/>
          <w:numId w:val="1"/>
        </w:numPr>
        <w:tabs>
          <w:tab w:val="start" w:pos="0pt"/>
        </w:tabs>
        <w:spacing w:after="0pt" w:line="18pt" w:lineRule="auto"/>
        <w:ind w:start="0pt" w:firstLine="17.85p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Ֆինանսների նախարարության կողմից տրամադրվում են վիճակախաղերի և շահումով, ինտերնետ շահումով խաղերի և խաղատների կազմակերպման լիցենզիաներ </w:t>
      </w:r>
      <w:r w:rsidRPr="00FE5C3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 43-րդ հոդվածի 2-րդ մասի աղյուսակի 15-րդ կետի 1-ին</w:t>
      </w:r>
      <w:r w:rsidRPr="003A4C3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 3-րդ ենթակետեր</w:t>
      </w:r>
      <w:r w:rsidRPr="00FE5C3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FE5C3A">
        <w:rPr>
          <w:rFonts w:ascii="GHEA Grapalat" w:hAnsi="GHEA Grapalat"/>
          <w:sz w:val="24"/>
          <w:szCs w:val="24"/>
          <w:lang w:val="hy-AM"/>
        </w:rPr>
        <w:t xml:space="preserve">Վիճակախաղերի մասին ՀՀ օրենքի 4-րդ հոդվածի համաձայն Հայաստանի Հանրապետությունում վիճակախաղերի կազմակերպման գործունեություն կարող են իրականացնել </w:t>
      </w:r>
      <w:r w:rsidRPr="00FE5C3A">
        <w:rPr>
          <w:rFonts w:ascii="GHEA Grapalat" w:hAnsi="GHEA Grapalat"/>
          <w:i/>
          <w:sz w:val="24"/>
          <w:szCs w:val="24"/>
          <w:u w:val="single"/>
          <w:lang w:val="hy-AM"/>
        </w:rPr>
        <w:t>միայն Հայաստանի Հանրապետության քաղաքացի և (կամ) Հայաստանի Հանրապետությունում գրանցված իրավաբանական անձ հանդիսացող հիմնադիրներ ունեցող Հայաստանի Հանրապետությունում գրանցված առևտրային կազմակերպությունները</w:t>
      </w:r>
      <w:r w:rsidRPr="00FE5C3A">
        <w:rPr>
          <w:rFonts w:ascii="GHEA Grapalat" w:hAnsi="GHEA Grapalat"/>
          <w:sz w:val="24"/>
          <w:szCs w:val="24"/>
          <w:lang w:val="hy-AM"/>
        </w:rPr>
        <w:t>` համապատասխան լիցենզիայի հիման վրա: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96F2C" w:rsidRPr="003202F5" w:rsidRDefault="00B96F2C" w:rsidP="00B96F2C">
      <w:pPr>
        <w:spacing w:after="0pt" w:line="18pt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3202F5">
        <w:rPr>
          <w:rFonts w:ascii="GHEA Grapalat" w:hAnsi="GHEA Grapalat"/>
          <w:sz w:val="24"/>
          <w:szCs w:val="24"/>
          <w:lang w:val="hy-AM"/>
        </w:rPr>
        <w:t xml:space="preserve">Շահումով խաղերի, ինտերնետ շահումով խաղերի և խաղատների մասին ՀՀ օրենքի 4-րդ հոդվածի համաձայն Հայաստանի Հանրապետությունում շահումով խաղերի, ինտերնետ շահումով խաղերի, խաղատների գործունեություն կարող են իրականացնել </w:t>
      </w:r>
      <w:r w:rsidRPr="003202F5">
        <w:rPr>
          <w:rFonts w:ascii="GHEA Grapalat" w:hAnsi="GHEA Grapalat"/>
          <w:i/>
          <w:sz w:val="24"/>
          <w:szCs w:val="24"/>
          <w:u w:val="single"/>
          <w:lang w:val="hy-AM"/>
        </w:rPr>
        <w:t>Հայաստանի Հանրապետությունում գրանցված առևտրային կազմակերպությունները</w:t>
      </w:r>
      <w:r w:rsidRPr="003202F5">
        <w:rPr>
          <w:rFonts w:ascii="GHEA Grapalat" w:hAnsi="GHEA Grapalat"/>
          <w:sz w:val="24"/>
          <w:szCs w:val="24"/>
          <w:lang w:val="hy-AM"/>
        </w:rPr>
        <w:t>` լիազոր մարմնի կողմից տրված համապատասխան լիցենզիայի հիման վրա:</w:t>
      </w:r>
    </w:p>
    <w:p w:rsidR="00B96F2C" w:rsidRDefault="00B96F2C" w:rsidP="00B96F2C">
      <w:pPr>
        <w:tabs>
          <w:tab w:val="start" w:pos="0pt"/>
        </w:tabs>
        <w:spacing w:after="0pt" w:line="18pt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3472C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«Վիճակախաղերի կազմակերպում» և «ինտերնետ շահումով խաղերի կազմակերպում» գործունեությունները գործունեության իրականացման վայրի պահանջ չնախատեսող լիցենզավորման ենթակա գործունեության տեսակներ են, սակայն  վերը նշված օրենքներով օտարերկրյա իրավաբանական անձանց համար սահմանված են սահմանափակումներ նշված գործունեություններով զբաղվելու համար:</w:t>
      </w:r>
    </w:p>
    <w:p w:rsidR="00B96F2C" w:rsidRPr="00A97CCB" w:rsidRDefault="00B96F2C" w:rsidP="00B96F2C">
      <w:pPr>
        <w:pStyle w:val="ListParagraph"/>
        <w:numPr>
          <w:ilvl w:val="0"/>
          <w:numId w:val="1"/>
        </w:numPr>
        <w:tabs>
          <w:tab w:val="start" w:pos="0pt"/>
        </w:tabs>
        <w:spacing w:after="0pt" w:line="18pt" w:lineRule="auto"/>
        <w:ind w:start="7.10pt" w:firstLine="0pt"/>
        <w:jc w:val="both"/>
        <w:rPr>
          <w:rFonts w:ascii="GHEA Grapalat" w:hAnsi="GHEA Grapalat"/>
          <w:sz w:val="24"/>
          <w:szCs w:val="24"/>
          <w:lang w:val="hy-AM"/>
        </w:rPr>
      </w:pPr>
      <w:r w:rsidRPr="00BD4FE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ՀՀ հանրային ծառայությունները կարգավորող հանձնաժողովի կողմից տրամադրվում են էլեկտրաէներգետիկական շուկայի օպերատորի ծառայությունների լիցենզիաներ (օրենքի 43-րդ հոդվածի 2-րդ մասի աղյուսակի 8-րդ կետի 5-րդ ենթակետ)։ «Էներգետիկայի մասին» օրենքի 39-րդ հոդվածի համաձայն, էլեկտրաէներգետիկական շուկայի օպերատորի ծառայությունն իր բնույթով բացառիկ է և  օտարերկրյա պետության կողմից տրված լիցենզիայի հիման վրա ՀՀ-ում համարժեք գործունեություն իրականացվել չի կարող, ուստի Նախագծով առաջարկվող մոտեցումը նշված գործունեության տեսակի մասով նպատակահարմար չէ։</w:t>
      </w:r>
    </w:p>
    <w:p w:rsidR="00B96F2C" w:rsidRPr="00A97CCB" w:rsidRDefault="00B96F2C" w:rsidP="00B96F2C">
      <w:pPr>
        <w:pStyle w:val="ListParagraph"/>
        <w:numPr>
          <w:ilvl w:val="0"/>
          <w:numId w:val="1"/>
        </w:numPr>
        <w:tabs>
          <w:tab w:val="start" w:pos="0pt"/>
        </w:tabs>
        <w:spacing w:after="0pt" w:line="18pt" w:lineRule="auto"/>
        <w:ind w:start="7.10pt" w:firstLine="0pt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կենտրոնական բանկի կողմից տրամադրվում են արժութային կարգավորման, արժեթղթերի շրջանառության, բանկային և ֆինանսավարկային կազմակերպությունների բնագավառի լիցենզիաներ </w:t>
      </w:r>
      <w:r w:rsidRPr="00A97CCB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վայրի պահանջ նախատեսված չէ </w:t>
      </w:r>
      <w:r w:rsidRPr="00A97CCB">
        <w:rPr>
          <w:rFonts w:ascii="GHEA Grapalat" w:eastAsia="Times New Roman" w:hAnsi="GHEA Grapalat" w:cs="Times New Roman"/>
          <w:sz w:val="24"/>
          <w:szCs w:val="24"/>
          <w:lang w:val="hy-AM"/>
        </w:rPr>
        <w:t>օրենքի 43-րդ հոդվածի 2-րդ մասի աղյուսակի 5-րդ կետի 1-ին, 2-րդ, 3-րդ ենթակետերով, 6-րդ կետի 1-ին, 3-րդ, 4-րդ, 5-րդ, 7-րդ, 8-րդ, 9-րդ, 10-րդ, 11-րդ, 12-րդ, 13-րդ ենթակետերով սահմանված գործունեության տեսակների համար)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։ Համաձայն </w:t>
      </w:r>
      <w:r w:rsidRPr="00A97CCB">
        <w:rPr>
          <w:rFonts w:ascii="GHEA Grapalat" w:eastAsia="Times New Roman" w:hAnsi="GHEA Grapalat" w:cs="Times New Roman"/>
          <w:sz w:val="24"/>
          <w:szCs w:val="24"/>
          <w:lang w:val="hy-AM"/>
        </w:rPr>
        <w:t>«Լիցենզավորման մասին» օրենքի 8-րդ հոդվածի 2-րդ մասով սահմանված հատուկ կարգավորման՝ օրենքով սահմանված լիցենզավորման, այդ թվում` լիցենզիաների տրման, դրանց գործողության ժամկետի երկարաձգման, վերաձևակերպման, գործողության կասեցման, դադարեցման և այլ ընթացակարգերը և պահանջները չեն տարածվում սույն օրենքի 43-րդ հոդվածով նախատեսված` Հայաստանի Հանրապետության կենտրոնական բանկի կողմից տրվող լիցենզիաների վրա: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ՀՀ կենտրոնական բանկի կողմից առաջարկվել է </w:t>
      </w:r>
      <w:r w:rsidRPr="00BD4FE9">
        <w:rPr>
          <w:rFonts w:ascii="GHEA Grapalat" w:eastAsia="Times New Roman" w:hAnsi="GHEA Grapalat" w:cs="Times New Roman"/>
          <w:sz w:val="24"/>
          <w:szCs w:val="24"/>
          <w:lang w:val="hy-AM"/>
        </w:rPr>
        <w:t>Նախագծով առաջարկվող մոտեցումը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չկիրառել վերջինիս կողմից </w:t>
      </w:r>
      <w:r w:rsidRPr="009D358C">
        <w:rPr>
          <w:rFonts w:ascii="GHEA Grapalat" w:eastAsia="Calibri" w:hAnsi="GHEA Grapalat" w:cs="Arial"/>
          <w:sz w:val="24"/>
          <w:szCs w:val="24"/>
          <w:lang w:val="hy-AM"/>
        </w:rPr>
        <w:t>տրվող լիցենզիաների</w:t>
      </w:r>
      <w:r>
        <w:rPr>
          <w:rFonts w:ascii="GHEA Grapalat" w:eastAsia="Calibri" w:hAnsi="GHEA Grapalat" w:cs="Arial"/>
          <w:sz w:val="24"/>
          <w:szCs w:val="24"/>
          <w:lang w:val="hy-AM"/>
        </w:rPr>
        <w:t xml:space="preserve"> հիման</w:t>
      </w:r>
      <w:r w:rsidRPr="009D358C">
        <w:rPr>
          <w:rFonts w:ascii="GHEA Grapalat" w:eastAsia="Calibri" w:hAnsi="GHEA Grapalat" w:cs="Arial"/>
          <w:sz w:val="24"/>
          <w:szCs w:val="24"/>
          <w:lang w:val="hy-AM"/>
        </w:rPr>
        <w:t xml:space="preserve"> վրա</w:t>
      </w:r>
      <w:r>
        <w:rPr>
          <w:rFonts w:ascii="GHEA Grapalat" w:eastAsia="Calibri" w:hAnsi="GHEA Grapalat" w:cs="Arial"/>
          <w:sz w:val="24"/>
          <w:szCs w:val="24"/>
          <w:lang w:val="hy-AM"/>
        </w:rPr>
        <w:t xml:space="preserve"> իրականացվող գործունեության տեսակների վրա</w:t>
      </w:r>
      <w:r w:rsidRPr="009D358C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:rsidR="00B96F2C" w:rsidRDefault="00B96F2C" w:rsidP="00B96F2C">
      <w:pPr>
        <w:tabs>
          <w:tab w:val="start" w:pos="4.50pt"/>
        </w:tabs>
        <w:spacing w:after="0pt" w:line="18pt" w:lineRule="auto"/>
        <w:ind w:firstLine="17.85pt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26695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7. Այլ տեղեկություններ (եթե այդպիսիք առկա են)</w:t>
      </w:r>
    </w:p>
    <w:p w:rsidR="00B96F2C" w:rsidRDefault="00B96F2C" w:rsidP="00B96F2C">
      <w:pPr>
        <w:spacing w:after="0pt" w:line="18pt" w:lineRule="auto"/>
        <w:ind w:start="7.10pt" w:firstLine="17.85pt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26695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Լիցենզավորման</w:t>
      </w:r>
      <w:r w:rsidRPr="0026695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մասին» օրենքում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լրացումներ</w:t>
      </w:r>
      <w:r w:rsidRPr="0026695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կատարելու մասին»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օրենք</w:t>
      </w:r>
      <w:r w:rsidRPr="0026695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ի</w:t>
      </w:r>
      <w:r w:rsidRPr="00266952">
        <w:rPr>
          <w:rFonts w:ascii="GHEA Grapalat" w:hAnsi="GHEA Grapalat"/>
          <w:sz w:val="24"/>
          <w:szCs w:val="24"/>
          <w:lang w:val="hy-AM"/>
        </w:rPr>
        <w:t xml:space="preserve"> ընդունմամբ ՀՀ պետական բյուջեի (կամ տեղական ինքնակառավարման մարմնի բյուջեի) ծախսերի կամ եկամուտների </w:t>
      </w:r>
      <w:r w:rsidRPr="0026695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ավելացում կամ նվազեցում չի ակնկալվում:</w:t>
      </w:r>
    </w:p>
    <w:p w:rsidR="00B96F2C" w:rsidRPr="00D20A57" w:rsidRDefault="00B96F2C" w:rsidP="00B96F2C">
      <w:pPr>
        <w:tabs>
          <w:tab w:val="start" w:pos="7.10pt"/>
        </w:tabs>
        <w:spacing w:after="0pt" w:line="18pt" w:lineRule="auto"/>
        <w:ind w:start="7.10pt" w:firstLine="10.75pt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D20A5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8</w:t>
      </w:r>
      <w:r w:rsidRPr="00D20A57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D20A5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D20A57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B96F2C" w:rsidRPr="00D20A57" w:rsidRDefault="00B96F2C" w:rsidP="00B96F2C">
      <w:pPr>
        <w:tabs>
          <w:tab w:val="start" w:pos="7.10pt"/>
        </w:tabs>
        <w:spacing w:after="0pt" w:line="18pt" w:lineRule="auto"/>
        <w:ind w:start="7.10pt" w:firstLine="10.75pt"/>
        <w:jc w:val="both"/>
        <w:rPr>
          <w:rFonts w:ascii="GHEA Grapalat" w:hAnsi="GHEA Grapalat"/>
          <w:sz w:val="24"/>
          <w:szCs w:val="24"/>
          <w:lang w:val="hy-AM"/>
        </w:rPr>
      </w:pPr>
      <w:r w:rsidRPr="00D20A57">
        <w:rPr>
          <w:rFonts w:ascii="GHEA Grapalat" w:hAnsi="GHEA Grapalat"/>
          <w:sz w:val="24"/>
          <w:szCs w:val="24"/>
          <w:lang w:val="hy-AM"/>
        </w:rPr>
        <w:lastRenderedPageBreak/>
        <w:t>Նախագիծը չի բխում ռազմավարական</w:t>
      </w:r>
      <w:r>
        <w:rPr>
          <w:rFonts w:ascii="GHEA Grapalat" w:hAnsi="GHEA Grapalat"/>
          <w:sz w:val="24"/>
          <w:szCs w:val="24"/>
          <w:lang w:val="hy-AM"/>
        </w:rPr>
        <w:t xml:space="preserve"> հետևյալ</w:t>
      </w:r>
      <w:r w:rsidRPr="00D20A57">
        <w:rPr>
          <w:rFonts w:ascii="GHEA Grapalat" w:hAnsi="GHEA Grapalat"/>
          <w:sz w:val="24"/>
          <w:szCs w:val="24"/>
          <w:lang w:val="hy-AM"/>
        </w:rPr>
        <w:t xml:space="preserve"> փաստաթղթերի</w:t>
      </w:r>
      <w:r>
        <w:rPr>
          <w:rFonts w:ascii="GHEA Grapalat" w:hAnsi="GHEA Grapalat"/>
          <w:sz w:val="24"/>
          <w:szCs w:val="24"/>
          <w:lang w:val="hy-AM"/>
        </w:rPr>
        <w:t>ց՝</w:t>
      </w:r>
      <w:r w:rsidRPr="00D20A57">
        <w:rPr>
          <w:rFonts w:ascii="GHEA Grapalat" w:hAnsi="GHEA Grapalat"/>
          <w:sz w:val="24"/>
          <w:szCs w:val="24"/>
          <w:lang w:val="hy-AM"/>
        </w:rPr>
        <w:t xml:space="preserve"> Հայաստանի վերափոխման ռազմավարություն 2050, Կառավարության 2021-2026թթ. </w:t>
      </w:r>
      <w:r>
        <w:rPr>
          <w:rFonts w:ascii="GHEA Grapalat" w:hAnsi="GHEA Grapalat"/>
          <w:sz w:val="24"/>
          <w:szCs w:val="24"/>
          <w:lang w:val="hy-AM"/>
        </w:rPr>
        <w:t>ծրագիր</w:t>
      </w:r>
      <w:r w:rsidRPr="00D20A57">
        <w:rPr>
          <w:rFonts w:ascii="GHEA Grapalat" w:hAnsi="GHEA Grapalat"/>
          <w:sz w:val="24"/>
          <w:szCs w:val="24"/>
          <w:lang w:val="hy-AM"/>
        </w:rPr>
        <w:t>, ոլորտային և/կամ այլ ռազմավարություններ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D20A5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92F26" w:rsidRPr="00B96F2C" w:rsidRDefault="00892F26" w:rsidP="00B96F2C">
      <w:pPr>
        <w:rPr>
          <w:lang w:val="hy-AM"/>
        </w:rPr>
      </w:pPr>
    </w:p>
    <w:sectPr w:rsidR="00892F26" w:rsidRPr="00B96F2C" w:rsidSect="0090105B">
      <w:pgSz w:w="612pt" w:h="792pt"/>
      <w:pgMar w:top="56.70pt" w:right="28.35pt" w:bottom="56.70pt" w:left="56.70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characterSet="iso-8859-1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characterSet="iso-8859-1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characterSet="iso-8859-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1801423"/>
    <w:multiLevelType w:val="hybridMultilevel"/>
    <w:tmpl w:val="2916815A"/>
    <w:lvl w:ilvl="0" w:tplc="04090001">
      <w:start w:val="1"/>
      <w:numFmt w:val="bullet"/>
      <w:lvlText w:val=""/>
      <w:lvlJc w:val="start"/>
      <w:pPr>
        <w:ind w:start="53.8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89.8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8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8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8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8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8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8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85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B"/>
    <w:rsid w:val="00892F26"/>
    <w:rsid w:val="008C669B"/>
    <w:rsid w:val="009F59C3"/>
    <w:rsid w:val="00B9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2F9B960-78D9-47C3-B778-296AB989F4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qFormat/>
    <w:rsid w:val="008C669B"/>
    <w:pPr>
      <w:ind w:start="36pt"/>
      <w:contextualSpacing/>
    </w:p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locked/>
    <w:rsid w:val="008C669B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Mirzoyan</dc:creator>
  <cp:keywords/>
  <dc:description/>
  <cp:lastModifiedBy>Gohar Mirzoyan</cp:lastModifiedBy>
  <cp:revision>2</cp:revision>
  <dcterms:created xsi:type="dcterms:W3CDTF">2021-10-07T05:14:00Z</dcterms:created>
  <dcterms:modified xsi:type="dcterms:W3CDTF">2021-10-15T05:42:00Z</dcterms:modified>
</cp:coreProperties>
</file>