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30" w:rsidRDefault="007A7130" w:rsidP="007A7130">
      <w:pPr>
        <w:spacing w:after="0" w:line="360" w:lineRule="auto"/>
        <w:jc w:val="center"/>
        <w:rPr>
          <w:rFonts w:ascii="GHEA Grapalat" w:hAnsi="GHEA Grapalat"/>
          <w:b/>
          <w:bCs/>
          <w:sz w:val="24"/>
          <w:szCs w:val="24"/>
        </w:rPr>
      </w:pPr>
    </w:p>
    <w:p w:rsidR="007A7130" w:rsidRDefault="007A7130" w:rsidP="007A7130">
      <w:pPr>
        <w:spacing w:after="0" w:line="360" w:lineRule="auto"/>
        <w:jc w:val="center"/>
        <w:rPr>
          <w:rFonts w:ascii="GHEA Grapalat" w:hAnsi="GHEA Grapalat"/>
          <w:b/>
          <w:bCs/>
          <w:sz w:val="24"/>
          <w:szCs w:val="24"/>
        </w:rPr>
      </w:pPr>
    </w:p>
    <w:p w:rsidR="007A7130" w:rsidRDefault="007A7130" w:rsidP="007A7130">
      <w:pPr>
        <w:spacing w:after="0" w:line="360" w:lineRule="auto"/>
        <w:jc w:val="center"/>
        <w:rPr>
          <w:rFonts w:ascii="GHEA Grapalat" w:hAnsi="GHEA Grapalat"/>
          <w:b/>
          <w:bCs/>
          <w:sz w:val="24"/>
          <w:szCs w:val="24"/>
        </w:rPr>
      </w:pPr>
      <w:bookmarkStart w:id="0" w:name="_GoBack"/>
      <w:bookmarkEnd w:id="0"/>
      <w:r>
        <w:rPr>
          <w:rFonts w:ascii="GHEA Grapalat" w:hAnsi="GHEA Grapalat"/>
          <w:b/>
          <w:bCs/>
          <w:sz w:val="24"/>
          <w:szCs w:val="24"/>
        </w:rPr>
        <w:t>ՀԻՄՆԱՎՈՐՈՒՄ</w:t>
      </w:r>
    </w:p>
    <w:p w:rsidR="007A7130" w:rsidRDefault="007A7130" w:rsidP="007A7130">
      <w:pPr>
        <w:spacing w:after="0" w:line="360" w:lineRule="auto"/>
        <w:jc w:val="center"/>
        <w:rPr>
          <w:rFonts w:ascii="GHEA Grapalat" w:hAnsi="GHEA Grapalat"/>
          <w:b/>
          <w:sz w:val="24"/>
          <w:szCs w:val="24"/>
        </w:rPr>
      </w:pPr>
      <w:bookmarkStart w:id="1" w:name="_Hlk69255687"/>
      <w:r>
        <w:rPr>
          <w:rFonts w:ascii="GHEA Grapalat" w:hAnsi="GHEA Grapalat"/>
          <w:b/>
          <w:sz w:val="24"/>
          <w:szCs w:val="24"/>
        </w:rPr>
        <w:t>«ՀԱՅԱՍՏԱՆԻ ՀԱՆՐԱՊԵՏՈՒԹՅԱՆ ԿԱՌԱՎԱՐՈՒԹՅԱՆ 2020 ԹՎԱԿԱՆԻ ՀՈՒԼԻՍԻ 16-Ի N 1217-Ն ՈՐՈՇՄԱՆ ՄԵՋ ԼՐԱՑՈՒՄՆԵՐ ԵՎ ՓՈՓՈԽՈՒԹՅՈՒՆՆԵՐ ԿԱՏԱՐԵԼՈՒ ՄԱՍԻՆ» ՀԱՅԱՍՏԱՆԻ ՀԱՆՐԱՊԵՏՈՒԹՅԱՆ ԿԱՌԱՎԱՐՈՒԹՅԱՆ ՈՐՈՇՄԱՆ ՆԱԽԱԳԾԻ ԸՆԴՈՒՆՄԱՆ</w:t>
      </w:r>
    </w:p>
    <w:p w:rsidR="007A7130" w:rsidRDefault="007A7130" w:rsidP="007A7130">
      <w:pPr>
        <w:spacing w:after="0" w:line="360" w:lineRule="auto"/>
        <w:jc w:val="center"/>
        <w:rPr>
          <w:rFonts w:ascii="GHEA Grapalat" w:hAnsi="GHEA Grapalat"/>
          <w:b/>
          <w:sz w:val="24"/>
          <w:szCs w:val="24"/>
        </w:rPr>
      </w:pPr>
    </w:p>
    <w:bookmarkEnd w:id="1"/>
    <w:p w:rsidR="007A7130" w:rsidRDefault="007A7130" w:rsidP="007A7130">
      <w:pPr>
        <w:pStyle w:val="ListParagraph"/>
        <w:numPr>
          <w:ilvl w:val="0"/>
          <w:numId w:val="1"/>
        </w:numPr>
        <w:tabs>
          <w:tab w:val="left" w:pos="851"/>
        </w:tabs>
        <w:spacing w:after="240" w:line="360" w:lineRule="auto"/>
        <w:ind w:left="0" w:firstLine="567"/>
        <w:jc w:val="both"/>
        <w:rPr>
          <w:rFonts w:ascii="GHEA Grapalat" w:hAnsi="GHEA Grapalat"/>
          <w:b/>
          <w:bCs/>
        </w:rPr>
      </w:pPr>
      <w:r>
        <w:rPr>
          <w:rFonts w:ascii="GHEA Grapalat" w:hAnsi="GHEA Grapalat"/>
          <w:b/>
          <w:bCs/>
        </w:rPr>
        <w:t>Ընթացիկ իրավիճակը և իրավական ակտի ընդունման անհրաժեշտությունը.</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Հայաստանի Հանրապետության կառավարության 2020 թվականի հուլիսի 16-ի «Քրեակատարողական և հարկադիր կատարման ծառայությունների պաշտոններ զբաղեցնելու մրցույթի անցկացման կարգը սահմանելու մասին» N 1217-Ն որոշումը սահմանում է հարկադիր կատարման ծառայության պաշտոններ զբաղեցնելու մրցույթի անցկացման կարգը, սակայն այդ իրավահարաբերություններն արդյունավետ կարգավորելու համար անհրաժեշտություն է առաջացել կատարել որոշակի լրացումներ և փոփոխություններ։</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Հարկ է նկատել, որ առկա կարգավորմամբ մրցույթի թե թեստավորման, թե հարցազրույցի փուլերը պարտադիր են հարկադիր կատարման թափուր պաշտոնները զբաղեցնելու համար՝ անկախ հավակնորդի մասնագիտական որակավորումից, դրա աստիճանից, աշխատանքային փորձառությունից, ինչպես նաև այն հանգամանքից, որ մրցույթին նախորդող մեկ տարում համապատասխան խմբի պաշտոնը համալրելու համար կազմակերպված մրցույթի շրջանակում հավակնորդը հաղթահարել է թեսթավորման փուլը  և այլն։</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Արդյունքում պաշտոնի անձնագրում պահանջվող գործառույթերին տիրապետող, իրավական փորձ և գիտելիքներ ունեցող  հավակնորդից պահանջվում է կրկին հանձնել թես</w:t>
      </w:r>
      <w:r w:rsidRPr="007A7130">
        <w:rPr>
          <w:rFonts w:ascii="GHEA Grapalat" w:hAnsi="GHEA Grapalat"/>
        </w:rPr>
        <w:t>տ</w:t>
      </w:r>
      <w:r>
        <w:rPr>
          <w:rFonts w:ascii="GHEA Grapalat" w:hAnsi="GHEA Grapalat"/>
        </w:rPr>
        <w:t>, ինչը, կարծում ենք,  ավելորդ գործընթաց է և ստեղծում է արհեստական խոչընդոտներ թափուր պաշտոններն օր առաջ համալրելու համար։</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Ավելին, գործող կարգավորումներով թափուր հաստիքի լրացնելը տևում է ամիսներ, արդյունքում, օրինակ՝ հարկադիր կատարողի բացակայության պատճառով կարող են խախտվել կատարողական գործողությունների՝ օրենքով սահմանված ժամկետները՝ առաջացնելով կատարողական վարույթի կողմերի արդարացի դժգոհությունը։</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lastRenderedPageBreak/>
        <w:t>Այպիսով, հաշվի առնելով Ծառայությունում կադրային մեծ արտահոսքը, թափուր հաստիքներ</w:t>
      </w:r>
      <w:r w:rsidRPr="007A7130">
        <w:rPr>
          <w:rFonts w:ascii="GHEA Grapalat" w:hAnsi="GHEA Grapalat"/>
        </w:rPr>
        <w:t>ը</w:t>
      </w:r>
      <w:r>
        <w:rPr>
          <w:rFonts w:ascii="GHEA Grapalat" w:hAnsi="GHEA Grapalat"/>
        </w:rPr>
        <w:t xml:space="preserve"> օր առաջ համալրելու  խնդիրը՝ անհրաժեշտություն է առաջացել հարկադիր կատարման ծառայության պաշտոն զբաղեցնելու համար անցկացվող մրցույթների ընթացակարգերը դարձնել առավել ճկուն, պարզեցված և ուղղորդված՝ բացահայտելու հավակնորդների մասնագիտական կարողություններն ու անձնական հմտությունները։</w:t>
      </w:r>
    </w:p>
    <w:p w:rsidR="007A7130" w:rsidRDefault="007A7130" w:rsidP="007A7130">
      <w:pPr>
        <w:pStyle w:val="ListParagraph"/>
        <w:spacing w:line="360" w:lineRule="auto"/>
        <w:ind w:left="0" w:firstLine="567"/>
        <w:jc w:val="both"/>
        <w:rPr>
          <w:rFonts w:ascii="GHEA Grapalat" w:hAnsi="GHEA Grapalat"/>
        </w:rPr>
      </w:pPr>
    </w:p>
    <w:p w:rsidR="007A7130" w:rsidRDefault="007A7130" w:rsidP="007A7130">
      <w:pPr>
        <w:pStyle w:val="ListParagraph"/>
        <w:numPr>
          <w:ilvl w:val="0"/>
          <w:numId w:val="1"/>
        </w:numPr>
        <w:tabs>
          <w:tab w:val="left" w:pos="851"/>
        </w:tabs>
        <w:spacing w:after="240" w:line="360" w:lineRule="auto"/>
        <w:ind w:left="0" w:firstLine="567"/>
        <w:jc w:val="both"/>
        <w:rPr>
          <w:rFonts w:ascii="GHEA Grapalat" w:hAnsi="GHEA Grapalat"/>
          <w:b/>
          <w:bCs/>
        </w:rPr>
      </w:pPr>
      <w:r>
        <w:rPr>
          <w:rFonts w:ascii="GHEA Grapalat" w:hAnsi="GHEA Grapalat"/>
          <w:b/>
          <w:bCs/>
        </w:rPr>
        <w:t>Առաջարկվող կարգավորման բնույթ</w:t>
      </w:r>
      <w:r>
        <w:rPr>
          <w:rFonts w:ascii="GHEA Grapalat" w:hAnsi="GHEA Grapalat"/>
          <w:b/>
          <w:bCs/>
          <w:lang w:val="en-US"/>
        </w:rPr>
        <w:t>ը</w:t>
      </w:r>
      <w:r>
        <w:rPr>
          <w:rFonts w:ascii="GHEA Grapalat" w:hAnsi="GHEA Grapalat"/>
          <w:b/>
          <w:bCs/>
        </w:rPr>
        <w:t>.</w:t>
      </w:r>
    </w:p>
    <w:p w:rsidR="007A7130" w:rsidRDefault="007A7130" w:rsidP="007A7130">
      <w:pPr>
        <w:spacing w:after="0" w:line="360" w:lineRule="auto"/>
        <w:ind w:firstLine="567"/>
        <w:jc w:val="both"/>
        <w:rPr>
          <w:rFonts w:ascii="GHEA Grapalat" w:hAnsi="GHEA Grapalat"/>
          <w:sz w:val="24"/>
          <w:szCs w:val="24"/>
        </w:rPr>
      </w:pPr>
      <w:r>
        <w:rPr>
          <w:rFonts w:ascii="GHEA Grapalat" w:hAnsi="GHEA Grapalat"/>
          <w:sz w:val="24"/>
          <w:szCs w:val="24"/>
        </w:rPr>
        <w:t>Առաջարկվող լրացումները և փոփոխություններ</w:t>
      </w:r>
      <w:r w:rsidRPr="007A7130">
        <w:rPr>
          <w:rFonts w:ascii="GHEA Grapalat" w:hAnsi="GHEA Grapalat"/>
          <w:sz w:val="24"/>
          <w:szCs w:val="24"/>
        </w:rPr>
        <w:t>ն</w:t>
      </w:r>
      <w:r>
        <w:rPr>
          <w:rFonts w:ascii="GHEA Grapalat" w:hAnsi="GHEA Grapalat"/>
          <w:sz w:val="24"/>
          <w:szCs w:val="24"/>
        </w:rPr>
        <w:t xml:space="preserve"> ուղղված են վերոգրյալ խնդիրների լուծմանը։ Կատարվել են նաև որոշակի հստակեցումներ, որոնք առնչվում են մրցույթի նշանակման ժամկետներին, ինչպես նաև կրում են տեխնիկական բնույթ։ Նախատեսվում է սահմանված պահանջներին բավարարող անձանց դեպքում առանց թեստավորման փուլի կազմակերպման անցկացնել մրցույթի միայն հարցազրույցի փուլը։ Այս մոտեցման հիմքում դրվում են անձի մասնագիտական որակավորումը, դրա աստիճանը և աշխատանքային փորձառությունը, որը հնարավոր է ստուգել նաև առանց թեստավորման փուլի։</w:t>
      </w:r>
    </w:p>
    <w:p w:rsidR="007A7130" w:rsidRPr="007A7130" w:rsidRDefault="007A7130" w:rsidP="007A7130">
      <w:pPr>
        <w:spacing w:after="0" w:line="360" w:lineRule="auto"/>
        <w:ind w:firstLine="567"/>
        <w:jc w:val="both"/>
        <w:rPr>
          <w:rFonts w:ascii="GHEA Grapalat" w:hAnsi="GHEA Grapalat"/>
          <w:sz w:val="24"/>
          <w:szCs w:val="24"/>
        </w:rPr>
      </w:pPr>
      <w:r>
        <w:rPr>
          <w:rFonts w:ascii="GHEA Grapalat" w:hAnsi="GHEA Grapalat"/>
          <w:sz w:val="24"/>
          <w:szCs w:val="24"/>
        </w:rPr>
        <w:t>Ավելին, կարգի համաձայն՝ հարցազրույցի փուլում ստուգվում է մասնակիցների մոտ</w:t>
      </w:r>
      <w:r w:rsidRPr="007A7130">
        <w:rPr>
          <w:rFonts w:ascii="GHEA Grapalat" w:hAnsi="GHEA Grapalat"/>
          <w:sz w:val="24"/>
          <w:szCs w:val="24"/>
        </w:rPr>
        <w:t xml:space="preserve"> տ</w:t>
      </w:r>
      <w:r>
        <w:rPr>
          <w:rFonts w:ascii="GHEA Grapalat" w:hAnsi="GHEA Grapalat"/>
          <w:sz w:val="24"/>
          <w:szCs w:val="24"/>
        </w:rPr>
        <w:t>վյալ պաշտոնում արդյունավետ աշխատելու, պաշտոնի անձնագրով սահմանված գործառույթները պատշաճ իրականացնելու համար անհրաժեշտ գիտելիքները։</w:t>
      </w:r>
    </w:p>
    <w:p w:rsidR="007A7130" w:rsidRDefault="007A7130" w:rsidP="007A7130">
      <w:pPr>
        <w:spacing w:after="0" w:line="360" w:lineRule="auto"/>
        <w:ind w:firstLine="567"/>
        <w:jc w:val="both"/>
        <w:rPr>
          <w:rFonts w:ascii="GHEA Grapalat" w:hAnsi="GHEA Grapalat"/>
          <w:sz w:val="24"/>
          <w:szCs w:val="24"/>
        </w:rPr>
      </w:pPr>
      <w:r>
        <w:rPr>
          <w:rFonts w:ascii="GHEA Grapalat" w:hAnsi="GHEA Grapalat"/>
          <w:sz w:val="24"/>
          <w:szCs w:val="24"/>
        </w:rPr>
        <w:t>Ընդ որում հարկ է նշել, որ որոշակի  մասնագիտական որակավորում, աշխատանքային փորձառություն ունեցող հավակնորդների համար պարզեցված կարգով մրցույթի անցկացումը նախատեսված է նաև դատավորների, հատուկ քննչական ծառայության, քննչական կոմիտեի թափուր հաստիքների լրացման դեպքում ևս։</w:t>
      </w:r>
    </w:p>
    <w:p w:rsidR="007A7130" w:rsidRDefault="007A7130" w:rsidP="007A7130">
      <w:pPr>
        <w:spacing w:after="0" w:line="360" w:lineRule="auto"/>
        <w:ind w:firstLine="567"/>
        <w:jc w:val="both"/>
        <w:rPr>
          <w:rFonts w:ascii="GHEA Grapalat" w:hAnsi="GHEA Grapalat"/>
          <w:sz w:val="24"/>
          <w:szCs w:val="24"/>
        </w:rPr>
      </w:pPr>
      <w:r>
        <w:rPr>
          <w:rFonts w:ascii="GHEA Grapalat" w:hAnsi="GHEA Grapalat"/>
          <w:sz w:val="24"/>
          <w:szCs w:val="24"/>
        </w:rPr>
        <w:t>Նաև առաջարկվում է մրցույթի թեստավորման փուլի հաղթահարման համար թեստային առաջադրանքներին գործող 75 տոկոս նվազագույն շեմ</w:t>
      </w:r>
      <w:r w:rsidRPr="007A7130">
        <w:rPr>
          <w:rFonts w:ascii="GHEA Grapalat" w:hAnsi="GHEA Grapalat"/>
          <w:sz w:val="24"/>
          <w:szCs w:val="24"/>
        </w:rPr>
        <w:t>ի փոխարեն սահմանել</w:t>
      </w:r>
      <w:r>
        <w:rPr>
          <w:rFonts w:ascii="GHEA Grapalat" w:hAnsi="GHEA Grapalat"/>
          <w:sz w:val="24"/>
          <w:szCs w:val="24"/>
        </w:rPr>
        <w:t xml:space="preserve"> 70 տոկոս նվազագույն շեմ։</w:t>
      </w:r>
    </w:p>
    <w:p w:rsidR="007A7130" w:rsidRDefault="007A7130" w:rsidP="007A7130">
      <w:pPr>
        <w:pStyle w:val="ListParagraph"/>
        <w:spacing w:line="360" w:lineRule="auto"/>
        <w:ind w:left="0"/>
        <w:jc w:val="both"/>
        <w:rPr>
          <w:rFonts w:ascii="GHEA Grapalat" w:hAnsi="GHEA Grapalat"/>
        </w:rPr>
      </w:pPr>
    </w:p>
    <w:p w:rsidR="007A7130" w:rsidRDefault="007A7130" w:rsidP="007A7130">
      <w:pPr>
        <w:pStyle w:val="ListParagraph"/>
        <w:numPr>
          <w:ilvl w:val="0"/>
          <w:numId w:val="1"/>
        </w:numPr>
        <w:tabs>
          <w:tab w:val="left" w:pos="851"/>
        </w:tabs>
        <w:spacing w:after="240" w:line="360" w:lineRule="auto"/>
        <w:ind w:left="0" w:firstLine="567"/>
        <w:jc w:val="both"/>
        <w:rPr>
          <w:rFonts w:ascii="GHEA Grapalat" w:hAnsi="GHEA Grapalat"/>
          <w:b/>
          <w:bCs/>
        </w:rPr>
      </w:pPr>
      <w:r>
        <w:rPr>
          <w:rFonts w:ascii="GHEA Grapalat" w:hAnsi="GHEA Grapalat"/>
          <w:b/>
          <w:bCs/>
        </w:rPr>
        <w:t>Նախագծերի մշակման գործընթացում ներգրավված ինստիտուտները և անձինք.</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Նախագիծը մշակվել է Հարկադիր կատարումն ապահովող ծառայության կողմից։</w:t>
      </w:r>
    </w:p>
    <w:p w:rsidR="007A7130" w:rsidRDefault="007A7130" w:rsidP="007A7130">
      <w:pPr>
        <w:pStyle w:val="ListParagraph"/>
        <w:spacing w:line="360" w:lineRule="auto"/>
        <w:ind w:left="0" w:firstLine="567"/>
        <w:jc w:val="both"/>
        <w:rPr>
          <w:rFonts w:ascii="GHEA Grapalat" w:hAnsi="GHEA Grapalat"/>
        </w:rPr>
      </w:pPr>
    </w:p>
    <w:p w:rsidR="007A7130" w:rsidRDefault="007A7130" w:rsidP="007A7130">
      <w:pPr>
        <w:pStyle w:val="ListParagraph"/>
        <w:numPr>
          <w:ilvl w:val="0"/>
          <w:numId w:val="1"/>
        </w:numPr>
        <w:tabs>
          <w:tab w:val="left" w:pos="851"/>
        </w:tabs>
        <w:spacing w:after="240" w:line="360" w:lineRule="auto"/>
        <w:ind w:left="0" w:firstLine="567"/>
        <w:jc w:val="both"/>
        <w:rPr>
          <w:rFonts w:ascii="GHEA Grapalat" w:hAnsi="GHEA Grapalat"/>
          <w:b/>
          <w:bCs/>
        </w:rPr>
      </w:pPr>
      <w:r>
        <w:rPr>
          <w:rFonts w:ascii="GHEA Grapalat" w:hAnsi="GHEA Grapalat"/>
          <w:b/>
          <w:bCs/>
        </w:rPr>
        <w:lastRenderedPageBreak/>
        <w:t>Ակնկալվող արդյունքը.</w:t>
      </w:r>
    </w:p>
    <w:p w:rsidR="007A7130" w:rsidRDefault="007A7130" w:rsidP="007A7130">
      <w:pPr>
        <w:pStyle w:val="ListParagraph"/>
        <w:spacing w:line="360" w:lineRule="auto"/>
        <w:ind w:left="0" w:firstLine="567"/>
        <w:jc w:val="both"/>
        <w:rPr>
          <w:rFonts w:ascii="GHEA Grapalat" w:hAnsi="GHEA Grapalat"/>
        </w:rPr>
      </w:pPr>
      <w:r>
        <w:rPr>
          <w:rFonts w:ascii="GHEA Grapalat" w:hAnsi="GHEA Grapalat"/>
        </w:rPr>
        <w:t>Նախագծի ընդունումը թույլ կտա նախատեսել արդյունավետ կարգավորումներ մրցույթների կազմակերպման և անցակացման համար ինչպես թափուր պաշտոնների համալրումը ողջամիտ ժամկետներում ապահովելու, այնպես էլ որակավորված և փորձառու անձանց համար պարզեցված ընթացակարգ սահմանելու միջոցով։</w:t>
      </w:r>
    </w:p>
    <w:p w:rsidR="007A7130" w:rsidRDefault="007A7130" w:rsidP="007A7130">
      <w:pPr>
        <w:spacing w:line="360" w:lineRule="auto"/>
        <w:rPr>
          <w:rFonts w:ascii="GHEA Grapalat" w:eastAsia="Times New Roman" w:hAnsi="GHEA Grapalat" w:cs="Times New Roman"/>
          <w:noProof/>
          <w:sz w:val="24"/>
          <w:szCs w:val="24"/>
          <w:lang w:eastAsia="ru-RU"/>
        </w:rPr>
      </w:pPr>
    </w:p>
    <w:p w:rsidR="007A7130" w:rsidRDefault="007A7130" w:rsidP="007A7130">
      <w:pPr>
        <w:pStyle w:val="ListParagraph"/>
        <w:numPr>
          <w:ilvl w:val="0"/>
          <w:numId w:val="1"/>
        </w:numPr>
        <w:shd w:val="clear" w:color="auto" w:fill="FFFFFF"/>
        <w:tabs>
          <w:tab w:val="left" w:pos="1134"/>
        </w:tabs>
        <w:spacing w:line="360" w:lineRule="auto"/>
        <w:ind w:left="0" w:firstLine="567"/>
        <w:jc w:val="both"/>
        <w:rPr>
          <w:rStyle w:val="Strong"/>
          <w:rFonts w:cs="Arian AMU"/>
          <w:bdr w:val="none" w:sz="0" w:space="0" w:color="auto" w:frame="1"/>
          <w:lang w:eastAsia="hy-AM"/>
        </w:rPr>
      </w:pPr>
      <w:r>
        <w:rPr>
          <w:rFonts w:ascii="GHEA Grapalat" w:hAnsi="GHEA Grapalat" w:cs="Sylfaen"/>
          <w:b/>
        </w:rPr>
        <w:t xml:space="preserve">Նախագծի </w:t>
      </w:r>
      <w:r>
        <w:rPr>
          <w:rFonts w:ascii="GHEA Grapalat" w:hAnsi="GHEA Grapalat" w:cs="Arian AMU"/>
          <w:b/>
          <w:bCs/>
          <w:bdr w:val="none" w:sz="0" w:space="0" w:color="auto" w:frame="1"/>
          <w:lang w:eastAsia="hy-AM"/>
        </w:rPr>
        <w:t xml:space="preserve">ընդունման </w:t>
      </w:r>
      <w:r>
        <w:rPr>
          <w:rStyle w:val="Strong"/>
          <w:rFonts w:ascii="GHEA Grapalat" w:hAnsi="GHEA Grapalat" w:cs="Arian AMU"/>
          <w:bdr w:val="none" w:sz="0" w:space="0" w:color="auto" w:frame="1"/>
        </w:rPr>
        <w:t>կապակցությամբ</w:t>
      </w:r>
      <w:r>
        <w:rPr>
          <w:rFonts w:ascii="GHEA Grapalat" w:hAnsi="GHEA Grapalat" w:cs="Calibri"/>
          <w:b/>
        </w:rPr>
        <w:t xml:space="preserve"> </w:t>
      </w:r>
      <w:r>
        <w:rPr>
          <w:rFonts w:ascii="GHEA Grapalat" w:hAnsi="GHEA Grapalat"/>
          <w:b/>
          <w:color w:val="000000"/>
          <w:shd w:val="clear" w:color="auto" w:fill="FFFFFF"/>
        </w:rPr>
        <w:t>լրացուցիչ ֆինանսական միջոցների անհրաժեշտության և պետական բյուջեի եկամուտներում և ծախսերում սպասվելիք փոփոխությունների մասին</w:t>
      </w:r>
      <w:r>
        <w:rPr>
          <w:rStyle w:val="Strong"/>
          <w:rFonts w:ascii="GHEA Grapalat" w:hAnsi="GHEA Grapalat" w:cs="Arian AMU"/>
          <w:bdr w:val="none" w:sz="0" w:space="0" w:color="auto" w:frame="1"/>
        </w:rPr>
        <w:t>.</w:t>
      </w:r>
    </w:p>
    <w:p w:rsidR="007A7130" w:rsidRPr="007A7130" w:rsidRDefault="007A7130" w:rsidP="007A7130">
      <w:pPr>
        <w:spacing w:line="360" w:lineRule="auto"/>
        <w:ind w:firstLine="502"/>
        <w:jc w:val="both"/>
        <w:rPr>
          <w:rFonts w:cs="Sylfaen"/>
          <w:sz w:val="24"/>
          <w:szCs w:val="24"/>
        </w:rPr>
      </w:pPr>
      <w:r>
        <w:rPr>
          <w:rFonts w:ascii="GHEA Grapalat" w:hAnsi="GHEA Grapalat" w:cs="Sylfaen"/>
          <w:bCs/>
          <w:sz w:val="24"/>
          <w:szCs w:val="24"/>
        </w:rPr>
        <w:t xml:space="preserve">«Հայաստանի Հանրապետության </w:t>
      </w:r>
      <w:r w:rsidRPr="007A7130">
        <w:rPr>
          <w:rFonts w:ascii="GHEA Grapalat" w:hAnsi="GHEA Grapalat" w:cs="Sylfaen"/>
          <w:bCs/>
          <w:sz w:val="24"/>
          <w:szCs w:val="24"/>
        </w:rPr>
        <w:t>կ</w:t>
      </w:r>
      <w:r>
        <w:rPr>
          <w:rFonts w:ascii="GHEA Grapalat" w:hAnsi="GHEA Grapalat" w:cs="Sylfaen"/>
          <w:bCs/>
          <w:sz w:val="24"/>
          <w:szCs w:val="24"/>
        </w:rPr>
        <w:t xml:space="preserve">առավարության 2020 թվականի հուլիսի 16-ի N 1217-Ն որոշման մեջ լրացումներ և փոփոխություններ կատարելու մասին» Հայաստանի  Հանրապետության կառավարության որոշման նախագծի ընդունման կապակցությամբ Հայաստանի Հանրապետության պետական բյուջեում ծախսերի և եկամուտների ավելացումներ կամ նվազեցումներ չեն նախատեսվում: </w:t>
      </w:r>
    </w:p>
    <w:p w:rsidR="007A7130" w:rsidRPr="007A7130" w:rsidRDefault="007A7130" w:rsidP="007A7130">
      <w:pPr>
        <w:spacing w:line="360" w:lineRule="auto"/>
        <w:ind w:firstLine="502"/>
        <w:jc w:val="both"/>
        <w:rPr>
          <w:rFonts w:ascii="GHEA Grapalat" w:hAnsi="GHEA Grapalat" w:cs="Sylfaen"/>
          <w:bCs/>
          <w:sz w:val="24"/>
          <w:szCs w:val="24"/>
        </w:rPr>
      </w:pPr>
    </w:p>
    <w:p w:rsidR="007A7130" w:rsidRDefault="007A7130" w:rsidP="007A7130">
      <w:pPr>
        <w:shd w:val="clear" w:color="auto" w:fill="FFFFFF"/>
        <w:spacing w:after="0" w:line="360" w:lineRule="auto"/>
        <w:ind w:firstLine="313"/>
        <w:jc w:val="both"/>
        <w:rPr>
          <w:rFonts w:ascii="GHEA Grapalat" w:eastAsia="Times New Roman" w:hAnsi="GHEA Grapalat" w:cs="Times New Roman"/>
          <w:b/>
          <w:sz w:val="24"/>
          <w:szCs w:val="24"/>
        </w:rPr>
      </w:pPr>
      <w:r>
        <w:rPr>
          <w:rFonts w:ascii="GHEA Grapalat" w:eastAsia="GHEA Grapalat" w:hAnsi="GHEA Grapalat" w:cs="GHEA Grapalat"/>
          <w:b/>
          <w:sz w:val="24"/>
          <w:szCs w:val="24"/>
        </w:rPr>
        <w:t>6.</w:t>
      </w:r>
      <w:r>
        <w:rPr>
          <w:rFonts w:ascii="GHEA Grapalat" w:eastAsia="Times New Roman" w:hAnsi="GHEA Grapalat" w:cs="Times New Roman"/>
          <w:b/>
          <w:sz w:val="24"/>
          <w:szCs w:val="24"/>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7A7130" w:rsidRDefault="007A7130" w:rsidP="007A7130">
      <w:pPr>
        <w:shd w:val="clear" w:color="auto" w:fill="FFFFFF"/>
        <w:spacing w:after="0" w:line="360" w:lineRule="auto"/>
        <w:ind w:firstLine="313"/>
        <w:jc w:val="both"/>
        <w:rPr>
          <w:rFonts w:ascii="GHEA Grapalat" w:eastAsia="Times New Roman" w:hAnsi="GHEA Grapalat" w:cs="Times New Roman"/>
          <w:sz w:val="24"/>
          <w:szCs w:val="24"/>
        </w:rPr>
      </w:pPr>
      <w:r>
        <w:rPr>
          <w:rFonts w:ascii="GHEA Grapalat" w:eastAsia="GHEA Grapalat" w:hAnsi="GHEA Grapalat" w:cs="GHEA Grapalat"/>
          <w:sz w:val="24"/>
          <w:szCs w:val="24"/>
        </w:rPr>
        <w:t xml:space="preserve">«Հայաստանի Հանրապետության </w:t>
      </w:r>
      <w:r w:rsidRPr="007A7130">
        <w:rPr>
          <w:rFonts w:ascii="GHEA Grapalat" w:eastAsia="GHEA Grapalat" w:hAnsi="GHEA Grapalat" w:cs="GHEA Grapalat"/>
          <w:sz w:val="24"/>
          <w:szCs w:val="24"/>
        </w:rPr>
        <w:t>կ</w:t>
      </w:r>
      <w:r>
        <w:rPr>
          <w:rFonts w:ascii="GHEA Grapalat" w:hAnsi="GHEA Grapalat" w:cs="Sylfaen"/>
          <w:bCs/>
          <w:sz w:val="24"/>
          <w:szCs w:val="24"/>
        </w:rPr>
        <w:t>առավարության 2020 թվականի հուլիսի 16-ի N 1217-Ն որոշման մեջ լրացումներ և փոփոխություններ կատարելու մասին</w:t>
      </w:r>
      <w:r>
        <w:rPr>
          <w:rFonts w:ascii="GHEA Grapalat" w:eastAsia="GHEA Grapalat" w:hAnsi="GHEA Grapalat" w:cs="GHEA Grapalat"/>
          <w:sz w:val="24"/>
          <w:szCs w:val="24"/>
        </w:rPr>
        <w:t>» Հայաստանի Հանրապետության կառավարության որոշման նախագիծը չի բխում համապատասխան ռազմավարական փաստաթղթերից:</w:t>
      </w:r>
    </w:p>
    <w:p w:rsidR="007A7130" w:rsidRPr="007A7130" w:rsidRDefault="007A7130" w:rsidP="007A7130">
      <w:pPr>
        <w:spacing w:line="360" w:lineRule="auto"/>
        <w:ind w:firstLine="502"/>
        <w:jc w:val="both"/>
        <w:rPr>
          <w:rFonts w:ascii="GHEA Grapalat" w:eastAsia="Times New Roman" w:hAnsi="GHEA Grapalat" w:cs="Times New Roman"/>
          <w:b/>
          <w:noProof/>
          <w:sz w:val="24"/>
          <w:szCs w:val="24"/>
          <w:lang w:eastAsia="ru-RU"/>
        </w:rPr>
      </w:pPr>
    </w:p>
    <w:p w:rsidR="007A7130" w:rsidRPr="007A7130" w:rsidRDefault="007A7130" w:rsidP="007A7130">
      <w:pPr>
        <w:pStyle w:val="ListParagraph"/>
        <w:tabs>
          <w:tab w:val="left" w:pos="851"/>
        </w:tabs>
        <w:spacing w:line="360" w:lineRule="auto"/>
        <w:ind w:left="0"/>
        <w:jc w:val="center"/>
        <w:rPr>
          <w:rFonts w:ascii="GHEA Grapalat" w:hAnsi="GHEA Grapalat"/>
          <w:sz w:val="18"/>
          <w:szCs w:val="18"/>
        </w:rPr>
      </w:pPr>
    </w:p>
    <w:p w:rsidR="007A7130" w:rsidRDefault="007A7130" w:rsidP="007A7130">
      <w:pPr>
        <w:pStyle w:val="ListParagraph"/>
        <w:tabs>
          <w:tab w:val="left" w:pos="851"/>
        </w:tabs>
        <w:spacing w:line="360" w:lineRule="auto"/>
        <w:ind w:left="0"/>
        <w:jc w:val="center"/>
        <w:rPr>
          <w:rFonts w:ascii="GHEA Grapalat" w:hAnsi="GHEA Grapalat"/>
          <w:sz w:val="18"/>
          <w:szCs w:val="18"/>
        </w:rPr>
      </w:pPr>
    </w:p>
    <w:p w:rsidR="003307B2" w:rsidRDefault="003307B2"/>
    <w:sectPr w:rsidR="003307B2" w:rsidSect="007A7130">
      <w:pgSz w:w="11906" w:h="16838" w:code="9"/>
      <w:pgMar w:top="259" w:right="907" w:bottom="547" w:left="1411" w:header="288"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5000000A"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A2C4A"/>
    <w:multiLevelType w:val="hybridMultilevel"/>
    <w:tmpl w:val="A2A0817A"/>
    <w:lvl w:ilvl="0" w:tplc="B8FE6B7E">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34"/>
    <w:rsid w:val="000010B7"/>
    <w:rsid w:val="00002089"/>
    <w:rsid w:val="00005FC9"/>
    <w:rsid w:val="00010DE2"/>
    <w:rsid w:val="00011B8E"/>
    <w:rsid w:val="00012082"/>
    <w:rsid w:val="00012125"/>
    <w:rsid w:val="00016F71"/>
    <w:rsid w:val="00017C2C"/>
    <w:rsid w:val="00021B41"/>
    <w:rsid w:val="000234CE"/>
    <w:rsid w:val="0002477A"/>
    <w:rsid w:val="00024FFF"/>
    <w:rsid w:val="00026CD3"/>
    <w:rsid w:val="00026FE3"/>
    <w:rsid w:val="0003307B"/>
    <w:rsid w:val="00034FE0"/>
    <w:rsid w:val="000353F3"/>
    <w:rsid w:val="00035AB6"/>
    <w:rsid w:val="00036A99"/>
    <w:rsid w:val="000370D8"/>
    <w:rsid w:val="00040952"/>
    <w:rsid w:val="0004300E"/>
    <w:rsid w:val="00045ECB"/>
    <w:rsid w:val="0004714E"/>
    <w:rsid w:val="00047AFF"/>
    <w:rsid w:val="000512C8"/>
    <w:rsid w:val="00051386"/>
    <w:rsid w:val="000522DD"/>
    <w:rsid w:val="0005403C"/>
    <w:rsid w:val="00054A21"/>
    <w:rsid w:val="00055D86"/>
    <w:rsid w:val="000618F8"/>
    <w:rsid w:val="00072759"/>
    <w:rsid w:val="000738E1"/>
    <w:rsid w:val="00073B3E"/>
    <w:rsid w:val="0007486D"/>
    <w:rsid w:val="00076514"/>
    <w:rsid w:val="0008055C"/>
    <w:rsid w:val="000806E9"/>
    <w:rsid w:val="0008347C"/>
    <w:rsid w:val="00084B41"/>
    <w:rsid w:val="000859F0"/>
    <w:rsid w:val="00090EA8"/>
    <w:rsid w:val="00091BB9"/>
    <w:rsid w:val="00092E51"/>
    <w:rsid w:val="0009327C"/>
    <w:rsid w:val="00093A21"/>
    <w:rsid w:val="00094F9E"/>
    <w:rsid w:val="000974EC"/>
    <w:rsid w:val="000A2D7D"/>
    <w:rsid w:val="000A578B"/>
    <w:rsid w:val="000A60EC"/>
    <w:rsid w:val="000B1CC3"/>
    <w:rsid w:val="000B2F39"/>
    <w:rsid w:val="000B46BD"/>
    <w:rsid w:val="000B5824"/>
    <w:rsid w:val="000B6B77"/>
    <w:rsid w:val="000C2239"/>
    <w:rsid w:val="000C2517"/>
    <w:rsid w:val="000C3F59"/>
    <w:rsid w:val="000C6612"/>
    <w:rsid w:val="000D6211"/>
    <w:rsid w:val="000D6A79"/>
    <w:rsid w:val="000E33F0"/>
    <w:rsid w:val="000E479E"/>
    <w:rsid w:val="000F0C0E"/>
    <w:rsid w:val="000F1DCB"/>
    <w:rsid w:val="000F238F"/>
    <w:rsid w:val="000F331A"/>
    <w:rsid w:val="000F40EA"/>
    <w:rsid w:val="000F432B"/>
    <w:rsid w:val="000F4456"/>
    <w:rsid w:val="000F4998"/>
    <w:rsid w:val="00101759"/>
    <w:rsid w:val="00103E16"/>
    <w:rsid w:val="00105AE5"/>
    <w:rsid w:val="00105DCA"/>
    <w:rsid w:val="00107EE0"/>
    <w:rsid w:val="001102D6"/>
    <w:rsid w:val="00110881"/>
    <w:rsid w:val="00115BAA"/>
    <w:rsid w:val="00116591"/>
    <w:rsid w:val="0012470F"/>
    <w:rsid w:val="00124B4F"/>
    <w:rsid w:val="00126138"/>
    <w:rsid w:val="001306C7"/>
    <w:rsid w:val="00131E44"/>
    <w:rsid w:val="00137689"/>
    <w:rsid w:val="001422E4"/>
    <w:rsid w:val="00145B30"/>
    <w:rsid w:val="00147340"/>
    <w:rsid w:val="00152F9C"/>
    <w:rsid w:val="001531A2"/>
    <w:rsid w:val="0015375B"/>
    <w:rsid w:val="00154F66"/>
    <w:rsid w:val="00164F67"/>
    <w:rsid w:val="001663CB"/>
    <w:rsid w:val="001665BA"/>
    <w:rsid w:val="00172ABD"/>
    <w:rsid w:val="00172D3D"/>
    <w:rsid w:val="00173F9F"/>
    <w:rsid w:val="001768E8"/>
    <w:rsid w:val="00176C92"/>
    <w:rsid w:val="001774A2"/>
    <w:rsid w:val="00180BAB"/>
    <w:rsid w:val="00182E3B"/>
    <w:rsid w:val="00184704"/>
    <w:rsid w:val="001857C2"/>
    <w:rsid w:val="00185D25"/>
    <w:rsid w:val="00186546"/>
    <w:rsid w:val="001902F5"/>
    <w:rsid w:val="0019191F"/>
    <w:rsid w:val="00191DEA"/>
    <w:rsid w:val="00192143"/>
    <w:rsid w:val="001933E2"/>
    <w:rsid w:val="0019597D"/>
    <w:rsid w:val="0019661C"/>
    <w:rsid w:val="001A1B65"/>
    <w:rsid w:val="001B2191"/>
    <w:rsid w:val="001B3AD9"/>
    <w:rsid w:val="001B5443"/>
    <w:rsid w:val="001B65B3"/>
    <w:rsid w:val="001C0067"/>
    <w:rsid w:val="001C22AB"/>
    <w:rsid w:val="001C279E"/>
    <w:rsid w:val="001C4E93"/>
    <w:rsid w:val="001C760C"/>
    <w:rsid w:val="001D0FE6"/>
    <w:rsid w:val="001D2807"/>
    <w:rsid w:val="001E152C"/>
    <w:rsid w:val="001E6486"/>
    <w:rsid w:val="001E7A1E"/>
    <w:rsid w:val="001F2620"/>
    <w:rsid w:val="001F752A"/>
    <w:rsid w:val="0020114E"/>
    <w:rsid w:val="0020161A"/>
    <w:rsid w:val="00201F77"/>
    <w:rsid w:val="00203D12"/>
    <w:rsid w:val="002078BB"/>
    <w:rsid w:val="00211121"/>
    <w:rsid w:val="00212645"/>
    <w:rsid w:val="00213DC6"/>
    <w:rsid w:val="0021453D"/>
    <w:rsid w:val="00216066"/>
    <w:rsid w:val="00216E3E"/>
    <w:rsid w:val="00224A35"/>
    <w:rsid w:val="00232053"/>
    <w:rsid w:val="00234FBD"/>
    <w:rsid w:val="00236CA1"/>
    <w:rsid w:val="00236EE8"/>
    <w:rsid w:val="002373FC"/>
    <w:rsid w:val="00237D47"/>
    <w:rsid w:val="00242F46"/>
    <w:rsid w:val="00245127"/>
    <w:rsid w:val="00246EA1"/>
    <w:rsid w:val="002474A9"/>
    <w:rsid w:val="002504EF"/>
    <w:rsid w:val="00250A22"/>
    <w:rsid w:val="00250D49"/>
    <w:rsid w:val="002544EC"/>
    <w:rsid w:val="002547A2"/>
    <w:rsid w:val="0025494A"/>
    <w:rsid w:val="00255B86"/>
    <w:rsid w:val="002632C7"/>
    <w:rsid w:val="00267CBC"/>
    <w:rsid w:val="00270030"/>
    <w:rsid w:val="00270DB5"/>
    <w:rsid w:val="0027262E"/>
    <w:rsid w:val="002732D7"/>
    <w:rsid w:val="00274ED1"/>
    <w:rsid w:val="00281892"/>
    <w:rsid w:val="00285FB8"/>
    <w:rsid w:val="002877AF"/>
    <w:rsid w:val="00291738"/>
    <w:rsid w:val="00293DD8"/>
    <w:rsid w:val="00293E7B"/>
    <w:rsid w:val="00295B9C"/>
    <w:rsid w:val="00297222"/>
    <w:rsid w:val="002A1F07"/>
    <w:rsid w:val="002B015C"/>
    <w:rsid w:val="002B19C0"/>
    <w:rsid w:val="002B1DE2"/>
    <w:rsid w:val="002B57E1"/>
    <w:rsid w:val="002C0855"/>
    <w:rsid w:val="002C1CE9"/>
    <w:rsid w:val="002C47DF"/>
    <w:rsid w:val="002C4C52"/>
    <w:rsid w:val="002C4F0F"/>
    <w:rsid w:val="002C5482"/>
    <w:rsid w:val="002C6B52"/>
    <w:rsid w:val="002C6D63"/>
    <w:rsid w:val="002D257A"/>
    <w:rsid w:val="002D286C"/>
    <w:rsid w:val="002D66EC"/>
    <w:rsid w:val="002E14DC"/>
    <w:rsid w:val="002E16BB"/>
    <w:rsid w:val="002E51EC"/>
    <w:rsid w:val="002F061B"/>
    <w:rsid w:val="002F22E6"/>
    <w:rsid w:val="002F375E"/>
    <w:rsid w:val="002F4414"/>
    <w:rsid w:val="002F6A46"/>
    <w:rsid w:val="00302E96"/>
    <w:rsid w:val="0030391A"/>
    <w:rsid w:val="003039AF"/>
    <w:rsid w:val="00304CB2"/>
    <w:rsid w:val="00305223"/>
    <w:rsid w:val="00312DDC"/>
    <w:rsid w:val="00315874"/>
    <w:rsid w:val="003159FE"/>
    <w:rsid w:val="00320E9A"/>
    <w:rsid w:val="003307B2"/>
    <w:rsid w:val="00331582"/>
    <w:rsid w:val="003319E9"/>
    <w:rsid w:val="003320C8"/>
    <w:rsid w:val="003326F8"/>
    <w:rsid w:val="003366C7"/>
    <w:rsid w:val="00337AE1"/>
    <w:rsid w:val="003406EC"/>
    <w:rsid w:val="0034095D"/>
    <w:rsid w:val="00342DDF"/>
    <w:rsid w:val="00350000"/>
    <w:rsid w:val="00350137"/>
    <w:rsid w:val="00351DEE"/>
    <w:rsid w:val="00356E2A"/>
    <w:rsid w:val="003625BA"/>
    <w:rsid w:val="0036285E"/>
    <w:rsid w:val="00362E65"/>
    <w:rsid w:val="00367463"/>
    <w:rsid w:val="00370D6D"/>
    <w:rsid w:val="003714DC"/>
    <w:rsid w:val="00374514"/>
    <w:rsid w:val="00384890"/>
    <w:rsid w:val="003912A3"/>
    <w:rsid w:val="0039266B"/>
    <w:rsid w:val="00392B28"/>
    <w:rsid w:val="003953DB"/>
    <w:rsid w:val="00395732"/>
    <w:rsid w:val="00395924"/>
    <w:rsid w:val="00395DD6"/>
    <w:rsid w:val="003971E4"/>
    <w:rsid w:val="003979E9"/>
    <w:rsid w:val="003A1C70"/>
    <w:rsid w:val="003A1E44"/>
    <w:rsid w:val="003A33DB"/>
    <w:rsid w:val="003A3FF4"/>
    <w:rsid w:val="003A7206"/>
    <w:rsid w:val="003B2332"/>
    <w:rsid w:val="003B28D8"/>
    <w:rsid w:val="003B3A29"/>
    <w:rsid w:val="003B71A5"/>
    <w:rsid w:val="003B7F24"/>
    <w:rsid w:val="003C1EB7"/>
    <w:rsid w:val="003C2694"/>
    <w:rsid w:val="003C58F9"/>
    <w:rsid w:val="003C7ADD"/>
    <w:rsid w:val="003C7C82"/>
    <w:rsid w:val="003D01C0"/>
    <w:rsid w:val="003D578E"/>
    <w:rsid w:val="003D6A99"/>
    <w:rsid w:val="003D7A7C"/>
    <w:rsid w:val="003E18BD"/>
    <w:rsid w:val="003E274F"/>
    <w:rsid w:val="003E65BC"/>
    <w:rsid w:val="003E738F"/>
    <w:rsid w:val="003F105B"/>
    <w:rsid w:val="003F140F"/>
    <w:rsid w:val="003F478C"/>
    <w:rsid w:val="003F4FB4"/>
    <w:rsid w:val="003F5B80"/>
    <w:rsid w:val="00406DC1"/>
    <w:rsid w:val="0040766F"/>
    <w:rsid w:val="00407EE7"/>
    <w:rsid w:val="00410220"/>
    <w:rsid w:val="004104ED"/>
    <w:rsid w:val="00410E70"/>
    <w:rsid w:val="004159BD"/>
    <w:rsid w:val="00420A26"/>
    <w:rsid w:val="00422101"/>
    <w:rsid w:val="00422C50"/>
    <w:rsid w:val="00424B0D"/>
    <w:rsid w:val="004338C9"/>
    <w:rsid w:val="0043572A"/>
    <w:rsid w:val="00436EA8"/>
    <w:rsid w:val="00440077"/>
    <w:rsid w:val="00456CD1"/>
    <w:rsid w:val="00457732"/>
    <w:rsid w:val="00462A08"/>
    <w:rsid w:val="00466E5D"/>
    <w:rsid w:val="00470EC7"/>
    <w:rsid w:val="00473BC7"/>
    <w:rsid w:val="00475248"/>
    <w:rsid w:val="00476522"/>
    <w:rsid w:val="00477BDE"/>
    <w:rsid w:val="004820C8"/>
    <w:rsid w:val="00483057"/>
    <w:rsid w:val="004863CC"/>
    <w:rsid w:val="00487A26"/>
    <w:rsid w:val="00494CC6"/>
    <w:rsid w:val="0049619B"/>
    <w:rsid w:val="004A0C11"/>
    <w:rsid w:val="004A15F7"/>
    <w:rsid w:val="004A2356"/>
    <w:rsid w:val="004A255F"/>
    <w:rsid w:val="004A2D25"/>
    <w:rsid w:val="004A418B"/>
    <w:rsid w:val="004B06F8"/>
    <w:rsid w:val="004B372D"/>
    <w:rsid w:val="004C0E62"/>
    <w:rsid w:val="004C2953"/>
    <w:rsid w:val="004D2C2C"/>
    <w:rsid w:val="004D5204"/>
    <w:rsid w:val="004D750A"/>
    <w:rsid w:val="004E0169"/>
    <w:rsid w:val="004E24F6"/>
    <w:rsid w:val="004F1EBB"/>
    <w:rsid w:val="004F2ED3"/>
    <w:rsid w:val="004F38C6"/>
    <w:rsid w:val="004F7E5B"/>
    <w:rsid w:val="00501399"/>
    <w:rsid w:val="005024FD"/>
    <w:rsid w:val="00502B00"/>
    <w:rsid w:val="00506C36"/>
    <w:rsid w:val="0051199B"/>
    <w:rsid w:val="005126E2"/>
    <w:rsid w:val="00512A68"/>
    <w:rsid w:val="005224E4"/>
    <w:rsid w:val="0052522F"/>
    <w:rsid w:val="00530EB8"/>
    <w:rsid w:val="00530FF0"/>
    <w:rsid w:val="005322A9"/>
    <w:rsid w:val="0053274E"/>
    <w:rsid w:val="00533460"/>
    <w:rsid w:val="0053692D"/>
    <w:rsid w:val="00537DB6"/>
    <w:rsid w:val="00541587"/>
    <w:rsid w:val="00544277"/>
    <w:rsid w:val="005447BB"/>
    <w:rsid w:val="00546902"/>
    <w:rsid w:val="00546E9C"/>
    <w:rsid w:val="0055171B"/>
    <w:rsid w:val="00553043"/>
    <w:rsid w:val="00553CC7"/>
    <w:rsid w:val="005552BE"/>
    <w:rsid w:val="00555690"/>
    <w:rsid w:val="00557227"/>
    <w:rsid w:val="00562895"/>
    <w:rsid w:val="0056331E"/>
    <w:rsid w:val="005633A7"/>
    <w:rsid w:val="005665DA"/>
    <w:rsid w:val="005666BA"/>
    <w:rsid w:val="00574B24"/>
    <w:rsid w:val="0057664A"/>
    <w:rsid w:val="00577578"/>
    <w:rsid w:val="00587990"/>
    <w:rsid w:val="00592C85"/>
    <w:rsid w:val="005946DC"/>
    <w:rsid w:val="00595D2D"/>
    <w:rsid w:val="005A0FFB"/>
    <w:rsid w:val="005A17B3"/>
    <w:rsid w:val="005A249C"/>
    <w:rsid w:val="005A365E"/>
    <w:rsid w:val="005A3A0A"/>
    <w:rsid w:val="005A3BEB"/>
    <w:rsid w:val="005A3E83"/>
    <w:rsid w:val="005A704E"/>
    <w:rsid w:val="005A776A"/>
    <w:rsid w:val="005B049D"/>
    <w:rsid w:val="005B3561"/>
    <w:rsid w:val="005B7C46"/>
    <w:rsid w:val="005C011F"/>
    <w:rsid w:val="005C055C"/>
    <w:rsid w:val="005C23CC"/>
    <w:rsid w:val="005C24BC"/>
    <w:rsid w:val="005C5480"/>
    <w:rsid w:val="005C7C30"/>
    <w:rsid w:val="005D10BE"/>
    <w:rsid w:val="005D38C7"/>
    <w:rsid w:val="005D43F6"/>
    <w:rsid w:val="005D5F52"/>
    <w:rsid w:val="005D6DB7"/>
    <w:rsid w:val="005D77B5"/>
    <w:rsid w:val="005E07C0"/>
    <w:rsid w:val="005E15E8"/>
    <w:rsid w:val="005E1CFD"/>
    <w:rsid w:val="005E66CF"/>
    <w:rsid w:val="005E702F"/>
    <w:rsid w:val="005F046C"/>
    <w:rsid w:val="005F0E73"/>
    <w:rsid w:val="005F46F7"/>
    <w:rsid w:val="005F4829"/>
    <w:rsid w:val="005F4EE7"/>
    <w:rsid w:val="005F6821"/>
    <w:rsid w:val="00601476"/>
    <w:rsid w:val="0060478D"/>
    <w:rsid w:val="00604EF2"/>
    <w:rsid w:val="00605D95"/>
    <w:rsid w:val="0061180C"/>
    <w:rsid w:val="00614329"/>
    <w:rsid w:val="00616F56"/>
    <w:rsid w:val="00616FCB"/>
    <w:rsid w:val="006175F1"/>
    <w:rsid w:val="00622440"/>
    <w:rsid w:val="0062564A"/>
    <w:rsid w:val="0062603A"/>
    <w:rsid w:val="00626381"/>
    <w:rsid w:val="00627382"/>
    <w:rsid w:val="00632D86"/>
    <w:rsid w:val="0063401C"/>
    <w:rsid w:val="0063743B"/>
    <w:rsid w:val="0063789B"/>
    <w:rsid w:val="006436F0"/>
    <w:rsid w:val="006517CD"/>
    <w:rsid w:val="0065355F"/>
    <w:rsid w:val="006551E2"/>
    <w:rsid w:val="006566F3"/>
    <w:rsid w:val="00657D26"/>
    <w:rsid w:val="00660A31"/>
    <w:rsid w:val="00663535"/>
    <w:rsid w:val="0066512B"/>
    <w:rsid w:val="00666008"/>
    <w:rsid w:val="00666323"/>
    <w:rsid w:val="00667474"/>
    <w:rsid w:val="00670052"/>
    <w:rsid w:val="00674E6E"/>
    <w:rsid w:val="00675EA3"/>
    <w:rsid w:val="00681BD1"/>
    <w:rsid w:val="00682487"/>
    <w:rsid w:val="006838F9"/>
    <w:rsid w:val="0068571C"/>
    <w:rsid w:val="00690703"/>
    <w:rsid w:val="00690DFD"/>
    <w:rsid w:val="006915A8"/>
    <w:rsid w:val="00691B1A"/>
    <w:rsid w:val="0069306C"/>
    <w:rsid w:val="00693B23"/>
    <w:rsid w:val="006966AC"/>
    <w:rsid w:val="00697FA4"/>
    <w:rsid w:val="006A4535"/>
    <w:rsid w:val="006A7A4C"/>
    <w:rsid w:val="006B44BC"/>
    <w:rsid w:val="006C1212"/>
    <w:rsid w:val="006C1D13"/>
    <w:rsid w:val="006C476D"/>
    <w:rsid w:val="006C4925"/>
    <w:rsid w:val="006D0FAA"/>
    <w:rsid w:val="006D5DAC"/>
    <w:rsid w:val="006D6508"/>
    <w:rsid w:val="006D7206"/>
    <w:rsid w:val="006E0C5C"/>
    <w:rsid w:val="006E1AFB"/>
    <w:rsid w:val="006E2FC3"/>
    <w:rsid w:val="006E6091"/>
    <w:rsid w:val="006E6433"/>
    <w:rsid w:val="006E7D9B"/>
    <w:rsid w:val="006F4FBD"/>
    <w:rsid w:val="006F5878"/>
    <w:rsid w:val="00700DAA"/>
    <w:rsid w:val="007012C0"/>
    <w:rsid w:val="00705C7B"/>
    <w:rsid w:val="007074F8"/>
    <w:rsid w:val="00711928"/>
    <w:rsid w:val="007123D9"/>
    <w:rsid w:val="00713950"/>
    <w:rsid w:val="00715413"/>
    <w:rsid w:val="00716B3D"/>
    <w:rsid w:val="007174BA"/>
    <w:rsid w:val="00717B23"/>
    <w:rsid w:val="00717E41"/>
    <w:rsid w:val="0072125C"/>
    <w:rsid w:val="007241F3"/>
    <w:rsid w:val="00727568"/>
    <w:rsid w:val="00730BB4"/>
    <w:rsid w:val="007311A6"/>
    <w:rsid w:val="007316DA"/>
    <w:rsid w:val="00732800"/>
    <w:rsid w:val="0073351B"/>
    <w:rsid w:val="007335E5"/>
    <w:rsid w:val="00736597"/>
    <w:rsid w:val="00736DBC"/>
    <w:rsid w:val="00742721"/>
    <w:rsid w:val="007454A9"/>
    <w:rsid w:val="0074591B"/>
    <w:rsid w:val="00746E63"/>
    <w:rsid w:val="00747066"/>
    <w:rsid w:val="00752CAE"/>
    <w:rsid w:val="00754B5B"/>
    <w:rsid w:val="007571BD"/>
    <w:rsid w:val="00760758"/>
    <w:rsid w:val="00760D20"/>
    <w:rsid w:val="007623D9"/>
    <w:rsid w:val="00762728"/>
    <w:rsid w:val="007649E8"/>
    <w:rsid w:val="007664A1"/>
    <w:rsid w:val="00767156"/>
    <w:rsid w:val="00773872"/>
    <w:rsid w:val="007815A5"/>
    <w:rsid w:val="0078532F"/>
    <w:rsid w:val="007859AE"/>
    <w:rsid w:val="00787A81"/>
    <w:rsid w:val="00790828"/>
    <w:rsid w:val="007908F5"/>
    <w:rsid w:val="0079394B"/>
    <w:rsid w:val="00795732"/>
    <w:rsid w:val="007A1066"/>
    <w:rsid w:val="007A1367"/>
    <w:rsid w:val="007A2183"/>
    <w:rsid w:val="007A2DD0"/>
    <w:rsid w:val="007A4FAD"/>
    <w:rsid w:val="007A52BB"/>
    <w:rsid w:val="007A7130"/>
    <w:rsid w:val="007B0497"/>
    <w:rsid w:val="007B1947"/>
    <w:rsid w:val="007B1C65"/>
    <w:rsid w:val="007B4508"/>
    <w:rsid w:val="007B4A87"/>
    <w:rsid w:val="007B71E7"/>
    <w:rsid w:val="007C1466"/>
    <w:rsid w:val="007C2A96"/>
    <w:rsid w:val="007C5A1A"/>
    <w:rsid w:val="007C5C6B"/>
    <w:rsid w:val="007C657C"/>
    <w:rsid w:val="007D0D74"/>
    <w:rsid w:val="007D4D45"/>
    <w:rsid w:val="007D537C"/>
    <w:rsid w:val="007D6668"/>
    <w:rsid w:val="007D7B64"/>
    <w:rsid w:val="007E083D"/>
    <w:rsid w:val="007E24D8"/>
    <w:rsid w:val="007E2721"/>
    <w:rsid w:val="007E630D"/>
    <w:rsid w:val="007E79D7"/>
    <w:rsid w:val="007F204E"/>
    <w:rsid w:val="007F4D3B"/>
    <w:rsid w:val="007F6F13"/>
    <w:rsid w:val="00802FB6"/>
    <w:rsid w:val="00804912"/>
    <w:rsid w:val="00804A0A"/>
    <w:rsid w:val="0080680C"/>
    <w:rsid w:val="00813046"/>
    <w:rsid w:val="00813A41"/>
    <w:rsid w:val="00813E60"/>
    <w:rsid w:val="0081550E"/>
    <w:rsid w:val="00815F4D"/>
    <w:rsid w:val="00816670"/>
    <w:rsid w:val="00817D34"/>
    <w:rsid w:val="00820FC3"/>
    <w:rsid w:val="0082137E"/>
    <w:rsid w:val="008213CB"/>
    <w:rsid w:val="00823424"/>
    <w:rsid w:val="00824B7F"/>
    <w:rsid w:val="00825405"/>
    <w:rsid w:val="00827348"/>
    <w:rsid w:val="0083411C"/>
    <w:rsid w:val="0083417B"/>
    <w:rsid w:val="00837981"/>
    <w:rsid w:val="00840B2D"/>
    <w:rsid w:val="00842175"/>
    <w:rsid w:val="0084260C"/>
    <w:rsid w:val="00846FCD"/>
    <w:rsid w:val="00851FD2"/>
    <w:rsid w:val="00856245"/>
    <w:rsid w:val="00860184"/>
    <w:rsid w:val="00860727"/>
    <w:rsid w:val="00861285"/>
    <w:rsid w:val="00865EAF"/>
    <w:rsid w:val="00867290"/>
    <w:rsid w:val="00870471"/>
    <w:rsid w:val="00870FA0"/>
    <w:rsid w:val="008721DE"/>
    <w:rsid w:val="00872F68"/>
    <w:rsid w:val="00873363"/>
    <w:rsid w:val="0087467D"/>
    <w:rsid w:val="00874A9B"/>
    <w:rsid w:val="0088379F"/>
    <w:rsid w:val="00885836"/>
    <w:rsid w:val="00886D0F"/>
    <w:rsid w:val="00892639"/>
    <w:rsid w:val="00892F0D"/>
    <w:rsid w:val="00893DA1"/>
    <w:rsid w:val="00895DA2"/>
    <w:rsid w:val="00896AAE"/>
    <w:rsid w:val="008A0864"/>
    <w:rsid w:val="008A37F7"/>
    <w:rsid w:val="008B29AE"/>
    <w:rsid w:val="008B33A4"/>
    <w:rsid w:val="008B3513"/>
    <w:rsid w:val="008B3E6B"/>
    <w:rsid w:val="008C1271"/>
    <w:rsid w:val="008C2D3C"/>
    <w:rsid w:val="008C410B"/>
    <w:rsid w:val="008C7285"/>
    <w:rsid w:val="008C78A2"/>
    <w:rsid w:val="008C7EC3"/>
    <w:rsid w:val="008D2D7E"/>
    <w:rsid w:val="008D36EE"/>
    <w:rsid w:val="008D3849"/>
    <w:rsid w:val="008D4C27"/>
    <w:rsid w:val="008D61EA"/>
    <w:rsid w:val="008D6BF9"/>
    <w:rsid w:val="008D75E0"/>
    <w:rsid w:val="008E09FC"/>
    <w:rsid w:val="008E449C"/>
    <w:rsid w:val="008E4B9B"/>
    <w:rsid w:val="008E4C2A"/>
    <w:rsid w:val="008E54A1"/>
    <w:rsid w:val="008E772B"/>
    <w:rsid w:val="008E7B10"/>
    <w:rsid w:val="008F1EB4"/>
    <w:rsid w:val="008F2776"/>
    <w:rsid w:val="008F3531"/>
    <w:rsid w:val="008F3B93"/>
    <w:rsid w:val="008F53E0"/>
    <w:rsid w:val="008F5679"/>
    <w:rsid w:val="008F6F0D"/>
    <w:rsid w:val="00900721"/>
    <w:rsid w:val="00903F4F"/>
    <w:rsid w:val="00907620"/>
    <w:rsid w:val="009100A2"/>
    <w:rsid w:val="00910D51"/>
    <w:rsid w:val="009130A6"/>
    <w:rsid w:val="00914C06"/>
    <w:rsid w:val="00915735"/>
    <w:rsid w:val="00916779"/>
    <w:rsid w:val="0091775D"/>
    <w:rsid w:val="00920887"/>
    <w:rsid w:val="00920F46"/>
    <w:rsid w:val="00922342"/>
    <w:rsid w:val="00925CEE"/>
    <w:rsid w:val="00927F3C"/>
    <w:rsid w:val="0093028E"/>
    <w:rsid w:val="009308AC"/>
    <w:rsid w:val="009318E5"/>
    <w:rsid w:val="00933215"/>
    <w:rsid w:val="00934720"/>
    <w:rsid w:val="0093581F"/>
    <w:rsid w:val="00936939"/>
    <w:rsid w:val="009413B6"/>
    <w:rsid w:val="00941957"/>
    <w:rsid w:val="00941B2F"/>
    <w:rsid w:val="009423FA"/>
    <w:rsid w:val="00946B85"/>
    <w:rsid w:val="009512AE"/>
    <w:rsid w:val="009518CF"/>
    <w:rsid w:val="00952BDA"/>
    <w:rsid w:val="009532B8"/>
    <w:rsid w:val="00953F26"/>
    <w:rsid w:val="009559FC"/>
    <w:rsid w:val="00956F57"/>
    <w:rsid w:val="00960208"/>
    <w:rsid w:val="00962B7A"/>
    <w:rsid w:val="0096377F"/>
    <w:rsid w:val="00963A34"/>
    <w:rsid w:val="0096556A"/>
    <w:rsid w:val="00966493"/>
    <w:rsid w:val="00970C24"/>
    <w:rsid w:val="009732C6"/>
    <w:rsid w:val="009739B5"/>
    <w:rsid w:val="0097447D"/>
    <w:rsid w:val="00977253"/>
    <w:rsid w:val="0098108E"/>
    <w:rsid w:val="009817DB"/>
    <w:rsid w:val="00985B2F"/>
    <w:rsid w:val="00986DB7"/>
    <w:rsid w:val="0099015B"/>
    <w:rsid w:val="00993504"/>
    <w:rsid w:val="00994FDE"/>
    <w:rsid w:val="00995FE0"/>
    <w:rsid w:val="009A161E"/>
    <w:rsid w:val="009A27C4"/>
    <w:rsid w:val="009A500A"/>
    <w:rsid w:val="009A57A7"/>
    <w:rsid w:val="009B0477"/>
    <w:rsid w:val="009B2277"/>
    <w:rsid w:val="009B24F9"/>
    <w:rsid w:val="009B31FD"/>
    <w:rsid w:val="009B5528"/>
    <w:rsid w:val="009B5FDC"/>
    <w:rsid w:val="009C40F2"/>
    <w:rsid w:val="009C4B8D"/>
    <w:rsid w:val="009C6763"/>
    <w:rsid w:val="009C6BBD"/>
    <w:rsid w:val="009C7776"/>
    <w:rsid w:val="009C7D74"/>
    <w:rsid w:val="009D14E2"/>
    <w:rsid w:val="009D7B5A"/>
    <w:rsid w:val="009E0337"/>
    <w:rsid w:val="009E1257"/>
    <w:rsid w:val="009E2FBF"/>
    <w:rsid w:val="009E3209"/>
    <w:rsid w:val="009E3983"/>
    <w:rsid w:val="009E65A2"/>
    <w:rsid w:val="009E70D7"/>
    <w:rsid w:val="009F1660"/>
    <w:rsid w:val="009F3589"/>
    <w:rsid w:val="00A00B81"/>
    <w:rsid w:val="00A050A5"/>
    <w:rsid w:val="00A06225"/>
    <w:rsid w:val="00A07374"/>
    <w:rsid w:val="00A11C6D"/>
    <w:rsid w:val="00A14A9F"/>
    <w:rsid w:val="00A16093"/>
    <w:rsid w:val="00A165B0"/>
    <w:rsid w:val="00A229DE"/>
    <w:rsid w:val="00A22F77"/>
    <w:rsid w:val="00A26334"/>
    <w:rsid w:val="00A30E86"/>
    <w:rsid w:val="00A32D82"/>
    <w:rsid w:val="00A34ABD"/>
    <w:rsid w:val="00A34AE7"/>
    <w:rsid w:val="00A400C3"/>
    <w:rsid w:val="00A40C8D"/>
    <w:rsid w:val="00A41305"/>
    <w:rsid w:val="00A4378D"/>
    <w:rsid w:val="00A465D7"/>
    <w:rsid w:val="00A46CD8"/>
    <w:rsid w:val="00A503FF"/>
    <w:rsid w:val="00A527EF"/>
    <w:rsid w:val="00A53988"/>
    <w:rsid w:val="00A55264"/>
    <w:rsid w:val="00A55820"/>
    <w:rsid w:val="00A565C7"/>
    <w:rsid w:val="00A566E3"/>
    <w:rsid w:val="00A56B51"/>
    <w:rsid w:val="00A62199"/>
    <w:rsid w:val="00A643F7"/>
    <w:rsid w:val="00A701EE"/>
    <w:rsid w:val="00A823EA"/>
    <w:rsid w:val="00A844C8"/>
    <w:rsid w:val="00A847BC"/>
    <w:rsid w:val="00A84B89"/>
    <w:rsid w:val="00A8614C"/>
    <w:rsid w:val="00A90A29"/>
    <w:rsid w:val="00A90FCA"/>
    <w:rsid w:val="00A97FAE"/>
    <w:rsid w:val="00AA16A7"/>
    <w:rsid w:val="00AA20E3"/>
    <w:rsid w:val="00AA39E0"/>
    <w:rsid w:val="00AA43CE"/>
    <w:rsid w:val="00AA4BCE"/>
    <w:rsid w:val="00AA5934"/>
    <w:rsid w:val="00AA6851"/>
    <w:rsid w:val="00AA6ABF"/>
    <w:rsid w:val="00AB1C39"/>
    <w:rsid w:val="00AB27AF"/>
    <w:rsid w:val="00AB2E39"/>
    <w:rsid w:val="00AB58F5"/>
    <w:rsid w:val="00AB5CC9"/>
    <w:rsid w:val="00AC0277"/>
    <w:rsid w:val="00AC1469"/>
    <w:rsid w:val="00AC2C4B"/>
    <w:rsid w:val="00AC2E8C"/>
    <w:rsid w:val="00AC3DB7"/>
    <w:rsid w:val="00AC5B39"/>
    <w:rsid w:val="00AD052C"/>
    <w:rsid w:val="00AD2E98"/>
    <w:rsid w:val="00AD418B"/>
    <w:rsid w:val="00AD53B6"/>
    <w:rsid w:val="00AD5490"/>
    <w:rsid w:val="00AD7BCE"/>
    <w:rsid w:val="00AE0CA7"/>
    <w:rsid w:val="00AE114E"/>
    <w:rsid w:val="00AE57FB"/>
    <w:rsid w:val="00AE5ACB"/>
    <w:rsid w:val="00AE7AC7"/>
    <w:rsid w:val="00AF0592"/>
    <w:rsid w:val="00AF0AA5"/>
    <w:rsid w:val="00AF1FD8"/>
    <w:rsid w:val="00B029A6"/>
    <w:rsid w:val="00B02EB1"/>
    <w:rsid w:val="00B04A9C"/>
    <w:rsid w:val="00B0663E"/>
    <w:rsid w:val="00B06E04"/>
    <w:rsid w:val="00B07302"/>
    <w:rsid w:val="00B10B7B"/>
    <w:rsid w:val="00B1147F"/>
    <w:rsid w:val="00B11920"/>
    <w:rsid w:val="00B14C45"/>
    <w:rsid w:val="00B16339"/>
    <w:rsid w:val="00B175A0"/>
    <w:rsid w:val="00B17D45"/>
    <w:rsid w:val="00B17EC4"/>
    <w:rsid w:val="00B20837"/>
    <w:rsid w:val="00B22AEA"/>
    <w:rsid w:val="00B22CD0"/>
    <w:rsid w:val="00B30822"/>
    <w:rsid w:val="00B32112"/>
    <w:rsid w:val="00B33331"/>
    <w:rsid w:val="00B3404C"/>
    <w:rsid w:val="00B3428F"/>
    <w:rsid w:val="00B3599D"/>
    <w:rsid w:val="00B37FBC"/>
    <w:rsid w:val="00B41004"/>
    <w:rsid w:val="00B41142"/>
    <w:rsid w:val="00B41758"/>
    <w:rsid w:val="00B41F90"/>
    <w:rsid w:val="00B42133"/>
    <w:rsid w:val="00B425C5"/>
    <w:rsid w:val="00B44A4C"/>
    <w:rsid w:val="00B4644C"/>
    <w:rsid w:val="00B508AF"/>
    <w:rsid w:val="00B54AF8"/>
    <w:rsid w:val="00B60055"/>
    <w:rsid w:val="00B60AAC"/>
    <w:rsid w:val="00B60D5E"/>
    <w:rsid w:val="00B62A93"/>
    <w:rsid w:val="00B632A3"/>
    <w:rsid w:val="00B63CD1"/>
    <w:rsid w:val="00B6528D"/>
    <w:rsid w:val="00B65A2E"/>
    <w:rsid w:val="00B66734"/>
    <w:rsid w:val="00B66A4A"/>
    <w:rsid w:val="00B7098C"/>
    <w:rsid w:val="00B71584"/>
    <w:rsid w:val="00B7307A"/>
    <w:rsid w:val="00B74A79"/>
    <w:rsid w:val="00B75CB7"/>
    <w:rsid w:val="00B773B4"/>
    <w:rsid w:val="00B80071"/>
    <w:rsid w:val="00B80BA5"/>
    <w:rsid w:val="00B822A8"/>
    <w:rsid w:val="00B82CA2"/>
    <w:rsid w:val="00B87138"/>
    <w:rsid w:val="00B91782"/>
    <w:rsid w:val="00B91A93"/>
    <w:rsid w:val="00B95687"/>
    <w:rsid w:val="00BA11F1"/>
    <w:rsid w:val="00BA1E95"/>
    <w:rsid w:val="00BA2084"/>
    <w:rsid w:val="00BA2ED4"/>
    <w:rsid w:val="00BA450B"/>
    <w:rsid w:val="00BA642C"/>
    <w:rsid w:val="00BA654A"/>
    <w:rsid w:val="00BA66CB"/>
    <w:rsid w:val="00BA6DED"/>
    <w:rsid w:val="00BC2B87"/>
    <w:rsid w:val="00BC603C"/>
    <w:rsid w:val="00BC735E"/>
    <w:rsid w:val="00BD1627"/>
    <w:rsid w:val="00BD3BFF"/>
    <w:rsid w:val="00BD5F04"/>
    <w:rsid w:val="00BD6A35"/>
    <w:rsid w:val="00BD710F"/>
    <w:rsid w:val="00BE1151"/>
    <w:rsid w:val="00BE1AC0"/>
    <w:rsid w:val="00BE7476"/>
    <w:rsid w:val="00C00CF8"/>
    <w:rsid w:val="00C010DF"/>
    <w:rsid w:val="00C012FB"/>
    <w:rsid w:val="00C01ABE"/>
    <w:rsid w:val="00C0206D"/>
    <w:rsid w:val="00C04BF4"/>
    <w:rsid w:val="00C06AA6"/>
    <w:rsid w:val="00C06FA8"/>
    <w:rsid w:val="00C0729C"/>
    <w:rsid w:val="00C120C0"/>
    <w:rsid w:val="00C1411E"/>
    <w:rsid w:val="00C16A6C"/>
    <w:rsid w:val="00C21D17"/>
    <w:rsid w:val="00C22E7C"/>
    <w:rsid w:val="00C255A8"/>
    <w:rsid w:val="00C25ECC"/>
    <w:rsid w:val="00C26DBF"/>
    <w:rsid w:val="00C272DE"/>
    <w:rsid w:val="00C34D35"/>
    <w:rsid w:val="00C358C2"/>
    <w:rsid w:val="00C35E22"/>
    <w:rsid w:val="00C35FC0"/>
    <w:rsid w:val="00C439FC"/>
    <w:rsid w:val="00C5142F"/>
    <w:rsid w:val="00C52C9A"/>
    <w:rsid w:val="00C53FDE"/>
    <w:rsid w:val="00C54657"/>
    <w:rsid w:val="00C54EF1"/>
    <w:rsid w:val="00C54F6E"/>
    <w:rsid w:val="00C55A13"/>
    <w:rsid w:val="00C57778"/>
    <w:rsid w:val="00C61166"/>
    <w:rsid w:val="00C612BE"/>
    <w:rsid w:val="00C657CC"/>
    <w:rsid w:val="00C671C2"/>
    <w:rsid w:val="00C70D97"/>
    <w:rsid w:val="00C72911"/>
    <w:rsid w:val="00C74F1E"/>
    <w:rsid w:val="00C77814"/>
    <w:rsid w:val="00C77E44"/>
    <w:rsid w:val="00C83B56"/>
    <w:rsid w:val="00C84F9F"/>
    <w:rsid w:val="00C8542A"/>
    <w:rsid w:val="00C90847"/>
    <w:rsid w:val="00C9179B"/>
    <w:rsid w:val="00C930A0"/>
    <w:rsid w:val="00C941FD"/>
    <w:rsid w:val="00C95770"/>
    <w:rsid w:val="00C96247"/>
    <w:rsid w:val="00C96898"/>
    <w:rsid w:val="00CA0BCB"/>
    <w:rsid w:val="00CA2B88"/>
    <w:rsid w:val="00CA43C5"/>
    <w:rsid w:val="00CA4FCB"/>
    <w:rsid w:val="00CA5C47"/>
    <w:rsid w:val="00CA6CD0"/>
    <w:rsid w:val="00CB1AB1"/>
    <w:rsid w:val="00CB2036"/>
    <w:rsid w:val="00CB23E5"/>
    <w:rsid w:val="00CB3D02"/>
    <w:rsid w:val="00CB63C0"/>
    <w:rsid w:val="00CC0077"/>
    <w:rsid w:val="00CC1753"/>
    <w:rsid w:val="00CC6955"/>
    <w:rsid w:val="00CC7C2D"/>
    <w:rsid w:val="00CD0008"/>
    <w:rsid w:val="00CD0B0A"/>
    <w:rsid w:val="00CD1AB4"/>
    <w:rsid w:val="00CD2E5D"/>
    <w:rsid w:val="00CD4362"/>
    <w:rsid w:val="00CE11EB"/>
    <w:rsid w:val="00CE1E6D"/>
    <w:rsid w:val="00CE34A2"/>
    <w:rsid w:val="00CE50A7"/>
    <w:rsid w:val="00CE6ABD"/>
    <w:rsid w:val="00CE7CDA"/>
    <w:rsid w:val="00CF39B7"/>
    <w:rsid w:val="00CF5449"/>
    <w:rsid w:val="00CF57D7"/>
    <w:rsid w:val="00CF6594"/>
    <w:rsid w:val="00CF7E5B"/>
    <w:rsid w:val="00D00438"/>
    <w:rsid w:val="00D0563C"/>
    <w:rsid w:val="00D05D3F"/>
    <w:rsid w:val="00D060DD"/>
    <w:rsid w:val="00D0622A"/>
    <w:rsid w:val="00D110D6"/>
    <w:rsid w:val="00D12BA4"/>
    <w:rsid w:val="00D131E3"/>
    <w:rsid w:val="00D159E9"/>
    <w:rsid w:val="00D160B2"/>
    <w:rsid w:val="00D204EA"/>
    <w:rsid w:val="00D20623"/>
    <w:rsid w:val="00D24EDB"/>
    <w:rsid w:val="00D25E9E"/>
    <w:rsid w:val="00D314FF"/>
    <w:rsid w:val="00D3266F"/>
    <w:rsid w:val="00D32898"/>
    <w:rsid w:val="00D32B21"/>
    <w:rsid w:val="00D34CD9"/>
    <w:rsid w:val="00D36BAB"/>
    <w:rsid w:val="00D45604"/>
    <w:rsid w:val="00D52C65"/>
    <w:rsid w:val="00D54237"/>
    <w:rsid w:val="00D5436E"/>
    <w:rsid w:val="00D55330"/>
    <w:rsid w:val="00D5607A"/>
    <w:rsid w:val="00D60274"/>
    <w:rsid w:val="00D63E13"/>
    <w:rsid w:val="00D66099"/>
    <w:rsid w:val="00D71ADD"/>
    <w:rsid w:val="00D71D9E"/>
    <w:rsid w:val="00D72F0E"/>
    <w:rsid w:val="00D73B7C"/>
    <w:rsid w:val="00D7420C"/>
    <w:rsid w:val="00D7475C"/>
    <w:rsid w:val="00D7604E"/>
    <w:rsid w:val="00D8002E"/>
    <w:rsid w:val="00D807E1"/>
    <w:rsid w:val="00D812A3"/>
    <w:rsid w:val="00D85DF9"/>
    <w:rsid w:val="00D86ADF"/>
    <w:rsid w:val="00D9384F"/>
    <w:rsid w:val="00D94A6C"/>
    <w:rsid w:val="00DA07FE"/>
    <w:rsid w:val="00DA0BDE"/>
    <w:rsid w:val="00DA3043"/>
    <w:rsid w:val="00DA5BB8"/>
    <w:rsid w:val="00DA7103"/>
    <w:rsid w:val="00DA7298"/>
    <w:rsid w:val="00DB121E"/>
    <w:rsid w:val="00DB4B45"/>
    <w:rsid w:val="00DB7F76"/>
    <w:rsid w:val="00DC261A"/>
    <w:rsid w:val="00DC2E1C"/>
    <w:rsid w:val="00DC325A"/>
    <w:rsid w:val="00DC4A6F"/>
    <w:rsid w:val="00DC57A2"/>
    <w:rsid w:val="00DC782E"/>
    <w:rsid w:val="00DC7DA1"/>
    <w:rsid w:val="00DD05C3"/>
    <w:rsid w:val="00DD35D5"/>
    <w:rsid w:val="00DD388F"/>
    <w:rsid w:val="00DD3955"/>
    <w:rsid w:val="00DD7DB3"/>
    <w:rsid w:val="00DE6A00"/>
    <w:rsid w:val="00DF0DD6"/>
    <w:rsid w:val="00DF1354"/>
    <w:rsid w:val="00DF6D4A"/>
    <w:rsid w:val="00DF6DB1"/>
    <w:rsid w:val="00E00C54"/>
    <w:rsid w:val="00E00F0E"/>
    <w:rsid w:val="00E02427"/>
    <w:rsid w:val="00E03105"/>
    <w:rsid w:val="00E07C6E"/>
    <w:rsid w:val="00E112F1"/>
    <w:rsid w:val="00E129AC"/>
    <w:rsid w:val="00E130CD"/>
    <w:rsid w:val="00E1749B"/>
    <w:rsid w:val="00E24D76"/>
    <w:rsid w:val="00E24FC6"/>
    <w:rsid w:val="00E26531"/>
    <w:rsid w:val="00E27E3E"/>
    <w:rsid w:val="00E335F3"/>
    <w:rsid w:val="00E33621"/>
    <w:rsid w:val="00E33668"/>
    <w:rsid w:val="00E351F1"/>
    <w:rsid w:val="00E405B8"/>
    <w:rsid w:val="00E412FD"/>
    <w:rsid w:val="00E415E5"/>
    <w:rsid w:val="00E4173F"/>
    <w:rsid w:val="00E4199D"/>
    <w:rsid w:val="00E44826"/>
    <w:rsid w:val="00E451C3"/>
    <w:rsid w:val="00E51035"/>
    <w:rsid w:val="00E510C5"/>
    <w:rsid w:val="00E520A1"/>
    <w:rsid w:val="00E55AF8"/>
    <w:rsid w:val="00E5673C"/>
    <w:rsid w:val="00E57A25"/>
    <w:rsid w:val="00E57A8B"/>
    <w:rsid w:val="00E619FA"/>
    <w:rsid w:val="00E66BEB"/>
    <w:rsid w:val="00E70777"/>
    <w:rsid w:val="00E71A04"/>
    <w:rsid w:val="00E71F6C"/>
    <w:rsid w:val="00E722D0"/>
    <w:rsid w:val="00E730D5"/>
    <w:rsid w:val="00E7448B"/>
    <w:rsid w:val="00E74E85"/>
    <w:rsid w:val="00E84287"/>
    <w:rsid w:val="00E92FA5"/>
    <w:rsid w:val="00E93603"/>
    <w:rsid w:val="00E9415C"/>
    <w:rsid w:val="00E943AB"/>
    <w:rsid w:val="00E956D7"/>
    <w:rsid w:val="00EB333B"/>
    <w:rsid w:val="00EB4339"/>
    <w:rsid w:val="00EB7448"/>
    <w:rsid w:val="00EC0EFC"/>
    <w:rsid w:val="00EC4CDB"/>
    <w:rsid w:val="00EC5679"/>
    <w:rsid w:val="00ED23AF"/>
    <w:rsid w:val="00ED4597"/>
    <w:rsid w:val="00EE3AC2"/>
    <w:rsid w:val="00EF0697"/>
    <w:rsid w:val="00EF33E1"/>
    <w:rsid w:val="00EF5F94"/>
    <w:rsid w:val="00EF7848"/>
    <w:rsid w:val="00EF7C6E"/>
    <w:rsid w:val="00F01AF3"/>
    <w:rsid w:val="00F03051"/>
    <w:rsid w:val="00F04273"/>
    <w:rsid w:val="00F10F04"/>
    <w:rsid w:val="00F116AB"/>
    <w:rsid w:val="00F15010"/>
    <w:rsid w:val="00F176CB"/>
    <w:rsid w:val="00F17F0C"/>
    <w:rsid w:val="00F2038B"/>
    <w:rsid w:val="00F20A0F"/>
    <w:rsid w:val="00F24B0B"/>
    <w:rsid w:val="00F2541D"/>
    <w:rsid w:val="00F30D16"/>
    <w:rsid w:val="00F3226A"/>
    <w:rsid w:val="00F34E9C"/>
    <w:rsid w:val="00F35117"/>
    <w:rsid w:val="00F362A8"/>
    <w:rsid w:val="00F420A7"/>
    <w:rsid w:val="00F42BAF"/>
    <w:rsid w:val="00F43046"/>
    <w:rsid w:val="00F44828"/>
    <w:rsid w:val="00F46334"/>
    <w:rsid w:val="00F50A14"/>
    <w:rsid w:val="00F50F56"/>
    <w:rsid w:val="00F60002"/>
    <w:rsid w:val="00F63DBD"/>
    <w:rsid w:val="00F6445B"/>
    <w:rsid w:val="00F647CD"/>
    <w:rsid w:val="00F671EF"/>
    <w:rsid w:val="00F74769"/>
    <w:rsid w:val="00F77359"/>
    <w:rsid w:val="00F873DE"/>
    <w:rsid w:val="00F91EB2"/>
    <w:rsid w:val="00FA11C9"/>
    <w:rsid w:val="00FA12AC"/>
    <w:rsid w:val="00FA4605"/>
    <w:rsid w:val="00FA7023"/>
    <w:rsid w:val="00FB048A"/>
    <w:rsid w:val="00FB20DB"/>
    <w:rsid w:val="00FB2E47"/>
    <w:rsid w:val="00FC011E"/>
    <w:rsid w:val="00FC01D5"/>
    <w:rsid w:val="00FC02FE"/>
    <w:rsid w:val="00FC1739"/>
    <w:rsid w:val="00FC6150"/>
    <w:rsid w:val="00FC6CE4"/>
    <w:rsid w:val="00FC7F9E"/>
    <w:rsid w:val="00FD1A4F"/>
    <w:rsid w:val="00FD3F09"/>
    <w:rsid w:val="00FD53A8"/>
    <w:rsid w:val="00FE37C7"/>
    <w:rsid w:val="00FE5B3E"/>
    <w:rsid w:val="00FE5E5A"/>
    <w:rsid w:val="00FE7178"/>
    <w:rsid w:val="00FF1477"/>
    <w:rsid w:val="00FF2104"/>
    <w:rsid w:val="00FF4D4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9D20"/>
  <w15:chartTrackingRefBased/>
  <w15:docId w15:val="{991FF4C8-95B3-4E1B-BB1E-7A2BC00A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30"/>
    <w:pPr>
      <w:spacing w:line="256" w:lineRule="auto"/>
    </w:pPr>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A7130"/>
    <w:rPr>
      <w:rFonts w:ascii="Times New Roman" w:eastAsia="Times New Roman" w:hAnsi="Times New Roman" w:cs="Times New Roman"/>
      <w:noProof/>
      <w:sz w:val="24"/>
      <w:szCs w:val="24"/>
      <w:lang w:val="hy-AM"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A7130"/>
    <w:pPr>
      <w:spacing w:after="0" w:line="240" w:lineRule="auto"/>
      <w:ind w:left="720"/>
      <w:contextualSpacing/>
    </w:pPr>
    <w:rPr>
      <w:rFonts w:ascii="Times New Roman" w:eastAsia="Times New Roman" w:hAnsi="Times New Roman" w:cs="Times New Roman"/>
      <w:noProof/>
      <w:sz w:val="24"/>
      <w:szCs w:val="24"/>
      <w:lang w:eastAsia="ru-RU"/>
    </w:rPr>
  </w:style>
  <w:style w:type="character" w:styleId="Strong">
    <w:name w:val="Strong"/>
    <w:basedOn w:val="DefaultParagraphFont"/>
    <w:uiPriority w:val="22"/>
    <w:qFormat/>
    <w:rsid w:val="007A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Arusyak Balayan</dc:creator>
  <cp:keywords/>
  <dc:description/>
  <cp:lastModifiedBy>Arusyak Balayan</cp:lastModifiedBy>
  <cp:revision>3</cp:revision>
  <dcterms:created xsi:type="dcterms:W3CDTF">2021-10-14T05:59:00Z</dcterms:created>
  <dcterms:modified xsi:type="dcterms:W3CDTF">2021-10-14T05:59:00Z</dcterms:modified>
</cp:coreProperties>
</file>