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339" w:rsidRPr="002F0BBE" w:rsidRDefault="00972339" w:rsidP="00972339">
      <w:pPr>
        <w:spacing w:line="276" w:lineRule="auto"/>
        <w:ind w:firstLine="567"/>
        <w:jc w:val="center"/>
        <w:rPr>
          <w:rFonts w:ascii="GHEA Grapalat" w:eastAsia="Calibri" w:hAnsi="GHEA Grapalat" w:cs="GHEA Grapalat"/>
          <w:b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ՀԻՄՆԱՎՈՐՈՒՄ</w:t>
      </w:r>
    </w:p>
    <w:p w:rsidR="00972339" w:rsidRPr="002F0BBE" w:rsidRDefault="00972339" w:rsidP="00972339">
      <w:pPr>
        <w:spacing w:line="276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«ՀՀ ԿԱՌԱՎԱՐՈՒԹՅԱՆ 2016 ԹՎԱԿԱՆԻ </w:t>
      </w:r>
      <w:r w:rsidRPr="002F0BBE">
        <w:rPr>
          <w:rFonts w:ascii="GHEA Grapalat" w:eastAsia="Calibri" w:hAnsi="GHEA Grapalat"/>
          <w:b/>
          <w:lang w:val="hy-AM" w:eastAsia="en-US"/>
        </w:rPr>
        <w:t xml:space="preserve">ԱՊՐԻԼԻ 21-Ի № 694-Ն </w:t>
      </w:r>
      <w:r w:rsidRPr="002F0BBE">
        <w:rPr>
          <w:rFonts w:ascii="GHEA Grapalat" w:eastAsia="Calibri" w:hAnsi="GHEA Grapalat"/>
          <w:b/>
          <w:bCs/>
          <w:lang w:val="hy-AM" w:eastAsia="en-US"/>
        </w:rPr>
        <w:t>ՈՐՈՇՈՒՄՆ ՈՒԺԸ ԿՈՐՑՐԱԾ ՃԱՆԱՉԵԼՈՒ ՄԱՍԻՆ»</w:t>
      </w: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 ՀՀ ԿԱՌԱՎԱՐՈՒԹՅԱՆ ՈՐՈՇՄԱՆ ՆԱԽԱԳԾԻ ՎԵՐԱԲԵՐՅԱԼ</w:t>
      </w:r>
    </w:p>
    <w:p w:rsidR="00972339" w:rsidRPr="002F0BBE" w:rsidRDefault="00972339" w:rsidP="00972339">
      <w:pPr>
        <w:spacing w:line="360" w:lineRule="auto"/>
        <w:ind w:firstLine="720"/>
        <w:jc w:val="center"/>
        <w:rPr>
          <w:rFonts w:ascii="GHEA Grapalat" w:eastAsia="Calibri" w:hAnsi="GHEA Grapalat" w:cs="GHEA Grapalat"/>
          <w:b/>
          <w:bCs/>
          <w:iCs/>
          <w:lang w:val="hy-AM"/>
        </w:rPr>
      </w:pPr>
    </w:p>
    <w:p w:rsidR="00972339" w:rsidRPr="002F0BBE" w:rsidRDefault="00972339" w:rsidP="00972339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left="0"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Իրավական ակտի անհրաժեշտությունը (նպատակը). </w:t>
      </w:r>
    </w:p>
    <w:p w:rsidR="00972339" w:rsidRPr="002F0BBE" w:rsidRDefault="00972339" w:rsidP="00972339">
      <w:pPr>
        <w:tabs>
          <w:tab w:val="num" w:pos="924"/>
          <w:tab w:val="left" w:pos="108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Cs/>
          <w:iCs/>
          <w:lang w:val="hy-AM"/>
        </w:rPr>
        <w:t xml:space="preserve">          Իրավական ակտի անհրաժեշտությունը պայմանավորված է </w:t>
      </w:r>
      <w:proofErr w:type="spellStart"/>
      <w:r w:rsidRPr="002F0BBE">
        <w:rPr>
          <w:rFonts w:ascii="GHEA Grapalat" w:eastAsia="Calibri" w:hAnsi="GHEA Grapalat" w:cs="GHEA Grapalat"/>
          <w:bCs/>
          <w:iCs/>
          <w:lang w:val="hy-AM"/>
        </w:rPr>
        <w:t>ս</w:t>
      </w:r>
      <w:r w:rsidRPr="002F0BBE">
        <w:rPr>
          <w:rFonts w:ascii="Cambria Math" w:eastAsia="Calibri" w:hAnsi="Cambria Math" w:cs="Cambria Math"/>
          <w:bCs/>
          <w:iCs/>
          <w:lang w:val="hy-AM"/>
        </w:rPr>
        <w:t>․</w:t>
      </w:r>
      <w:r w:rsidRPr="002F0BBE">
        <w:rPr>
          <w:rFonts w:ascii="GHEA Grapalat" w:eastAsia="Calibri" w:hAnsi="GHEA Grapalat" w:cs="GHEA Grapalat"/>
          <w:bCs/>
          <w:iCs/>
          <w:lang w:val="hy-AM"/>
        </w:rPr>
        <w:t>թ</w:t>
      </w:r>
      <w:proofErr w:type="spellEnd"/>
      <w:r w:rsidRPr="002F0BBE">
        <w:rPr>
          <w:rFonts w:ascii="Cambria Math" w:eastAsia="Calibri" w:hAnsi="Cambria Math" w:cs="Cambria Math"/>
          <w:bCs/>
          <w:iCs/>
          <w:lang w:val="hy-AM"/>
        </w:rPr>
        <w:t>․</w:t>
      </w:r>
      <w:r w:rsidRPr="002F0BBE">
        <w:rPr>
          <w:rFonts w:ascii="GHEA Grapalat" w:eastAsia="Calibri" w:hAnsi="GHEA Grapalat" w:cs="GHEA Grapalat"/>
          <w:bCs/>
          <w:iCs/>
          <w:lang w:val="hy-AM"/>
        </w:rPr>
        <w:t xml:space="preserve"> մայիսի 26-ի «</w:t>
      </w:r>
      <w:r w:rsidRPr="002F0BB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«Չափումների միասնականության ապահովման մասին» օրենքում լրացումներ և փոփոխություններ կատարելու մասին»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ՀՕ-230-Ն </w:t>
      </w:r>
      <w:r w:rsidRPr="002F0BB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օրենքի </w:t>
      </w:r>
      <w:proofErr w:type="spellStart"/>
      <w:r w:rsidRPr="002F0BBE">
        <w:rPr>
          <w:rFonts w:ascii="GHEA Grapalat" w:hAnsi="GHEA Grapalat"/>
          <w:bCs/>
          <w:color w:val="000000"/>
          <w:shd w:val="clear" w:color="auto" w:fill="FFFFFF"/>
          <w:lang w:val="hy-AM"/>
        </w:rPr>
        <w:t>ընդունմամբ</w:t>
      </w:r>
      <w:proofErr w:type="spellEnd"/>
      <w:r w:rsidRPr="002F0BBE">
        <w:rPr>
          <w:rFonts w:ascii="GHEA Grapalat" w:hAnsi="GHEA Grapalat"/>
          <w:bCs/>
          <w:color w:val="000000"/>
          <w:shd w:val="clear" w:color="auto" w:fill="FFFFFF"/>
          <w:lang w:val="hy-AM"/>
        </w:rPr>
        <w:t>։</w:t>
      </w:r>
    </w:p>
    <w:p w:rsidR="00972339" w:rsidRPr="002F0BBE" w:rsidRDefault="00972339" w:rsidP="00972339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left="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Կարգավորման հարաբերությունների ներկա վիճակը և առկա խնդիրները. </w:t>
      </w:r>
    </w:p>
    <w:p w:rsidR="00972339" w:rsidRPr="002F0BBE" w:rsidRDefault="00972339" w:rsidP="00972339">
      <w:pPr>
        <w:tabs>
          <w:tab w:val="num" w:pos="924"/>
          <w:tab w:val="left" w:pos="108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Cs/>
          <w:iCs/>
          <w:lang w:val="hy-AM"/>
        </w:rPr>
        <w:t xml:space="preserve">          Համաձայն </w:t>
      </w:r>
      <w:r w:rsidRPr="002F0BB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«Չափումների միասնականության ապահովման մասին» օրենքի </w:t>
      </w:r>
      <w:r w:rsidRPr="002F0BBE">
        <w:rPr>
          <w:rFonts w:ascii="GHEA Grapalat" w:hAnsi="GHEA Grapalat"/>
          <w:color w:val="000000"/>
          <w:lang w:val="hy-AM"/>
        </w:rPr>
        <w:t>16-րդ հոդվածի 11-րդ մասի՝ «11</w:t>
      </w:r>
      <w:r w:rsidRPr="002F0BBE">
        <w:rPr>
          <w:rFonts w:ascii="Cambria Math" w:hAnsi="Cambria Math" w:cs="Cambria Math"/>
          <w:color w:val="000000"/>
          <w:lang w:val="hy-AM"/>
        </w:rPr>
        <w:t>․</w:t>
      </w:r>
      <w:r w:rsidRPr="002F0BBE">
        <w:rPr>
          <w:rFonts w:ascii="GHEA Grapalat" w:hAnsi="GHEA Grapalat"/>
          <w:color w:val="000000"/>
          <w:lang w:val="hy-AM"/>
        </w:rPr>
        <w:t xml:space="preserve"> </w:t>
      </w:r>
      <w:r w:rsidRPr="002F0BBE">
        <w:rPr>
          <w:rFonts w:ascii="GHEA Grapalat" w:hAnsi="GHEA Grapalat"/>
          <w:color w:val="000000"/>
          <w:shd w:val="clear" w:color="auto" w:fill="FFFFFF"/>
          <w:lang w:val="hy-AM"/>
        </w:rPr>
        <w:t xml:space="preserve">Չափման միջոցների </w:t>
      </w:r>
      <w:proofErr w:type="spellStart"/>
      <w:r w:rsidRPr="002F0BBE">
        <w:rPr>
          <w:rFonts w:ascii="GHEA Grapalat" w:hAnsi="GHEA Grapalat"/>
          <w:color w:val="000000"/>
          <w:shd w:val="clear" w:color="auto" w:fill="FFFFFF"/>
          <w:lang w:val="hy-AM"/>
        </w:rPr>
        <w:t>ստուգաչափում</w:t>
      </w:r>
      <w:proofErr w:type="spellEnd"/>
      <w:r w:rsidRPr="002F0BBE">
        <w:rPr>
          <w:rFonts w:ascii="GHEA Grapalat" w:hAnsi="GHEA Grapalat"/>
          <w:color w:val="000000"/>
          <w:shd w:val="clear" w:color="auto" w:fill="FFFFFF"/>
          <w:lang w:val="hy-AM"/>
        </w:rPr>
        <w:t>, բացառությամբ հանրային ծառայությունների կարգավորվող ոլորտի, կարող են իրականացնել Հայաստանի Հանրապետության կառավարության կողմից սահմանած կարգով հավատարմագրված իրավաբանական անձինք:</w:t>
      </w:r>
      <w:r w:rsidRPr="002F0BBE">
        <w:rPr>
          <w:rFonts w:ascii="GHEA Grapalat" w:hAnsi="GHEA Grapalat"/>
          <w:color w:val="000000"/>
          <w:lang w:val="hy-AM"/>
        </w:rPr>
        <w:t xml:space="preserve">»։ </w:t>
      </w:r>
      <w:r>
        <w:rPr>
          <w:rFonts w:ascii="GHEA Grapalat" w:hAnsi="GHEA Grapalat"/>
          <w:color w:val="000000"/>
          <w:lang w:val="hy-AM"/>
        </w:rPr>
        <w:t xml:space="preserve">2021 թ․ մայիսի 26-ի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ՀՕ-230-Ն  օրենքի </w:t>
      </w:r>
      <w:proofErr w:type="spellStart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ընդունմամբ</w:t>
      </w:r>
      <w:proofErr w:type="spellEnd"/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2F0BBE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</w:t>
      </w:r>
      <w:r w:rsidRPr="002F0BBE">
        <w:rPr>
          <w:rFonts w:ascii="GHEA Grapalat" w:eastAsia="Calibri" w:hAnsi="GHEA Grapalat"/>
          <w:lang w:val="hy-AM"/>
        </w:rPr>
        <w:t xml:space="preserve">2016 թվականի ապրիլի 21-ի «Իրավաբանական անձին </w:t>
      </w:r>
      <w:proofErr w:type="spellStart"/>
      <w:r w:rsidRPr="002F0BBE">
        <w:rPr>
          <w:rFonts w:ascii="GHEA Grapalat" w:eastAsia="Calibri" w:hAnsi="GHEA Grapalat"/>
          <w:lang w:val="hy-AM"/>
        </w:rPr>
        <w:t>ստուգաչափման</w:t>
      </w:r>
      <w:proofErr w:type="spellEnd"/>
      <w:r w:rsidRPr="002F0BBE">
        <w:rPr>
          <w:rFonts w:ascii="GHEA Grapalat" w:eastAsia="Calibri" w:hAnsi="GHEA Grapalat"/>
          <w:lang w:val="hy-AM"/>
        </w:rPr>
        <w:t xml:space="preserve"> իրավունքի տրամադրման կարգը սահմանելու մասին</w:t>
      </w:r>
      <w:r>
        <w:rPr>
          <w:rFonts w:ascii="GHEA Grapalat" w:eastAsia="Calibri" w:hAnsi="GHEA Grapalat"/>
          <w:lang w:val="hy-AM"/>
        </w:rPr>
        <w:t>» 694</w:t>
      </w:r>
      <w:r w:rsidRPr="002F0BBE">
        <w:rPr>
          <w:rFonts w:ascii="GHEA Grapalat" w:eastAsia="Calibri" w:hAnsi="GHEA Grapalat"/>
          <w:lang w:val="hy-AM"/>
        </w:rPr>
        <w:t>–Ն</w:t>
      </w:r>
      <w:r w:rsidRPr="002F0BBE">
        <w:rPr>
          <w:rFonts w:ascii="Calibri" w:eastAsia="Calibri" w:hAnsi="Calibri" w:cs="Calibri"/>
          <w:lang w:val="hy-AM"/>
        </w:rPr>
        <w:t> </w:t>
      </w:r>
      <w:r w:rsidRPr="002F0BBE">
        <w:rPr>
          <w:rFonts w:ascii="GHEA Grapalat" w:eastAsia="Calibri" w:hAnsi="GHEA Grapalat"/>
          <w:lang w:val="hy-AM"/>
        </w:rPr>
        <w:t xml:space="preserve">որոշմամբ հաստատված </w:t>
      </w:r>
      <w:r>
        <w:rPr>
          <w:rFonts w:ascii="GHEA Grapalat" w:eastAsia="Calibri" w:hAnsi="GHEA Grapalat"/>
          <w:lang w:val="hy-AM"/>
        </w:rPr>
        <w:t>ի</w:t>
      </w:r>
      <w:r w:rsidRPr="002F0BBE">
        <w:rPr>
          <w:rFonts w:ascii="GHEA Grapalat" w:eastAsia="Calibri" w:hAnsi="GHEA Grapalat"/>
          <w:lang w:val="hy-AM"/>
        </w:rPr>
        <w:t xml:space="preserve">րավաբանական անձին </w:t>
      </w:r>
      <w:proofErr w:type="spellStart"/>
      <w:r w:rsidRPr="002F0BBE">
        <w:rPr>
          <w:rFonts w:ascii="GHEA Grapalat" w:eastAsia="Calibri" w:hAnsi="GHEA Grapalat"/>
          <w:lang w:val="hy-AM"/>
        </w:rPr>
        <w:t>ստուգաչափման</w:t>
      </w:r>
      <w:proofErr w:type="spellEnd"/>
      <w:r w:rsidRPr="002F0BBE">
        <w:rPr>
          <w:rFonts w:ascii="GHEA Grapalat" w:eastAsia="Calibri" w:hAnsi="GHEA Grapalat"/>
          <w:lang w:val="hy-AM"/>
        </w:rPr>
        <w:t xml:space="preserve"> իրավունքի տրամադրման կարգի անհրաժեշտությունը բացակայում է։</w:t>
      </w:r>
    </w:p>
    <w:p w:rsidR="00972339" w:rsidRPr="002F0BBE" w:rsidRDefault="00972339" w:rsidP="00972339">
      <w:pPr>
        <w:pStyle w:val="Default"/>
        <w:numPr>
          <w:ilvl w:val="0"/>
          <w:numId w:val="1"/>
        </w:numPr>
        <w:spacing w:line="360" w:lineRule="auto"/>
        <w:ind w:left="0"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2F0BBE">
        <w:rPr>
          <w:rFonts w:ascii="GHEA Grapalat" w:hAnsi="GHEA Grapalat" w:cs="GHEA Grapalat"/>
          <w:b/>
          <w:bCs/>
          <w:iCs/>
          <w:lang w:val="hy-AM"/>
        </w:rPr>
        <w:t xml:space="preserve">Առկա խնդիրների առաջարկվող լուծումները. </w:t>
      </w:r>
    </w:p>
    <w:p w:rsidR="00972339" w:rsidRPr="002F0BBE" w:rsidRDefault="00972339" w:rsidP="00972339">
      <w:pPr>
        <w:pStyle w:val="Default"/>
        <w:spacing w:line="360" w:lineRule="auto"/>
        <w:ind w:firstLine="709"/>
        <w:jc w:val="both"/>
        <w:rPr>
          <w:rFonts w:ascii="GHEA Grapalat" w:hAnsi="GHEA Grapalat"/>
          <w:shd w:val="clear" w:color="auto" w:fill="FFFFFF"/>
          <w:lang w:val="hy-AM"/>
        </w:rPr>
      </w:pPr>
      <w:r w:rsidRPr="002F0BBE">
        <w:rPr>
          <w:rFonts w:ascii="GHEA Grapalat" w:hAnsi="GHEA Grapalat" w:cs="GHEA Grapalat"/>
          <w:bCs/>
          <w:iCs/>
          <w:lang w:val="hy-AM"/>
        </w:rPr>
        <w:t xml:space="preserve">Նախագծով առաջարկվում է ուժը կորցրած ճանաչել  </w:t>
      </w:r>
      <w:r w:rsidRPr="002F0BBE">
        <w:rPr>
          <w:rFonts w:ascii="GHEA Grapalat" w:hAnsi="GHEA Grapalat"/>
          <w:bCs/>
          <w:shd w:val="clear" w:color="auto" w:fill="FFFFFF"/>
          <w:lang w:val="hy-AM"/>
        </w:rPr>
        <w:t xml:space="preserve">Հայաստանի Հանրապետության կառավարության </w:t>
      </w:r>
      <w:r w:rsidRPr="002F0BBE">
        <w:rPr>
          <w:rFonts w:ascii="GHEA Grapalat" w:hAnsi="GHEA Grapalat"/>
          <w:lang w:val="hy-AM"/>
        </w:rPr>
        <w:t xml:space="preserve">2016 թվականի ապրիլի 21-ի «Իրավաբանական անձին </w:t>
      </w:r>
      <w:proofErr w:type="spellStart"/>
      <w:r w:rsidRPr="002F0BBE">
        <w:rPr>
          <w:rFonts w:ascii="GHEA Grapalat" w:hAnsi="GHEA Grapalat"/>
          <w:lang w:val="hy-AM"/>
        </w:rPr>
        <w:t>ստուգաչափման</w:t>
      </w:r>
      <w:proofErr w:type="spellEnd"/>
      <w:r w:rsidRPr="002F0BBE">
        <w:rPr>
          <w:rFonts w:ascii="GHEA Grapalat" w:hAnsi="GHEA Grapalat"/>
          <w:lang w:val="hy-AM"/>
        </w:rPr>
        <w:t xml:space="preserve"> իրավունքի տրամադրման կարգը սահմանելու մասին» 694 – Ն</w:t>
      </w:r>
      <w:r w:rsidRPr="002F0BBE">
        <w:rPr>
          <w:rFonts w:ascii="Calibri" w:hAnsi="Calibri" w:cs="Calibri"/>
          <w:lang w:val="hy-AM"/>
        </w:rPr>
        <w:t> </w:t>
      </w:r>
      <w:r w:rsidRPr="002F0BBE">
        <w:rPr>
          <w:rFonts w:ascii="GHEA Grapalat" w:hAnsi="GHEA Grapalat"/>
          <w:lang w:val="hy-AM"/>
        </w:rPr>
        <w:t>որոշումը։</w:t>
      </w:r>
    </w:p>
    <w:p w:rsidR="00972339" w:rsidRPr="002F0BBE" w:rsidRDefault="00972339" w:rsidP="00972339">
      <w:pPr>
        <w:numPr>
          <w:ilvl w:val="0"/>
          <w:numId w:val="1"/>
        </w:numPr>
        <w:tabs>
          <w:tab w:val="num" w:pos="924"/>
          <w:tab w:val="left" w:pos="1080"/>
        </w:tabs>
        <w:autoSpaceDN w:val="0"/>
        <w:spacing w:line="360" w:lineRule="auto"/>
        <w:ind w:left="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Կարգավորման առարկան. </w:t>
      </w:r>
    </w:p>
    <w:p w:rsidR="00972339" w:rsidRPr="002F0BBE" w:rsidRDefault="00972339" w:rsidP="00972339">
      <w:pPr>
        <w:tabs>
          <w:tab w:val="num" w:pos="924"/>
          <w:tab w:val="left" w:pos="1080"/>
        </w:tabs>
        <w:autoSpaceDN w:val="0"/>
        <w:spacing w:line="360" w:lineRule="auto"/>
        <w:ind w:firstLine="709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Cs/>
          <w:iCs/>
          <w:lang w:val="hy-AM"/>
        </w:rPr>
        <w:lastRenderedPageBreak/>
        <w:t xml:space="preserve">Նախագծի կարգավորման առարկան </w:t>
      </w:r>
      <w:r>
        <w:rPr>
          <w:rFonts w:ascii="GHEA Grapalat" w:eastAsia="Calibri" w:hAnsi="GHEA Grapalat" w:cs="GHEA Grapalat"/>
          <w:bCs/>
          <w:iCs/>
          <w:lang w:val="hy-AM"/>
        </w:rPr>
        <w:t>ի</w:t>
      </w:r>
      <w:r w:rsidRPr="002F0BBE">
        <w:rPr>
          <w:rFonts w:ascii="GHEA Grapalat" w:eastAsia="Calibri" w:hAnsi="GHEA Grapalat" w:cs="GHEA Grapalat"/>
          <w:bCs/>
          <w:iCs/>
          <w:lang w:val="hy-AM"/>
        </w:rPr>
        <w:t xml:space="preserve">րավաբանական անձին </w:t>
      </w:r>
      <w:proofErr w:type="spellStart"/>
      <w:r w:rsidRPr="002F0BBE">
        <w:rPr>
          <w:rFonts w:ascii="GHEA Grapalat" w:eastAsia="Calibri" w:hAnsi="GHEA Grapalat" w:cs="GHEA Grapalat"/>
          <w:bCs/>
          <w:iCs/>
          <w:lang w:val="hy-AM"/>
        </w:rPr>
        <w:t>ստուգաչափման</w:t>
      </w:r>
      <w:proofErr w:type="spellEnd"/>
      <w:r w:rsidRPr="002F0BBE">
        <w:rPr>
          <w:rFonts w:ascii="GHEA Grapalat" w:eastAsia="Calibri" w:hAnsi="GHEA Grapalat" w:cs="GHEA Grapalat"/>
          <w:bCs/>
          <w:iCs/>
          <w:lang w:val="hy-AM"/>
        </w:rPr>
        <w:t xml:space="preserve"> իրավունքի տրամադրման կարգի անհրաժեշտության վերանայումն է, որը պայմանավորված է </w:t>
      </w:r>
      <w:r w:rsidRPr="002F0BB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«Չափումների միասնականության ապահովման մասին» օրենքում համապատասխան </w:t>
      </w:r>
      <w:proofErr w:type="spellStart"/>
      <w:r w:rsidRPr="002F0BBE">
        <w:rPr>
          <w:rFonts w:ascii="GHEA Grapalat" w:hAnsi="GHEA Grapalat"/>
          <w:bCs/>
          <w:color w:val="000000"/>
          <w:shd w:val="clear" w:color="auto" w:fill="FFFFFF"/>
          <w:lang w:val="hy-AM"/>
        </w:rPr>
        <w:t>կարգավորումների</w:t>
      </w:r>
      <w:proofErr w:type="spellEnd"/>
      <w:r w:rsidRPr="002F0BBE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սահմանմամբ</w:t>
      </w:r>
      <w:r w:rsidRPr="002F0BBE">
        <w:rPr>
          <w:rFonts w:ascii="GHEA Grapalat" w:eastAsia="Calibri" w:hAnsi="GHEA Grapalat" w:cs="GHEA Grapalat"/>
          <w:bCs/>
          <w:iCs/>
          <w:lang w:val="hy-AM"/>
        </w:rPr>
        <w:t xml:space="preserve">: </w:t>
      </w:r>
    </w:p>
    <w:p w:rsidR="00972339" w:rsidRPr="002F0BBE" w:rsidRDefault="00972339" w:rsidP="00972339">
      <w:pPr>
        <w:numPr>
          <w:ilvl w:val="0"/>
          <w:numId w:val="1"/>
        </w:numPr>
        <w:tabs>
          <w:tab w:val="num" w:pos="709"/>
          <w:tab w:val="num" w:pos="924"/>
          <w:tab w:val="left" w:pos="1080"/>
        </w:tabs>
        <w:autoSpaceDN w:val="0"/>
        <w:spacing w:line="360" w:lineRule="auto"/>
        <w:ind w:left="0"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Նախագծի մշակման գործընթացում ներգրավված ինստիտուտները և անձինք. </w:t>
      </w:r>
    </w:p>
    <w:p w:rsidR="00972339" w:rsidRPr="002F0BBE" w:rsidRDefault="00972339" w:rsidP="00972339">
      <w:pPr>
        <w:tabs>
          <w:tab w:val="left" w:pos="540"/>
          <w:tab w:val="left" w:pos="1080"/>
        </w:tabs>
        <w:autoSpaceDN w:val="0"/>
        <w:spacing w:line="360" w:lineRule="auto"/>
        <w:ind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Cs/>
          <w:iCs/>
          <w:lang w:val="hy-AM"/>
        </w:rPr>
        <w:t xml:space="preserve">Նախագիծը մշակվել է ՀՀ էկոնոմիկայի նախարարության կողմից: </w:t>
      </w:r>
    </w:p>
    <w:p w:rsidR="00972339" w:rsidRPr="002F0BBE" w:rsidRDefault="00972339" w:rsidP="00972339">
      <w:pPr>
        <w:tabs>
          <w:tab w:val="num" w:pos="924"/>
          <w:tab w:val="left" w:pos="1080"/>
        </w:tabs>
        <w:autoSpaceDN w:val="0"/>
        <w:spacing w:line="360" w:lineRule="auto"/>
        <w:ind w:firstLine="720"/>
        <w:jc w:val="both"/>
        <w:rPr>
          <w:rFonts w:ascii="GHEA Grapalat" w:eastAsia="Calibri" w:hAnsi="GHEA Grapalat" w:cs="GHEA Grapalat"/>
          <w:b/>
          <w:bCs/>
          <w:iCs/>
          <w:lang w:val="hy-AM"/>
        </w:rPr>
      </w:pP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>6</w:t>
      </w:r>
      <w:r w:rsidRPr="002F0BBE">
        <w:rPr>
          <w:rFonts w:ascii="Cambria Math" w:eastAsia="Calibri" w:hAnsi="Cambria Math" w:cs="Cambria Math"/>
          <w:b/>
          <w:bCs/>
          <w:iCs/>
          <w:lang w:val="hy-AM"/>
        </w:rPr>
        <w:t>․</w:t>
      </w:r>
      <w:r w:rsidRPr="002F0BBE">
        <w:rPr>
          <w:rFonts w:ascii="GHEA Grapalat" w:eastAsia="Calibri" w:hAnsi="GHEA Grapalat" w:cs="GHEA Grapalat"/>
          <w:b/>
          <w:bCs/>
          <w:iCs/>
          <w:lang w:val="hy-AM"/>
        </w:rPr>
        <w:t xml:space="preserve"> Այլ տեղեկություններ</w:t>
      </w:r>
      <w:r w:rsidRPr="002F0BBE">
        <w:rPr>
          <w:rFonts w:ascii="Cambria Math" w:eastAsia="Calibri" w:hAnsi="Cambria Math" w:cs="Cambria Math"/>
          <w:b/>
          <w:bCs/>
          <w:iCs/>
          <w:lang w:val="hy-AM"/>
        </w:rPr>
        <w:t>․</w:t>
      </w:r>
    </w:p>
    <w:p w:rsidR="00972339" w:rsidRPr="002F0BBE" w:rsidRDefault="00972339" w:rsidP="00972339">
      <w:pPr>
        <w:spacing w:line="360" w:lineRule="auto"/>
        <w:ind w:firstLine="720"/>
        <w:jc w:val="both"/>
        <w:rPr>
          <w:rFonts w:ascii="GHEA Grapalat" w:eastAsia="Calibri" w:hAnsi="GHEA Grapalat" w:cs="GHEA Grapalat"/>
          <w:bCs/>
          <w:iCs/>
          <w:lang w:val="hy-AM"/>
        </w:rPr>
      </w:pPr>
      <w:r w:rsidRPr="002F0BBE">
        <w:rPr>
          <w:rFonts w:ascii="GHEA Grapalat" w:eastAsia="Calibri" w:hAnsi="GHEA Grapalat"/>
          <w:lang w:val="hy-AM" w:eastAsia="en-US"/>
        </w:rPr>
        <w:t>«Հայաստանի Հանրապետության կառավարության 2016 թվականի ապրիլի 21-ի № 694-Ն որոշումն ուժը կորցրած ճանաչելու մասին»</w:t>
      </w:r>
      <w:r w:rsidRPr="002F0BBE">
        <w:rPr>
          <w:rFonts w:ascii="Calibri" w:eastAsia="Calibri" w:hAnsi="Calibri" w:cs="Calibri"/>
          <w:lang w:val="hy-AM" w:eastAsia="en-US"/>
        </w:rPr>
        <w:t> </w:t>
      </w:r>
      <w:r w:rsidRPr="002F0BBE">
        <w:rPr>
          <w:rFonts w:ascii="GHEA Grapalat" w:eastAsia="Calibri" w:hAnsi="GHEA Grapalat" w:cs="GHEA Grapalat"/>
          <w:bCs/>
          <w:iCs/>
          <w:lang w:val="hy-AM"/>
        </w:rPr>
        <w:t xml:space="preserve">ՀՀ կառավարության որոշման նախագծի </w:t>
      </w:r>
      <w:proofErr w:type="spellStart"/>
      <w:r w:rsidRPr="002F0BBE">
        <w:rPr>
          <w:rFonts w:ascii="GHEA Grapalat" w:eastAsia="Calibri" w:hAnsi="GHEA Grapalat" w:cs="GHEA Grapalat"/>
          <w:bCs/>
          <w:iCs/>
          <w:lang w:val="hy-AM"/>
        </w:rPr>
        <w:t>ընդունմամբ</w:t>
      </w:r>
      <w:proofErr w:type="spellEnd"/>
      <w:r w:rsidRPr="002F0BBE">
        <w:rPr>
          <w:rFonts w:ascii="GHEA Grapalat" w:eastAsia="Calibri" w:hAnsi="GHEA Grapalat" w:cs="GHEA Grapalat"/>
          <w:bCs/>
          <w:iCs/>
          <w:lang w:val="hy-AM"/>
        </w:rPr>
        <w:t xml:space="preserve">  պետական բյուջեի եկամուտների նվազեցում կամ ծախսերի ավելացում չի ակնկալվում:</w:t>
      </w:r>
    </w:p>
    <w:p w:rsidR="00972339" w:rsidRPr="002F0BBE" w:rsidRDefault="00972339" w:rsidP="00972339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F0BBE">
        <w:rPr>
          <w:rFonts w:ascii="GHEA Grapalat" w:hAnsi="GHEA Grapalat"/>
          <w:sz w:val="24"/>
          <w:szCs w:val="24"/>
          <w:lang w:val="hy-AM"/>
        </w:rPr>
        <w:t xml:space="preserve">Նախագծի վերաբերյալ հասարակությանն </w:t>
      </w:r>
      <w:proofErr w:type="spellStart"/>
      <w:r w:rsidRPr="002F0BBE">
        <w:rPr>
          <w:rFonts w:ascii="GHEA Grapalat" w:hAnsi="GHEA Grapalat"/>
          <w:sz w:val="24"/>
          <w:szCs w:val="24"/>
          <w:lang w:val="hy-AM"/>
        </w:rPr>
        <w:t>իրազեկումն</w:t>
      </w:r>
      <w:proofErr w:type="spellEnd"/>
      <w:r w:rsidRPr="002F0BBE">
        <w:rPr>
          <w:rFonts w:ascii="GHEA Grapalat" w:hAnsi="GHEA Grapalat"/>
          <w:sz w:val="24"/>
          <w:szCs w:val="24"/>
          <w:lang w:val="hy-AM"/>
        </w:rPr>
        <w:t xml:space="preserve"> իրականացվում է </w:t>
      </w:r>
      <w:proofErr w:type="spellStart"/>
      <w:r w:rsidRPr="002F0BBE">
        <w:rPr>
          <w:rFonts w:ascii="GHEA Grapalat" w:hAnsi="GHEA Grapalat"/>
          <w:sz w:val="24"/>
          <w:szCs w:val="24"/>
          <w:lang w:val="fr-FR"/>
        </w:rPr>
        <w:t>իրավական</w:t>
      </w:r>
      <w:proofErr w:type="spellEnd"/>
      <w:r w:rsidRPr="002F0B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F0BBE">
        <w:rPr>
          <w:rFonts w:ascii="GHEA Grapalat" w:hAnsi="GHEA Grapalat"/>
          <w:sz w:val="24"/>
          <w:szCs w:val="24"/>
          <w:lang w:val="fr-FR"/>
        </w:rPr>
        <w:t>ակտերի</w:t>
      </w:r>
      <w:proofErr w:type="spellEnd"/>
      <w:r w:rsidRPr="002F0B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F0BBE">
        <w:rPr>
          <w:rFonts w:ascii="GHEA Grapalat" w:hAnsi="GHEA Grapalat"/>
          <w:sz w:val="24"/>
          <w:szCs w:val="24"/>
          <w:lang w:val="fr-FR"/>
        </w:rPr>
        <w:t>նախագծերի</w:t>
      </w:r>
      <w:proofErr w:type="spellEnd"/>
      <w:r w:rsidRPr="002F0B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F0BBE">
        <w:rPr>
          <w:rFonts w:ascii="GHEA Grapalat" w:hAnsi="GHEA Grapalat"/>
          <w:sz w:val="24"/>
          <w:szCs w:val="24"/>
          <w:lang w:val="fr-FR"/>
        </w:rPr>
        <w:t>հրապարակման</w:t>
      </w:r>
      <w:proofErr w:type="spellEnd"/>
      <w:r w:rsidRPr="002F0B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F0BBE">
        <w:rPr>
          <w:rFonts w:ascii="GHEA Grapalat" w:hAnsi="GHEA Grapalat"/>
          <w:sz w:val="24"/>
          <w:szCs w:val="24"/>
          <w:lang w:val="fr-FR"/>
        </w:rPr>
        <w:t>միասնական</w:t>
      </w:r>
      <w:proofErr w:type="spellEnd"/>
      <w:r w:rsidRPr="002F0B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F0BBE">
        <w:rPr>
          <w:rFonts w:ascii="GHEA Grapalat" w:hAnsi="GHEA Grapalat"/>
          <w:sz w:val="24"/>
          <w:szCs w:val="24"/>
          <w:lang w:val="fr-FR"/>
        </w:rPr>
        <w:t>կայքում</w:t>
      </w:r>
      <w:proofErr w:type="spellEnd"/>
      <w:r w:rsidRPr="002F0BBE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Pr="002F0BBE">
        <w:rPr>
          <w:rFonts w:ascii="GHEA Grapalat" w:hAnsi="GHEA Grapalat"/>
          <w:sz w:val="24"/>
          <w:szCs w:val="24"/>
          <w:lang w:val="fr-FR"/>
        </w:rPr>
        <w:t>հետևյալ</w:t>
      </w:r>
      <w:proofErr w:type="spellEnd"/>
      <w:r w:rsidRPr="002F0BB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2F0BBE">
        <w:rPr>
          <w:rFonts w:ascii="GHEA Grapalat" w:hAnsi="GHEA Grapalat"/>
          <w:sz w:val="24"/>
          <w:szCs w:val="24"/>
          <w:lang w:val="fr-FR"/>
        </w:rPr>
        <w:t>հղումո</w:t>
      </w:r>
      <w:proofErr w:type="spellEnd"/>
      <w:r w:rsidRPr="002F0BBE">
        <w:rPr>
          <w:rFonts w:ascii="GHEA Grapalat" w:hAnsi="GHEA Grapalat"/>
          <w:sz w:val="24"/>
          <w:szCs w:val="24"/>
          <w:lang w:val="hy-AM"/>
        </w:rPr>
        <w:t xml:space="preserve">վ </w:t>
      </w:r>
      <w:hyperlink r:id="rId5" w:history="1">
        <w:r w:rsidRPr="002F0BBE">
          <w:rPr>
            <w:rStyle w:val="Hyperlink"/>
            <w:rFonts w:ascii="GHEA Grapalat" w:hAnsi="GHEA Grapalat"/>
            <w:i/>
            <w:sz w:val="24"/>
            <w:szCs w:val="24"/>
            <w:lang w:val="hy-AM"/>
          </w:rPr>
          <w:t>www.e-draft.am</w:t>
        </w:r>
      </w:hyperlink>
      <w:r w:rsidRPr="002F0BBE">
        <w:rPr>
          <w:rFonts w:ascii="GHEA Grapalat" w:hAnsi="GHEA Grapalat"/>
          <w:sz w:val="24"/>
          <w:szCs w:val="24"/>
          <w:lang w:val="hy-AM"/>
        </w:rPr>
        <w:t xml:space="preserve"> տեղադրելու միջոցով։</w:t>
      </w:r>
    </w:p>
    <w:p w:rsidR="00972339" w:rsidRPr="002F0BBE" w:rsidRDefault="00972339" w:rsidP="00972339">
      <w:pPr>
        <w:pStyle w:val="NoSpacing"/>
        <w:numPr>
          <w:ilvl w:val="0"/>
          <w:numId w:val="2"/>
        </w:numPr>
        <w:tabs>
          <w:tab w:val="clear" w:pos="450"/>
          <w:tab w:val="num" w:pos="851"/>
        </w:tabs>
        <w:spacing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F0BBE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2F0BBE">
        <w:rPr>
          <w:rFonts w:ascii="GHEA Grapalat" w:eastAsia="Times New Roman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2F0BBE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</w:p>
    <w:p w:rsidR="00972339" w:rsidRPr="002F0BBE" w:rsidRDefault="00972339" w:rsidP="00972339">
      <w:pPr>
        <w:pStyle w:val="NoSpacing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F0BBE">
        <w:rPr>
          <w:rFonts w:ascii="GHEA Grapalat" w:eastAsia="Times New Roman" w:hAnsi="GHEA Grapalat"/>
          <w:sz w:val="24"/>
          <w:szCs w:val="24"/>
          <w:lang w:val="hy-AM"/>
        </w:rPr>
        <w:t xml:space="preserve">      Ներկայացվող նախագիծը չի բխում համապատասխան ռազմավարական փաստաթղթերից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, քանի որ </w:t>
      </w:r>
      <w:r w:rsidRPr="008A7025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անհրաժեշտությունը պայմանավորված է </w:t>
      </w:r>
      <w:proofErr w:type="spellStart"/>
      <w:r w:rsidRPr="008A7025">
        <w:rPr>
          <w:rFonts w:ascii="GHEA Grapalat" w:eastAsia="Times New Roman" w:hAnsi="GHEA Grapalat"/>
          <w:sz w:val="24"/>
          <w:szCs w:val="24"/>
          <w:lang w:val="hy-AM"/>
        </w:rPr>
        <w:t>ս</w:t>
      </w:r>
      <w:r w:rsidRPr="008A702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8A7025">
        <w:rPr>
          <w:rFonts w:ascii="GHEA Grapalat" w:eastAsia="Times New Roman" w:hAnsi="GHEA Grapalat"/>
          <w:sz w:val="24"/>
          <w:szCs w:val="24"/>
          <w:lang w:val="hy-AM"/>
        </w:rPr>
        <w:t>թ</w:t>
      </w:r>
      <w:proofErr w:type="spellEnd"/>
      <w:r w:rsidRPr="008A702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8A7025">
        <w:rPr>
          <w:rFonts w:ascii="GHEA Grapalat" w:eastAsia="Times New Roman" w:hAnsi="GHEA Grapalat"/>
          <w:sz w:val="24"/>
          <w:szCs w:val="24"/>
          <w:lang w:val="hy-AM"/>
        </w:rPr>
        <w:t xml:space="preserve"> մայիսի 26-ի ««Չափումների միասնականության ապահովման մասին» օրենքում լրացումներ և փոփոխություններ կատարելու մասին» ՀՕ-230-Ն օրենքի </w:t>
      </w:r>
      <w:proofErr w:type="spellStart"/>
      <w:r w:rsidRPr="008A7025">
        <w:rPr>
          <w:rFonts w:ascii="GHEA Grapalat" w:eastAsia="Times New Roman" w:hAnsi="GHEA Grapalat"/>
          <w:sz w:val="24"/>
          <w:szCs w:val="24"/>
          <w:lang w:val="hy-AM"/>
        </w:rPr>
        <w:t>ընդունմամբ</w:t>
      </w:r>
      <w:proofErr w:type="spellEnd"/>
      <w:r w:rsidRPr="008A7025">
        <w:rPr>
          <w:rFonts w:ascii="GHEA Grapalat" w:eastAsia="Times New Roman" w:hAnsi="GHEA Grapalat"/>
          <w:sz w:val="24"/>
          <w:szCs w:val="24"/>
          <w:lang w:val="hy-AM"/>
        </w:rPr>
        <w:t>։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972339" w:rsidRPr="002F0BBE" w:rsidRDefault="00972339" w:rsidP="00972339">
      <w:pPr>
        <w:spacing w:after="200"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72339" w:rsidRDefault="00972339" w:rsidP="00972339">
      <w:pPr>
        <w:jc w:val="right"/>
        <w:rPr>
          <w:rFonts w:ascii="GHEA Grapalat" w:hAnsi="GHEA Grapalat"/>
          <w:lang w:val="hy-AM"/>
        </w:rPr>
      </w:pPr>
    </w:p>
    <w:p w:rsidR="00972339" w:rsidRDefault="00972339" w:rsidP="00972339">
      <w:pPr>
        <w:jc w:val="right"/>
        <w:rPr>
          <w:rFonts w:ascii="GHEA Grapalat" w:hAnsi="GHEA Grapalat"/>
          <w:lang w:val="hy-AM"/>
        </w:rPr>
      </w:pPr>
    </w:p>
    <w:p w:rsidR="0006732C" w:rsidRPr="00972339" w:rsidRDefault="0006732C">
      <w:pPr>
        <w:rPr>
          <w:lang w:val="hy-AM"/>
        </w:rPr>
      </w:pPr>
      <w:bookmarkStart w:id="0" w:name="_GoBack"/>
      <w:bookmarkEnd w:id="0"/>
    </w:p>
    <w:sectPr w:rsidR="0006732C" w:rsidRPr="009723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67F834D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abstractNum w:abstractNumId="1" w15:restartNumberingAfterBreak="0">
    <w:nsid w:val="3CF83385"/>
    <w:multiLevelType w:val="multilevel"/>
    <w:tmpl w:val="051A1024"/>
    <w:lvl w:ilvl="0">
      <w:start w:val="7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339"/>
    <w:rsid w:val="0006732C"/>
    <w:rsid w:val="00972339"/>
    <w:rsid w:val="00C5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F23D6"/>
  <w15:chartTrackingRefBased/>
  <w15:docId w15:val="{08D01057-47F6-4A2B-BD82-B64098689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23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972339"/>
    <w:rPr>
      <w:color w:val="0000FF"/>
      <w:u w:val="single"/>
    </w:rPr>
  </w:style>
  <w:style w:type="paragraph" w:styleId="NoSpacing">
    <w:name w:val="No Spacing"/>
    <w:uiPriority w:val="1"/>
    <w:qFormat/>
    <w:rsid w:val="0097233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97233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-draft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Hayrapetyan</dc:creator>
  <cp:keywords/>
  <dc:description/>
  <cp:lastModifiedBy>Anna Hayrapetyan</cp:lastModifiedBy>
  <cp:revision>1</cp:revision>
  <dcterms:created xsi:type="dcterms:W3CDTF">2021-10-13T10:45:00Z</dcterms:created>
  <dcterms:modified xsi:type="dcterms:W3CDTF">2021-10-13T10:46:00Z</dcterms:modified>
</cp:coreProperties>
</file>