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E1" w:rsidRDefault="00A105E1" w:rsidP="00A105E1">
      <w:pPr>
        <w:jc w:val="center"/>
      </w:pPr>
      <w:r>
        <w:rPr>
          <w:noProof/>
          <w:lang w:eastAsia="en-US"/>
        </w:rPr>
        <w:drawing>
          <wp:inline distT="0" distB="0" distL="0" distR="0" wp14:anchorId="183EF120" wp14:editId="41B5097A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E1" w:rsidRDefault="00A105E1" w:rsidP="00A105E1">
      <w:pPr>
        <w:jc w:val="center"/>
      </w:pPr>
    </w:p>
    <w:p w:rsidR="00A105E1" w:rsidRDefault="00A105E1" w:rsidP="00A105E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105E1" w:rsidRDefault="00A105E1" w:rsidP="00A105E1">
      <w:pPr>
        <w:pStyle w:val="mechtex"/>
        <w:rPr>
          <w:rFonts w:ascii="GHEA Mariam" w:hAnsi="GHEA Mariam"/>
          <w:b/>
        </w:rPr>
      </w:pPr>
    </w:p>
    <w:p w:rsidR="00A105E1" w:rsidRDefault="00A105E1" w:rsidP="00A105E1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A105E1" w:rsidRPr="004440CE" w:rsidRDefault="00A105E1" w:rsidP="00A105E1">
      <w:pPr>
        <w:jc w:val="center"/>
        <w:rPr>
          <w:rFonts w:ascii="GHEA Mariam" w:hAnsi="GHEA Mariam"/>
          <w:sz w:val="24"/>
          <w:szCs w:val="24"/>
        </w:rPr>
      </w:pPr>
    </w:p>
    <w:p w:rsidR="00A105E1" w:rsidRPr="00F71D33" w:rsidRDefault="00A105E1" w:rsidP="00A105E1">
      <w:pPr>
        <w:jc w:val="center"/>
        <w:rPr>
          <w:rFonts w:ascii="GHEA Mariam" w:hAnsi="GHEA Mariam"/>
          <w:sz w:val="24"/>
          <w:szCs w:val="24"/>
        </w:rPr>
      </w:pPr>
    </w:p>
    <w:p w:rsidR="00A105E1" w:rsidRPr="00A105E1" w:rsidRDefault="00A105E1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A105E1">
        <w:rPr>
          <w:rFonts w:ascii="GHEA Mariam" w:hAnsi="GHEA Mariam"/>
          <w:sz w:val="24"/>
          <w:szCs w:val="24"/>
        </w:rPr>
        <w:t>1</w:t>
      </w:r>
      <w:r w:rsidRPr="00A105E1">
        <w:rPr>
          <w:rFonts w:ascii="GHEA Mariam" w:hAnsi="GHEA Mariam"/>
          <w:sz w:val="24"/>
          <w:szCs w:val="24"/>
          <w:lang w:val="hy-AM"/>
        </w:rPr>
        <w:t>4</w:t>
      </w:r>
      <w:r w:rsidRPr="00A105E1">
        <w:rPr>
          <w:rFonts w:ascii="GHEA Mariam" w:hAnsi="GHEA Mariam"/>
          <w:sz w:val="24"/>
          <w:szCs w:val="24"/>
        </w:rPr>
        <w:t xml:space="preserve"> </w:t>
      </w:r>
      <w:r w:rsidRPr="00A105E1">
        <w:rPr>
          <w:rFonts w:ascii="GHEA Mariam" w:hAnsi="GHEA Mariam" w:cs="Sylfaen"/>
          <w:spacing w:val="-4"/>
          <w:sz w:val="24"/>
          <w:szCs w:val="24"/>
          <w:lang w:val="fr-FR"/>
        </w:rPr>
        <w:t>հոկտեմբերի</w:t>
      </w:r>
      <w:r w:rsidRPr="00A105E1">
        <w:rPr>
          <w:rFonts w:ascii="GHEA Mariam" w:hAnsi="GHEA Mariam"/>
          <w:sz w:val="24"/>
          <w:szCs w:val="24"/>
        </w:rPr>
        <w:t xml:space="preserve"> 202</w:t>
      </w:r>
      <w:r w:rsidRPr="00A105E1">
        <w:rPr>
          <w:rFonts w:ascii="GHEA Mariam" w:hAnsi="GHEA Mariam"/>
          <w:sz w:val="24"/>
          <w:szCs w:val="24"/>
          <w:lang w:val="hy-AM"/>
        </w:rPr>
        <w:t>1</w:t>
      </w:r>
      <w:r w:rsidRPr="00A105E1">
        <w:rPr>
          <w:rFonts w:ascii="GHEA Mariam" w:hAnsi="GHEA Mariam"/>
          <w:sz w:val="24"/>
          <w:szCs w:val="24"/>
        </w:rPr>
        <w:t xml:space="preserve"> </w:t>
      </w:r>
      <w:r w:rsidRPr="00A105E1">
        <w:rPr>
          <w:rFonts w:ascii="GHEA Mariam" w:hAnsi="GHEA Mariam" w:cs="Sylfaen"/>
          <w:sz w:val="24"/>
          <w:szCs w:val="24"/>
        </w:rPr>
        <w:t>թվականի</w:t>
      </w:r>
      <w:r w:rsidRPr="00A105E1">
        <w:rPr>
          <w:rFonts w:ascii="GHEA Mariam" w:hAnsi="GHEA Mariam"/>
          <w:sz w:val="24"/>
          <w:szCs w:val="24"/>
        </w:rPr>
        <w:t xml:space="preserve">  N              - </w:t>
      </w:r>
      <w:r w:rsidRPr="00A105E1">
        <w:rPr>
          <w:rFonts w:ascii="GHEA Mariam" w:hAnsi="GHEA Mariam"/>
          <w:sz w:val="24"/>
          <w:szCs w:val="24"/>
          <w:lang w:val="hy-AM"/>
        </w:rPr>
        <w:t>Լ</w:t>
      </w:r>
    </w:p>
    <w:p w:rsidR="00A105E1" w:rsidRPr="00A105E1" w:rsidRDefault="00A105E1">
      <w:pPr>
        <w:jc w:val="center"/>
        <w:rPr>
          <w:rFonts w:ascii="GHEA Mariam" w:hAnsi="GHEA Mariam"/>
          <w:sz w:val="24"/>
          <w:szCs w:val="24"/>
        </w:rPr>
      </w:pPr>
    </w:p>
    <w:p w:rsidR="00A105E1" w:rsidRPr="00A105E1" w:rsidRDefault="00A105E1">
      <w:pPr>
        <w:jc w:val="center"/>
        <w:rPr>
          <w:rFonts w:ascii="GHEA Mariam" w:hAnsi="GHEA Mariam"/>
          <w:sz w:val="24"/>
          <w:szCs w:val="24"/>
        </w:rPr>
      </w:pPr>
    </w:p>
    <w:p w:rsidR="00A105E1" w:rsidRDefault="00A105E1" w:rsidP="00A105E1">
      <w:pPr>
        <w:pStyle w:val="mechtex"/>
        <w:rPr>
          <w:rFonts w:ascii="GHEA Mariam" w:hAnsi="GHEA Mariam" w:cs="Arial"/>
          <w:sz w:val="24"/>
          <w:szCs w:val="24"/>
        </w:rPr>
      </w:pPr>
      <w:r w:rsidRPr="00A105E1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A105E1">
        <w:rPr>
          <w:rFonts w:ascii="GHEA Mariam" w:hAnsi="GHEA Mariam"/>
          <w:spacing w:val="-8"/>
          <w:sz w:val="24"/>
          <w:szCs w:val="24"/>
        </w:rPr>
        <w:t xml:space="preserve"> </w:t>
      </w:r>
      <w:r w:rsidRPr="00A105E1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A105E1">
        <w:rPr>
          <w:rFonts w:ascii="GHEA Mariam" w:hAnsi="GHEA Mariam"/>
          <w:spacing w:val="-8"/>
          <w:sz w:val="24"/>
          <w:szCs w:val="24"/>
        </w:rPr>
        <w:t xml:space="preserve"> </w:t>
      </w:r>
      <w:r w:rsidRPr="00A105E1">
        <w:rPr>
          <w:rFonts w:ascii="GHEA Mariam" w:hAnsi="GHEA Mariam" w:cs="Arial"/>
          <w:spacing w:val="-8"/>
          <w:sz w:val="24"/>
          <w:szCs w:val="24"/>
        </w:rPr>
        <w:t>ԿԱՌԱՎԱՐՈՒԹՅԱՆ</w:t>
      </w:r>
      <w:r w:rsidRPr="00A105E1">
        <w:rPr>
          <w:rFonts w:ascii="GHEA Mariam" w:hAnsi="GHEA Mariam"/>
          <w:spacing w:val="-8"/>
          <w:sz w:val="24"/>
          <w:szCs w:val="24"/>
        </w:rPr>
        <w:t xml:space="preserve"> 201</w:t>
      </w:r>
      <w:r w:rsidRPr="00A105E1">
        <w:rPr>
          <w:rFonts w:ascii="GHEA Mariam" w:hAnsi="GHEA Mariam"/>
          <w:spacing w:val="-8"/>
          <w:sz w:val="24"/>
          <w:szCs w:val="24"/>
          <w:lang w:val="hy-AM"/>
        </w:rPr>
        <w:t>9</w:t>
      </w:r>
      <w:r w:rsidRPr="00A105E1">
        <w:rPr>
          <w:rFonts w:ascii="GHEA Mariam" w:hAnsi="GHEA Mariam"/>
          <w:spacing w:val="-8"/>
          <w:sz w:val="24"/>
          <w:szCs w:val="24"/>
        </w:rPr>
        <w:t xml:space="preserve"> </w:t>
      </w:r>
      <w:r w:rsidRPr="00A105E1">
        <w:rPr>
          <w:rFonts w:ascii="GHEA Mariam" w:hAnsi="GHEA Mariam" w:cs="Arial"/>
          <w:spacing w:val="-8"/>
          <w:sz w:val="24"/>
          <w:szCs w:val="24"/>
        </w:rPr>
        <w:t>ԹՎԱԿԱՆԻ</w:t>
      </w:r>
      <w:r w:rsidRPr="00A105E1">
        <w:rPr>
          <w:rFonts w:ascii="GHEA Mariam" w:hAnsi="GHEA Mariam"/>
          <w:sz w:val="24"/>
          <w:szCs w:val="24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ՄԱՐՏԻ</w:t>
      </w:r>
      <w:r w:rsidRPr="00A105E1">
        <w:rPr>
          <w:rFonts w:ascii="GHEA Mariam" w:hAnsi="GHEA Mariam"/>
          <w:sz w:val="24"/>
          <w:szCs w:val="24"/>
        </w:rPr>
        <w:t xml:space="preserve"> </w:t>
      </w:r>
      <w:r w:rsidRPr="00A105E1">
        <w:rPr>
          <w:rFonts w:ascii="GHEA Mariam" w:hAnsi="GHEA Mariam"/>
          <w:sz w:val="24"/>
          <w:szCs w:val="24"/>
          <w:lang w:val="hy-AM"/>
        </w:rPr>
        <w:t>7</w:t>
      </w:r>
      <w:r w:rsidRPr="00A105E1">
        <w:rPr>
          <w:rFonts w:ascii="GHEA Mariam" w:hAnsi="GHEA Mariam"/>
          <w:sz w:val="24"/>
          <w:szCs w:val="24"/>
        </w:rPr>
        <w:t>-</w:t>
      </w:r>
      <w:r w:rsidRPr="00A105E1">
        <w:rPr>
          <w:rFonts w:ascii="GHEA Mariam" w:hAnsi="GHEA Mariam" w:cs="Arial"/>
          <w:sz w:val="24"/>
          <w:szCs w:val="24"/>
        </w:rPr>
        <w:t>Ի</w:t>
      </w:r>
      <w:r w:rsidRPr="00A105E1">
        <w:rPr>
          <w:rFonts w:ascii="GHEA Mariam" w:hAnsi="GHEA Mariam"/>
          <w:sz w:val="24"/>
          <w:szCs w:val="24"/>
        </w:rPr>
        <w:t xml:space="preserve"> N</w:t>
      </w:r>
      <w:r w:rsidRPr="00A105E1">
        <w:rPr>
          <w:rFonts w:ascii="GHEA Mariam" w:hAnsi="GHEA Mariam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/>
          <w:sz w:val="24"/>
          <w:szCs w:val="24"/>
          <w:lang w:val="hy-AM"/>
        </w:rPr>
        <w:t>184</w:t>
      </w:r>
      <w:r w:rsidRPr="00A105E1">
        <w:rPr>
          <w:rFonts w:ascii="GHEA Mariam" w:hAnsi="GHEA Mariam"/>
          <w:sz w:val="24"/>
          <w:szCs w:val="24"/>
          <w:lang w:val="af-ZA"/>
        </w:rPr>
        <w:t>-</w:t>
      </w:r>
      <w:r w:rsidRPr="00A105E1">
        <w:rPr>
          <w:rFonts w:ascii="GHEA Mariam" w:hAnsi="GHEA Mariam" w:cs="Arial"/>
          <w:sz w:val="24"/>
          <w:szCs w:val="24"/>
          <w:lang w:val="hy-AM"/>
        </w:rPr>
        <w:t>Լ</w:t>
      </w:r>
      <w:r w:rsidRPr="00A105E1">
        <w:rPr>
          <w:rFonts w:ascii="GHEA Mariam" w:hAnsi="GHEA Mariam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</w:rPr>
        <w:t>ՈՐՈՇՄԱՆ</w:t>
      </w:r>
      <w:r w:rsidRPr="00A105E1">
        <w:rPr>
          <w:rFonts w:ascii="GHEA Mariam" w:hAnsi="GHEA Mariam"/>
          <w:sz w:val="24"/>
          <w:szCs w:val="24"/>
        </w:rPr>
        <w:t xml:space="preserve"> </w:t>
      </w:r>
      <w:r w:rsidRPr="00A105E1">
        <w:rPr>
          <w:rFonts w:ascii="GHEA Mariam" w:hAnsi="GHEA Mariam" w:cs="Arial"/>
          <w:sz w:val="24"/>
          <w:szCs w:val="24"/>
        </w:rPr>
        <w:t>ՄԵՋ</w:t>
      </w:r>
      <w:r w:rsidRPr="00A105E1">
        <w:rPr>
          <w:rFonts w:ascii="GHEA Mariam" w:hAnsi="GHEA Mariam"/>
          <w:sz w:val="24"/>
          <w:szCs w:val="24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A105E1">
        <w:rPr>
          <w:rFonts w:ascii="GHEA Mariam" w:hAnsi="GHEA Mariam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</w:rPr>
        <w:t>ԿԱՏԱՐԵԼՈՒ</w:t>
      </w:r>
      <w:r w:rsidRPr="00A105E1">
        <w:rPr>
          <w:rFonts w:ascii="GHEA Mariam" w:hAnsi="GHEA Mariam"/>
          <w:sz w:val="24"/>
          <w:szCs w:val="24"/>
        </w:rPr>
        <w:t xml:space="preserve"> </w:t>
      </w:r>
      <w:r w:rsidRPr="00A105E1">
        <w:rPr>
          <w:rFonts w:ascii="GHEA Mariam" w:hAnsi="GHEA Mariam" w:cs="Arial"/>
          <w:sz w:val="24"/>
          <w:szCs w:val="24"/>
        </w:rPr>
        <w:t>ՄԱՍԻՆ</w:t>
      </w:r>
    </w:p>
    <w:p w:rsidR="00A105E1" w:rsidRDefault="00A105E1" w:rsidP="00A105E1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A105E1" w:rsidRPr="00A105E1" w:rsidRDefault="00A105E1" w:rsidP="00A105E1">
      <w:pPr>
        <w:pStyle w:val="mechtex"/>
        <w:rPr>
          <w:rFonts w:ascii="GHEA Mariam" w:hAnsi="GHEA Mariam"/>
          <w:sz w:val="24"/>
          <w:szCs w:val="24"/>
        </w:rPr>
      </w:pPr>
      <w:r w:rsidRPr="00A105E1">
        <w:rPr>
          <w:rFonts w:ascii="GHEA Mariam" w:hAnsi="GHEA Mariam"/>
          <w:sz w:val="24"/>
          <w:szCs w:val="24"/>
        </w:rPr>
        <w:t xml:space="preserve"> </w:t>
      </w:r>
    </w:p>
    <w:p w:rsidR="00A105E1" w:rsidRPr="00A105E1" w:rsidRDefault="00A105E1" w:rsidP="00A105E1">
      <w:pPr>
        <w:pStyle w:val="norm"/>
        <w:spacing w:line="360" w:lineRule="auto"/>
        <w:rPr>
          <w:rStyle w:val="Emphasis"/>
          <w:rFonts w:ascii="GHEA Mariam" w:hAnsi="GHEA Mariam"/>
          <w:b/>
          <w:bCs/>
          <w:i w:val="0"/>
          <w:sz w:val="24"/>
          <w:szCs w:val="24"/>
          <w:shd w:val="clear" w:color="auto" w:fill="FFFFFF"/>
          <w:lang w:val="hy-AM"/>
        </w:rPr>
      </w:pP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  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Ղեկավարվելով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«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Նորմատիվ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իրավական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ակտերի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մասին</w:t>
      </w:r>
      <w:r w:rsidRPr="00791BE2">
        <w:rPr>
          <w:rFonts w:ascii="GHEA Mariam" w:hAnsi="GHEA Mariam" w:cs="Arial Armenian"/>
          <w:spacing w:val="-6"/>
          <w:sz w:val="24"/>
          <w:szCs w:val="24"/>
          <w:shd w:val="clear" w:color="auto" w:fill="FFFFFF"/>
          <w:lang w:val="hy-AM"/>
        </w:rPr>
        <w:t>»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օրենքի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33-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րդ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և</w:t>
      </w:r>
      <w:r w:rsidRPr="00791BE2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34-</w:t>
      </w:r>
      <w:r w:rsidRPr="00791BE2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րդ</w:t>
      </w:r>
      <w:r w:rsidRPr="00791BE2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հոդվածներով՝</w:t>
      </w:r>
      <w:r w:rsidRPr="00791BE2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կառավարությունը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ո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ր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ո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շ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ու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մ</w:t>
      </w:r>
      <w:r w:rsidR="00791BE2"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 </w:t>
      </w:r>
      <w:r w:rsidRPr="00791BE2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է</w:t>
      </w:r>
      <w:r w:rsidRPr="00791BE2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>.</w:t>
      </w:r>
    </w:p>
    <w:p w:rsidR="00A105E1" w:rsidRPr="00A105E1" w:rsidRDefault="00A105E1" w:rsidP="00A105E1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af-ZA"/>
        </w:rPr>
      </w:pPr>
      <w:r>
        <w:rPr>
          <w:rFonts w:ascii="GHEA Mariam" w:hAnsi="GHEA Mariam" w:cs="Sylfaen"/>
          <w:sz w:val="24"/>
          <w:szCs w:val="24"/>
          <w:lang w:val="hy-AM"/>
        </w:rPr>
        <w:t>1.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Հայաստանի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կառավարության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/>
          <w:sz w:val="24"/>
          <w:szCs w:val="24"/>
          <w:lang w:val="hy-AM"/>
        </w:rPr>
        <w:t xml:space="preserve">2019 </w:t>
      </w:r>
      <w:r w:rsidRPr="00A105E1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մարտի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 7</w:t>
      </w:r>
      <w:r w:rsidRPr="00A105E1">
        <w:rPr>
          <w:rFonts w:ascii="GHEA Mariam" w:hAnsi="GHEA Mariam" w:cs="Sylfaen"/>
          <w:sz w:val="24"/>
          <w:szCs w:val="24"/>
          <w:lang w:val="af-ZA"/>
        </w:rPr>
        <w:t>-</w:t>
      </w:r>
      <w:r w:rsidRPr="00A105E1">
        <w:rPr>
          <w:rFonts w:ascii="GHEA Mariam" w:hAnsi="GHEA Mariam" w:cs="Arial"/>
          <w:sz w:val="24"/>
          <w:szCs w:val="24"/>
          <w:lang w:val="af-ZA"/>
        </w:rPr>
        <w:t>ի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/>
          <w:sz w:val="24"/>
          <w:szCs w:val="24"/>
          <w:lang w:val="hy-AM"/>
        </w:rPr>
        <w:t>«</w:t>
      </w:r>
      <w:r w:rsidRPr="00A105E1">
        <w:rPr>
          <w:rFonts w:ascii="GHEA Mariam" w:hAnsi="GHEA Mariam" w:cs="Arial"/>
          <w:sz w:val="24"/>
          <w:szCs w:val="24"/>
          <w:lang w:val="af-ZA"/>
        </w:rPr>
        <w:t>Գյուղատնտեսության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ոլորտին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տրամադրվող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վարկերի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տոկոսադրույքների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սուբսիդավորման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ծրագիրը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հաստատելու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af-ZA"/>
        </w:rPr>
        <w:t>մասին</w:t>
      </w:r>
      <w:r w:rsidRPr="00A105E1">
        <w:rPr>
          <w:rFonts w:ascii="GHEA Mariam" w:hAnsi="GHEA Mariam" w:cs="Sylfaen"/>
          <w:sz w:val="24"/>
          <w:szCs w:val="24"/>
          <w:lang w:val="af-ZA"/>
        </w:rPr>
        <w:t>»</w:t>
      </w:r>
      <w:r w:rsidRPr="00A105E1">
        <w:rPr>
          <w:rFonts w:ascii="GHEA Mariam" w:hAnsi="GHEA Mariam"/>
          <w:sz w:val="24"/>
          <w:szCs w:val="24"/>
          <w:lang w:val="hy-AM"/>
        </w:rPr>
        <w:t xml:space="preserve"> N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Sylfaen"/>
          <w:sz w:val="24"/>
          <w:szCs w:val="24"/>
          <w:lang w:val="hy-AM"/>
        </w:rPr>
        <w:t>184-</w:t>
      </w:r>
      <w:r w:rsidRPr="00A105E1">
        <w:rPr>
          <w:rFonts w:ascii="GHEA Mariam" w:hAnsi="GHEA Mariam" w:cs="Arial"/>
          <w:sz w:val="24"/>
          <w:szCs w:val="24"/>
          <w:lang w:val="hy-AM"/>
        </w:rPr>
        <w:t>Լ</w:t>
      </w:r>
      <w:r w:rsidRPr="00A105E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hավելվածը լրացնել հետևյալ բովանդակությամբ նոր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 w:rsidRPr="00A105E1">
        <w:rPr>
          <w:rFonts w:ascii="GHEA Mariam" w:hAnsi="GHEA Mariam" w:cs="Arial"/>
          <w:sz w:val="24"/>
          <w:szCs w:val="24"/>
          <w:lang w:val="hy-AM"/>
        </w:rPr>
        <w:t xml:space="preserve"> 3</w:t>
      </w:r>
      <w:r w:rsidRPr="00A105E1">
        <w:rPr>
          <w:rFonts w:ascii="GHEA Mariam" w:hAnsi="GHEA Mariam" w:cs="Arial"/>
          <w:sz w:val="24"/>
          <w:szCs w:val="24"/>
          <w:lang w:val="af-ZA"/>
        </w:rPr>
        <w:t>1</w:t>
      </w:r>
      <w:r w:rsidRPr="00A105E1">
        <w:rPr>
          <w:rFonts w:ascii="GHEA Mariam" w:hAnsi="GHEA Mariam" w:cs="Arial"/>
          <w:sz w:val="24"/>
          <w:szCs w:val="24"/>
          <w:lang w:val="hy-AM"/>
        </w:rPr>
        <w:t>-րդ կետով</w:t>
      </w:r>
      <w:r>
        <w:rPr>
          <w:rFonts w:ascii="GHEA Mariam" w:hAnsi="GHEA Mariam" w:cs="Arial"/>
          <w:sz w:val="24"/>
          <w:szCs w:val="24"/>
          <w:lang w:val="hy-AM"/>
        </w:rPr>
        <w:t>.</w:t>
      </w:r>
      <w:r w:rsidRPr="00A105E1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A105E1" w:rsidRPr="00A105E1" w:rsidRDefault="00A105E1" w:rsidP="00A105E1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af-ZA"/>
        </w:rPr>
      </w:pPr>
      <w:r w:rsidRPr="00A105E1">
        <w:rPr>
          <w:rFonts w:ascii="GHEA Mariam" w:hAnsi="GHEA Mariam" w:cs="Arial"/>
          <w:sz w:val="24"/>
          <w:szCs w:val="24"/>
          <w:lang w:val="hy-AM"/>
        </w:rPr>
        <w:t>«3</w:t>
      </w:r>
      <w:r w:rsidRPr="00A105E1">
        <w:rPr>
          <w:rFonts w:ascii="GHEA Mariam" w:hAnsi="GHEA Mariam" w:cs="Arial"/>
          <w:sz w:val="24"/>
          <w:szCs w:val="24"/>
          <w:lang w:val="af-ZA"/>
        </w:rPr>
        <w:t>1</w:t>
      </w:r>
      <w:r w:rsidRPr="00A105E1">
        <w:rPr>
          <w:rFonts w:ascii="Cambria Math" w:hAnsi="Cambria Math" w:cs="Cambria Math"/>
          <w:sz w:val="24"/>
          <w:szCs w:val="24"/>
          <w:lang w:val="hy-AM"/>
        </w:rPr>
        <w:t>․</w:t>
      </w:r>
      <w:r w:rsidRPr="00A105E1">
        <w:rPr>
          <w:rFonts w:ascii="GHEA Mariam" w:hAnsi="GHEA Mariam" w:cs="Arial"/>
          <w:sz w:val="24"/>
          <w:szCs w:val="24"/>
          <w:lang w:val="hy-AM"/>
        </w:rPr>
        <w:t xml:space="preserve"> Ծրագրի շրջանակում մինչև 2021 թվականի ապրիլի 1-ը ծրագրին դիմած, ֆինանսական կառույցն</w:t>
      </w:r>
      <w:r w:rsidR="00791BE2">
        <w:rPr>
          <w:rFonts w:ascii="GHEA Mariam" w:hAnsi="GHEA Mariam" w:cs="Arial"/>
          <w:sz w:val="24"/>
          <w:szCs w:val="24"/>
          <w:lang w:val="hy-AM"/>
        </w:rPr>
        <w:t>երի կողմից վարկավորված, սակայն ն</w:t>
      </w:r>
      <w:bookmarkStart w:id="0" w:name="_GoBack"/>
      <w:bookmarkEnd w:id="0"/>
      <w:r w:rsidRPr="00A105E1">
        <w:rPr>
          <w:rFonts w:ascii="GHEA Mariam" w:hAnsi="GHEA Mariam" w:cs="Arial"/>
          <w:sz w:val="24"/>
          <w:szCs w:val="24"/>
          <w:lang w:val="hy-AM"/>
        </w:rPr>
        <w:t>ախարա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105E1">
        <w:rPr>
          <w:rFonts w:ascii="GHEA Mariam" w:hAnsi="GHEA Mariam" w:cs="Arial"/>
          <w:sz w:val="24"/>
          <w:szCs w:val="24"/>
          <w:lang w:val="hy-AM"/>
        </w:rPr>
        <w:t>րության կողմից հավաստագիր չստացած տնտեսավարողների համար 2021 թվականի հոկտեմբերի 15-ից հավաստագրի առկայության նախապայմանը ֆինանսական կառույցների կողմից չի կիրառվում։</w:t>
      </w:r>
      <w:r w:rsidRPr="00A105E1">
        <w:rPr>
          <w:rFonts w:ascii="GHEA Mariam" w:hAnsi="GHEA Mariam" w:cs="Arial Armenian"/>
          <w:sz w:val="24"/>
          <w:szCs w:val="24"/>
          <w:lang w:val="hy-AM"/>
        </w:rPr>
        <w:t>»</w:t>
      </w:r>
      <w:r w:rsidRPr="00A105E1">
        <w:rPr>
          <w:rFonts w:ascii="GHEA Mariam" w:hAnsi="GHEA Mariam" w:cs="Arial"/>
          <w:sz w:val="24"/>
          <w:szCs w:val="24"/>
          <w:lang w:val="hy-AM"/>
        </w:rPr>
        <w:t>։</w:t>
      </w:r>
    </w:p>
    <w:p w:rsidR="00A105E1" w:rsidRPr="00A105E1" w:rsidRDefault="00A105E1" w:rsidP="00A105E1">
      <w:pPr>
        <w:pStyle w:val="norm"/>
        <w:spacing w:line="360" w:lineRule="auto"/>
        <w:rPr>
          <w:rFonts w:ascii="GHEA Mariam" w:hAnsi="GHEA Mariam" w:cs="Sylfaen"/>
          <w:color w:val="FF0000"/>
          <w:sz w:val="24"/>
          <w:szCs w:val="24"/>
          <w:lang w:val="hy-AM"/>
        </w:rPr>
      </w:pPr>
      <w:r w:rsidRPr="00A105E1">
        <w:rPr>
          <w:rFonts w:ascii="GHEA Mariam" w:hAnsi="GHEA Mariam" w:cs="Sylfaen"/>
          <w:sz w:val="24"/>
          <w:szCs w:val="24"/>
          <w:lang w:val="hy-AM"/>
        </w:rPr>
        <w:t>2</w:t>
      </w:r>
      <w:r w:rsidRPr="00A105E1">
        <w:rPr>
          <w:rFonts w:ascii="Cambria Math" w:hAnsi="Cambria Math" w:cs="Cambria Math"/>
          <w:sz w:val="24"/>
          <w:szCs w:val="24"/>
          <w:lang w:val="hy-AM"/>
        </w:rPr>
        <w:t>․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Սույն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ուժի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մեջ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է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մտնում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105E1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A105E1">
        <w:rPr>
          <w:rFonts w:ascii="GHEA Mariam" w:hAnsi="GHEA Mariam" w:cs="Sylfaen"/>
          <w:sz w:val="24"/>
          <w:szCs w:val="24"/>
          <w:lang w:val="hy-AM"/>
        </w:rPr>
        <w:t xml:space="preserve">: </w:t>
      </w:r>
    </w:p>
    <w:p w:rsidR="001F225D" w:rsidRDefault="001F225D" w:rsidP="00A105E1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p w:rsidR="00A105E1" w:rsidRPr="004440CE" w:rsidRDefault="00A105E1" w:rsidP="00A105E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440C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440C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105E1" w:rsidRPr="004440CE" w:rsidRDefault="00A105E1" w:rsidP="00A105E1">
      <w:pPr>
        <w:pStyle w:val="mechtex"/>
        <w:ind w:firstLine="720"/>
        <w:rPr>
          <w:rFonts w:ascii="GHEA Mariam" w:hAnsi="GHEA Mariam" w:cs="Arial Armenian"/>
          <w:sz w:val="24"/>
          <w:szCs w:val="24"/>
          <w:lang w:val="hy-AM"/>
        </w:rPr>
      </w:pPr>
      <w:r w:rsidRPr="004440C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4440C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  <w:t xml:space="preserve">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>Ն</w:t>
      </w:r>
      <w:r w:rsidRPr="004440CE">
        <w:rPr>
          <w:rFonts w:ascii="GHEA Mariam" w:hAnsi="GHEA Mariam" w:cs="Sylfaen"/>
          <w:sz w:val="24"/>
          <w:szCs w:val="24"/>
          <w:lang w:val="hy-AM"/>
        </w:rPr>
        <w:t>.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440C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105E1" w:rsidRPr="004440CE" w:rsidRDefault="00A105E1" w:rsidP="00A105E1">
      <w:pPr>
        <w:rPr>
          <w:sz w:val="24"/>
          <w:szCs w:val="24"/>
          <w:lang w:val="hy-AM"/>
        </w:rPr>
      </w:pPr>
    </w:p>
    <w:p w:rsidR="00A105E1" w:rsidRPr="00A105E1" w:rsidRDefault="00A105E1" w:rsidP="00A105E1">
      <w:pPr>
        <w:pStyle w:val="norm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E65451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A105E1" w:rsidRPr="00A105E1" w:rsidSect="00A105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36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0E" w:rsidRDefault="00E3750E">
      <w:r>
        <w:separator/>
      </w:r>
    </w:p>
  </w:endnote>
  <w:endnote w:type="continuationSeparator" w:id="0">
    <w:p w:rsidR="00E3750E" w:rsidRDefault="00E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610973" w:rsidRDefault="00E3750E" w:rsidP="00610973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10973">
      <w:rPr>
        <w:noProof/>
      </w:rPr>
      <w:t>voroshumTK805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0E" w:rsidRDefault="00E3750E">
      <w:r>
        <w:separator/>
      </w:r>
    </w:p>
  </w:footnote>
  <w:footnote w:type="continuationSeparator" w:id="0">
    <w:p w:rsidR="00E3750E" w:rsidRDefault="00E3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5E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76D"/>
    <w:multiLevelType w:val="hybridMultilevel"/>
    <w:tmpl w:val="ED72D4E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E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CC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973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BE2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5E1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50E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78F60"/>
  <w15:chartTrackingRefBased/>
  <w15:docId w15:val="{E41041E7-A181-47AE-AB6E-BC0EE24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locked/>
    <w:rsid w:val="00A105E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A105E1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rsid w:val="00A105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A10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3</cp:revision>
  <dcterms:created xsi:type="dcterms:W3CDTF">2021-10-12T11:19:00Z</dcterms:created>
  <dcterms:modified xsi:type="dcterms:W3CDTF">2021-10-12T13:25:00Z</dcterms:modified>
</cp:coreProperties>
</file>