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102" w:rsidRDefault="00A3610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102" w:rsidRDefault="00A36102" w:rsidP="00206B53">
      <w:pPr>
        <w:jc w:val="center"/>
      </w:pPr>
    </w:p>
    <w:p w:rsidR="00A36102" w:rsidRDefault="00A3610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36102" w:rsidRDefault="00A36102" w:rsidP="00206B53">
      <w:pPr>
        <w:pStyle w:val="mechtex"/>
        <w:rPr>
          <w:rFonts w:ascii="GHEA Mariam" w:hAnsi="GHEA Mariam"/>
          <w:b/>
        </w:rPr>
      </w:pPr>
    </w:p>
    <w:p w:rsidR="00A36102" w:rsidRDefault="00A3610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36102" w:rsidRPr="008E1B5A" w:rsidRDefault="00A36102" w:rsidP="00A36102">
      <w:pPr>
        <w:rPr>
          <w:rFonts w:ascii="GHEA Mariam" w:hAnsi="GHEA Mariam"/>
          <w:sz w:val="24"/>
          <w:szCs w:val="24"/>
        </w:rPr>
      </w:pPr>
    </w:p>
    <w:p w:rsidR="00A36102" w:rsidRPr="00A36102" w:rsidRDefault="00A36102" w:rsidP="00206B53">
      <w:pPr>
        <w:jc w:val="center"/>
        <w:rPr>
          <w:rFonts w:ascii="GHEA Mariam" w:hAnsi="GHEA Mariam"/>
          <w:sz w:val="18"/>
          <w:szCs w:val="24"/>
        </w:rPr>
      </w:pPr>
    </w:p>
    <w:p w:rsidR="00A36102" w:rsidRDefault="00A36102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7 </w:t>
      </w:r>
      <w:proofErr w:type="spellStart"/>
      <w:r>
        <w:rPr>
          <w:rFonts w:ascii="GHEA Mariam" w:hAnsi="GHEA Mariam"/>
          <w:sz w:val="24"/>
          <w:szCs w:val="24"/>
        </w:rPr>
        <w:t>հոկտեմբեր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A36102" w:rsidRDefault="00A36102" w:rsidP="00206B53">
      <w:pPr>
        <w:jc w:val="center"/>
        <w:rPr>
          <w:rFonts w:ascii="GHEA Mariam" w:hAnsi="GHEA Mariam"/>
          <w:sz w:val="24"/>
          <w:szCs w:val="24"/>
        </w:rPr>
      </w:pPr>
    </w:p>
    <w:p w:rsidR="00A36102" w:rsidRPr="00A36102" w:rsidRDefault="00A36102" w:rsidP="00206B53">
      <w:pPr>
        <w:jc w:val="center"/>
        <w:rPr>
          <w:rFonts w:ascii="GHEA Mariam" w:hAnsi="GHEA Mariam"/>
          <w:sz w:val="26"/>
          <w:szCs w:val="24"/>
        </w:rPr>
      </w:pPr>
    </w:p>
    <w:p w:rsidR="00A36102" w:rsidRDefault="00A36102" w:rsidP="00A36102">
      <w:pPr>
        <w:pStyle w:val="mechtex"/>
        <w:rPr>
          <w:rFonts w:ascii="GHEA Mariam" w:hAnsi="GHEA Mariam" w:cs="Sylfaen"/>
          <w:iCs/>
          <w:sz w:val="24"/>
          <w:szCs w:val="24"/>
          <w:lang w:val="fr-FR"/>
        </w:rPr>
      </w:pPr>
      <w:r w:rsidRPr="00A36102">
        <w:rPr>
          <w:rFonts w:ascii="GHEA Mariam" w:hAnsi="GHEA Mariam" w:cs="Sylfaen"/>
          <w:sz w:val="24"/>
          <w:szCs w:val="24"/>
          <w:lang w:val="hy-AM"/>
        </w:rPr>
        <w:t>ԳՈՒՅՔ</w:t>
      </w:r>
      <w:r w:rsidRPr="00A36102">
        <w:rPr>
          <w:rFonts w:ascii="GHEA Mariam" w:hAnsi="GHEA Mariam"/>
          <w:sz w:val="24"/>
          <w:szCs w:val="24"/>
          <w:lang w:val="hy-AM"/>
        </w:rPr>
        <w:t xml:space="preserve"> </w:t>
      </w:r>
      <w:r w:rsidRPr="00A36102">
        <w:rPr>
          <w:rFonts w:ascii="GHEA Mariam" w:hAnsi="GHEA Mariam" w:cs="Sylfaen"/>
          <w:sz w:val="24"/>
          <w:szCs w:val="24"/>
          <w:lang w:val="hy-AM"/>
        </w:rPr>
        <w:t>ՀԵՏ</w:t>
      </w:r>
      <w:r w:rsidRPr="00A36102">
        <w:rPr>
          <w:rFonts w:ascii="GHEA Mariam" w:hAnsi="GHEA Mariam"/>
          <w:sz w:val="24"/>
          <w:szCs w:val="24"/>
          <w:lang w:val="hy-AM"/>
        </w:rPr>
        <w:t xml:space="preserve"> </w:t>
      </w:r>
      <w:r w:rsidRPr="00A36102">
        <w:rPr>
          <w:rFonts w:ascii="GHEA Mariam" w:hAnsi="GHEA Mariam" w:cs="Sylfaen"/>
          <w:sz w:val="24"/>
          <w:szCs w:val="24"/>
          <w:lang w:val="hy-AM"/>
        </w:rPr>
        <w:t>ՎԵՐՑՆԵԼՈՒ</w:t>
      </w:r>
      <w:r w:rsidRPr="00A36102">
        <w:rPr>
          <w:rFonts w:ascii="GHEA Mariam" w:hAnsi="GHEA Mariam"/>
          <w:sz w:val="24"/>
          <w:szCs w:val="24"/>
          <w:lang w:val="hy-AM"/>
        </w:rPr>
        <w:t xml:space="preserve"> </w:t>
      </w:r>
      <w:r w:rsidRPr="00A36102">
        <w:rPr>
          <w:rFonts w:ascii="GHEA Mariam" w:hAnsi="GHEA Mariam" w:cs="Sylfaen"/>
          <w:sz w:val="24"/>
          <w:szCs w:val="24"/>
          <w:lang w:val="hy-AM"/>
        </w:rPr>
        <w:t>ԵՎ</w:t>
      </w:r>
      <w:r w:rsidRPr="00A36102">
        <w:rPr>
          <w:rFonts w:ascii="GHEA Mariam" w:hAnsi="GHEA Mariam"/>
          <w:sz w:val="24"/>
          <w:szCs w:val="24"/>
          <w:lang w:val="hy-AM"/>
        </w:rPr>
        <w:t xml:space="preserve"> </w:t>
      </w:r>
      <w:r w:rsidRPr="00A36102">
        <w:rPr>
          <w:rFonts w:ascii="GHEA Mariam" w:hAnsi="GHEA Mariam" w:cs="Sylfaen"/>
          <w:sz w:val="24"/>
          <w:szCs w:val="24"/>
          <w:lang w:val="hy-AM"/>
        </w:rPr>
        <w:t>ԱՄՐԱՑՆԵԼՈՒ</w:t>
      </w:r>
      <w:r w:rsidRPr="00A36102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A36102">
        <w:rPr>
          <w:rFonts w:ascii="GHEA Mariam" w:hAnsi="GHEA Mariam" w:cs="Sylfaen"/>
          <w:iCs/>
          <w:sz w:val="24"/>
          <w:szCs w:val="24"/>
          <w:lang w:val="fr-FR"/>
        </w:rPr>
        <w:t>ՄԱՍԻՆ</w:t>
      </w:r>
    </w:p>
    <w:p w:rsidR="00A36102" w:rsidRPr="00A36102" w:rsidRDefault="00A36102" w:rsidP="00A36102">
      <w:pPr>
        <w:pStyle w:val="mechtex"/>
        <w:rPr>
          <w:rFonts w:ascii="GHEA Mariam" w:hAnsi="GHEA Mariam"/>
          <w:i/>
          <w:iCs/>
          <w:sz w:val="24"/>
          <w:szCs w:val="24"/>
          <w:lang w:val="fr-FR"/>
        </w:rPr>
      </w:pPr>
      <w:r>
        <w:rPr>
          <w:rFonts w:ascii="GHEA Mariam" w:hAnsi="GHEA Mariam" w:cs="Sylfaen"/>
          <w:iCs/>
          <w:sz w:val="24"/>
          <w:szCs w:val="24"/>
          <w:lang w:val="fr-FR"/>
        </w:rPr>
        <w:t>------------------------------------------------------------------------------</w:t>
      </w:r>
    </w:p>
    <w:p w:rsidR="00A36102" w:rsidRPr="00A36102" w:rsidRDefault="00A36102" w:rsidP="00A36102">
      <w:pPr>
        <w:pStyle w:val="mechtex"/>
        <w:rPr>
          <w:rFonts w:ascii="GHEA Mariam" w:hAnsi="GHEA Mariam"/>
          <w:i/>
          <w:iCs/>
          <w:color w:val="FF0000"/>
          <w:sz w:val="30"/>
          <w:szCs w:val="24"/>
          <w:lang w:val="fr-FR"/>
        </w:rPr>
      </w:pPr>
    </w:p>
    <w:p w:rsidR="00A36102" w:rsidRPr="00A36102" w:rsidRDefault="00A36102" w:rsidP="00A36102">
      <w:pPr>
        <w:spacing w:line="360" w:lineRule="auto"/>
        <w:ind w:right="270" w:firstLine="446"/>
        <w:jc w:val="both"/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</w:pPr>
      <w:r>
        <w:rPr>
          <w:rFonts w:ascii="GHEA Mariam" w:hAnsi="GHEA Mariam"/>
          <w:color w:val="000000" w:themeColor="text1"/>
          <w:spacing w:val="-8"/>
          <w:sz w:val="24"/>
          <w:szCs w:val="24"/>
        </w:rPr>
        <w:t xml:space="preserve">   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Հիմք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ընդունելով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  <w:t xml:space="preserve">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«Կառավարչական իրավահարաբերությունների կարգավոր</w:t>
      </w:r>
      <w:r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ման մասին»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Հայաստանի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Հանրապետության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օրենքի 5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>-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րդ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հոդվածի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5-րդ և 7-րդ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մասերը՝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Հայաստանի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Հանրապետության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կառավարությունը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  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ո ր ո շ ու մ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  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է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. </w:t>
      </w:r>
    </w:p>
    <w:p w:rsidR="00A36102" w:rsidRPr="00A36102" w:rsidRDefault="00A36102" w:rsidP="00A36102">
      <w:pPr>
        <w:spacing w:line="360" w:lineRule="auto"/>
        <w:ind w:right="270" w:firstLine="446"/>
        <w:jc w:val="both"/>
        <w:rPr>
          <w:rFonts w:ascii="GHEA Mariam" w:hAnsi="GHEA Mariam"/>
          <w:i/>
          <w:color w:val="000000" w:themeColor="text1"/>
          <w:spacing w:val="-8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pacing w:val="-8"/>
          <w:sz w:val="24"/>
          <w:szCs w:val="24"/>
        </w:rPr>
        <w:t xml:space="preserve">   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1. Հայաստանի Հանրապետության տարածքային կառավարման և ենթակա</w:t>
      </w:r>
      <w:r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  <w:t>ռուցվածքների նախարարության պ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ետական գույքի կառավարման կոմիտեի հաշ</w:t>
      </w:r>
      <w:r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  <w:t>վեկշռում հաշվառված, 1350758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դրամ սկզբնական և 0 դրամ հաշվեկշռային արժեքով 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>MACBOOK 12</w:t>
      </w:r>
      <w:r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”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 xml:space="preserve">SPACE GREY INTEL CORE M 12GHZ/8GO/512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համակարգիչը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>(</w:t>
      </w:r>
      <w:r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այսու</w:t>
      </w:r>
      <w:r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  <w:t>հետ՝ գ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ույք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af-ZA"/>
        </w:rPr>
        <w:t>)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հետ վերցնել և ամրացնել Հայաստանի Հանրապետության էկոնոմիկայի նախարարությանը։</w:t>
      </w:r>
    </w:p>
    <w:p w:rsidR="00A36102" w:rsidRPr="00A36102" w:rsidRDefault="00A36102" w:rsidP="00A36102">
      <w:pPr>
        <w:spacing w:line="360" w:lineRule="auto"/>
        <w:ind w:right="270" w:firstLine="446"/>
        <w:jc w:val="both"/>
        <w:rPr>
          <w:rFonts w:ascii="GHEA Mariam" w:hAnsi="GHEA Mariam"/>
          <w:i/>
          <w:color w:val="000000" w:themeColor="text1"/>
          <w:spacing w:val="-8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pacing w:val="-8"/>
          <w:sz w:val="24"/>
          <w:szCs w:val="24"/>
        </w:rPr>
        <w:t xml:space="preserve">    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2. Սույն որոշումն ուժի մեջ մտնելուց հետո երկամսյա ժամկետում Հայաստանի </w:t>
      </w:r>
      <w:r w:rsidRPr="00A36102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Հանրապետության էկոնոմիկայի նախա</w:t>
      </w:r>
      <w:r w:rsidRPr="00A36102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րարության հետ համատեղ ապահովել գ</w:t>
      </w:r>
      <w:r w:rsidRPr="00A36102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ույքի</w:t>
      </w:r>
      <w:r w:rsidRPr="00A3610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հանձնման-ընդունման աշխատանքների կատարումը։</w:t>
      </w:r>
    </w:p>
    <w:p w:rsidR="00A36102" w:rsidRDefault="00A36102" w:rsidP="00A36102">
      <w:pPr>
        <w:spacing w:line="360" w:lineRule="auto"/>
        <w:ind w:right="270" w:firstLine="44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A36102" w:rsidRPr="00FC14D1" w:rsidRDefault="00A3610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36102" w:rsidRPr="00FC14D1" w:rsidRDefault="00A3610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2767A" w:rsidRDefault="0052767A" w:rsidP="00DB758E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A36102" w:rsidRPr="00713620" w:rsidRDefault="00A36102" w:rsidP="00433AFF">
      <w:pPr>
        <w:pStyle w:val="norm"/>
        <w:spacing w:line="240" w:lineRule="auto"/>
        <w:ind w:firstLine="0"/>
        <w:rPr>
          <w:rFonts w:ascii="GHEA Grapalat" w:hAnsi="GHEA Grapalat" w:cs="Arial Unicode"/>
          <w:b/>
          <w:i/>
          <w:sz w:val="24"/>
          <w:szCs w:val="24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  <w:proofErr w:type="spellEnd"/>
    </w:p>
    <w:sectPr w:rsidR="00A36102" w:rsidRPr="0071362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F4F" w:rsidRDefault="00F16F4F">
      <w:r>
        <w:separator/>
      </w:r>
    </w:p>
  </w:endnote>
  <w:endnote w:type="continuationSeparator" w:id="0">
    <w:p w:rsidR="00F16F4F" w:rsidRDefault="00F16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21F54">
      <w:rPr>
        <w:noProof/>
        <w:sz w:val="18"/>
      </w:rPr>
      <w:t>voroshum-Ak17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21F54">
      <w:rPr>
        <w:noProof/>
        <w:sz w:val="18"/>
      </w:rPr>
      <w:t>voroshum-Ak17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16F4F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721F54">
      <w:rPr>
        <w:noProof/>
      </w:rPr>
      <w:t>voroshum-Ak17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F4F" w:rsidRDefault="00F16F4F">
      <w:r>
        <w:separator/>
      </w:r>
    </w:p>
  </w:footnote>
  <w:footnote w:type="continuationSeparator" w:id="0">
    <w:p w:rsidR="00F16F4F" w:rsidRDefault="00F16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610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10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3AFF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7A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F54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102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6F4F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1A646F"/>
  <w15:chartTrackingRefBased/>
  <w15:docId w15:val="{4796B821-A877-4005-B48F-C219F6F9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3610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36102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A3610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3610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21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21F5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2</cp:revision>
  <cp:lastPrinted>2021-10-06T06:27:00Z</cp:lastPrinted>
  <dcterms:created xsi:type="dcterms:W3CDTF">2021-10-06T05:59:00Z</dcterms:created>
  <dcterms:modified xsi:type="dcterms:W3CDTF">2021-10-06T06:37:00Z</dcterms:modified>
</cp:coreProperties>
</file>