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3" w:rsidRPr="00E42ADF" w:rsidRDefault="006D10F3" w:rsidP="001B3D7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E42ADF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6D10F3" w:rsidRDefault="006D10F3" w:rsidP="001B3D70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D6053F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«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Ս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ԵՎ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ԱՆԱ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ԼՃԻ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ԷԿՈՀԱՄԱԿԱՐԳԵՐԻ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ՎԵՐԱԿԱՆԳՆՄԱՆ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,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ՊԱՀՊԱՆՄԱՆ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, </w:t>
      </w:r>
      <w:r>
        <w:rPr>
          <w:rFonts w:ascii="GHEA Grapalat" w:hAnsi="GHEA Grapalat" w:cs="GHEA Grapalat"/>
          <w:b/>
          <w:spacing w:val="-8"/>
          <w:sz w:val="24"/>
          <w:szCs w:val="24"/>
        </w:rPr>
        <w:t>ՎԵՐԱՐՏԱԴՐՄԱ</w:t>
      </w:r>
      <w:r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Ն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ԵՎ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ՕԳՏԱԳՈՐԾՄԱՆ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ՄԻՋՈՑԱՌՈՒՄՆԵՐԻ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20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2</w:t>
      </w:r>
      <w:r w:rsidR="00877924">
        <w:rPr>
          <w:rFonts w:ascii="GHEA Grapalat" w:hAnsi="GHEA Grapalat" w:cs="GHEA Grapalat"/>
          <w:b/>
          <w:spacing w:val="-8"/>
          <w:sz w:val="24"/>
          <w:szCs w:val="24"/>
        </w:rPr>
        <w:t>2</w:t>
      </w:r>
      <w:r w:rsidR="0020006D">
        <w:rPr>
          <w:rFonts w:ascii="GHEA Grapalat" w:hAnsi="GHEA Grapalat" w:cs="GHEA Grapalat"/>
          <w:b/>
          <w:spacing w:val="-8"/>
          <w:sz w:val="24"/>
          <w:szCs w:val="24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ԹՎԱԿԱՆԻ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ՏԱՐԵԿԱՆ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ԾՐԱԳԻՐԸ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ՀԱՍՏԱՏԵԼՈՒ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6053F">
        <w:rPr>
          <w:rFonts w:ascii="GHEA Grapalat" w:hAnsi="GHEA Grapalat" w:cs="GHEA Grapalat"/>
          <w:b/>
          <w:spacing w:val="-8"/>
          <w:sz w:val="24"/>
          <w:szCs w:val="24"/>
        </w:rPr>
        <w:t>ՄԱՍԻՆ</w:t>
      </w:r>
      <w:r w:rsidRPr="00D6053F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» </w:t>
      </w:r>
      <w:r w:rsidRPr="00D6053F">
        <w:rPr>
          <w:rFonts w:ascii="GHEA Grapalat" w:hAnsi="GHEA Grapalat" w:cs="Calibri"/>
          <w:b/>
          <w:caps/>
          <w:sz w:val="24"/>
          <w:szCs w:val="24"/>
          <w:lang w:val="hy-AM"/>
        </w:rPr>
        <w:t>ԿԱՌԱՎԱՐՈՒԹՅԱՆ</w:t>
      </w:r>
      <w:r w:rsidRPr="00D6053F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D6053F">
        <w:rPr>
          <w:rFonts w:ascii="GHEA Grapalat" w:hAnsi="GHEA Grapalat" w:cs="Calibri"/>
          <w:b/>
          <w:caps/>
          <w:sz w:val="24"/>
          <w:szCs w:val="24"/>
          <w:lang w:val="hy-AM"/>
        </w:rPr>
        <w:t>ՈՐՈՇՄԱՆ</w:t>
      </w:r>
      <w:r w:rsidRPr="00D6053F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D6053F">
        <w:rPr>
          <w:rFonts w:ascii="GHEA Grapalat" w:hAnsi="GHEA Grapalat" w:cs="Calibri"/>
          <w:b/>
          <w:caps/>
          <w:sz w:val="24"/>
          <w:szCs w:val="24"/>
          <w:lang w:val="hy-AM"/>
        </w:rPr>
        <w:t>ՆԱԽԱԳԾԻ</w:t>
      </w:r>
      <w:r w:rsidRPr="00D605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D6053F">
        <w:rPr>
          <w:rFonts w:ascii="GHEA Grapalat" w:hAnsi="GHEA Grapalat" w:cs="Calibri"/>
          <w:b/>
          <w:sz w:val="24"/>
          <w:szCs w:val="24"/>
          <w:lang w:val="hy-AM"/>
        </w:rPr>
        <w:t>ԸՆԴՈՒՆՄԱՆ</w:t>
      </w:r>
    </w:p>
    <w:p w:rsidR="006D10F3" w:rsidRPr="007A65E9" w:rsidRDefault="006D10F3" w:rsidP="00A42658">
      <w:pPr>
        <w:pStyle w:val="NormalWeb"/>
        <w:spacing w:before="0" w:beforeAutospacing="0" w:after="0" w:afterAutospacing="0" w:line="360" w:lineRule="auto"/>
        <w:ind w:firstLine="709"/>
        <w:rPr>
          <w:rFonts w:ascii="GHEA Grapalat" w:hAnsi="GHEA Grapalat" w:cs="GHEA Grapalat"/>
          <w:b/>
          <w:bCs/>
          <w:i/>
          <w:spacing w:val="-8"/>
          <w:lang w:val="hy-AM"/>
        </w:rPr>
      </w:pPr>
      <w:r w:rsidRPr="007A65E9">
        <w:rPr>
          <w:rFonts w:ascii="GHEA Grapalat" w:hAnsi="GHEA Grapalat" w:cs="GHEA Grapalat"/>
          <w:b/>
          <w:bCs/>
          <w:i/>
          <w:spacing w:val="-8"/>
          <w:lang w:val="hy-AM"/>
        </w:rPr>
        <w:t>1. Ընթացիկ իրավիճակը և իրավական ակտի ընդունման անհրաժեշտությունը</w:t>
      </w:r>
    </w:p>
    <w:p w:rsidR="006D10F3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Կառավարության կողմից յուրաքանչյուր տարի հաստատվում է </w:t>
      </w:r>
      <w:r w:rsidRPr="00E42ADF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վերականգնման, պահպանման, վերարտադրման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և օգտագործման միջոցառումների</w:t>
      </w:r>
      <w:r w:rsidR="0007252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տարեկան ծրագիրը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»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: Տարեկան ծրագրի ընդունման անհրաժեշտությունը բխում է </w:t>
      </w:r>
      <w:r w:rsidRPr="00E42ADF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մասին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hy-AM"/>
        </w:rPr>
        <w:t>»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Հայաստանի Հանրապետության օրենքի 12, 13, 14 հոդվածների պահանջներից և </w:t>
      </w:r>
      <w:r w:rsidRPr="00E42ADF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էկոհամակարգի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վերականգնման, պահպանման, վերարտադրման և օգտագործման միջոցառումների տարեկան  ու համալիր ծրագրերը հաստատելու մասին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hy-AM"/>
        </w:rPr>
        <w:t>»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Հայաստանի Հանրապետության օրենքով սահմանված նպատակներից ու խնդիրներից:</w:t>
      </w:r>
    </w:p>
    <w:p w:rsidR="006D10F3" w:rsidRPr="009B2847" w:rsidRDefault="006D10F3" w:rsidP="00A4265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լիճը Հայաստանի Հանրապետության համար ունի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գեոքաղաքական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մեծ նշանակություն, որպես տարածաշրջանային քաղցրահամ ջրի միակ հսկայական աղբյուր: Այն մի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բնատարածքային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համալիր է, որն իրենից ներկայացնում է բնության տարբեր տարրերի սերտ փոխկապակցվածություն, ինչպես նաև ունի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կլիմայագոյացնող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նշանակություն՝ ինչպես Հայաստանի Հանրապետության, այնպես էլ տարածաշրջանային և գլոբալ առումով: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լիճը Հայաստանի Հանրապետության ջրային հաշվեկշռում բացառիկ տեղ է գրավում</w:t>
      </w:r>
      <w:r w:rsidR="00355A77">
        <w:rPr>
          <w:rFonts w:ascii="GHEA Grapalat" w:hAnsi="GHEA Grapalat"/>
          <w:sz w:val="24"/>
          <w:szCs w:val="24"/>
          <w:lang w:val="hy-AM"/>
        </w:rPr>
        <w:t>:</w:t>
      </w:r>
      <w:r w:rsidRPr="009B2847">
        <w:rPr>
          <w:rFonts w:ascii="GHEA Grapalat" w:hAnsi="GHEA Grapalat"/>
          <w:sz w:val="24"/>
          <w:szCs w:val="24"/>
          <w:lang w:val="hy-AM"/>
        </w:rPr>
        <w:t xml:space="preserve"> Նրա պահպանությունը բնապահպանական և տնտեսական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հիմնախնդիր է։ </w:t>
      </w:r>
    </w:p>
    <w:p w:rsidR="006D10F3" w:rsidRPr="009B2847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r w:rsidRPr="009B2847">
        <w:rPr>
          <w:rFonts w:ascii="GHEA Grapalat" w:hAnsi="GHEA Grapalat"/>
          <w:sz w:val="24"/>
          <w:szCs w:val="24"/>
          <w:lang w:val="hy-AM"/>
        </w:rPr>
        <w:t xml:space="preserve">Հաշվի առնելով վերջին շրջանում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լճի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էկոհամակարգի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 xml:space="preserve"> վիճակի վերաբերյալ անհանգստացնող հարցերի </w:t>
      </w:r>
      <w:proofErr w:type="spellStart"/>
      <w:r w:rsidRPr="009B2847">
        <w:rPr>
          <w:rFonts w:ascii="GHEA Grapalat" w:hAnsi="GHEA Grapalat"/>
          <w:sz w:val="24"/>
          <w:szCs w:val="24"/>
          <w:lang w:val="hy-AM"/>
        </w:rPr>
        <w:t>կարևորությունը</w:t>
      </w:r>
      <w:proofErr w:type="spellEnd"/>
      <w:r w:rsidRPr="009B2847">
        <w:rPr>
          <w:rFonts w:ascii="GHEA Grapalat" w:hAnsi="GHEA Grapalat"/>
          <w:sz w:val="24"/>
          <w:szCs w:val="24"/>
          <w:lang w:val="hy-AM"/>
        </w:rPr>
        <w:t>, դրանց ուսումնասիրման, պատճառների հայտնաբերման և կանխարգելիչ միջոցառումների իրականացման հրատապությունը՝ առանձնացվել են մի շարք միջոցառումներ՝ միտված լճի որակական և քանակական հիմնախնդիրների կարգավորմանը։</w:t>
      </w:r>
    </w:p>
    <w:p w:rsidR="006D10F3" w:rsidRPr="009B2847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B2847">
        <w:rPr>
          <w:rFonts w:ascii="GHEA Grapalat" w:hAnsi="GHEA Grapalat"/>
          <w:sz w:val="24"/>
          <w:szCs w:val="24"/>
          <w:lang w:val="hy-AM"/>
        </w:rPr>
        <w:lastRenderedPageBreak/>
        <w:t>Տարեկան ծրագրի միջոցառումների մշակ</w:t>
      </w:r>
      <w:r w:rsidR="00697E57">
        <w:rPr>
          <w:rFonts w:ascii="GHEA Grapalat" w:hAnsi="GHEA Grapalat"/>
          <w:sz w:val="24"/>
          <w:szCs w:val="24"/>
          <w:lang w:val="hy-AM"/>
        </w:rPr>
        <w:t>մ</w:t>
      </w:r>
      <w:r w:rsidRPr="009B2847">
        <w:rPr>
          <w:rFonts w:ascii="GHEA Grapalat" w:hAnsi="GHEA Grapalat"/>
          <w:sz w:val="24"/>
          <w:szCs w:val="24"/>
          <w:lang w:val="hy-AM"/>
        </w:rPr>
        <w:t xml:space="preserve">ան հիմքում ընկած է </w:t>
      </w:r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մասին» և «</w:t>
      </w:r>
      <w:proofErr w:type="spellStart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</w:t>
      </w:r>
      <w:proofErr w:type="spellStart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էկոհամակարգի</w:t>
      </w:r>
      <w:proofErr w:type="spellEnd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վերականգնման, պահպանման, վերարտադրման և օգտագործման միջոցառումների տարեկան  ու համալիր ծրագրերը հաստատելու մասին» (այսուհետ՝ Համալիր ծրագիր) Հայաստանի Հանրապետության օրենքներով սահմանված նպատակներից ու շարունակական ենթադրող միջոցառումներից։ Սակայն մինչ օրս իրականացված չէ Համալիր ծրագրի կատարողականի </w:t>
      </w:r>
      <w:proofErr w:type="spellStart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մոնիթորինգ</w:t>
      </w:r>
      <w:proofErr w:type="spellEnd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և ծրագրի գնահատում, վերլուծված չեն 2002 թվականից մինչ այսօր </w:t>
      </w:r>
      <w:proofErr w:type="spellStart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շարունակականություն</w:t>
      </w:r>
      <w:proofErr w:type="spellEnd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ենթադրող միջ</w:t>
      </w:r>
      <w:r w:rsidR="00B22950">
        <w:rPr>
          <w:rFonts w:ascii="GHEA Grapalat" w:hAnsi="GHEA Grapalat" w:cs="GHEA Grapalat"/>
          <w:spacing w:val="-8"/>
          <w:sz w:val="24"/>
          <w:szCs w:val="24"/>
          <w:lang w:val="hy-AM"/>
        </w:rPr>
        <w:t>ո</w:t>
      </w:r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ցառումների կատարման նպատակահարմարության հարցը։ Համալիր ծրագրից պարտադիր բխող տարեկան ծրագրերի միջոցառումների իրականացման հետ կապված ծագում են մի շարք խնդիրներ դրանց </w:t>
      </w:r>
      <w:proofErr w:type="spellStart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իրագործելիության</w:t>
      </w:r>
      <w:proofErr w:type="spellEnd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ֆինանսավորման, կատարողների և այլ հարցերի շուրջ։ Այդ նպատակով խիստ անհրաժեշտություն է առաջացել վերանայելու </w:t>
      </w:r>
      <w:proofErr w:type="spellStart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9B2847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մասին օրենսդրությունը, իրականացնելու գ</w:t>
      </w:r>
      <w:r w:rsidRPr="009B2847">
        <w:rPr>
          <w:rFonts w:ascii="GHEA Grapalat" w:hAnsi="GHEA Grapalat" w:cs="GHEA Grapalat"/>
          <w:sz w:val="24"/>
          <w:szCs w:val="24"/>
          <w:lang w:val="hy-AM"/>
        </w:rPr>
        <w:t xml:space="preserve">ործող օրենսդրության, ներկա իրավիճակի վերլուծություն և գնահատում, գիտական հիմնավորումների և վերլուծությունների թարմացում, կլիմայի փոփոխության նկատմամբ </w:t>
      </w:r>
      <w:proofErr w:type="spellStart"/>
      <w:r w:rsidRPr="009B2847">
        <w:rPr>
          <w:rFonts w:ascii="GHEA Grapalat" w:hAnsi="GHEA Grapalat" w:cs="GHEA Grapalat"/>
          <w:sz w:val="24"/>
          <w:szCs w:val="24"/>
          <w:lang w:val="hy-AM"/>
        </w:rPr>
        <w:t>էկոհամակարգի</w:t>
      </w:r>
      <w:proofErr w:type="spellEnd"/>
      <w:r w:rsidRPr="009B2847">
        <w:rPr>
          <w:rFonts w:ascii="GHEA Grapalat" w:hAnsi="GHEA Grapalat" w:cs="GHEA Grapalat"/>
          <w:sz w:val="24"/>
          <w:szCs w:val="24"/>
          <w:lang w:val="hy-AM"/>
        </w:rPr>
        <w:t xml:space="preserve"> խոցելիության վերլուծություն և գնահատում, բացասական սցենարների նկատմամբ կանխարգելիչ միջոցառումների և առաջարկությունների ներկայացում։ </w:t>
      </w:r>
    </w:p>
    <w:p w:rsidR="006D10F3" w:rsidRPr="00A2162C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2162C">
        <w:rPr>
          <w:rFonts w:ascii="GHEA Grapalat" w:hAnsi="GHEA Grapalat" w:cs="Sylfaen"/>
          <w:sz w:val="24"/>
          <w:szCs w:val="24"/>
          <w:lang w:val="hy-AM"/>
        </w:rPr>
        <w:t>Սևան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ազգային պարկի կառավարման պլանի բացակայությունը </w:t>
      </w:r>
      <w:proofErr w:type="spellStart"/>
      <w:r w:rsidRPr="00A2162C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ստեղծում է մի շարք խնդիրներ՝ ինչպես հեռահար պլանավորման աշխատանքների, այնպես էլ ազգային պարկի սահմանների ճշգրտման, </w:t>
      </w:r>
      <w:proofErr w:type="spellStart"/>
      <w:r w:rsidRPr="00A2162C">
        <w:rPr>
          <w:rFonts w:ascii="GHEA Grapalat" w:hAnsi="GHEA Grapalat"/>
          <w:sz w:val="24"/>
          <w:szCs w:val="24"/>
          <w:lang w:val="hy-AM"/>
        </w:rPr>
        <w:t>քարտեզագրման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, հարակից համայնքների հետ առկա կոնֆլիկտների կարգավորման, </w:t>
      </w:r>
      <w:proofErr w:type="spellStart"/>
      <w:r w:rsidRPr="00A2162C">
        <w:rPr>
          <w:rFonts w:ascii="GHEA Grapalat" w:hAnsi="GHEA Grapalat"/>
          <w:sz w:val="24"/>
          <w:szCs w:val="24"/>
          <w:lang w:val="hy-AM"/>
        </w:rPr>
        <w:t>համադրվող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տարածքների բացահայտման, հողօգտագործման և դրանց սեփականության իրավունքի հետ կապված, ազգային պարկի </w:t>
      </w:r>
      <w:proofErr w:type="spellStart"/>
      <w:r w:rsidRPr="00A2162C">
        <w:rPr>
          <w:rFonts w:ascii="GHEA Grapalat" w:hAnsi="GHEA Grapalat"/>
          <w:sz w:val="24"/>
          <w:szCs w:val="24"/>
          <w:lang w:val="hy-AM"/>
        </w:rPr>
        <w:t>տարածագործառնական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գոտիների ճշգրտման և այլն։ </w:t>
      </w:r>
    </w:p>
    <w:p w:rsidR="006D10F3" w:rsidRDefault="006D10F3" w:rsidP="00A4265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2162C">
        <w:rPr>
          <w:rFonts w:ascii="GHEA Grapalat" w:hAnsi="GHEA Grapalat" w:cs="Sylfaen"/>
          <w:sz w:val="24"/>
          <w:szCs w:val="24"/>
          <w:lang w:val="hy-AM"/>
        </w:rPr>
        <w:t>Նախագծում ներառված «2.</w:t>
      </w:r>
      <w:r w:rsidR="00362C45">
        <w:rPr>
          <w:rFonts w:ascii="GHEA Grapalat" w:hAnsi="GHEA Grapalat" w:cs="Sylfaen"/>
          <w:sz w:val="24"/>
          <w:szCs w:val="24"/>
          <w:lang w:val="hy-AM"/>
        </w:rPr>
        <w:t>22</w:t>
      </w:r>
      <w:r w:rsidRPr="00A216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2162C">
        <w:rPr>
          <w:rFonts w:ascii="GHEA Grapalat" w:hAnsi="GHEA Grapalat" w:cs="Sylfaen"/>
          <w:sz w:val="24"/>
          <w:szCs w:val="24"/>
          <w:lang w:val="hy-AM"/>
        </w:rPr>
        <w:t>Սևանա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լճի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և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նրա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ջրհավաք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ավազանի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2162C">
        <w:rPr>
          <w:rFonts w:ascii="GHEA Grapalat" w:hAnsi="GHEA Grapalat" w:cs="Sylfaen"/>
          <w:sz w:val="24"/>
          <w:szCs w:val="24"/>
          <w:lang w:val="hy-AM"/>
        </w:rPr>
        <w:t>կենսառեսուրսների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2162C">
        <w:rPr>
          <w:rFonts w:ascii="GHEA Grapalat" w:hAnsi="GHEA Grapalat" w:cs="Sylfaen"/>
          <w:sz w:val="24"/>
          <w:szCs w:val="24"/>
          <w:lang w:val="hy-AM"/>
        </w:rPr>
        <w:t>այդ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ձկնային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և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2162C">
        <w:rPr>
          <w:rFonts w:ascii="GHEA Grapalat" w:hAnsi="GHEA Grapalat" w:cs="Sylfaen"/>
          <w:sz w:val="24"/>
          <w:szCs w:val="24"/>
          <w:lang w:val="hy-AM"/>
        </w:rPr>
        <w:t>խեցգետնային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արդյունահանման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և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որսի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չափաքանակների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և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որսի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բնութագրերի սահմանում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2162C">
        <w:rPr>
          <w:rFonts w:ascii="GHEA Grapalat" w:hAnsi="GHEA Grapalat" w:cs="Sylfaen"/>
          <w:sz w:val="24"/>
          <w:szCs w:val="24"/>
          <w:lang w:val="hy-AM"/>
        </w:rPr>
        <w:t>համաձայն հավելվածի» միջոցառման կատար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A2162C">
        <w:rPr>
          <w:rFonts w:ascii="GHEA Grapalat" w:hAnsi="GHEA Grapalat" w:cs="Sylfaen"/>
          <w:sz w:val="24"/>
          <w:szCs w:val="24"/>
          <w:lang w:val="hy-AM"/>
        </w:rPr>
        <w:t>մն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հնարավոր է ապահովել</w:t>
      </w:r>
      <w:r w:rsidRPr="00A216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162C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A2162C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լճի </w:t>
      </w:r>
      <w:proofErr w:type="spellStart"/>
      <w:r w:rsidRPr="00A2162C">
        <w:rPr>
          <w:rFonts w:ascii="GHEA Grapalat" w:hAnsi="GHEA Grapalat"/>
          <w:sz w:val="24"/>
          <w:szCs w:val="24"/>
          <w:lang w:val="hy-AM"/>
        </w:rPr>
        <w:t>էկոհամակարգի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վերականգնման, պահպանման, վերարտադրման, բնականոն զարգացման և </w:t>
      </w:r>
      <w:r w:rsidRPr="00A2162C">
        <w:rPr>
          <w:rFonts w:ascii="GHEA Grapalat" w:hAnsi="GHEA Grapalat"/>
          <w:sz w:val="24"/>
          <w:szCs w:val="24"/>
          <w:lang w:val="hy-AM"/>
        </w:rPr>
        <w:lastRenderedPageBreak/>
        <w:t>օգտագործման միջոցառումների 202</w:t>
      </w:r>
      <w:r w:rsidR="00877924" w:rsidRPr="00877924">
        <w:rPr>
          <w:rFonts w:ascii="GHEA Grapalat" w:hAnsi="GHEA Grapalat"/>
          <w:sz w:val="24"/>
          <w:szCs w:val="24"/>
          <w:lang w:val="hy-AM"/>
        </w:rPr>
        <w:t>2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թվականի տարեկան ծրագիրը հաստատելու մասին» Կառավարության որոշման (այսուհետ` որոշում)</w:t>
      </w:r>
      <w:r w:rsidRPr="00A2162C">
        <w:rPr>
          <w:rFonts w:ascii="GHEA Grapalat" w:hAnsi="GHEA Grapalat" w:cs="GHEA Grapalat"/>
          <w:sz w:val="24"/>
          <w:szCs w:val="24"/>
          <w:lang w:val="hy-AM"/>
        </w:rPr>
        <w:t xml:space="preserve"> հաստատումից հետո` հիմք ընդունելով նախորդ տարվա «</w:t>
      </w:r>
      <w:proofErr w:type="spellStart"/>
      <w:r w:rsidRPr="00A2162C">
        <w:rPr>
          <w:rFonts w:ascii="GHEA Grapalat" w:hAnsi="GHEA Grapalat" w:cs="GHEA Grapalat"/>
          <w:sz w:val="24"/>
          <w:szCs w:val="24"/>
          <w:lang w:val="hy-AM"/>
        </w:rPr>
        <w:t>Սևանա</w:t>
      </w:r>
      <w:proofErr w:type="spellEnd"/>
      <w:r w:rsidRPr="00A2162C">
        <w:rPr>
          <w:rFonts w:ascii="GHEA Grapalat" w:hAnsi="GHEA Grapalat" w:cs="GHEA Grapalat"/>
          <w:sz w:val="24"/>
          <w:szCs w:val="24"/>
          <w:lang w:val="hy-AM"/>
        </w:rPr>
        <w:t xml:space="preserve"> լճում և նրա ջրահավաք ավազանում ձկան և խեցգետնի պաշարների հաշվառում» միջոցառման</w:t>
      </w:r>
      <w:r w:rsidRPr="00A2162C">
        <w:rPr>
          <w:rFonts w:ascii="GHEA Grapalat" w:hAnsi="GHEA Grapalat"/>
          <w:sz w:val="24"/>
          <w:szCs w:val="24"/>
          <w:lang w:val="hy-AM"/>
        </w:rPr>
        <w:t xml:space="preserve"> ամփոփ արդյունքները</w:t>
      </w:r>
      <w:r>
        <w:rPr>
          <w:rFonts w:ascii="GHEA Grapalat" w:hAnsi="GHEA Grapalat"/>
          <w:sz w:val="24"/>
          <w:szCs w:val="24"/>
          <w:lang w:val="hy-AM"/>
        </w:rPr>
        <w:t xml:space="preserve">։ Այդ նպատակով </w:t>
      </w:r>
      <w:r w:rsidRPr="00A2162C">
        <w:rPr>
          <w:rFonts w:ascii="GHEA Grapalat" w:hAnsi="GHEA Grapalat"/>
          <w:sz w:val="24"/>
          <w:szCs w:val="24"/>
          <w:lang w:val="hy-AM"/>
        </w:rPr>
        <w:t>կատարվում է լրացում որոշման «</w:t>
      </w:r>
      <w:proofErr w:type="spellStart"/>
      <w:r w:rsidRPr="00A2162C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A2162C">
        <w:rPr>
          <w:rFonts w:ascii="GHEA Grapalat" w:hAnsi="GHEA Grapalat"/>
          <w:sz w:val="24"/>
          <w:szCs w:val="24"/>
          <w:lang w:val="hy-AM"/>
        </w:rPr>
        <w:t xml:space="preserve"> լճում ձկան և խեցգետնի արդյունագործական որսի տարեկան առավելագույն չափաքանակները և արդյունագործական որսի որակի բնութագրերը» Հավելվածում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6D10F3" w:rsidRPr="00C365BB" w:rsidRDefault="006D10F3" w:rsidP="00A42658">
      <w:pPr>
        <w:spacing w:after="0" w:line="360" w:lineRule="auto"/>
        <w:ind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C365BB">
        <w:rPr>
          <w:rFonts w:ascii="GHEA Grapalat" w:hAnsi="GHEA Grapalat"/>
          <w:sz w:val="24"/>
          <w:szCs w:val="24"/>
          <w:lang w:val="hy-AM"/>
        </w:rPr>
        <w:t>Ելնելով «</w:t>
      </w:r>
      <w:proofErr w:type="spellStart"/>
      <w:r w:rsidRPr="00C365BB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C365BB">
        <w:rPr>
          <w:rFonts w:ascii="GHEA Grapalat" w:hAnsi="GHEA Grapalat"/>
          <w:sz w:val="24"/>
          <w:szCs w:val="24"/>
          <w:lang w:val="hy-AM"/>
        </w:rPr>
        <w:t xml:space="preserve"> լճի մասին» օրենքի 13-րդ հոդվածի 3-րդ մասի «բ» և «գ» կետերի կատարման պահանջից միջոցառումների ծրագրում ներառվել են «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Սևանա</w:t>
      </w:r>
      <w:proofErr w:type="spellEnd"/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լճի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էկոլոգիական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կայունությունը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չխախտող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լճի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հաշվեկշիռն</w:t>
      </w:r>
      <w:proofErr w:type="spellEnd"/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ապահովող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ջրթողումների</w:t>
      </w:r>
      <w:proofErr w:type="spellEnd"/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անվերադարձ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ջրառումների</w:t>
      </w:r>
      <w:proofErr w:type="spellEnd"/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պլանները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գրաֆիկները</w:t>
      </w:r>
      <w:proofErr w:type="spellEnd"/>
      <w:r w:rsidRPr="00C365BB">
        <w:rPr>
          <w:rFonts w:ascii="GHEA Grapalat" w:hAnsi="GHEA Grapalat"/>
          <w:sz w:val="24"/>
          <w:szCs w:val="24"/>
          <w:lang w:val="hy-AM"/>
        </w:rPr>
        <w:t>» և «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Սևանա</w:t>
      </w:r>
      <w:proofErr w:type="spellEnd"/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լճից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ջրթողումների</w:t>
      </w:r>
      <w:proofErr w:type="spellEnd"/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ջրառումների</w:t>
      </w:r>
      <w:proofErr w:type="spellEnd"/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չափաքանակը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ամսական</w:t>
      </w:r>
      <w:r w:rsidRPr="00C365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65BB">
        <w:rPr>
          <w:rFonts w:ascii="GHEA Grapalat" w:eastAsia="Times New Roman" w:hAnsi="GHEA Grapalat" w:cs="Sylfaen"/>
          <w:sz w:val="24"/>
          <w:szCs w:val="24"/>
          <w:lang w:val="hy-AM"/>
        </w:rPr>
        <w:t>կտրվածքով</w:t>
      </w:r>
      <w:r w:rsidRPr="00C365BB">
        <w:rPr>
          <w:rFonts w:ascii="GHEA Grapalat" w:hAnsi="GHEA Grapalat"/>
          <w:sz w:val="24"/>
          <w:szCs w:val="24"/>
          <w:lang w:val="hy-AM"/>
        </w:rPr>
        <w:t xml:space="preserve">» միջոցառումները՝ </w:t>
      </w:r>
      <w:proofErr w:type="spellStart"/>
      <w:r w:rsidRPr="00C365BB">
        <w:rPr>
          <w:rFonts w:ascii="GHEA Grapalat" w:hAnsi="GHEA Grapalat"/>
          <w:sz w:val="24"/>
          <w:szCs w:val="24"/>
          <w:lang w:val="hy-AM"/>
        </w:rPr>
        <w:t>նախապայմանով</w:t>
      </w:r>
      <w:proofErr w:type="spellEnd"/>
      <w:r w:rsidRPr="00C365BB">
        <w:rPr>
          <w:rFonts w:ascii="GHEA Grapalat" w:hAnsi="GHEA Grapalat"/>
          <w:sz w:val="24"/>
          <w:szCs w:val="24"/>
          <w:lang w:val="hy-AM"/>
        </w:rPr>
        <w:t xml:space="preserve">, որ նշված միջոցառումների կատարումն հնարավոր է իրականացնել </w:t>
      </w:r>
      <w:r w:rsidRPr="00C365BB">
        <w:rPr>
          <w:rFonts w:ascii="GHEA Grapalat" w:hAnsi="GHEA Grapalat" w:cs="Sylfaen"/>
          <w:sz w:val="24"/>
          <w:szCs w:val="24"/>
          <w:lang w:val="hy-AM"/>
        </w:rPr>
        <w:t xml:space="preserve">ապահովել </w:t>
      </w:r>
      <w:r w:rsidRPr="00C365B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C365BB">
        <w:rPr>
          <w:rFonts w:ascii="GHEA Grapalat" w:hAnsi="GHEA Grapalat"/>
          <w:sz w:val="24"/>
          <w:szCs w:val="24"/>
          <w:lang w:val="hy-AM"/>
        </w:rPr>
        <w:t>Սևանա</w:t>
      </w:r>
      <w:proofErr w:type="spellEnd"/>
      <w:r w:rsidRPr="00C365BB">
        <w:rPr>
          <w:rFonts w:ascii="GHEA Grapalat" w:hAnsi="GHEA Grapalat"/>
          <w:sz w:val="24"/>
          <w:szCs w:val="24"/>
          <w:lang w:val="hy-AM"/>
        </w:rPr>
        <w:t xml:space="preserve"> լճի </w:t>
      </w:r>
      <w:proofErr w:type="spellStart"/>
      <w:r w:rsidRPr="00C365BB">
        <w:rPr>
          <w:rFonts w:ascii="GHEA Grapalat" w:hAnsi="GHEA Grapalat"/>
          <w:sz w:val="24"/>
          <w:szCs w:val="24"/>
          <w:lang w:val="hy-AM"/>
        </w:rPr>
        <w:t>էկոհամակարգի</w:t>
      </w:r>
      <w:proofErr w:type="spellEnd"/>
      <w:r w:rsidRPr="00C365BB">
        <w:rPr>
          <w:rFonts w:ascii="GHEA Grapalat" w:hAnsi="GHEA Grapalat"/>
          <w:sz w:val="24"/>
          <w:szCs w:val="24"/>
          <w:lang w:val="hy-AM"/>
        </w:rPr>
        <w:t xml:space="preserve"> վերականգնման, պահպանման, վերարտադրման, բնականոն զարգացման և օգտագործման միջոցառումների 202</w:t>
      </w:r>
      <w:r w:rsidR="00F4457C" w:rsidRPr="00F4457C">
        <w:rPr>
          <w:rFonts w:ascii="GHEA Grapalat" w:hAnsi="GHEA Grapalat"/>
          <w:sz w:val="24"/>
          <w:szCs w:val="24"/>
          <w:lang w:val="hy-AM"/>
        </w:rPr>
        <w:t>2</w:t>
      </w:r>
      <w:r w:rsidRPr="00C365BB">
        <w:rPr>
          <w:rFonts w:ascii="GHEA Grapalat" w:hAnsi="GHEA Grapalat"/>
          <w:sz w:val="24"/>
          <w:szCs w:val="24"/>
          <w:lang w:val="hy-AM"/>
        </w:rPr>
        <w:t xml:space="preserve"> թվականի տարեկան ծրագիրը հաստատելու մասին» Կառավարության որոշման (այսուհետ` որոշում)</w:t>
      </w:r>
      <w:r w:rsidRPr="00C365BB">
        <w:rPr>
          <w:rFonts w:ascii="GHEA Grapalat" w:hAnsi="GHEA Grapalat" w:cs="GHEA Grapalat"/>
          <w:sz w:val="24"/>
          <w:szCs w:val="24"/>
          <w:lang w:val="hy-AM"/>
        </w:rPr>
        <w:t xml:space="preserve"> հաստատումից հետո` հիմք ընդունելով ՏԿԵՆ ջրային կոմիտեի կողմից ներկայացված հիմնավորումը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առ </w:t>
      </w:r>
      <w:r w:rsidRPr="00C365BB">
        <w:rPr>
          <w:rFonts w:ascii="GHEA Grapalat" w:hAnsi="GHEA Grapalat" w:cs="GHEA Grapalat"/>
          <w:sz w:val="24"/>
          <w:szCs w:val="24"/>
          <w:lang w:val="hy-AM"/>
        </w:rPr>
        <w:t>այն, որ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ոռոգման նպատակով </w:t>
      </w:r>
      <w:proofErr w:type="spellStart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ջրառի</w:t>
      </w:r>
      <w:proofErr w:type="spellEnd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պլաններն</w:t>
      </w:r>
      <w:proofErr w:type="spellEnd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 ընթացիկ </w:t>
      </w:r>
      <w:proofErr w:type="spellStart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գրաֆիկները</w:t>
      </w:r>
      <w:proofErr w:type="spellEnd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ջրառի</w:t>
      </w:r>
      <w:proofErr w:type="spellEnd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proofErr w:type="spellStart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ջրբացթողումների</w:t>
      </w:r>
      <w:proofErr w:type="spellEnd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ամսական առավելագույն չափաքանակները, ինչպես նաև ջրօգտագործման հայտերը յուրաքանչյուր տարի </w:t>
      </w:r>
      <w:proofErr w:type="spellStart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ձևավորվում</w:t>
      </w:r>
      <w:proofErr w:type="spellEnd"/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 համապատասխան ջրօգտագործողների կողմից ներկայացված հայտերի հիման վրա, որոնք փոփոխական են</w:t>
      </w:r>
      <w:r w:rsidRPr="005442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BF30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եղանակային պայմաններից կախված ու ոռոգման համակարգերի շահագործման խնդիրներով պայմանավորված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6D10F3" w:rsidRPr="007A65E9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i/>
          <w:spacing w:val="-8"/>
          <w:sz w:val="24"/>
          <w:szCs w:val="24"/>
          <w:lang w:val="hy-AM"/>
        </w:rPr>
      </w:pPr>
      <w:r w:rsidRPr="007A65E9">
        <w:rPr>
          <w:rFonts w:ascii="GHEA Grapalat" w:hAnsi="GHEA Grapalat" w:cs="GHEA Grapalat"/>
          <w:b/>
          <w:i/>
          <w:spacing w:val="-8"/>
          <w:sz w:val="24"/>
          <w:szCs w:val="24"/>
          <w:lang w:val="hy-AM"/>
        </w:rPr>
        <w:t xml:space="preserve">2. </w:t>
      </w:r>
      <w:r w:rsidRPr="007A65E9">
        <w:rPr>
          <w:rFonts w:ascii="GHEA Grapalat" w:hAnsi="GHEA Grapalat" w:cs="GHEA Grapalat"/>
          <w:b/>
          <w:bCs/>
          <w:i/>
          <w:spacing w:val="-8"/>
          <w:sz w:val="24"/>
          <w:szCs w:val="24"/>
          <w:lang w:val="hy-AM"/>
        </w:rPr>
        <w:t>Առաջարկվող նախագծի կարգավորման  բնույթը</w:t>
      </w:r>
    </w:p>
    <w:p w:rsidR="006D10F3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E42ADF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վերականգնման, պահպանման, վերարտադրման և օգտագործման միջոցառումների 20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2</w:t>
      </w:r>
      <w:r w:rsidR="00F4457C" w:rsidRPr="00F4457C">
        <w:rPr>
          <w:rFonts w:ascii="GHEA Grapalat" w:hAnsi="GHEA Grapalat" w:cs="GHEA Grapalat"/>
          <w:spacing w:val="-8"/>
          <w:sz w:val="24"/>
          <w:szCs w:val="24"/>
          <w:lang w:val="hy-AM"/>
        </w:rPr>
        <w:t>2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թվականի տարեկան ծրագրին հավանություն տալու մասին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hy-AM"/>
        </w:rPr>
        <w:t>»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Կ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առավարության որոշման նախագծի կարգավորման նպատակն  է` 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lastRenderedPageBreak/>
        <w:t xml:space="preserve">լճի, որպես ազգային և տարածաշրջանային նշանակության քաղցրահամ ջրավազանի պահպանումը, էկոլոգիական հավասարակշռության վերականգնումը և 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լճի ջրհավաք ավազանի </w:t>
      </w:r>
      <w:proofErr w:type="spellStart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բնականոն ներդաշնակ զարգացմանն ու կայուն օգտագործմանն ուղղված 20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2</w:t>
      </w:r>
      <w:r w:rsidR="00F4457C" w:rsidRPr="00F4457C">
        <w:rPr>
          <w:rFonts w:ascii="GHEA Grapalat" w:hAnsi="GHEA Grapalat" w:cs="GHEA Grapalat"/>
          <w:spacing w:val="-8"/>
          <w:sz w:val="24"/>
          <w:szCs w:val="24"/>
          <w:lang w:val="hy-AM"/>
        </w:rPr>
        <w:t>2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թ. նախատեսված ծրագրերի ու միջոցառումների պարտադիր կատարման ապահովումը:</w:t>
      </w:r>
    </w:p>
    <w:p w:rsidR="006D10F3" w:rsidRPr="007A65E9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i/>
          <w:spacing w:val="-8"/>
          <w:sz w:val="24"/>
          <w:szCs w:val="24"/>
          <w:lang w:val="hy-AM"/>
        </w:rPr>
      </w:pPr>
      <w:r w:rsidRPr="007A65E9">
        <w:rPr>
          <w:rFonts w:ascii="GHEA Grapalat" w:hAnsi="GHEA Grapalat" w:cs="GHEA Grapalat"/>
          <w:b/>
          <w:bCs/>
          <w:i/>
          <w:spacing w:val="-8"/>
          <w:sz w:val="24"/>
          <w:szCs w:val="24"/>
          <w:lang w:val="hy-AM"/>
        </w:rPr>
        <w:t>3. Նախագծի մշակման գործընթացում ներգրավված ինստիտուտները, անձինք և նրանց դիրքորոշումը</w:t>
      </w:r>
    </w:p>
    <w:p w:rsidR="006D10F3" w:rsidRPr="00D6053F" w:rsidRDefault="006D10F3" w:rsidP="00A42658">
      <w:pPr>
        <w:spacing w:after="0" w:line="360" w:lineRule="auto"/>
        <w:ind w:left="12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շրջակա միջավայրի 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կողմից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:</w:t>
      </w:r>
    </w:p>
    <w:p w:rsidR="006D10F3" w:rsidRPr="007A65E9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bCs/>
          <w:i/>
          <w:spacing w:val="-8"/>
          <w:sz w:val="24"/>
          <w:szCs w:val="24"/>
          <w:lang w:val="hy-AM"/>
        </w:rPr>
      </w:pPr>
      <w:r w:rsidRPr="007A65E9">
        <w:rPr>
          <w:rFonts w:ascii="GHEA Grapalat" w:hAnsi="GHEA Grapalat" w:cs="GHEA Grapalat"/>
          <w:b/>
          <w:i/>
          <w:spacing w:val="-8"/>
          <w:sz w:val="24"/>
          <w:szCs w:val="24"/>
          <w:lang w:val="hy-AM"/>
        </w:rPr>
        <w:t>4.</w:t>
      </w:r>
      <w:r w:rsidRPr="007A65E9">
        <w:rPr>
          <w:rFonts w:ascii="GHEA Grapalat" w:hAnsi="GHEA Grapalat" w:cs="GHEA Grapalat"/>
          <w:b/>
          <w:bCs/>
          <w:i/>
          <w:spacing w:val="-8"/>
          <w:sz w:val="24"/>
          <w:szCs w:val="24"/>
          <w:lang w:val="hy-AM"/>
        </w:rPr>
        <w:t xml:space="preserve"> Ակնկալվող արդյունքը</w:t>
      </w:r>
    </w:p>
    <w:p w:rsidR="006D10F3" w:rsidRPr="00D6053F" w:rsidRDefault="006D10F3" w:rsidP="007A65E9">
      <w:pPr>
        <w:spacing w:after="0" w:line="360" w:lineRule="auto"/>
        <w:ind w:firstLine="720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 ընդունման արդյունքում ակնկալվում է`</w:t>
      </w:r>
    </w:p>
    <w:p w:rsidR="006D10F3" w:rsidRDefault="006D10F3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sz w:val="24"/>
          <w:szCs w:val="24"/>
          <w:lang w:val="hy-AM"/>
        </w:rPr>
      </w:pP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էկոլոգիական հավասարակշռության վիճակի բարելավում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դրա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ջրհավաք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ավազանի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կենսաբազմազանության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պահ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պա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նություն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կենսապաշարների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կայուն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ափամերձ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ջրա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ծածկ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տարածք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ներից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անտառաշերտերի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մաքրում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ռեկրեացիայի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արդյունավետ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զարգացում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կենցա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ղային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թափոնների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>, «</w:t>
      </w:r>
      <w:proofErr w:type="spellStart"/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Սևան</w:t>
      </w:r>
      <w:proofErr w:type="spellEnd"/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» </w:t>
      </w:r>
      <w:r w:rsidR="00F4457C" w:rsidRPr="00F4457C">
        <w:rPr>
          <w:rFonts w:ascii="GHEA Grapalat" w:hAnsi="GHEA Grapalat" w:cs="GHEA Grapalat"/>
          <w:spacing w:val="-8"/>
          <w:sz w:val="24"/>
          <w:szCs w:val="24"/>
          <w:lang w:val="hy-AM"/>
        </w:rPr>
        <w:t>ազգային պարկի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համա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softHyphen/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կարգի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243378">
        <w:rPr>
          <w:rFonts w:ascii="GHEA Grapalat" w:hAnsi="GHEA Grapalat" w:cs="GHEA Grapalat"/>
          <w:spacing w:val="-8"/>
          <w:sz w:val="24"/>
          <w:szCs w:val="24"/>
          <w:lang w:val="hy-AM"/>
        </w:rPr>
        <w:t>կատարելագործում</w:t>
      </w:r>
      <w:r w:rsidRPr="00E42ADF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20006D" w:rsidRPr="007A65E9" w:rsidRDefault="0020006D" w:rsidP="00A42658">
      <w:pPr>
        <w:spacing w:after="0" w:line="360" w:lineRule="auto"/>
        <w:ind w:left="-2" w:firstLine="722"/>
        <w:jc w:val="both"/>
        <w:rPr>
          <w:rFonts w:ascii="GHEA Grapalat" w:hAnsi="GHEA Grapalat" w:cs="GHEA Grapalat"/>
          <w:b/>
          <w:i/>
          <w:spacing w:val="-8"/>
          <w:sz w:val="24"/>
          <w:szCs w:val="24"/>
          <w:lang w:val="hy-AM"/>
        </w:rPr>
      </w:pPr>
      <w:r w:rsidRPr="007A65E9">
        <w:rPr>
          <w:rFonts w:ascii="GHEA Grapalat" w:hAnsi="GHEA Grapalat" w:cs="GHEA Grapalat"/>
          <w:b/>
          <w:i/>
          <w:spacing w:val="-8"/>
          <w:sz w:val="24"/>
          <w:szCs w:val="24"/>
          <w:lang w:val="hy-AM"/>
        </w:rPr>
        <w:t xml:space="preserve">5. Լրացուցիչ ֆինանսական միջոցների անհրաժեշտությունը և պետական բյուջեի </w:t>
      </w:r>
      <w:proofErr w:type="spellStart"/>
      <w:r w:rsidRPr="007A65E9">
        <w:rPr>
          <w:rFonts w:ascii="GHEA Grapalat" w:hAnsi="GHEA Grapalat" w:cs="GHEA Grapalat"/>
          <w:b/>
          <w:i/>
          <w:spacing w:val="-8"/>
          <w:sz w:val="24"/>
          <w:szCs w:val="24"/>
          <w:lang w:val="hy-AM"/>
        </w:rPr>
        <w:t>եկամուտներում</w:t>
      </w:r>
      <w:proofErr w:type="spellEnd"/>
      <w:r w:rsidRPr="007A65E9">
        <w:rPr>
          <w:rFonts w:ascii="GHEA Grapalat" w:hAnsi="GHEA Grapalat" w:cs="GHEA Grapalat"/>
          <w:b/>
          <w:i/>
          <w:spacing w:val="-8"/>
          <w:sz w:val="24"/>
          <w:szCs w:val="24"/>
          <w:lang w:val="hy-AM"/>
        </w:rPr>
        <w:t xml:space="preserve"> և ծախսերում սպասվելիք փոփոխությունները</w:t>
      </w:r>
    </w:p>
    <w:p w:rsidR="006D10F3" w:rsidRPr="00877495" w:rsidRDefault="006D10F3" w:rsidP="00A42658">
      <w:pPr>
        <w:tabs>
          <w:tab w:val="left" w:pos="9090"/>
        </w:tabs>
        <w:spacing w:after="0" w:line="360" w:lineRule="auto"/>
        <w:ind w:right="18" w:firstLine="708"/>
        <w:jc w:val="both"/>
        <w:rPr>
          <w:rFonts w:ascii="GHEA Grapalat" w:hAnsi="GHEA Grapalat" w:cs="GHEA Grapalat"/>
          <w:color w:val="FF0000"/>
          <w:spacing w:val="-8"/>
          <w:sz w:val="24"/>
          <w:szCs w:val="24"/>
          <w:lang w:val="hy-AM"/>
        </w:rPr>
      </w:pP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GHEA Grapalat"/>
          <w:spacing w:val="-8"/>
          <w:sz w:val="24"/>
          <w:szCs w:val="24"/>
          <w:lang w:val="hy-AM"/>
        </w:rPr>
        <w:t>Սև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անա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proofErr w:type="spellStart"/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proofErr w:type="spellEnd"/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վերականգնման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,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պահպանման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,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վերարտադրման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միջոցառումների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20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2</w:t>
      </w:r>
      <w:r w:rsidR="00F4457C" w:rsidRPr="00F4457C">
        <w:rPr>
          <w:rFonts w:ascii="GHEA Grapalat" w:hAnsi="GHEA Grapalat" w:cs="GHEA Grapalat"/>
          <w:spacing w:val="-8"/>
          <w:sz w:val="24"/>
          <w:szCs w:val="24"/>
          <w:lang w:val="af-ZA"/>
        </w:rPr>
        <w:t>2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թվականի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տարեկան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ծրագիրը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հաստատելու</w:t>
      </w:r>
      <w:r w:rsidRPr="00D6053F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20006D">
        <w:rPr>
          <w:rFonts w:ascii="GHEA Grapalat" w:hAnsi="GHEA Grapalat" w:cs="GHEA Grapalat"/>
          <w:spacing w:val="-8"/>
          <w:sz w:val="24"/>
          <w:szCs w:val="24"/>
          <w:lang w:val="hy-AM"/>
        </w:rPr>
        <w:t>մասին</w:t>
      </w:r>
      <w:r w:rsidRPr="00D6053F">
        <w:rPr>
          <w:rFonts w:ascii="GHEA Grapalat" w:hAnsi="GHEA Grapalat" w:cs="GHEA Grapalat"/>
          <w:spacing w:val="-8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Կառավարության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որոշման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ընդունումը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բյուջեի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վրա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է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ական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023F7C">
        <w:rPr>
          <w:rFonts w:ascii="GHEA Grapalat" w:hAnsi="GHEA Grapalat" w:cs="GHEA Grapalat"/>
          <w:spacing w:val="-8"/>
          <w:sz w:val="24"/>
          <w:szCs w:val="24"/>
          <w:lang w:val="hy-AM"/>
        </w:rPr>
        <w:t>ազդեցություն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>չի ունենա</w:t>
      </w:r>
      <w:r w:rsidRPr="00E42ADF">
        <w:rPr>
          <w:rFonts w:ascii="GHEA Grapalat" w:hAnsi="GHEA Grapalat" w:cs="GHEA Grapalat"/>
          <w:spacing w:val="-8"/>
          <w:sz w:val="24"/>
          <w:szCs w:val="24"/>
          <w:lang w:val="af-ZA"/>
        </w:rPr>
        <w:t>:</w:t>
      </w:r>
      <w:r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Իրավական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ակտն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ընդունելու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proofErr w:type="spellStart"/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>դեպքում</w:t>
      </w:r>
      <w:proofErr w:type="spellEnd"/>
      <w:r w:rsidRPr="005E46A2">
        <w:rPr>
          <w:rFonts w:ascii="GHEA Grapalat" w:hAnsi="GHEA Grapalat" w:cs="GHEA Grapalat"/>
          <w:b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պետական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բյուջեի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կամ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տեղական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ինքնակառավարման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մարմինների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բյուջեների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վրա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ազդեցություն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չի</w:t>
      </w:r>
      <w:r w:rsidRPr="005E46A2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20006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ունենա</w:t>
      </w:r>
      <w:r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։</w:t>
      </w:r>
    </w:p>
    <w:tbl>
      <w:tblPr>
        <w:tblpPr w:leftFromText="180" w:rightFromText="180" w:vertAnchor="text" w:horzAnchor="margin" w:tblpXSpec="center" w:tblpY="231"/>
        <w:tblW w:w="50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81"/>
        <w:gridCol w:w="1223"/>
        <w:gridCol w:w="136"/>
        <w:gridCol w:w="1087"/>
        <w:gridCol w:w="104"/>
        <w:gridCol w:w="1648"/>
        <w:gridCol w:w="174"/>
        <w:gridCol w:w="1578"/>
        <w:gridCol w:w="94"/>
        <w:gridCol w:w="1212"/>
      </w:tblGrid>
      <w:tr w:rsidR="006D10F3" w:rsidRPr="00225BAB" w:rsidTr="000E0914">
        <w:trPr>
          <w:trHeight w:val="947"/>
        </w:trPr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</w:pP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Պետական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բյուջեում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կամ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տեղական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ինքնակառավարման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մարմինների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բյուջեների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վրա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56322C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ազդեցությունը</w:t>
            </w:r>
          </w:p>
        </w:tc>
      </w:tr>
      <w:tr w:rsidR="006D10F3" w:rsidRPr="00444628" w:rsidTr="00CE39B4">
        <w:tc>
          <w:tcPr>
            <w:tcW w:w="11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Ցուցանիշներ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56322C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Ը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նթացիկ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254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Հաջորդող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3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տարիները</w:t>
            </w:r>
            <w:proofErr w:type="spellEnd"/>
          </w:p>
        </w:tc>
      </w:tr>
      <w:tr w:rsidR="006D10F3" w:rsidRPr="00444628" w:rsidTr="00DE054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202</w:t>
            </w:r>
            <w:r w:rsidR="00F4457C">
              <w:rPr>
                <w:rFonts w:ascii="GHEA Grapalat" w:hAnsi="GHEA Grapalat" w:cs="GHEA Grapalat"/>
                <w:spacing w:val="-8"/>
                <w:sz w:val="24"/>
                <w:szCs w:val="24"/>
              </w:rPr>
              <w:t>1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56322C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lang w:val="hy-AM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20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</w:t>
            </w:r>
            <w:r w:rsidR="00F4457C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56322C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lang w:val="hy-AM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202</w:t>
            </w:r>
            <w:r w:rsidR="00F4457C">
              <w:rPr>
                <w:rFonts w:ascii="GHEA Grapalat" w:hAnsi="GHEA Grapalat" w:cs="GHEA Grapalat"/>
                <w:spacing w:val="-8"/>
                <w:sz w:val="24"/>
                <w:szCs w:val="24"/>
              </w:rPr>
              <w:t>3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56322C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lang w:val="hy-AM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20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</w:t>
            </w:r>
            <w:r w:rsidR="00F4457C">
              <w:rPr>
                <w:rFonts w:ascii="GHEA Grapalat" w:hAnsi="GHEA Grapalat" w:cs="GHEA Grapalat"/>
                <w:spacing w:val="-8"/>
                <w:sz w:val="24"/>
                <w:szCs w:val="24"/>
              </w:rPr>
              <w:t>4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</w:tr>
      <w:tr w:rsidR="006D10F3" w:rsidRPr="00444628" w:rsidTr="000E0914">
        <w:trPr>
          <w:trHeight w:val="37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 20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  <w:r w:rsidR="00F4457C">
              <w:rPr>
                <w:rFonts w:ascii="GHEA Grapalat" w:hAnsi="GHEA Grapalat" w:cs="GHEA Grapalat"/>
                <w:spacing w:val="-8"/>
                <w:sz w:val="24"/>
                <w:szCs w:val="24"/>
              </w:rPr>
              <w:t>1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.</w:t>
            </w:r>
            <w:r w:rsidR="00B77236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դրամ</w:t>
            </w:r>
            <w:proofErr w:type="spellEnd"/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</w:t>
            </w:r>
            <w:proofErr w:type="spellEnd"/>
          </w:p>
          <w:p w:rsidR="006D10F3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թյունը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  <w:r w:rsidR="00F4457C">
              <w:rPr>
                <w:rFonts w:ascii="GHEA Grapalat" w:hAnsi="GHEA Grapalat" w:cs="GHEA Grapalat"/>
                <w:spacing w:val="-8"/>
                <w:sz w:val="24"/>
                <w:szCs w:val="24"/>
              </w:rPr>
              <w:t>1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մեմատ</w:t>
            </w:r>
            <w:proofErr w:type="spellEnd"/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Փոփոխությունն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վա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համեմատ</w:t>
            </w:r>
            <w:proofErr w:type="spellEnd"/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Փոփոխությունն</w:t>
            </w:r>
            <w:proofErr w:type="spellEnd"/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վա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համեմատ</w:t>
            </w:r>
            <w:proofErr w:type="spellEnd"/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both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</w:t>
            </w:r>
            <w:proofErr w:type="spellEnd"/>
          </w:p>
          <w:p w:rsidR="006D10F3" w:rsidRPr="0056322C" w:rsidRDefault="006D10F3" w:rsidP="000E0914">
            <w:pPr>
              <w:spacing w:after="0" w:line="360" w:lineRule="auto"/>
              <w:jc w:val="both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թյունն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տարվա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</w:t>
            </w:r>
            <w:proofErr w:type="spellEnd"/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տ</w:t>
            </w:r>
          </w:p>
          <w:p w:rsidR="006D10F3" w:rsidRPr="00444628" w:rsidRDefault="006D10F3" w:rsidP="000E0914">
            <w:pPr>
              <w:spacing w:after="0" w:line="360" w:lineRule="auto"/>
              <w:jc w:val="both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4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5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6</w:t>
            </w:r>
          </w:p>
        </w:tc>
      </w:tr>
      <w:tr w:rsidR="006D10F3" w:rsidRPr="00444628" w:rsidTr="00DE0544">
        <w:trPr>
          <w:trHeight w:val="409"/>
        </w:trPr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1.Եկամուտներ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6D10F3" w:rsidRPr="00444628" w:rsidTr="000E0914">
        <w:trPr>
          <w:trHeight w:val="1071"/>
        </w:trPr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1.1.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b/>
                <w:bCs/>
                <w:i/>
                <w:iCs/>
                <w:color w:val="FF0000"/>
                <w:spacing w:val="-8"/>
                <w:sz w:val="24"/>
                <w:szCs w:val="24"/>
              </w:rPr>
            </w:pP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1.2. ՏԻՄ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2.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891C87" w:rsidRDefault="006D10F3" w:rsidP="000E0914">
            <w:pPr>
              <w:spacing w:after="0"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891C87">
              <w:rPr>
                <w:rFonts w:ascii="GHEA Grapalat" w:hAnsi="GHEA Grapalat" w:cs="GHEA Grapalat"/>
                <w:spacing w:val="-8"/>
                <w:sz w:val="24"/>
                <w:szCs w:val="24"/>
              </w:rPr>
              <w:t>519726.6</w:t>
            </w: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26302E" w:rsidRDefault="00891C87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6C11FB" w:rsidRDefault="00891C87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2.1.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891C87" w:rsidRDefault="006D10F3" w:rsidP="000E0914">
            <w:pPr>
              <w:spacing w:after="0"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891C87">
              <w:rPr>
                <w:rFonts w:ascii="GHEA Grapalat" w:hAnsi="GHEA Grapalat" w:cs="GHEA Grapalat"/>
                <w:spacing w:val="-8"/>
                <w:sz w:val="24"/>
                <w:szCs w:val="24"/>
              </w:rPr>
              <w:t>519726.6</w:t>
            </w: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26302E" w:rsidRDefault="00891C87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6C11FB" w:rsidRDefault="00891C87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b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2.2. ՏԻՄ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26302E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26302E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26302E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26302E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D67E6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</w:pPr>
            <w:r w:rsidRPr="00BD67E6"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Ֆիսկալ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ազդեցության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գնահատական</w:t>
            </w:r>
            <w:proofErr w:type="spellEnd"/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3.1.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3.3. ՏԻՄ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4.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lastRenderedPageBreak/>
              <w:t>հաշվարկների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մանրամասն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ներկայացում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անհրաժեշտության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դեպքում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կարող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է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ներկայացվել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հավելվածի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տեսքով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):</w:t>
            </w:r>
          </w:p>
        </w:tc>
        <w:tc>
          <w:tcPr>
            <w:tcW w:w="3844" w:type="pct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6D10F3" w:rsidRPr="00444628" w:rsidTr="00DE054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lastRenderedPageBreak/>
              <w:t xml:space="preserve">4.1.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գնահատում</w:t>
            </w:r>
            <w:proofErr w:type="spellEnd"/>
          </w:p>
        </w:tc>
        <w:tc>
          <w:tcPr>
            <w:tcW w:w="0" w:type="auto"/>
            <w:gridSpan w:val="9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6D10F3" w:rsidRPr="00444628" w:rsidTr="00CE39B4"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4.2.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Ծախսերի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գնահատում</w:t>
            </w:r>
            <w:proofErr w:type="spellEnd"/>
          </w:p>
        </w:tc>
        <w:tc>
          <w:tcPr>
            <w:tcW w:w="72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D10F3" w:rsidRPr="0026302E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26302E">
              <w:rPr>
                <w:rFonts w:ascii="GHEA Grapalat" w:hAnsi="GHEA Grapalat" w:cs="GHEA Grapalat"/>
                <w:spacing w:val="-8"/>
                <w:sz w:val="24"/>
                <w:szCs w:val="24"/>
              </w:rPr>
              <w:t>519726.6</w:t>
            </w:r>
          </w:p>
        </w:tc>
        <w:tc>
          <w:tcPr>
            <w:tcW w:w="63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D67E6" w:rsidRDefault="00366824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  <w:t>-</w:t>
            </w:r>
          </w:p>
        </w:tc>
        <w:tc>
          <w:tcPr>
            <w:tcW w:w="965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D67E6" w:rsidRDefault="00366824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color w:val="385623"/>
                <w:spacing w:val="-8"/>
                <w:sz w:val="24"/>
                <w:szCs w:val="24"/>
              </w:rPr>
              <w:t>-</w:t>
            </w:r>
          </w:p>
        </w:tc>
        <w:tc>
          <w:tcPr>
            <w:tcW w:w="886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  <w:t>-</w:t>
            </w:r>
          </w:p>
        </w:tc>
      </w:tr>
      <w:tr w:rsidR="006D10F3" w:rsidRPr="00444628" w:rsidTr="00DE0544">
        <w:trPr>
          <w:trHeight w:val="1295"/>
        </w:trPr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444628" w:rsidRDefault="006D10F3" w:rsidP="000E0914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5. 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Այլ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տեղեկություններ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եթե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այդպիսիք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առկա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>են</w:t>
            </w:r>
            <w:proofErr w:type="spellEnd"/>
            <w:r w:rsidRPr="00444628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) </w:t>
            </w:r>
          </w:p>
        </w:tc>
        <w:tc>
          <w:tcPr>
            <w:tcW w:w="3844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444628" w:rsidRDefault="006D10F3" w:rsidP="000E0914">
            <w:pPr>
              <w:spacing w:after="0" w:line="360" w:lineRule="auto"/>
              <w:jc w:val="both"/>
              <w:rPr>
                <w:rFonts w:ascii="GHEA Grapalat" w:hAnsi="GHEA Grapalat" w:cs="GHEA Grapalat"/>
                <w:color w:val="FF0000"/>
                <w:sz w:val="24"/>
                <w:szCs w:val="24"/>
                <w:lang w:val="af-ZA"/>
              </w:rPr>
            </w:pPr>
          </w:p>
        </w:tc>
      </w:tr>
    </w:tbl>
    <w:p w:rsidR="00FA3268" w:rsidRDefault="00FA3268" w:rsidP="00CE39B4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b/>
          <w:i/>
          <w:spacing w:val="-8"/>
          <w:sz w:val="24"/>
          <w:szCs w:val="24"/>
          <w:lang w:val="hy-AM"/>
        </w:rPr>
      </w:pPr>
    </w:p>
    <w:p w:rsidR="00CE39B4" w:rsidRPr="00247DE0" w:rsidRDefault="00CE39B4" w:rsidP="00CE39B4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b/>
          <w:i/>
          <w:spacing w:val="-8"/>
          <w:sz w:val="24"/>
          <w:szCs w:val="24"/>
          <w:lang w:val="hy-AM"/>
        </w:rPr>
      </w:pPr>
      <w:r w:rsidRPr="00247DE0">
        <w:rPr>
          <w:rFonts w:ascii="GHEA Grapalat" w:eastAsia="Times New Roman" w:hAnsi="GHEA Grapalat" w:cs="GHEA Grapalat"/>
          <w:b/>
          <w:i/>
          <w:spacing w:val="-8"/>
          <w:sz w:val="24"/>
          <w:szCs w:val="24"/>
          <w:lang w:val="hy-AM"/>
        </w:rPr>
        <w:t xml:space="preserve">6.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247DE0">
        <w:rPr>
          <w:rFonts w:ascii="GHEA Grapalat" w:eastAsia="Times New Roman" w:hAnsi="GHEA Grapalat" w:cs="GHEA Grapalat"/>
          <w:b/>
          <w:i/>
          <w:spacing w:val="-8"/>
          <w:sz w:val="24"/>
          <w:szCs w:val="24"/>
          <w:lang w:val="hy-AM"/>
        </w:rPr>
        <w:t>ռազմավարություններ</w:t>
      </w:r>
      <w:proofErr w:type="spellEnd"/>
    </w:p>
    <w:p w:rsidR="00CE39B4" w:rsidRPr="003613EC" w:rsidRDefault="00225BAB" w:rsidP="00CE39B4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 նախագիծը չի բխում</w:t>
      </w:r>
      <w:r w:rsidR="00CE39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ռազմավարական փաստաթղթերից։</w:t>
      </w:r>
    </w:p>
    <w:p w:rsidR="006D10F3" w:rsidRPr="00CE39B4" w:rsidRDefault="006D10F3" w:rsidP="001B3D70">
      <w:pPr>
        <w:spacing w:line="360" w:lineRule="auto"/>
        <w:ind w:right="720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bookmarkStart w:id="0" w:name="_GoBack"/>
      <w:bookmarkEnd w:id="0"/>
    </w:p>
    <w:p w:rsidR="006D10F3" w:rsidRPr="00E42ADF" w:rsidRDefault="006D10F3" w:rsidP="001B3D70">
      <w:pPr>
        <w:spacing w:line="360" w:lineRule="auto"/>
        <w:rPr>
          <w:rFonts w:ascii="GHEA Grapalat" w:hAnsi="GHEA Grapalat"/>
          <w:lang w:val="hy-AM"/>
        </w:rPr>
      </w:pPr>
    </w:p>
    <w:p w:rsidR="006D10F3" w:rsidRPr="00E42ADF" w:rsidRDefault="006D10F3" w:rsidP="001B3D70">
      <w:pPr>
        <w:spacing w:line="360" w:lineRule="auto"/>
        <w:rPr>
          <w:rFonts w:ascii="GHEA Grapalat" w:hAnsi="GHEA Grapalat"/>
          <w:lang w:val="hy-AM"/>
        </w:rPr>
      </w:pPr>
    </w:p>
    <w:sectPr w:rsidR="006D10F3" w:rsidRPr="00E42ADF" w:rsidSect="007A65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3"/>
    <w:rsid w:val="0007252A"/>
    <w:rsid w:val="000C1A37"/>
    <w:rsid w:val="000E0914"/>
    <w:rsid w:val="001B1092"/>
    <w:rsid w:val="001B3D70"/>
    <w:rsid w:val="0020006D"/>
    <w:rsid w:val="00225BAB"/>
    <w:rsid w:val="00247DE0"/>
    <w:rsid w:val="002F0EE1"/>
    <w:rsid w:val="00355A77"/>
    <w:rsid w:val="00362C45"/>
    <w:rsid w:val="00366824"/>
    <w:rsid w:val="004134E3"/>
    <w:rsid w:val="004E1280"/>
    <w:rsid w:val="004E143B"/>
    <w:rsid w:val="00582866"/>
    <w:rsid w:val="00697E57"/>
    <w:rsid w:val="006D10F3"/>
    <w:rsid w:val="006F5198"/>
    <w:rsid w:val="007A65E9"/>
    <w:rsid w:val="007B0592"/>
    <w:rsid w:val="007E291E"/>
    <w:rsid w:val="008651F7"/>
    <w:rsid w:val="00877924"/>
    <w:rsid w:val="00882A58"/>
    <w:rsid w:val="00891C87"/>
    <w:rsid w:val="00897A35"/>
    <w:rsid w:val="008F33F7"/>
    <w:rsid w:val="009913B6"/>
    <w:rsid w:val="009F3A18"/>
    <w:rsid w:val="00A42658"/>
    <w:rsid w:val="00AD7876"/>
    <w:rsid w:val="00B22950"/>
    <w:rsid w:val="00B77236"/>
    <w:rsid w:val="00CE39B4"/>
    <w:rsid w:val="00D04F56"/>
    <w:rsid w:val="00D218D0"/>
    <w:rsid w:val="00EB4BFF"/>
    <w:rsid w:val="00F4457C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1DFA"/>
  <w15:docId w15:val="{0079229D-BF46-4B8A-A872-E3922828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D1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20006D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keywords>https:/mul2.gov.am/tasks/489940/oneclick/3TAREKAN HIMNAVOR 22.docx?token=db8ed936f691d6ea4fbf7f2526b44532</cp:keywords>
  <cp:lastModifiedBy>Astghik Melkonyan</cp:lastModifiedBy>
  <cp:revision>18</cp:revision>
  <dcterms:created xsi:type="dcterms:W3CDTF">2021-09-09T12:40:00Z</dcterms:created>
  <dcterms:modified xsi:type="dcterms:W3CDTF">2021-09-10T10:52:00Z</dcterms:modified>
</cp:coreProperties>
</file>