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2E1F" w:rsidRPr="00F710CE" w:rsidRDefault="00BC2E1F" w:rsidP="007407CC">
      <w:pPr>
        <w:jc w:val="center"/>
        <w:rPr>
          <w:rFonts w:ascii="GHEA Grapalat" w:hAnsi="GHEA Grapalat"/>
          <w:sz w:val="24"/>
          <w:szCs w:val="24"/>
        </w:rPr>
      </w:pPr>
    </w:p>
    <w:p w:rsidR="00BC2E1F" w:rsidRPr="00F710CE" w:rsidRDefault="00BC2E1F" w:rsidP="007407C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  <w:r w:rsidRPr="00F710CE">
        <w:rPr>
          <w:rFonts w:ascii="GHEA Grapalat" w:eastAsia="Times New Roman" w:hAnsi="GHEA Grapalat" w:cs="Times New Roman"/>
          <w:b/>
          <w:sz w:val="24"/>
          <w:szCs w:val="24"/>
        </w:rPr>
        <w:t>ԱՄՓՈՓԱԹԵՐԹ</w:t>
      </w:r>
    </w:p>
    <w:p w:rsidR="00BC2E1F" w:rsidRPr="00F710CE" w:rsidRDefault="00BC2E1F" w:rsidP="007407C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</w:p>
    <w:p w:rsidR="007B34A5" w:rsidRPr="00F710CE" w:rsidRDefault="007B34A5" w:rsidP="007407C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</w:p>
    <w:p w:rsidR="00452D2C" w:rsidRPr="00F710CE" w:rsidRDefault="007B34A5" w:rsidP="00452D2C">
      <w:pPr>
        <w:spacing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F710CE">
        <w:rPr>
          <w:rFonts w:ascii="GHEA Grapalat" w:eastAsia="Times New Roman" w:hAnsi="GHEA Grapalat" w:cs="Times New Roman"/>
          <w:sz w:val="24"/>
          <w:szCs w:val="24"/>
        </w:rPr>
        <w:t xml:space="preserve">«ՀԱՅԱՍՏԱՆԻ ՀԱՆՐԱՊԵՏՈՒԹՅԱՆ ԿԱՌԱՎԱՐՈՒԹՅԱՆ 2020 ԹՎԱԿԱՆԻ ՀՈՒԼԻՍԻ 16-Ի </w:t>
      </w:r>
      <w:r w:rsidR="00943CF7" w:rsidRPr="00F710CE">
        <w:rPr>
          <w:rFonts w:ascii="GHEA Grapalat" w:eastAsia="Times New Roman" w:hAnsi="GHEA Grapalat" w:cs="Times New Roman"/>
          <w:sz w:val="24"/>
          <w:szCs w:val="24"/>
        </w:rPr>
        <w:t xml:space="preserve">N </w:t>
      </w:r>
      <w:r w:rsidR="00724712" w:rsidRPr="00F710CE">
        <w:rPr>
          <w:rFonts w:ascii="GHEA Grapalat" w:eastAsia="Times New Roman" w:hAnsi="GHEA Grapalat" w:cs="Times New Roman"/>
          <w:sz w:val="24"/>
          <w:szCs w:val="24"/>
        </w:rPr>
        <w:t xml:space="preserve">1202-Լ ՈՐՈՇՄԱՆ ՄԵՋ </w:t>
      </w:r>
      <w:r w:rsidR="00724712" w:rsidRPr="00F710C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ՓՈՓՈԽՈՒԹՅՈՒՆ ԵՎ </w:t>
      </w:r>
      <w:r w:rsidR="00452D2C" w:rsidRPr="00F710CE">
        <w:rPr>
          <w:rFonts w:ascii="GHEA Grapalat" w:hAnsi="GHEA Grapalat" w:cs="GHEA Grapalat"/>
          <w:sz w:val="24"/>
          <w:szCs w:val="24"/>
          <w:lang w:val="hy-AM" w:eastAsia="ru-RU"/>
        </w:rPr>
        <w:t>ԼՐԱՑՈՒՄ</w:t>
      </w:r>
      <w:r w:rsidRPr="00F710CE">
        <w:rPr>
          <w:rFonts w:ascii="GHEA Grapalat" w:eastAsia="Times New Roman" w:hAnsi="GHEA Grapalat" w:cs="Times New Roman"/>
          <w:sz w:val="24"/>
          <w:szCs w:val="24"/>
        </w:rPr>
        <w:t xml:space="preserve"> ԿԱՏԱՐԵԼՈՒ ՄԱՍԻՆ» </w:t>
      </w:r>
      <w:r w:rsidR="00F90826" w:rsidRPr="00F710CE">
        <w:rPr>
          <w:rFonts w:ascii="GHEA Grapalat" w:eastAsia="Times New Roman" w:hAnsi="GHEA Grapalat" w:cs="Times New Roman"/>
          <w:sz w:val="24"/>
          <w:szCs w:val="24"/>
        </w:rPr>
        <w:t>ՀՀ ԿԱՌԱՎԱՐՈՒԹՅ</w:t>
      </w:r>
      <w:r w:rsidR="00F90826" w:rsidRPr="00F710CE"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 w:rsidR="00F90826" w:rsidRPr="00F710CE">
        <w:rPr>
          <w:rFonts w:ascii="GHEA Grapalat" w:eastAsia="Times New Roman" w:hAnsi="GHEA Grapalat" w:cs="Times New Roman"/>
          <w:sz w:val="24"/>
          <w:szCs w:val="24"/>
        </w:rPr>
        <w:t>Ն</w:t>
      </w:r>
      <w:r w:rsidR="00F90826" w:rsidRPr="00F710C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90826" w:rsidRPr="00F710CE">
        <w:rPr>
          <w:rFonts w:ascii="GHEA Grapalat" w:eastAsia="Times New Roman" w:hAnsi="GHEA Grapalat" w:cs="Times New Roman"/>
          <w:sz w:val="24"/>
          <w:szCs w:val="24"/>
        </w:rPr>
        <w:t>ՈՐՈՇՄԱՆ</w:t>
      </w:r>
      <w:r w:rsidR="00F90826" w:rsidRPr="00F710CE">
        <w:rPr>
          <w:rFonts w:ascii="GHEA Grapalat" w:hAnsi="GHEA Grapalat" w:cs="GHEA Grapalat"/>
          <w:sz w:val="24"/>
          <w:szCs w:val="24"/>
          <w:lang w:val="hy-AM" w:eastAsia="ru-RU"/>
        </w:rPr>
        <w:t xml:space="preserve"> </w:t>
      </w:r>
      <w:r w:rsidR="007407CC" w:rsidRPr="00F710CE">
        <w:rPr>
          <w:rFonts w:ascii="GHEA Grapalat" w:eastAsia="Times New Roman" w:hAnsi="GHEA Grapalat" w:cs="Times New Roman"/>
          <w:sz w:val="24"/>
          <w:szCs w:val="24"/>
        </w:rPr>
        <w:t>ՆԱԽԱԳԾԻ</w:t>
      </w:r>
    </w:p>
    <w:tbl>
      <w:tblPr>
        <w:tblpPr w:leftFromText="180" w:rightFromText="180" w:vertAnchor="text" w:horzAnchor="page" w:tblpX="1375" w:tblpY="47"/>
        <w:tblW w:w="13492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62"/>
        <w:gridCol w:w="5130"/>
      </w:tblGrid>
      <w:tr w:rsidR="00C81541" w:rsidRPr="00F710CE" w:rsidTr="00C81541">
        <w:trPr>
          <w:tblCellSpacing w:w="0" w:type="dxa"/>
        </w:trPr>
        <w:tc>
          <w:tcPr>
            <w:tcW w:w="836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C2E1F" w:rsidRPr="00F710CE" w:rsidRDefault="00BC2E1F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F710CE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1. ՀՀ </w:t>
            </w:r>
            <w:proofErr w:type="spellStart"/>
            <w:r w:rsidRPr="00F710CE">
              <w:rPr>
                <w:rFonts w:ascii="GHEA Grapalat" w:eastAsia="Times New Roman" w:hAnsi="GHEA Grapalat" w:cs="Times New Roman"/>
                <w:sz w:val="24"/>
                <w:szCs w:val="24"/>
              </w:rPr>
              <w:t>ֆինանսների</w:t>
            </w:r>
            <w:proofErr w:type="spellEnd"/>
            <w:r w:rsidRPr="00F710CE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F710CE">
              <w:rPr>
                <w:rFonts w:ascii="GHEA Grapalat" w:eastAsia="Times New Roman" w:hAnsi="GHEA Grapalat" w:cs="Times New Roman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5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C2E1F" w:rsidRPr="00F710CE" w:rsidRDefault="001505E5" w:rsidP="00222D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F710CE">
              <w:rPr>
                <w:rFonts w:ascii="GHEA Grapalat" w:eastAsia="Times New Roman" w:hAnsi="GHEA Grapalat" w:cs="Times New Roman"/>
                <w:sz w:val="24"/>
                <w:szCs w:val="24"/>
              </w:rPr>
              <w:t>29</w:t>
            </w:r>
            <w:r w:rsidR="00395E3B" w:rsidRPr="00F710CE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  <w:r w:rsidRPr="00F710C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06</w:t>
            </w:r>
            <w:r w:rsidR="00395E3B" w:rsidRPr="00F710CE">
              <w:rPr>
                <w:rFonts w:ascii="GHEA Grapalat" w:eastAsia="Times New Roman" w:hAnsi="GHEA Grapalat" w:cs="Times New Roman"/>
                <w:sz w:val="24"/>
                <w:szCs w:val="24"/>
              </w:rPr>
              <w:t>.202</w:t>
            </w:r>
            <w:r w:rsidR="00222D7A" w:rsidRPr="00F710C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BC2E1F" w:rsidRPr="00F710CE">
              <w:rPr>
                <w:rFonts w:ascii="GHEA Grapalat" w:eastAsia="Times New Roman" w:hAnsi="GHEA Grapalat" w:cs="Times New Roman"/>
                <w:sz w:val="24"/>
                <w:szCs w:val="24"/>
              </w:rPr>
              <w:t>թ.</w:t>
            </w:r>
          </w:p>
        </w:tc>
      </w:tr>
      <w:tr w:rsidR="00C81541" w:rsidRPr="00F710CE" w:rsidTr="00C81541">
        <w:trPr>
          <w:tblCellSpacing w:w="0" w:type="dxa"/>
        </w:trPr>
        <w:tc>
          <w:tcPr>
            <w:tcW w:w="836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C2E1F" w:rsidRPr="00F710CE" w:rsidRDefault="00BC2E1F" w:rsidP="007407C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5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C2E1F" w:rsidRPr="00F710CE" w:rsidRDefault="00BC2E1F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F710CE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N </w:t>
            </w:r>
            <w:r w:rsidR="00222D7A" w:rsidRPr="00F710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1505E5" w:rsidRPr="00F710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1505E5" w:rsidRPr="00F710CE">
              <w:rPr>
                <w:rFonts w:ascii="GHEA Grapalat" w:eastAsia="Times New Roman" w:hAnsi="GHEA Grapalat" w:cs="Times New Roman"/>
                <w:sz w:val="24"/>
                <w:szCs w:val="24"/>
              </w:rPr>
              <w:t>01/7-1/10566-2021</w:t>
            </w:r>
          </w:p>
        </w:tc>
      </w:tr>
      <w:tr w:rsidR="00C81541" w:rsidRPr="00F710CE" w:rsidTr="00C81541">
        <w:trPr>
          <w:tblCellSpacing w:w="0" w:type="dxa"/>
        </w:trPr>
        <w:tc>
          <w:tcPr>
            <w:tcW w:w="8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505E5" w:rsidRPr="00F710CE" w:rsidRDefault="001505E5" w:rsidP="001505E5">
            <w:pPr>
              <w:spacing w:after="0"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F710CE">
              <w:rPr>
                <w:rFonts w:ascii="GHEA Grapalat" w:hAnsi="GHEA Grapalat"/>
                <w:sz w:val="24"/>
                <w:szCs w:val="24"/>
              </w:rPr>
              <w:t>Ուսումնասիրելով</w:t>
            </w:r>
            <w:proofErr w:type="spellEnd"/>
            <w:r w:rsidR="009F0422" w:rsidRPr="00F710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710CE">
              <w:rPr>
                <w:rFonts w:ascii="GHEA Grapalat" w:hAnsi="GHEA Grapalat"/>
                <w:sz w:val="24"/>
                <w:szCs w:val="24"/>
              </w:rPr>
              <w:t>«</w:t>
            </w:r>
            <w:proofErr w:type="spellStart"/>
            <w:r w:rsidRPr="00F710CE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F710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710CE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F710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710CE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F710CE">
              <w:rPr>
                <w:rFonts w:ascii="GHEA Grapalat" w:hAnsi="GHEA Grapalat"/>
                <w:sz w:val="24"/>
                <w:szCs w:val="24"/>
              </w:rPr>
              <w:t xml:space="preserve"> 2020 </w:t>
            </w:r>
            <w:proofErr w:type="spellStart"/>
            <w:r w:rsidRPr="00F710CE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F710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710CE">
              <w:rPr>
                <w:rFonts w:ascii="GHEA Grapalat" w:hAnsi="GHEA Grapalat"/>
                <w:sz w:val="24"/>
                <w:szCs w:val="24"/>
              </w:rPr>
              <w:t>հուլիսի</w:t>
            </w:r>
            <w:proofErr w:type="spellEnd"/>
            <w:r w:rsidRPr="00F710CE">
              <w:rPr>
                <w:rFonts w:ascii="GHEA Grapalat" w:hAnsi="GHEA Grapalat"/>
                <w:sz w:val="24"/>
                <w:szCs w:val="24"/>
              </w:rPr>
              <w:t xml:space="preserve"> 16-ի </w:t>
            </w:r>
            <w:r w:rsidR="001A5EDF" w:rsidRPr="00F710CE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N </w:t>
            </w:r>
            <w:r w:rsidRPr="00F710CE">
              <w:rPr>
                <w:rFonts w:ascii="GHEA Grapalat" w:hAnsi="GHEA Grapalat"/>
                <w:sz w:val="24"/>
                <w:szCs w:val="24"/>
              </w:rPr>
              <w:t xml:space="preserve">1202-Լ </w:t>
            </w:r>
            <w:proofErr w:type="spellStart"/>
            <w:r w:rsidRPr="00F710CE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F710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710CE">
              <w:rPr>
                <w:rFonts w:ascii="GHEA Grapalat" w:hAnsi="GHEA Grapalat"/>
                <w:sz w:val="24"/>
                <w:szCs w:val="24"/>
              </w:rPr>
              <w:t>մեջ</w:t>
            </w:r>
            <w:proofErr w:type="spellEnd"/>
            <w:r w:rsidRPr="00F710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710CE">
              <w:rPr>
                <w:rFonts w:ascii="GHEA Grapalat" w:hAnsi="GHEA Grapalat"/>
                <w:sz w:val="24"/>
                <w:szCs w:val="24"/>
              </w:rPr>
              <w:t>փոփոխություն</w:t>
            </w:r>
            <w:proofErr w:type="spellEnd"/>
            <w:r w:rsidRPr="00F710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710CE">
              <w:rPr>
                <w:rFonts w:ascii="GHEA Grapalat" w:hAnsi="GHEA Grapalat"/>
                <w:sz w:val="24"/>
                <w:szCs w:val="24"/>
              </w:rPr>
              <w:t>կատարելու</w:t>
            </w:r>
            <w:proofErr w:type="spellEnd"/>
            <w:r w:rsidRPr="00F710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710CE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F710CE">
              <w:rPr>
                <w:rFonts w:ascii="GHEA Grapalat" w:hAnsi="GHEA Grapalat"/>
                <w:sz w:val="24"/>
                <w:szCs w:val="24"/>
              </w:rPr>
              <w:t xml:space="preserve">» ՀՀ </w:t>
            </w:r>
            <w:proofErr w:type="spellStart"/>
            <w:r w:rsidRPr="00F710CE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F710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710CE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F710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710CE">
              <w:rPr>
                <w:rFonts w:ascii="GHEA Grapalat" w:hAnsi="GHEA Grapalat"/>
                <w:sz w:val="24"/>
                <w:szCs w:val="24"/>
              </w:rPr>
              <w:t>նախագիծը</w:t>
            </w:r>
            <w:proofErr w:type="spellEnd"/>
            <w:r w:rsidRPr="00F710CE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F710CE">
              <w:rPr>
                <w:rFonts w:ascii="GHEA Grapalat" w:hAnsi="GHEA Grapalat"/>
                <w:sz w:val="24"/>
                <w:szCs w:val="24"/>
              </w:rPr>
              <w:t>հիմք</w:t>
            </w:r>
            <w:proofErr w:type="spellEnd"/>
            <w:r w:rsidRPr="00F710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710CE">
              <w:rPr>
                <w:rFonts w:ascii="GHEA Grapalat" w:hAnsi="GHEA Grapalat"/>
                <w:sz w:val="24"/>
                <w:szCs w:val="24"/>
              </w:rPr>
              <w:t>ընդունելով</w:t>
            </w:r>
            <w:proofErr w:type="spellEnd"/>
            <w:r w:rsidRPr="00F710CE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F710CE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F710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710CE">
              <w:rPr>
                <w:rFonts w:ascii="GHEA Grapalat" w:hAnsi="GHEA Grapalat"/>
                <w:sz w:val="24"/>
                <w:szCs w:val="24"/>
              </w:rPr>
              <w:t>կառուցվածքի</w:t>
            </w:r>
            <w:proofErr w:type="spellEnd"/>
            <w:r w:rsidRPr="00F710CE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F710CE">
              <w:rPr>
                <w:rFonts w:ascii="GHEA Grapalat" w:hAnsi="GHEA Grapalat"/>
                <w:sz w:val="24"/>
                <w:szCs w:val="24"/>
              </w:rPr>
              <w:t>գործունեության</w:t>
            </w:r>
            <w:proofErr w:type="spellEnd"/>
            <w:r w:rsidRPr="00F710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710CE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F710CE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F710CE">
              <w:rPr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 w:rsidRPr="00F710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710CE">
              <w:rPr>
                <w:rFonts w:ascii="GHEA Grapalat" w:hAnsi="GHEA Grapalat"/>
                <w:sz w:val="24"/>
                <w:szCs w:val="24"/>
              </w:rPr>
              <w:t>հավելվածի</w:t>
            </w:r>
            <w:proofErr w:type="spellEnd"/>
            <w:r w:rsidRPr="00F710CE">
              <w:rPr>
                <w:rFonts w:ascii="GHEA Grapalat" w:hAnsi="GHEA Grapalat"/>
                <w:sz w:val="24"/>
                <w:szCs w:val="24"/>
              </w:rPr>
              <w:t xml:space="preserve"> 17-րդ </w:t>
            </w:r>
            <w:proofErr w:type="spellStart"/>
            <w:r w:rsidRPr="00F710CE">
              <w:rPr>
                <w:rFonts w:ascii="GHEA Grapalat" w:hAnsi="GHEA Grapalat"/>
                <w:sz w:val="24"/>
                <w:szCs w:val="24"/>
              </w:rPr>
              <w:t>կետը</w:t>
            </w:r>
            <w:proofErr w:type="spellEnd"/>
            <w:r w:rsidRPr="00F710CE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F710CE">
              <w:rPr>
                <w:rFonts w:ascii="GHEA Grapalat" w:hAnsi="GHEA Grapalat"/>
                <w:sz w:val="24"/>
                <w:szCs w:val="24"/>
              </w:rPr>
              <w:t>որով</w:t>
            </w:r>
            <w:proofErr w:type="spellEnd"/>
            <w:r w:rsidRPr="00F710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710CE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F710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710CE">
              <w:rPr>
                <w:rFonts w:ascii="GHEA Grapalat" w:hAnsi="GHEA Grapalat"/>
                <w:sz w:val="24"/>
                <w:szCs w:val="24"/>
              </w:rPr>
              <w:t>պարտքի</w:t>
            </w:r>
            <w:proofErr w:type="spellEnd"/>
            <w:r w:rsidRPr="00F710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710CE">
              <w:rPr>
                <w:rFonts w:ascii="GHEA Grapalat" w:hAnsi="GHEA Grapalat"/>
                <w:sz w:val="24"/>
                <w:szCs w:val="24"/>
              </w:rPr>
              <w:t>կառավարման</w:t>
            </w:r>
            <w:proofErr w:type="spellEnd"/>
            <w:r w:rsidRPr="00F710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710CE">
              <w:rPr>
                <w:rFonts w:ascii="GHEA Grapalat" w:hAnsi="GHEA Grapalat"/>
                <w:sz w:val="24"/>
                <w:szCs w:val="24"/>
              </w:rPr>
              <w:t>ոլորտում</w:t>
            </w:r>
            <w:proofErr w:type="spellEnd"/>
            <w:r w:rsidRPr="00F710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710CE">
              <w:rPr>
                <w:rFonts w:ascii="GHEA Grapalat" w:hAnsi="GHEA Grapalat"/>
                <w:sz w:val="24"/>
                <w:szCs w:val="24"/>
              </w:rPr>
              <w:t>քաղաքականության</w:t>
            </w:r>
            <w:proofErr w:type="spellEnd"/>
            <w:r w:rsidRPr="00F710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710CE">
              <w:rPr>
                <w:rFonts w:ascii="GHEA Grapalat" w:hAnsi="GHEA Grapalat"/>
                <w:sz w:val="24"/>
                <w:szCs w:val="24"/>
              </w:rPr>
              <w:t>մշակումը</w:t>
            </w:r>
            <w:proofErr w:type="spellEnd"/>
            <w:r w:rsidRPr="00F710CE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F710CE">
              <w:rPr>
                <w:rFonts w:ascii="GHEA Grapalat" w:hAnsi="GHEA Grapalat"/>
                <w:sz w:val="24"/>
                <w:szCs w:val="24"/>
              </w:rPr>
              <w:t>իրականացումը</w:t>
            </w:r>
            <w:proofErr w:type="spellEnd"/>
            <w:r w:rsidRPr="00F710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710CE">
              <w:rPr>
                <w:rFonts w:ascii="GHEA Grapalat" w:hAnsi="GHEA Grapalat"/>
                <w:sz w:val="24"/>
                <w:szCs w:val="24"/>
              </w:rPr>
              <w:t>վերապահվում</w:t>
            </w:r>
            <w:proofErr w:type="spellEnd"/>
            <w:r w:rsidRPr="00F710CE">
              <w:rPr>
                <w:rFonts w:ascii="GHEA Grapalat" w:hAnsi="GHEA Grapalat"/>
                <w:sz w:val="24"/>
                <w:szCs w:val="24"/>
              </w:rPr>
              <w:t xml:space="preserve"> է ՀՀ </w:t>
            </w:r>
            <w:proofErr w:type="spellStart"/>
            <w:r w:rsidRPr="00F710CE">
              <w:rPr>
                <w:rFonts w:ascii="GHEA Grapalat" w:hAnsi="GHEA Grapalat"/>
                <w:sz w:val="24"/>
                <w:szCs w:val="24"/>
              </w:rPr>
              <w:t>ֆինանսների</w:t>
            </w:r>
            <w:proofErr w:type="spellEnd"/>
            <w:r w:rsidRPr="00F710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710CE">
              <w:rPr>
                <w:rFonts w:ascii="GHEA Grapalat" w:hAnsi="GHEA Grapalat"/>
                <w:sz w:val="24"/>
                <w:szCs w:val="24"/>
              </w:rPr>
              <w:t>նախարարությանը</w:t>
            </w:r>
            <w:proofErr w:type="spellEnd"/>
            <w:r w:rsidRPr="00F710CE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F710CE">
              <w:rPr>
                <w:rFonts w:ascii="GHEA Grapalat" w:hAnsi="GHEA Grapalat"/>
                <w:sz w:val="24"/>
                <w:szCs w:val="24"/>
              </w:rPr>
              <w:t>առաջարկում</w:t>
            </w:r>
            <w:proofErr w:type="spellEnd"/>
            <w:r w:rsidRPr="00F710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710CE"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 w:rsidRPr="00F710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710CE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F710CE">
              <w:rPr>
                <w:rFonts w:ascii="GHEA Grapalat" w:hAnsi="GHEA Grapalat"/>
                <w:sz w:val="24"/>
                <w:szCs w:val="24"/>
              </w:rPr>
              <w:t xml:space="preserve"> 1-ին </w:t>
            </w:r>
            <w:proofErr w:type="spellStart"/>
            <w:r w:rsidRPr="00F710CE">
              <w:rPr>
                <w:rFonts w:ascii="GHEA Grapalat" w:hAnsi="GHEA Grapalat"/>
                <w:sz w:val="24"/>
                <w:szCs w:val="24"/>
              </w:rPr>
              <w:t>կետի</w:t>
            </w:r>
            <w:proofErr w:type="spellEnd"/>
            <w:r w:rsidRPr="00F710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710CE">
              <w:rPr>
                <w:rFonts w:ascii="GHEA Grapalat" w:hAnsi="GHEA Grapalat"/>
                <w:sz w:val="24"/>
                <w:szCs w:val="24"/>
              </w:rPr>
              <w:t>աղյուսակում</w:t>
            </w:r>
            <w:proofErr w:type="spellEnd"/>
            <w:r w:rsidRPr="00F710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710CE">
              <w:rPr>
                <w:rFonts w:ascii="GHEA Grapalat" w:hAnsi="GHEA Grapalat"/>
                <w:sz w:val="24"/>
                <w:szCs w:val="24"/>
              </w:rPr>
              <w:t>որպես</w:t>
            </w:r>
            <w:proofErr w:type="spellEnd"/>
            <w:r w:rsidRPr="00F710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710CE">
              <w:rPr>
                <w:rFonts w:ascii="GHEA Grapalat" w:hAnsi="GHEA Grapalat"/>
                <w:sz w:val="24"/>
                <w:szCs w:val="24"/>
              </w:rPr>
              <w:t>միջոցառման</w:t>
            </w:r>
            <w:proofErr w:type="spellEnd"/>
            <w:r w:rsidRPr="00F710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710CE">
              <w:rPr>
                <w:rFonts w:ascii="GHEA Grapalat" w:hAnsi="GHEA Grapalat"/>
                <w:sz w:val="24"/>
                <w:szCs w:val="24"/>
              </w:rPr>
              <w:t>համար</w:t>
            </w:r>
            <w:proofErr w:type="spellEnd"/>
            <w:r w:rsidRPr="00F710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710CE">
              <w:rPr>
                <w:rFonts w:ascii="GHEA Grapalat" w:hAnsi="GHEA Grapalat"/>
                <w:sz w:val="24"/>
                <w:szCs w:val="24"/>
              </w:rPr>
              <w:t>պատասխանատու</w:t>
            </w:r>
            <w:proofErr w:type="spellEnd"/>
            <w:r w:rsidRPr="00F710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710CE">
              <w:rPr>
                <w:rFonts w:ascii="GHEA Grapalat" w:hAnsi="GHEA Grapalat"/>
                <w:sz w:val="24"/>
                <w:szCs w:val="24"/>
              </w:rPr>
              <w:t>մարմին</w:t>
            </w:r>
            <w:proofErr w:type="spellEnd"/>
            <w:r w:rsidRPr="00F710CE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F710CE">
              <w:rPr>
                <w:rFonts w:ascii="GHEA Grapalat" w:hAnsi="GHEA Grapalat"/>
                <w:sz w:val="24"/>
                <w:szCs w:val="24"/>
              </w:rPr>
              <w:t>կատարող</w:t>
            </w:r>
            <w:proofErr w:type="spellEnd"/>
            <w:r w:rsidRPr="00F710CE">
              <w:rPr>
                <w:rFonts w:ascii="GHEA Grapalat" w:hAnsi="GHEA Grapalat"/>
                <w:sz w:val="24"/>
                <w:szCs w:val="24"/>
              </w:rPr>
              <w:t xml:space="preserve">) </w:t>
            </w:r>
            <w:proofErr w:type="spellStart"/>
            <w:r w:rsidRPr="00F710CE">
              <w:rPr>
                <w:rFonts w:ascii="GHEA Grapalat" w:hAnsi="GHEA Grapalat"/>
                <w:sz w:val="24"/>
                <w:szCs w:val="24"/>
              </w:rPr>
              <w:t>սահմանել</w:t>
            </w:r>
            <w:proofErr w:type="spellEnd"/>
            <w:r w:rsidRPr="00F710CE"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 w:rsidRPr="00F710CE">
              <w:rPr>
                <w:rFonts w:ascii="GHEA Grapalat" w:hAnsi="GHEA Grapalat"/>
                <w:sz w:val="24"/>
                <w:szCs w:val="24"/>
              </w:rPr>
              <w:t>ֆինանսների</w:t>
            </w:r>
            <w:proofErr w:type="spellEnd"/>
            <w:r w:rsidRPr="00F710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710CE">
              <w:rPr>
                <w:rFonts w:ascii="GHEA Grapalat" w:hAnsi="GHEA Grapalat"/>
                <w:sz w:val="24"/>
                <w:szCs w:val="24"/>
              </w:rPr>
              <w:t>նախարարությանը</w:t>
            </w:r>
            <w:proofErr w:type="spellEnd"/>
            <w:r w:rsidRPr="00F710CE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BC2E1F" w:rsidRPr="00F710CE" w:rsidRDefault="00BC2E1F" w:rsidP="00E00382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E00382" w:rsidRPr="00F710CE" w:rsidRDefault="00E00382" w:rsidP="00E00382">
            <w:pPr>
              <w:spacing w:after="0"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710CE">
              <w:rPr>
                <w:rFonts w:ascii="GHEA Grapalat" w:hAnsi="GHEA Grapalat"/>
                <w:sz w:val="24"/>
                <w:szCs w:val="24"/>
                <w:lang w:val="hy-AM"/>
              </w:rPr>
              <w:t>Մի</w:t>
            </w:r>
            <w:r w:rsidRPr="00F710CE">
              <w:rPr>
                <w:rFonts w:ascii="GHEA Grapalat" w:hAnsi="GHEA Grapalat"/>
                <w:sz w:val="24"/>
                <w:szCs w:val="24"/>
              </w:rPr>
              <w:t>ա</w:t>
            </w:r>
            <w:r w:rsidRPr="00F710CE">
              <w:rPr>
                <w:rFonts w:ascii="GHEA Grapalat" w:hAnsi="GHEA Grapalat"/>
                <w:sz w:val="24"/>
                <w:szCs w:val="24"/>
                <w:lang w:val="hy-AM"/>
              </w:rPr>
              <w:t xml:space="preserve">ժամանակ </w:t>
            </w:r>
            <w:proofErr w:type="spellStart"/>
            <w:r w:rsidRPr="00F710CE">
              <w:rPr>
                <w:rFonts w:ascii="GHEA Grapalat" w:hAnsi="GHEA Grapalat"/>
                <w:sz w:val="24"/>
                <w:szCs w:val="24"/>
              </w:rPr>
              <w:t>տեղեկացնում</w:t>
            </w:r>
            <w:proofErr w:type="spellEnd"/>
            <w:r w:rsidRPr="00F710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710CE"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 w:rsidRPr="00F710CE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F710CE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F710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710CE">
              <w:rPr>
                <w:rFonts w:ascii="GHEA Grapalat" w:hAnsi="GHEA Grapalat"/>
                <w:sz w:val="24"/>
                <w:szCs w:val="24"/>
                <w:lang w:val="hy-AM"/>
              </w:rPr>
              <w:t xml:space="preserve">հիմք ընդունելով նախագծի բնույթը՝ անհրաժեշտ է նախագծի 2-րդ կետով նախատեսված ուժի մեջ </w:t>
            </w:r>
            <w:r w:rsidRPr="00F710C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մտնելու ժամկետը համապատասխանեցնել «Նորմատիվ իրավական ակտերի մասին» օրենքի 23-րդ հոդվածի 7-րդ մասի պահանջին:</w:t>
            </w:r>
          </w:p>
          <w:p w:rsidR="00E00382" w:rsidRPr="00F710CE" w:rsidRDefault="00E00382" w:rsidP="00E0038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5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9352F" w:rsidRPr="00F710CE" w:rsidRDefault="007407CC" w:rsidP="00BD3177">
            <w:pPr>
              <w:spacing w:after="0" w:line="240" w:lineRule="auto"/>
              <w:jc w:val="center"/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</w:rPr>
            </w:pPr>
            <w:proofErr w:type="spellStart"/>
            <w:r w:rsidRPr="00F710CE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</w:rPr>
              <w:lastRenderedPageBreak/>
              <w:t>Ընդունվել</w:t>
            </w:r>
            <w:proofErr w:type="spellEnd"/>
            <w:r w:rsidRPr="00F710CE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է</w:t>
            </w:r>
          </w:p>
          <w:p w:rsidR="0069352F" w:rsidRPr="00F710CE" w:rsidRDefault="0069352F" w:rsidP="00BD3177">
            <w:pPr>
              <w:spacing w:after="0" w:line="240" w:lineRule="auto"/>
              <w:jc w:val="center"/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</w:rPr>
            </w:pPr>
          </w:p>
          <w:p w:rsidR="0069352F" w:rsidRPr="00F710CE" w:rsidRDefault="0069352F" w:rsidP="0069352F">
            <w:pPr>
              <w:spacing w:after="0" w:line="240" w:lineRule="auto"/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</w:rPr>
            </w:pPr>
          </w:p>
          <w:p w:rsidR="00E00382" w:rsidRPr="00F710CE" w:rsidRDefault="00E00382" w:rsidP="0069352F">
            <w:pPr>
              <w:spacing w:after="0" w:line="240" w:lineRule="auto"/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hy-AM"/>
              </w:rPr>
            </w:pPr>
          </w:p>
          <w:p w:rsidR="00E00382" w:rsidRPr="00F710CE" w:rsidRDefault="00E00382" w:rsidP="0069352F">
            <w:pPr>
              <w:spacing w:after="0" w:line="240" w:lineRule="auto"/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hy-AM"/>
              </w:rPr>
            </w:pPr>
          </w:p>
          <w:p w:rsidR="00E00382" w:rsidRPr="00F710CE" w:rsidRDefault="00E00382" w:rsidP="0069352F">
            <w:pPr>
              <w:spacing w:after="0" w:line="240" w:lineRule="auto"/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hy-AM"/>
              </w:rPr>
            </w:pPr>
          </w:p>
          <w:p w:rsidR="00E00382" w:rsidRPr="00F710CE" w:rsidRDefault="00E00382" w:rsidP="0069352F">
            <w:pPr>
              <w:spacing w:after="0" w:line="240" w:lineRule="auto"/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hy-AM"/>
              </w:rPr>
            </w:pPr>
          </w:p>
          <w:p w:rsidR="00E00382" w:rsidRPr="00F710CE" w:rsidRDefault="00E00382" w:rsidP="0069352F">
            <w:pPr>
              <w:spacing w:after="0" w:line="240" w:lineRule="auto"/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hy-AM"/>
              </w:rPr>
            </w:pPr>
          </w:p>
          <w:p w:rsidR="00E00382" w:rsidRPr="00F710CE" w:rsidRDefault="00E00382" w:rsidP="0069352F">
            <w:pPr>
              <w:spacing w:after="0" w:line="240" w:lineRule="auto"/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hy-AM"/>
              </w:rPr>
            </w:pPr>
          </w:p>
          <w:p w:rsidR="00E00382" w:rsidRPr="00F710CE" w:rsidRDefault="00E00382" w:rsidP="0069352F">
            <w:pPr>
              <w:spacing w:after="0" w:line="240" w:lineRule="auto"/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hy-AM"/>
              </w:rPr>
            </w:pPr>
          </w:p>
          <w:p w:rsidR="00E00382" w:rsidRPr="00F710CE" w:rsidRDefault="00E00382" w:rsidP="0069352F">
            <w:pPr>
              <w:spacing w:after="0" w:line="240" w:lineRule="auto"/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hy-AM"/>
              </w:rPr>
            </w:pPr>
          </w:p>
          <w:p w:rsidR="00E00382" w:rsidRPr="00F710CE" w:rsidRDefault="00E00382" w:rsidP="0069352F">
            <w:pPr>
              <w:spacing w:after="0" w:line="240" w:lineRule="auto"/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hy-AM"/>
              </w:rPr>
            </w:pPr>
          </w:p>
          <w:p w:rsidR="00E00382" w:rsidRPr="00F710CE" w:rsidRDefault="00E00382" w:rsidP="0069352F">
            <w:pPr>
              <w:spacing w:after="0" w:line="240" w:lineRule="auto"/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hy-AM"/>
              </w:rPr>
            </w:pPr>
          </w:p>
          <w:p w:rsidR="00E00382" w:rsidRPr="00F710CE" w:rsidRDefault="00E00382" w:rsidP="0069352F">
            <w:pPr>
              <w:spacing w:after="0" w:line="240" w:lineRule="auto"/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hy-AM"/>
              </w:rPr>
            </w:pPr>
          </w:p>
          <w:p w:rsidR="00386C73" w:rsidRPr="00F710CE" w:rsidRDefault="00386C73" w:rsidP="00960CFC">
            <w:pPr>
              <w:spacing w:after="0" w:line="240" w:lineRule="auto"/>
              <w:jc w:val="center"/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</w:rPr>
            </w:pPr>
          </w:p>
          <w:p w:rsidR="005B79DD" w:rsidRPr="00F710CE" w:rsidRDefault="005B79DD" w:rsidP="00EB7581">
            <w:pPr>
              <w:spacing w:after="0" w:line="240" w:lineRule="auto"/>
              <w:jc w:val="center"/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</w:rPr>
            </w:pPr>
          </w:p>
          <w:p w:rsidR="005B79DD" w:rsidRPr="00F710CE" w:rsidRDefault="005B79DD" w:rsidP="00EB7581">
            <w:pPr>
              <w:spacing w:after="0" w:line="240" w:lineRule="auto"/>
              <w:jc w:val="center"/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</w:rPr>
            </w:pPr>
          </w:p>
          <w:p w:rsidR="005B79DD" w:rsidRPr="00F710CE" w:rsidRDefault="005B79DD" w:rsidP="00EB7581">
            <w:pPr>
              <w:spacing w:after="0" w:line="240" w:lineRule="auto"/>
              <w:jc w:val="center"/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</w:rPr>
            </w:pPr>
          </w:p>
          <w:p w:rsidR="00E00382" w:rsidRPr="00F710CE" w:rsidRDefault="00E00382" w:rsidP="00EB7581">
            <w:pPr>
              <w:spacing w:after="0" w:line="240" w:lineRule="auto"/>
              <w:jc w:val="center"/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</w:rPr>
            </w:pPr>
            <w:proofErr w:type="spellStart"/>
            <w:r w:rsidRPr="00F710CE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</w:rPr>
              <w:lastRenderedPageBreak/>
              <w:t>Ընդունվել</w:t>
            </w:r>
            <w:proofErr w:type="spellEnd"/>
            <w:r w:rsidRPr="00F710CE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է</w:t>
            </w:r>
          </w:p>
          <w:p w:rsidR="00B25F69" w:rsidRPr="00F710CE" w:rsidRDefault="00B25F69" w:rsidP="00EB7581">
            <w:pPr>
              <w:spacing w:after="0" w:line="240" w:lineRule="auto"/>
              <w:jc w:val="center"/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hy-AM"/>
              </w:rPr>
            </w:pPr>
          </w:p>
          <w:p w:rsidR="00E00382" w:rsidRPr="00F710CE" w:rsidRDefault="00E00382" w:rsidP="00EB758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</w:tc>
      </w:tr>
      <w:tr w:rsidR="00C81541" w:rsidRPr="00F710CE" w:rsidTr="00C81541">
        <w:trPr>
          <w:tblCellSpacing w:w="0" w:type="dxa"/>
        </w:trPr>
        <w:tc>
          <w:tcPr>
            <w:tcW w:w="836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C2E1F" w:rsidRPr="00F710CE" w:rsidRDefault="00BC2E1F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710CE">
              <w:rPr>
                <w:rFonts w:ascii="GHEA Grapalat" w:eastAsia="Times New Roman" w:hAnsi="GHEA Grapalat" w:cs="Times New Roman"/>
                <w:sz w:val="24"/>
                <w:szCs w:val="24"/>
              </w:rPr>
              <w:lastRenderedPageBreak/>
              <w:t xml:space="preserve">2. </w:t>
            </w:r>
            <w:r w:rsidRPr="00F710C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F710CE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ՀՀ </w:t>
            </w:r>
            <w:r w:rsidR="007E240F" w:rsidRPr="00F710C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կենտրոնական բանկ </w:t>
            </w:r>
          </w:p>
          <w:p w:rsidR="00BC2E1F" w:rsidRPr="00F710CE" w:rsidRDefault="00BC2E1F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5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C2E1F" w:rsidRPr="00F710CE" w:rsidRDefault="00CC5593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710CE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12.07.2021 </w:t>
            </w:r>
            <w:r w:rsidRPr="00F710C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Pr="00F710CE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C81541" w:rsidRPr="00F710CE" w:rsidTr="00C81541">
        <w:trPr>
          <w:tblCellSpacing w:w="0" w:type="dxa"/>
        </w:trPr>
        <w:tc>
          <w:tcPr>
            <w:tcW w:w="836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C2E1F" w:rsidRPr="00F710CE" w:rsidRDefault="00BC2E1F" w:rsidP="007407C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5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C2E1F" w:rsidRPr="00F710CE" w:rsidRDefault="00CC5593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F710CE">
              <w:rPr>
                <w:rFonts w:ascii="GHEA Grapalat" w:eastAsia="Times New Roman" w:hAnsi="GHEA Grapalat" w:cs="Times New Roman"/>
                <w:sz w:val="24"/>
                <w:szCs w:val="24"/>
              </w:rPr>
              <w:t>N 15.1-04/000526-21</w:t>
            </w:r>
          </w:p>
        </w:tc>
      </w:tr>
      <w:tr w:rsidR="00C81541" w:rsidRPr="00F710CE" w:rsidTr="00C81541">
        <w:trPr>
          <w:tblCellSpacing w:w="0" w:type="dxa"/>
        </w:trPr>
        <w:tc>
          <w:tcPr>
            <w:tcW w:w="8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D1BE6" w:rsidRPr="00F710CE" w:rsidRDefault="00AD1BE6" w:rsidP="00404D22">
            <w:pPr>
              <w:spacing w:after="0" w:line="240" w:lineRule="auto"/>
              <w:ind w:firstLine="450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:rsidR="00F922B0" w:rsidRPr="00F710CE" w:rsidRDefault="00F922B0" w:rsidP="00F922B0">
            <w:pPr>
              <w:spacing w:after="0" w:line="24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710CE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Հայաստանի Հանրապետության կառավարության 2020 թվականի հուլիսի 16-ի </w:t>
            </w:r>
            <w:r w:rsidR="00513ADA" w:rsidRPr="00F710CE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N </w:t>
            </w:r>
            <w:r w:rsidRPr="00F710CE">
              <w:rPr>
                <w:rFonts w:ascii="GHEA Grapalat" w:hAnsi="GHEA Grapalat"/>
                <w:sz w:val="24"/>
                <w:szCs w:val="24"/>
                <w:lang w:val="hy-AM"/>
              </w:rPr>
              <w:t xml:space="preserve">1202-Լ որոշման մեջ փոփոխություն կատարելու մասին որոշման նախագծի վերաբերյալ </w:t>
            </w:r>
            <w:proofErr w:type="spellStart"/>
            <w:r w:rsidRPr="00F710CE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F710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710CE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F710CE">
              <w:rPr>
                <w:rFonts w:ascii="GHEA Grapalat" w:hAnsi="GHEA Grapalat"/>
                <w:sz w:val="24"/>
                <w:szCs w:val="24"/>
              </w:rPr>
              <w:t xml:space="preserve"> կ</w:t>
            </w:r>
            <w:r w:rsidRPr="00F710CE">
              <w:rPr>
                <w:rFonts w:ascii="GHEA Grapalat" w:hAnsi="GHEA Grapalat"/>
                <w:sz w:val="24"/>
                <w:szCs w:val="24"/>
                <w:lang w:val="hy-AM"/>
              </w:rPr>
              <w:t>ենտրոնական բանկ</w:t>
            </w:r>
            <w:r w:rsidRPr="00F710CE">
              <w:rPr>
                <w:rFonts w:ascii="GHEA Grapalat" w:hAnsi="GHEA Grapalat"/>
                <w:sz w:val="24"/>
                <w:szCs w:val="24"/>
              </w:rPr>
              <w:t>ն</w:t>
            </w:r>
            <w:r w:rsidRPr="00F710CE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առաջարկություններ և դիտողություններ չունի։</w:t>
            </w:r>
          </w:p>
          <w:p w:rsidR="00BC2E1F" w:rsidRPr="00F710CE" w:rsidRDefault="00BC2E1F" w:rsidP="00404D2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C2E1F" w:rsidRPr="00F710CE" w:rsidRDefault="00AD1BE6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F710CE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  <w:p w:rsidR="00AD1BE6" w:rsidRPr="00F710CE" w:rsidRDefault="00AD1BE6" w:rsidP="00F922B0">
            <w:pPr>
              <w:spacing w:after="0" w:line="240" w:lineRule="auto"/>
              <w:ind w:left="264" w:hanging="264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C81541" w:rsidRPr="00F710CE" w:rsidTr="00C81541">
        <w:trPr>
          <w:tblCellSpacing w:w="0" w:type="dxa"/>
        </w:trPr>
        <w:tc>
          <w:tcPr>
            <w:tcW w:w="8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7E240F" w:rsidRPr="00F710CE" w:rsidRDefault="00CC5593" w:rsidP="00CC559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710C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F710CE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F710C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F710CE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վարչապետի աշխատակազմի սփյուռքի գործերի գլխավոր հանձնակատարի գրասենյակ</w:t>
            </w:r>
          </w:p>
        </w:tc>
        <w:tc>
          <w:tcPr>
            <w:tcW w:w="5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D800EA" w:rsidRPr="00F710CE" w:rsidRDefault="00D800EA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F710CE">
              <w:rPr>
                <w:rFonts w:ascii="GHEA Grapalat" w:eastAsia="Times New Roman" w:hAnsi="GHEA Grapalat" w:cs="Times New Roman"/>
                <w:sz w:val="24"/>
                <w:szCs w:val="24"/>
              </w:rPr>
              <w:t>29.06.2021</w:t>
            </w:r>
          </w:p>
          <w:p w:rsidR="00D800EA" w:rsidRPr="00F710CE" w:rsidRDefault="00D800EA" w:rsidP="00D800E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F710CE">
              <w:rPr>
                <w:rFonts w:ascii="GHEA Grapalat" w:eastAsia="Times New Roman" w:hAnsi="GHEA Grapalat" w:cs="Times New Roman"/>
                <w:sz w:val="24"/>
                <w:szCs w:val="24"/>
              </w:rPr>
              <w:t>N /43/21412-2021</w:t>
            </w:r>
          </w:p>
          <w:p w:rsidR="00D800EA" w:rsidRPr="00F710CE" w:rsidRDefault="00D800EA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</w:tc>
      </w:tr>
      <w:tr w:rsidR="00C81541" w:rsidRPr="00F710CE" w:rsidTr="00C81541">
        <w:trPr>
          <w:tblCellSpacing w:w="0" w:type="dxa"/>
        </w:trPr>
        <w:tc>
          <w:tcPr>
            <w:tcW w:w="8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81541" w:rsidRPr="00F710CE" w:rsidRDefault="00C81541" w:rsidP="004A72F5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00D9C" w:rsidRPr="00F710CE" w:rsidRDefault="00C610AD" w:rsidP="004A72F5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710CE">
              <w:rPr>
                <w:rFonts w:ascii="GHEA Grapalat" w:hAnsi="GHEA Grapalat"/>
                <w:sz w:val="24"/>
                <w:szCs w:val="24"/>
                <w:lang w:val="hy-AM"/>
              </w:rPr>
              <w:t>Հայաստանի Հանրապետության կառավարության 2020</w:t>
            </w:r>
            <w:bookmarkStart w:id="0" w:name="_GoBack"/>
            <w:bookmarkEnd w:id="0"/>
            <w:r w:rsidRPr="00F710CE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թվականի հուլիսի 16-ի </w:t>
            </w:r>
            <w:r w:rsidR="00513ADA" w:rsidRPr="00F710CE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N </w:t>
            </w:r>
            <w:r w:rsidRPr="00F710CE">
              <w:rPr>
                <w:rFonts w:ascii="GHEA Grapalat" w:hAnsi="GHEA Grapalat"/>
                <w:sz w:val="24"/>
                <w:szCs w:val="24"/>
                <w:lang w:val="hy-AM"/>
              </w:rPr>
              <w:t xml:space="preserve">1202-Լ որոշման մեջ փոփոխություն կատարելու մասին </w:t>
            </w:r>
            <w:r w:rsidR="005D0CF6" w:rsidRPr="00F710CE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կառավարության </w:t>
            </w:r>
            <w:r w:rsidRPr="00F710CE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որոշման նախագծի վերաբերյալ առաջարկություններ և դիտողություններ </w:t>
            </w:r>
            <w:r w:rsidR="006C45C9" w:rsidRPr="00F710CE">
              <w:rPr>
                <w:rFonts w:ascii="GHEA Grapalat" w:hAnsi="GHEA Grapalat"/>
                <w:sz w:val="24"/>
                <w:szCs w:val="24"/>
                <w:lang w:val="hy-AM"/>
              </w:rPr>
              <w:t>չկան։</w:t>
            </w:r>
          </w:p>
          <w:p w:rsidR="00700D9C" w:rsidRPr="00F710CE" w:rsidRDefault="00700D9C" w:rsidP="00CC559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00D9C" w:rsidRPr="00F710CE" w:rsidRDefault="006C45C9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F710CE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C81541" w:rsidRPr="00F710CE" w:rsidTr="00C81541">
        <w:trPr>
          <w:tblCellSpacing w:w="0" w:type="dxa"/>
        </w:trPr>
        <w:tc>
          <w:tcPr>
            <w:tcW w:w="8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6765A1" w:rsidRPr="00F710CE" w:rsidRDefault="006765A1" w:rsidP="006765A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710CE">
              <w:rPr>
                <w:rFonts w:ascii="GHEA Grapalat" w:eastAsia="Times New Roman" w:hAnsi="GHEA Grapalat" w:cs="Times New Roman"/>
                <w:sz w:val="24"/>
                <w:szCs w:val="24"/>
              </w:rPr>
              <w:lastRenderedPageBreak/>
              <w:t>4.</w:t>
            </w:r>
            <w:r w:rsidR="002607C5" w:rsidRPr="00F710C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արդարադատության նախարարություն</w:t>
            </w:r>
          </w:p>
        </w:tc>
        <w:tc>
          <w:tcPr>
            <w:tcW w:w="5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6765A1" w:rsidRPr="00F710CE" w:rsidRDefault="002607C5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F710CE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30</w:t>
            </w:r>
            <w:r w:rsidRPr="00F710CE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F710CE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07</w:t>
            </w:r>
            <w:r w:rsidRPr="00F710CE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F710CE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21</w:t>
            </w:r>
          </w:p>
          <w:p w:rsidR="002607C5" w:rsidRPr="00F710CE" w:rsidRDefault="002607C5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F710CE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01/27.4/22982-2021</w:t>
            </w:r>
          </w:p>
        </w:tc>
      </w:tr>
      <w:tr w:rsidR="00C81541" w:rsidRPr="00F710CE" w:rsidTr="00C81541">
        <w:trPr>
          <w:tblCellSpacing w:w="0" w:type="dxa"/>
        </w:trPr>
        <w:tc>
          <w:tcPr>
            <w:tcW w:w="8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607C5" w:rsidRPr="00F710CE" w:rsidRDefault="002607C5" w:rsidP="002607C5">
            <w:pPr>
              <w:spacing w:after="0" w:line="360" w:lineRule="auto"/>
              <w:ind w:firstLine="562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F710C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F710CE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կառավարության 2020 թվականի հուլիսի 16-ի N 1202-Լ որոշման մեջ լրացում կատարելու մասին</w:t>
            </w:r>
            <w:r w:rsidRPr="00F710C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» Հայաստանի Հանրապետության կառավարության որոշման </w:t>
            </w:r>
            <w:r w:rsidRPr="00F710CE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նախագծով </w:t>
            </w:r>
            <w:r w:rsidRPr="00F710C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(այսուհետ՝ Նախագիծ) նախատեսվում է լրացում կատարել վերոնշյալ որոշման 1-ին կետով հաստատված հավելվածում:</w:t>
            </w:r>
          </w:p>
          <w:p w:rsidR="002607C5" w:rsidRPr="00F710CE" w:rsidRDefault="002607C5" w:rsidP="002607C5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F710CE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Հանրապետության Հանրապետության</w:t>
            </w:r>
            <w:r w:rsidRPr="00F710C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710CE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F710C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710CE">
              <w:rPr>
                <w:rFonts w:ascii="GHEA Grapalat" w:hAnsi="GHEA Grapalat" w:cs="Sylfaen"/>
                <w:sz w:val="24"/>
                <w:szCs w:val="24"/>
                <w:lang w:val="hy-AM"/>
              </w:rPr>
              <w:t>2020 թվականի հուլիսի 16-ի N 1202-Լ որոշման</w:t>
            </w:r>
            <w:r w:rsidRPr="00F710C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(այսուհետ՝ Որոշում) նախաբանում</w:t>
            </w:r>
            <w:r w:rsidRPr="00F710CE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հղում է կատարված </w:t>
            </w:r>
            <w:r w:rsidRPr="00F710C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Հայաստանի Հանրապետության Սահմանադրության 146-րդ հոդվածի 2-րդ մասին:</w:t>
            </w:r>
          </w:p>
          <w:p w:rsidR="002607C5" w:rsidRPr="00F710CE" w:rsidRDefault="002607C5" w:rsidP="002607C5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F710C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Հայաստանի Հանրապետության Սահմանադրության 146-րդ հոդվածի 2-րդ մասի համաձայն՝ կառավարությունն իր ծրագրի հիման վրա մշակում և իրականացնում է պետության ներքին և արտաքին քաղաքականությունը:</w:t>
            </w:r>
          </w:p>
          <w:p w:rsidR="002607C5" w:rsidRPr="00F710CE" w:rsidRDefault="002607C5" w:rsidP="002607C5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F710C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Այս առումով անհրաժեշտ է նկատի ունենալ, որ պետք է հղում կատարել ոչ թե 146-րդ հոդվածի 2-րդ, այլ 4-րդ մասին, համաձայն որի՝ (…) կառավարության իրավասությանն են ենթակա գործադիր իշխանությանը վերաբերող բոլոր այն հարցերը, որոնք վերապահված չեն պետական կառավարման կամ տեղական ինքնակառավարման այլ մարմինների:</w:t>
            </w:r>
          </w:p>
          <w:p w:rsidR="002607C5" w:rsidRPr="00F710CE" w:rsidRDefault="002607C5" w:rsidP="002607C5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F710C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>Հարկ է նշել նաև, որ Որոշման նախաբանում հղում է կատարված Հայաստանի Հանրապետության կառավարության 2019 թվականի փետրվարի 8-ի N 65-Ա որոշման    5.3-րդ և 5.6-րդ կետերին: Այս առումով՝ անհրաժեշտ է նկատի ունենալ «</w:t>
            </w:r>
            <w:r w:rsidRPr="00F710CE">
              <w:rPr>
                <w:rFonts w:ascii="GHEA Grapalat" w:hAnsi="GHEA Grapalat" w:cs="Sylfaen"/>
                <w:sz w:val="24"/>
                <w:szCs w:val="24"/>
                <w:lang w:val="hy-AM"/>
              </w:rPr>
              <w:t>Նորմատիվ իրավական ակտերի մասին</w:t>
            </w:r>
            <w:r w:rsidRPr="00F710C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» օրենքի (այսուհետ՝ Օրենք) 2-րդ հոդվածի 1-ին մասի 6-րդ կետի կարգավորումները, որոնց համաձայն՝ </w:t>
            </w:r>
            <w:r w:rsidRPr="00F710CE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ներքին (լոկալ)</w:t>
            </w:r>
            <w:r w:rsidRPr="00F710CE">
              <w:rPr>
                <w:rStyle w:val="Strong"/>
                <w:rFonts w:ascii="Calibri" w:hAnsi="Calibri" w:cs="Calibri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F710CE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իրավական ակտն ընդունվում է նորմատիվ իրավական ակտի հիման վրա և դրան համապատասխան:</w:t>
            </w:r>
          </w:p>
          <w:p w:rsidR="002607C5" w:rsidRPr="00F710CE" w:rsidRDefault="002607C5" w:rsidP="002607C5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F710C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Ելնելով վերոգրյալից՝ առաջարկում ենք Որոշման նախաբանը լրամշակել՝ համապատասխանեցնելով Հայաստանի Հանրապետության Սահմանադրության և Օրենքի պահանջներին:</w:t>
            </w:r>
          </w:p>
          <w:p w:rsidR="002607C5" w:rsidRPr="00F710CE" w:rsidRDefault="002607C5" w:rsidP="006765A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:rsidR="00D134D4" w:rsidRPr="00F710CE" w:rsidRDefault="00D134D4" w:rsidP="00D134D4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F710C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Միևնույն ժամանակ հայտնում ենք, որ Նախագծի վերաբերյալ առկա են սույն դիտողությունները.</w:t>
            </w:r>
          </w:p>
          <w:p w:rsidR="00D134D4" w:rsidRPr="00F710CE" w:rsidRDefault="00D134D4" w:rsidP="00D134D4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F710C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1. Նախագծի 1-ին կետն անհրաժեշտ է խմբագրել հետևյալ կերպ.</w:t>
            </w:r>
          </w:p>
          <w:p w:rsidR="00D134D4" w:rsidRPr="00F710CE" w:rsidRDefault="00D134D4" w:rsidP="00D134D4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F710C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«1. Հայաստանի Հանրապետության կառավարության 2020 թվականի հուլիսի 16-ի «Կապիտալի շուկայի զարգացման ծրագիրը հաստատելու մասին» N 1202-Լ որոշման 1-ին կետով հաստատված հավելվածի «Մաս II. Կապիտալի շուկայի զարգացման ռազմավարական ուղղություններն ու </w:t>
            </w:r>
            <w:r w:rsidRPr="00F710C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>կապիտալի շուկայի զարգացման գործողությունների ծրագիրը» աղյուսակի 1-ին բաժնի 1-ին գլխում լրացնել նոր 1.1.6 կետ՝ հետևյալ բովանդակությամբ.»:</w:t>
            </w:r>
          </w:p>
          <w:p w:rsidR="00D134D4" w:rsidRPr="00F710CE" w:rsidRDefault="00D134D4" w:rsidP="00D134D4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:rsidR="00D134D4" w:rsidRPr="00F710CE" w:rsidRDefault="00D134D4" w:rsidP="00D134D4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:rsidR="00D134D4" w:rsidRPr="00F710CE" w:rsidRDefault="00D134D4" w:rsidP="00D134D4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</w:pPr>
            <w:r w:rsidRPr="00F710C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2. Նախագծով լրացվող 1.1.6 կետով նախատեսվում է հետևյալ կարգավորումը՝ ուսումնասիրել սփյուռքի պարտատոմսերի նկատմամբ պահանջարկը, ուսումնասիրության արդյունքներով, ըստ անհրաժեշտության, </w:t>
            </w:r>
            <w:r w:rsidRPr="00F710CE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>սահմանել գործողությունների ծրագիր:</w:t>
            </w:r>
          </w:p>
          <w:p w:rsidR="00D134D4" w:rsidRPr="00F710CE" w:rsidRDefault="00D134D4" w:rsidP="00D134D4">
            <w:pPr>
              <w:spacing w:after="0" w:line="360" w:lineRule="auto"/>
              <w:ind w:firstLine="7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710C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Սույն կետով Հայաստանի Հանրապետության ֆինանսների նախարարին գործողությունների ծրագիր սահմանելու </w:t>
            </w:r>
            <w:r w:rsidRPr="00F710C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լիազորություն է վերապահվում:</w:t>
            </w:r>
            <w:r w:rsidRPr="00F710C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Այդ առումով անհրաժեշտ է նկատի ունենալ, որ նշված ծրագիրը կարող է ընդունվել նախարարի անհատական կամ ներքին իրավական ակտի տեսքով՝ հաշվեի առնելով այն հանգամանքը, որ </w:t>
            </w:r>
            <w:r w:rsidRPr="00F710C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Օրենքի 2-րդ հոդվածի 1-ին մասի 5-րդ և 6-րդ կետերի համաձայն՝ անհատական կամ ներքին իրավական ակտերն ընդունվում են նորմատիվ իրավական ակտի հիման վրա և դրան համապատասխան, իսկ 13-րդ հոդվածի 1-ին մասի համաձայն՝ ենթաօրենսդրական նորմատիվ իրավական ակտը ունենում է </w:t>
            </w:r>
            <w:r w:rsidRPr="00F710C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նախաբան, որում նշվում է օրենսդրական իրավական ակտի հոդվածը կամ մասը, որը ներառում է Սահմանադրության 6-րդ հոդվածի 2-րդ մասով սահմանված լիազորող նորմեր: </w:t>
            </w:r>
          </w:p>
          <w:p w:rsidR="00D134D4" w:rsidRPr="00F710CE" w:rsidRDefault="00D134D4" w:rsidP="00D134D4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5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607C5" w:rsidRPr="00F710CE" w:rsidRDefault="002607C5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F710CE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D134D4" w:rsidRPr="00F710CE" w:rsidRDefault="00D134D4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D134D4" w:rsidRPr="00F710CE" w:rsidRDefault="00D134D4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D134D4" w:rsidRPr="00F710CE" w:rsidRDefault="00D134D4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D134D4" w:rsidRPr="00F710CE" w:rsidRDefault="00D134D4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D134D4" w:rsidRPr="00F710CE" w:rsidRDefault="00D134D4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D134D4" w:rsidRPr="00F710CE" w:rsidRDefault="00D134D4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D134D4" w:rsidRPr="00F710CE" w:rsidRDefault="00D134D4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D134D4" w:rsidRPr="00F710CE" w:rsidRDefault="00D134D4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D134D4" w:rsidRPr="00F710CE" w:rsidRDefault="00D134D4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D134D4" w:rsidRPr="00F710CE" w:rsidRDefault="00D134D4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D134D4" w:rsidRPr="00F710CE" w:rsidRDefault="00D134D4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D134D4" w:rsidRPr="00F710CE" w:rsidRDefault="00D134D4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D134D4" w:rsidRPr="00F710CE" w:rsidRDefault="00D134D4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D134D4" w:rsidRPr="00F710CE" w:rsidRDefault="00D134D4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D134D4" w:rsidRPr="00F710CE" w:rsidRDefault="00D134D4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D134D4" w:rsidRPr="00F710CE" w:rsidRDefault="00D134D4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D134D4" w:rsidRPr="00F710CE" w:rsidRDefault="00D134D4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D134D4" w:rsidRPr="00F710CE" w:rsidRDefault="00D134D4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D134D4" w:rsidRPr="00F710CE" w:rsidRDefault="00D134D4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D134D4" w:rsidRPr="00F710CE" w:rsidRDefault="00D134D4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D134D4" w:rsidRPr="00F710CE" w:rsidRDefault="00D134D4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D134D4" w:rsidRPr="00F710CE" w:rsidRDefault="00D134D4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D134D4" w:rsidRPr="00F710CE" w:rsidRDefault="00D134D4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D134D4" w:rsidRPr="00F710CE" w:rsidRDefault="00D134D4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D134D4" w:rsidRPr="00F710CE" w:rsidRDefault="00D134D4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D134D4" w:rsidRPr="00F710CE" w:rsidRDefault="00D134D4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D134D4" w:rsidRPr="00F710CE" w:rsidRDefault="00D134D4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D134D4" w:rsidRPr="00F710CE" w:rsidRDefault="00D134D4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D134D4" w:rsidRPr="00F710CE" w:rsidRDefault="00D134D4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D134D4" w:rsidRPr="00F710CE" w:rsidRDefault="00D134D4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D134D4" w:rsidRPr="00F710CE" w:rsidRDefault="00D134D4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D134D4" w:rsidRPr="00F710CE" w:rsidRDefault="00D134D4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D134D4" w:rsidRPr="00F710CE" w:rsidRDefault="00D134D4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D134D4" w:rsidRPr="00F710CE" w:rsidRDefault="00D134D4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D134D4" w:rsidRPr="00F710CE" w:rsidRDefault="00D134D4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D134D4" w:rsidRPr="00F710CE" w:rsidRDefault="00D134D4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D134D4" w:rsidRPr="00F710CE" w:rsidRDefault="00D134D4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D134D4" w:rsidRPr="00F710CE" w:rsidRDefault="00D134D4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D134D4" w:rsidRPr="00F710CE" w:rsidRDefault="00D134D4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D134D4" w:rsidRPr="00F710CE" w:rsidRDefault="00D134D4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D134D4" w:rsidRPr="00F710CE" w:rsidRDefault="00D134D4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D134D4" w:rsidRPr="00F710CE" w:rsidRDefault="00D134D4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D134D4" w:rsidRPr="00F710CE" w:rsidRDefault="00D134D4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D134D4" w:rsidRPr="00F710CE" w:rsidRDefault="00D134D4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D134D4" w:rsidRPr="00F710CE" w:rsidRDefault="00D134D4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D134D4" w:rsidRPr="00F710CE" w:rsidRDefault="00D134D4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D134D4" w:rsidRPr="00F710CE" w:rsidRDefault="00D134D4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D134D4" w:rsidRPr="00F710CE" w:rsidRDefault="00D134D4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D134D4" w:rsidRPr="00F710CE" w:rsidRDefault="00D134D4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D134D4" w:rsidRPr="00F710CE" w:rsidRDefault="00D134D4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D134D4" w:rsidRPr="00F710CE" w:rsidRDefault="00D134D4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F710CE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  <w:p w:rsidR="00D134D4" w:rsidRPr="00F710CE" w:rsidRDefault="00D134D4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D134D4" w:rsidRPr="00F710CE" w:rsidRDefault="00D134D4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D134D4" w:rsidRPr="00F710CE" w:rsidRDefault="00D134D4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D134D4" w:rsidRPr="00F710CE" w:rsidRDefault="00D134D4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D134D4" w:rsidRPr="00F710CE" w:rsidRDefault="00D134D4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D134D4" w:rsidRPr="00F710CE" w:rsidRDefault="00D134D4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D134D4" w:rsidRPr="00F710CE" w:rsidRDefault="00D134D4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D134D4" w:rsidRPr="00F710CE" w:rsidRDefault="00D134D4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D134D4" w:rsidRPr="00F710CE" w:rsidRDefault="00D134D4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D134D4" w:rsidRPr="00F710CE" w:rsidRDefault="00D134D4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D134D4" w:rsidRPr="00F710CE" w:rsidRDefault="00D134D4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D134D4" w:rsidRPr="00F710CE" w:rsidRDefault="00D134D4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D134D4" w:rsidRPr="00F710CE" w:rsidRDefault="00D134D4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D134D4" w:rsidRPr="00F710CE" w:rsidRDefault="00D134D4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D134D4" w:rsidRPr="00F710CE" w:rsidRDefault="00D134D4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D134D4" w:rsidRPr="00F710CE" w:rsidRDefault="00D134D4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D134D4" w:rsidRPr="00F710CE" w:rsidRDefault="00D134D4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D134D4" w:rsidRPr="00F710CE" w:rsidRDefault="00D134D4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D134D4" w:rsidRPr="00F710CE" w:rsidRDefault="00D134D4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F710CE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Չի ընդունվել</w:t>
            </w:r>
          </w:p>
          <w:p w:rsidR="006E5646" w:rsidRPr="00F710CE" w:rsidRDefault="006E5646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952B53" w:rsidRPr="00F710CE" w:rsidRDefault="00952B53" w:rsidP="00952B53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GHEA Grapalat" w:eastAsia="Calibri" w:hAnsi="GHEA Grapalat" w:cs="GHEA Grapalat"/>
                <w:sz w:val="24"/>
                <w:szCs w:val="24"/>
                <w:lang w:val="hy-AM" w:eastAsia="ru-RU"/>
              </w:rPr>
            </w:pPr>
            <w:r w:rsidRPr="00F710CE">
              <w:rPr>
                <w:rFonts w:ascii="GHEA Grapalat" w:eastAsia="Calibri" w:hAnsi="GHEA Grapalat" w:cs="GHEA Grapalat"/>
                <w:sz w:val="24"/>
                <w:szCs w:val="24"/>
                <w:lang w:val="hy-AM" w:eastAsia="ru-RU"/>
              </w:rPr>
              <w:t xml:space="preserve">Կապիտալի շուկայի զարգացման ծրագրի իրականացման ընթացքում պարբերաբար բարձրացվել է սփյուռքի պարտատոմսերի պոտենցիալ թողարկման և այդ եղանակով առավել բարենպաստ պայմաններով ֆինանսական միջոցների ներգրավման հարցը։ Ուստի կապիտալի շուկայի զարգացման տեսանկյունից </w:t>
            </w:r>
            <w:r w:rsidRPr="00F710CE">
              <w:rPr>
                <w:rFonts w:ascii="GHEA Grapalat" w:eastAsia="Calibri" w:hAnsi="GHEA Grapalat" w:cs="GHEA Grapalat"/>
                <w:sz w:val="24"/>
                <w:szCs w:val="24"/>
                <w:lang w:val="hy-AM" w:eastAsia="ru-RU"/>
              </w:rPr>
              <w:lastRenderedPageBreak/>
              <w:t>փաստահենք քաղաքականության իրականացման նպատակով անհրաժեշտություն է ծագել հասկանալու նման ֆինանսական գործիքի թողարկման դեպքում որքանով այն կլինի պահանջված և թողարկման ինչ ծավալների ու պայմանների դեպքում։ Ըստ այդմ, առավել նպատակահարմար է միջոցառումը դիտարկել Կապիտալի շուկայի զարգացման ծրագրի իրականացման համատեքստում և որպես առանձին գործողություն</w:t>
            </w:r>
            <w:r w:rsidR="00D0280A" w:rsidRPr="00F710CE">
              <w:rPr>
                <w:rFonts w:ascii="GHEA Grapalat" w:eastAsia="Calibri" w:hAnsi="GHEA Grapalat" w:cs="GHEA Grapalat"/>
                <w:sz w:val="24"/>
                <w:szCs w:val="24"/>
                <w:lang w:val="hy-AM" w:eastAsia="ru-RU"/>
              </w:rPr>
              <w:t>՝</w:t>
            </w:r>
            <w:r w:rsidRPr="00F710CE">
              <w:rPr>
                <w:rFonts w:ascii="GHEA Grapalat" w:eastAsia="Calibri" w:hAnsi="GHEA Grapalat" w:cs="GHEA Grapalat"/>
                <w:sz w:val="24"/>
                <w:szCs w:val="24"/>
                <w:lang w:val="hy-AM" w:eastAsia="ru-RU"/>
              </w:rPr>
              <w:t xml:space="preserve"> ա</w:t>
            </w:r>
            <w:r w:rsidR="00D0280A" w:rsidRPr="00F710CE">
              <w:rPr>
                <w:rFonts w:ascii="GHEA Grapalat" w:eastAsia="Calibri" w:hAnsi="GHEA Grapalat" w:cs="GHEA Grapalat"/>
                <w:sz w:val="24"/>
                <w:szCs w:val="24"/>
                <w:lang w:val="hy-AM" w:eastAsia="ru-RU"/>
              </w:rPr>
              <w:t>մրագրել այն</w:t>
            </w:r>
            <w:r w:rsidR="001353CC" w:rsidRPr="00F710CE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r w:rsidR="001353CC" w:rsidRPr="00F710C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կապիտալի</w:t>
            </w:r>
            <w:r w:rsidR="00D0280A" w:rsidRPr="00F710C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շուկայի զարգացման գործողությունների ծրագրում</w:t>
            </w:r>
            <w:r w:rsidR="001353CC" w:rsidRPr="00F710C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։</w:t>
            </w:r>
            <w:r w:rsidRPr="00F710CE">
              <w:rPr>
                <w:rFonts w:ascii="GHEA Grapalat" w:eastAsia="Calibri" w:hAnsi="GHEA Grapalat" w:cs="GHEA Grapalat"/>
                <w:sz w:val="24"/>
                <w:szCs w:val="24"/>
                <w:lang w:val="hy-AM" w:eastAsia="ru-RU"/>
              </w:rPr>
              <w:t xml:space="preserve"> </w:t>
            </w:r>
          </w:p>
          <w:p w:rsidR="006E5646" w:rsidRPr="00F710CE" w:rsidRDefault="006E5646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</w:tc>
      </w:tr>
    </w:tbl>
    <w:p w:rsidR="00BC2E1F" w:rsidRPr="00F710CE" w:rsidRDefault="00BC2E1F" w:rsidP="00BC2E1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710CE">
        <w:rPr>
          <w:rFonts w:ascii="Calibri" w:eastAsia="Times New Roman" w:hAnsi="Calibri" w:cs="Calibri"/>
          <w:sz w:val="24"/>
          <w:szCs w:val="24"/>
          <w:lang w:val="hy-AM"/>
        </w:rPr>
        <w:lastRenderedPageBreak/>
        <w:t>     </w:t>
      </w:r>
      <w:r w:rsidRPr="00F710C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710CE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sectPr w:rsidR="00BC2E1F" w:rsidRPr="00F710CE" w:rsidSect="00BC2E1F">
      <w:pgSz w:w="15840" w:h="12240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1F"/>
    <w:rsid w:val="00021D45"/>
    <w:rsid w:val="0003686D"/>
    <w:rsid w:val="00116143"/>
    <w:rsid w:val="001353CC"/>
    <w:rsid w:val="001505E5"/>
    <w:rsid w:val="00167597"/>
    <w:rsid w:val="001A5EDF"/>
    <w:rsid w:val="00222D7A"/>
    <w:rsid w:val="002607C5"/>
    <w:rsid w:val="002D4374"/>
    <w:rsid w:val="00327D30"/>
    <w:rsid w:val="00386C73"/>
    <w:rsid w:val="00395E3B"/>
    <w:rsid w:val="00404D22"/>
    <w:rsid w:val="00452D2C"/>
    <w:rsid w:val="004A72F5"/>
    <w:rsid w:val="00513ADA"/>
    <w:rsid w:val="0054737E"/>
    <w:rsid w:val="005B79DD"/>
    <w:rsid w:val="005D0CF6"/>
    <w:rsid w:val="00674923"/>
    <w:rsid w:val="006765A1"/>
    <w:rsid w:val="0069352F"/>
    <w:rsid w:val="006C45C9"/>
    <w:rsid w:val="006E5646"/>
    <w:rsid w:val="00700D9C"/>
    <w:rsid w:val="00724712"/>
    <w:rsid w:val="00727474"/>
    <w:rsid w:val="007407CC"/>
    <w:rsid w:val="00760D39"/>
    <w:rsid w:val="007B34A5"/>
    <w:rsid w:val="007E240F"/>
    <w:rsid w:val="00805102"/>
    <w:rsid w:val="008D16E3"/>
    <w:rsid w:val="00943CF7"/>
    <w:rsid w:val="00952B53"/>
    <w:rsid w:val="00960CFC"/>
    <w:rsid w:val="009C4B74"/>
    <w:rsid w:val="009F0422"/>
    <w:rsid w:val="00A04338"/>
    <w:rsid w:val="00A14DEB"/>
    <w:rsid w:val="00AA5D08"/>
    <w:rsid w:val="00AD1BE6"/>
    <w:rsid w:val="00AD661B"/>
    <w:rsid w:val="00B25F69"/>
    <w:rsid w:val="00BC2E1F"/>
    <w:rsid w:val="00BC33C9"/>
    <w:rsid w:val="00BD3177"/>
    <w:rsid w:val="00C610AD"/>
    <w:rsid w:val="00C81541"/>
    <w:rsid w:val="00CB3EFD"/>
    <w:rsid w:val="00CC5593"/>
    <w:rsid w:val="00D0280A"/>
    <w:rsid w:val="00D134D4"/>
    <w:rsid w:val="00D800EA"/>
    <w:rsid w:val="00E00382"/>
    <w:rsid w:val="00EB70FF"/>
    <w:rsid w:val="00EB7581"/>
    <w:rsid w:val="00F70B32"/>
    <w:rsid w:val="00F710CE"/>
    <w:rsid w:val="00F81EC8"/>
    <w:rsid w:val="00F90826"/>
    <w:rsid w:val="00F922B0"/>
    <w:rsid w:val="00FE0C25"/>
    <w:rsid w:val="00FF3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B1F45B1-2C25-4CA8-A2A1-CADB6952D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407CC"/>
    <w:rPr>
      <w:b/>
      <w:bCs/>
    </w:rPr>
  </w:style>
  <w:style w:type="paragraph" w:styleId="ListParagraph">
    <w:name w:val="List Paragraph"/>
    <w:basedOn w:val="Normal"/>
    <w:uiPriority w:val="34"/>
    <w:qFormat/>
    <w:rsid w:val="00222D7A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72471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71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69DD32-A689-4226-9866-F1A4C090F9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6</Pages>
  <Words>818</Words>
  <Characters>4669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ABC</dc:creator>
  <cp:lastModifiedBy>Nare M. Khlghatyan</cp:lastModifiedBy>
  <cp:revision>56</cp:revision>
  <dcterms:created xsi:type="dcterms:W3CDTF">2021-07-12T11:18:00Z</dcterms:created>
  <dcterms:modified xsi:type="dcterms:W3CDTF">2021-08-10T07:40:00Z</dcterms:modified>
</cp:coreProperties>
</file>