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01C" w:rsidRDefault="00A0401C" w:rsidP="00A0401C">
      <w:pPr>
        <w:spacing w:line="360" w:lineRule="auto"/>
        <w:jc w:val="center"/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</w:pPr>
      <w:bookmarkStart w:id="0" w:name="_GoBack"/>
      <w:bookmarkEnd w:id="0"/>
      <w:r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  <w:t>Հիմնավորում</w:t>
      </w:r>
    </w:p>
    <w:p w:rsidR="00A0401C" w:rsidRDefault="00A0401C" w:rsidP="00A0401C">
      <w:pPr>
        <w:spacing w:line="360" w:lineRule="auto"/>
        <w:jc w:val="center"/>
        <w:rPr>
          <w:rFonts w:ascii="GHEA Grapalat" w:hAnsi="GHEA Grapalat" w:cs="GHEA Grapalat"/>
          <w:sz w:val="24"/>
          <w:lang w:val="hy-AM" w:eastAsia="ru-RU"/>
        </w:rPr>
      </w:pPr>
      <w:r>
        <w:rPr>
          <w:rFonts w:ascii="GHEA Grapalat" w:hAnsi="GHEA Grapalat"/>
          <w:sz w:val="24"/>
          <w:lang w:val="hy-AM"/>
        </w:rPr>
        <w:t></w:t>
      </w:r>
      <w:r>
        <w:rPr>
          <w:rFonts w:ascii="GHEA Grapalat" w:hAnsi="GHEA Grapalat" w:cs="GHEA Grapalat"/>
          <w:sz w:val="24"/>
          <w:lang w:val="hy-AM" w:eastAsia="ru-RU"/>
        </w:rPr>
        <w:t xml:space="preserve">Հայաստանի Հանրապետության կառավարության 2020 թվականի հուլիսի 16-ի </w:t>
      </w:r>
    </w:p>
    <w:p w:rsidR="00A0401C" w:rsidRDefault="00A0401C" w:rsidP="00A0401C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>
        <w:rPr>
          <w:rFonts w:ascii="GHEA Grapalat" w:hAnsi="GHEA Grapalat"/>
          <w:sz w:val="24"/>
          <w:lang w:val="hy-AM"/>
        </w:rPr>
        <w:t xml:space="preserve">N </w:t>
      </w:r>
      <w:r>
        <w:rPr>
          <w:rFonts w:ascii="GHEA Grapalat" w:hAnsi="GHEA Grapalat" w:cs="GHEA Grapalat"/>
          <w:sz w:val="24"/>
          <w:lang w:val="hy-AM" w:eastAsia="ru-RU"/>
        </w:rPr>
        <w:t>1202-Լ որոշման մեջ փոփոխություն և լրացում կատարելու մասին</w:t>
      </w:r>
      <w:r>
        <w:rPr>
          <w:rFonts w:ascii="GHEA Grapalat" w:hAnsi="GHEA Grapalat"/>
          <w:sz w:val="24"/>
          <w:lang w:val="hy-AM"/>
        </w:rPr>
        <w:t>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 xml:space="preserve"> </w:t>
      </w:r>
      <w:r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ՀՀ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val="nl-NL" w:eastAsia="ru-RU"/>
        </w:rPr>
        <w:t>կառավարության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</w:p>
    <w:p w:rsidR="00A0401C" w:rsidRDefault="00A0401C" w:rsidP="00A0401C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proofErr w:type="spellStart"/>
      <w:proofErr w:type="gramStart"/>
      <w:r>
        <w:rPr>
          <w:rFonts w:ascii="GHEA Grapalat" w:hAnsi="GHEA Grapalat" w:cs="GHEA Grapalat"/>
          <w:bCs w:val="0"/>
          <w:iCs w:val="0"/>
          <w:sz w:val="24"/>
          <w:lang w:val="nl-NL" w:eastAsia="ru-RU"/>
        </w:rPr>
        <w:t>որոշման</w:t>
      </w:r>
      <w:proofErr w:type="spellEnd"/>
      <w:proofErr w:type="gramEnd"/>
      <w:r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նախագծի վերաբերյալ</w:t>
      </w:r>
    </w:p>
    <w:p w:rsidR="00A0401C" w:rsidRDefault="00A0401C" w:rsidP="00A0401C">
      <w:pPr>
        <w:spacing w:line="360" w:lineRule="auto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</w:p>
    <w:p w:rsidR="00A0401C" w:rsidRDefault="00A0401C" w:rsidP="00A0401C">
      <w:pPr>
        <w:numPr>
          <w:ilvl w:val="0"/>
          <w:numId w:val="1"/>
        </w:numPr>
        <w:tabs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/>
          <w:bCs w:val="0"/>
          <w:iCs w:val="0"/>
          <w:color w:val="FF0000"/>
          <w:sz w:val="24"/>
          <w:lang w:val="hy-AM" w:eastAsia="ru-RU"/>
        </w:rPr>
      </w:pPr>
      <w:r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Իրավական ակտի անհրաժեշտությունը (նպատակը). </w:t>
      </w:r>
      <w:r>
        <w:rPr>
          <w:rFonts w:ascii="GHEA Grapalat" w:eastAsia="Calibri" w:hAnsi="GHEA Grapalat" w:cs="GHEA Grapalat"/>
          <w:sz w:val="24"/>
          <w:lang w:val="hy-AM" w:eastAsia="ru-RU"/>
        </w:rPr>
        <w:t>Նախագծի նպա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  <w:t xml:space="preserve">տակը Հայաստանի Հանրապետության կառավարության 2020 թվականի հուլիսի 16-ի </w:t>
      </w:r>
      <w:r>
        <w:rPr>
          <w:rFonts w:ascii="GHEA Grapalat" w:hAnsi="GHEA Grapalat"/>
          <w:sz w:val="24"/>
          <w:lang w:val="hy-AM"/>
        </w:rPr>
        <w:t xml:space="preserve">N </w:t>
      </w:r>
      <w:r>
        <w:rPr>
          <w:rFonts w:ascii="GHEA Grapalat" w:eastAsia="Calibri" w:hAnsi="GHEA Grapalat" w:cs="GHEA Grapalat"/>
          <w:sz w:val="24"/>
          <w:lang w:val="hy-AM" w:eastAsia="ru-RU"/>
        </w:rPr>
        <w:t xml:space="preserve">1202-Լ որոշմամբ հաստատված կապիտալի շուկայի զարգացման գործողությունների ծրագրում նոր միջոցառման ամրագրումն է, որով նախատեսվում է մասնավորապես սփյուռքի պարտատոմսերի թողարկման դեպքում դրանց նկատմամբ պահանջարկի ուսումնասիրություն և դրա հիման վրա, </w:t>
      </w:r>
      <w:proofErr w:type="spellStart"/>
      <w:r>
        <w:rPr>
          <w:rFonts w:ascii="GHEA Grapalat" w:eastAsia="Calibri" w:hAnsi="GHEA Grapalat" w:cs="GHEA Grapalat"/>
          <w:sz w:val="24"/>
          <w:lang w:val="hy-AM" w:eastAsia="ru-RU"/>
        </w:rPr>
        <w:t>նպատահարմարության</w:t>
      </w:r>
      <w:proofErr w:type="spellEnd"/>
      <w:r>
        <w:rPr>
          <w:rFonts w:ascii="GHEA Grapalat" w:eastAsia="Calibri" w:hAnsi="GHEA Grapalat" w:cs="GHEA Grapalat"/>
          <w:sz w:val="24"/>
          <w:lang w:val="hy-AM" w:eastAsia="ru-RU"/>
        </w:rPr>
        <w:t xml:space="preserve"> դեպքում, պարտատոմսերի </w:t>
      </w:r>
      <w:proofErr w:type="spellStart"/>
      <w:r>
        <w:rPr>
          <w:rFonts w:ascii="GHEA Grapalat" w:eastAsia="Calibri" w:hAnsi="GHEA Grapalat" w:cs="GHEA Grapalat"/>
          <w:sz w:val="24"/>
          <w:lang w:val="hy-AM" w:eastAsia="ru-RU"/>
        </w:rPr>
        <w:t>տեղաբաշխմանն</w:t>
      </w:r>
      <w:proofErr w:type="spellEnd"/>
      <w:r>
        <w:rPr>
          <w:rFonts w:ascii="GHEA Grapalat" w:eastAsia="Calibri" w:hAnsi="GHEA Grapalat" w:cs="GHEA Grapalat"/>
          <w:sz w:val="24"/>
          <w:lang w:val="hy-AM" w:eastAsia="ru-RU"/>
        </w:rPr>
        <w:t xml:space="preserve"> ուղղված </w:t>
      </w:r>
      <w:r>
        <w:rPr>
          <w:rFonts w:ascii="GHEA Grapalat" w:hAnsi="GHEA Grapalat" w:cs="GHEA Grapalat"/>
          <w:bCs w:val="0"/>
          <w:sz w:val="24"/>
          <w:lang w:val="hy-AM" w:eastAsia="ru-RU"/>
        </w:rPr>
        <w:t xml:space="preserve"> ֆինանսական գործիքի մշակման և կիրառման վերաբերյալ առաջարկի ներկայացում։</w:t>
      </w:r>
    </w:p>
    <w:p w:rsidR="00A0401C" w:rsidRDefault="00A0401C" w:rsidP="00A0401C">
      <w:pPr>
        <w:shd w:val="clear" w:color="auto" w:fill="FFFFFF"/>
        <w:spacing w:line="360" w:lineRule="auto"/>
        <w:ind w:firstLine="567"/>
        <w:jc w:val="both"/>
        <w:rPr>
          <w:rFonts w:ascii="GHEA Grapalat" w:eastAsia="Calibri" w:hAnsi="GHEA Grapalat" w:cs="GHEA Grapalat"/>
          <w:sz w:val="24"/>
          <w:lang w:val="hy-AM" w:eastAsia="ru-RU"/>
        </w:rPr>
      </w:pPr>
      <w:r>
        <w:rPr>
          <w:rFonts w:ascii="GHEA Grapalat" w:eastAsia="Calibri" w:hAnsi="GHEA Grapalat" w:cs="GHEA Grapalat"/>
          <w:sz w:val="24"/>
          <w:lang w:val="hy-AM" w:eastAsia="ru-RU"/>
        </w:rPr>
        <w:t xml:space="preserve">Կապիտալի շուկայի զարգացման ծրագրի իրականացման ընթացքում պարբերաբար բարձրացվել է սփյուռքի պարտատոմսերի պոտենցիալ թողարկման և այդ եղանակով առավել բարենպաստ պայմաններով ֆինանսական միջոցների ներգրավման հարցը։ Այս առնչությամբ </w:t>
      </w:r>
      <w:proofErr w:type="spellStart"/>
      <w:r>
        <w:rPr>
          <w:rFonts w:ascii="GHEA Grapalat" w:eastAsia="Calibri" w:hAnsi="GHEA Grapalat" w:cs="GHEA Grapalat"/>
          <w:sz w:val="24"/>
          <w:lang w:val="hy-AM" w:eastAsia="ru-RU"/>
        </w:rPr>
        <w:t>փաստահենք</w:t>
      </w:r>
      <w:proofErr w:type="spellEnd"/>
      <w:r>
        <w:rPr>
          <w:rFonts w:ascii="GHEA Grapalat" w:eastAsia="Calibri" w:hAnsi="GHEA Grapalat" w:cs="GHEA Grapalat"/>
          <w:sz w:val="24"/>
          <w:lang w:val="hy-AM" w:eastAsia="ru-RU"/>
        </w:rPr>
        <w:t xml:space="preserve"> քաղաքականության իրականացման նպատակով անհրաժեշտություն է ծագել, </w:t>
      </w:r>
      <w:proofErr w:type="spellStart"/>
      <w:r>
        <w:rPr>
          <w:rFonts w:ascii="GHEA Grapalat" w:eastAsia="Calibri" w:hAnsi="GHEA Grapalat" w:cs="GHEA Grapalat"/>
          <w:sz w:val="24"/>
          <w:lang w:val="hy-AM" w:eastAsia="ru-RU"/>
        </w:rPr>
        <w:t>առաջնահերթորեն</w:t>
      </w:r>
      <w:proofErr w:type="spellEnd"/>
      <w:r>
        <w:rPr>
          <w:rFonts w:ascii="GHEA Grapalat" w:eastAsia="Calibri" w:hAnsi="GHEA Grapalat" w:cs="GHEA Grapalat"/>
          <w:sz w:val="24"/>
          <w:lang w:val="hy-AM" w:eastAsia="ru-RU"/>
        </w:rPr>
        <w:t>, հասկանալու նման ֆինանսական գործիքի թողարկման դեպքում որքանով այն կլինի պահանջված և թողարկման ինչ ծավալների ու պայմանների դեպքում։</w:t>
      </w:r>
    </w:p>
    <w:p w:rsidR="00A0401C" w:rsidRDefault="00A0401C" w:rsidP="00A0401C">
      <w:pPr>
        <w:spacing w:line="360" w:lineRule="auto"/>
        <w:ind w:firstLine="567"/>
        <w:jc w:val="both"/>
        <w:rPr>
          <w:rFonts w:ascii="GHEA Grapalat" w:hAnsi="GHEA Grapalat" w:cs="GHEA Grapalat"/>
          <w:bCs w:val="0"/>
          <w:sz w:val="24"/>
          <w:lang w:val="hy-AM" w:eastAsia="ru-RU"/>
        </w:rPr>
      </w:pPr>
      <w:r>
        <w:rPr>
          <w:rFonts w:ascii="GHEA Grapalat" w:hAnsi="GHEA Grapalat" w:cs="GHEA Grapalat"/>
          <w:bCs w:val="0"/>
          <w:sz w:val="24"/>
          <w:lang w:val="hy-AM" w:eastAsia="ru-RU"/>
        </w:rPr>
        <w:t>Առաջարկվող նախագիծը բխում է ՀՀ կառավարության 2021-2026թթ. ծրագրի դրույթներից, մասնավորապես` ՀՀ կառավարության կողմից նախանշված՝ սփյուռքի ներուժը Հայաստանի տնտեսությունում ներգրավմանը (էջ 19-20), ինչպես նաև գործարար և ներդրումային միջավայրի բարելավման համար բարեփոխումներին ուղղված առաջնահերթություններից (էջ 24)։</w:t>
      </w:r>
    </w:p>
    <w:p w:rsidR="00A0401C" w:rsidRDefault="00A0401C" w:rsidP="00A0401C">
      <w:pPr>
        <w:shd w:val="clear" w:color="auto" w:fill="FFFFFF"/>
        <w:spacing w:line="360" w:lineRule="auto"/>
        <w:jc w:val="both"/>
        <w:rPr>
          <w:rFonts w:ascii="GHEA Grapalat" w:eastAsia="Calibri" w:hAnsi="GHEA Grapalat" w:cs="GHEA Grapalat"/>
          <w:sz w:val="24"/>
          <w:lang w:val="hy-AM" w:eastAsia="ru-RU"/>
        </w:rPr>
      </w:pPr>
    </w:p>
    <w:p w:rsidR="00A0401C" w:rsidRDefault="00A0401C" w:rsidP="00A0401C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1080"/>
        <w:jc w:val="both"/>
        <w:rPr>
          <w:rFonts w:ascii="GHEA Grapalat" w:eastAsia="Calibri" w:hAnsi="GHEA Grapalat" w:cs="GHEA Grapalat"/>
          <w:sz w:val="24"/>
          <w:lang w:val="hy-AM" w:eastAsia="ru-RU"/>
        </w:rPr>
      </w:pPr>
      <w:r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lastRenderedPageBreak/>
        <w:t>Կարգավորման հարաբերությունների ներկա վիճակը և առկա խնդիր</w:t>
      </w:r>
      <w:r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softHyphen/>
        <w:t xml:space="preserve">ները. </w:t>
      </w:r>
    </w:p>
    <w:p w:rsidR="00A0401C" w:rsidRDefault="00A0401C" w:rsidP="00A0401C">
      <w:pP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Գործուն և </w:t>
      </w:r>
      <w:proofErr w:type="spellStart"/>
      <w:r>
        <w:rPr>
          <w:rFonts w:ascii="GHEA Grapalat" w:hAnsi="GHEA Grapalat"/>
          <w:sz w:val="24"/>
          <w:lang w:val="hy-AM"/>
        </w:rPr>
        <w:t>ներուժային</w:t>
      </w:r>
      <w:proofErr w:type="spellEnd"/>
      <w:r>
        <w:rPr>
          <w:rFonts w:ascii="GHEA Grapalat" w:hAnsi="GHEA Grapalat"/>
          <w:sz w:val="24"/>
          <w:lang w:val="hy-AM"/>
        </w:rPr>
        <w:t xml:space="preserve"> սփյուռք ունեցող մի շարք երկրներ հաճախ օգտվում են ֆինանսական միջոցների ներգրավման այլընտրանքային մեխանիզմից` կիրառելով սփյուռքի պարտատոմսերի թողարկման պրակտիկան։ Սփյուռքի </w:t>
      </w:r>
      <w:proofErr w:type="spellStart"/>
      <w:r>
        <w:rPr>
          <w:rFonts w:ascii="GHEA Grapalat" w:hAnsi="GHEA Grapalat"/>
          <w:sz w:val="24"/>
          <w:lang w:val="hy-AM"/>
        </w:rPr>
        <w:t>պարտատոմսերն</w:t>
      </w:r>
      <w:proofErr w:type="spellEnd"/>
      <w:r>
        <w:rPr>
          <w:rFonts w:ascii="GHEA Grapalat" w:hAnsi="GHEA Grapalat"/>
          <w:sz w:val="24"/>
          <w:lang w:val="hy-AM"/>
        </w:rPr>
        <w:t xml:space="preserve">, ըստ էության, պետության տեսանկյունից ավելի բարենպաստ պայմաններով (որն արտահայտվում է եկամտաբերության և ժամկետայնության տեսքով) թողարկվող պետական պարտատոմսեր են, որոնք </w:t>
      </w:r>
      <w:proofErr w:type="spellStart"/>
      <w:r>
        <w:rPr>
          <w:rFonts w:ascii="GHEA Grapalat" w:hAnsi="GHEA Grapalat"/>
          <w:sz w:val="24"/>
          <w:lang w:val="hy-AM"/>
        </w:rPr>
        <w:t>թիրախավորում</w:t>
      </w:r>
      <w:proofErr w:type="spellEnd"/>
      <w:r>
        <w:rPr>
          <w:rFonts w:ascii="GHEA Grapalat" w:hAnsi="GHEA Grapalat"/>
          <w:sz w:val="24"/>
          <w:lang w:val="hy-AM"/>
        </w:rPr>
        <w:t xml:space="preserve"> են հայրենիքում չբնակվող, սակայն տվյալ երկրի հետ ազգությամբ կամ մշակութային արժեքներով կապված անձանց։ Չնայած այն հանգամանքին, որ Հայաստանի Հանրապետության կողմից սփյուռքի պարտատոմսերի թողարկման նպատակահարմարության հարցը պարբերաբար բարձրացվում է տարբեր աշխատանքային քննարկումների ժամանակ՝ նման պարտատոմսերի պոտենցիալ պահանջարկի առնչությամբ չեն կատարվել ուսումնասիրություններ կամ հետազոտություններ, որոնք կհիմնավորեին սփյուռքի պարտատոմսերի թողարկման </w:t>
      </w:r>
      <w:proofErr w:type="spellStart"/>
      <w:r>
        <w:rPr>
          <w:rFonts w:ascii="GHEA Grapalat" w:hAnsi="GHEA Grapalat"/>
          <w:sz w:val="24"/>
          <w:lang w:val="hy-AM"/>
        </w:rPr>
        <w:t>իրատեսականությունը</w:t>
      </w:r>
      <w:proofErr w:type="spellEnd"/>
      <w:r>
        <w:rPr>
          <w:rFonts w:ascii="GHEA Grapalat" w:hAnsi="GHEA Grapalat"/>
          <w:sz w:val="24"/>
          <w:lang w:val="hy-AM"/>
        </w:rPr>
        <w:t>։</w:t>
      </w:r>
    </w:p>
    <w:p w:rsidR="00A0401C" w:rsidRDefault="00A0401C" w:rsidP="00A0401C">
      <w:pPr>
        <w:pStyle w:val="ListParagraph"/>
        <w:autoSpaceDN w:val="0"/>
        <w:spacing w:line="360" w:lineRule="auto"/>
        <w:ind w:left="360"/>
        <w:jc w:val="both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</w:p>
    <w:p w:rsidR="00A0401C" w:rsidRDefault="00A0401C" w:rsidP="00A0401C">
      <w:pPr>
        <w:numPr>
          <w:ilvl w:val="0"/>
          <w:numId w:val="1"/>
        </w:numPr>
        <w:tabs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hAnsi="GHEA Grapalat" w:cs="GHEA Grapalat"/>
          <w:bCs w:val="0"/>
          <w:sz w:val="24"/>
          <w:lang w:val="hy-AM" w:eastAsia="ru-RU"/>
        </w:rPr>
      </w:pPr>
      <w:r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Առկա խնդիրների առաջարկվող լուծումները. </w:t>
      </w:r>
    </w:p>
    <w:p w:rsidR="00A0401C" w:rsidRDefault="00A0401C" w:rsidP="00A0401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FF0000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Առաջարկվող փոփոխությունը թույլ կտա իրականացնել սփյուռքի պարտատոմսերի՝ որպես ֆինանսական միջոցների ներգրավման այլընտրանքային մեխանիզմի նկատմամբ պահանջարկի ուսումնասիրություն, որի արդյունքում հնարավոր կլինի առավել հստակ պատկերացնել առկա իրավիճակը և դրա արդյունքների հիման վրա ներկայացնել առաջարկ </w:t>
      </w:r>
      <w:r>
        <w:rPr>
          <w:rFonts w:ascii="GHEA Grapalat" w:eastAsia="Calibri" w:hAnsi="GHEA Grapalat" w:cs="GHEA Grapalat"/>
          <w:sz w:val="24"/>
          <w:lang w:val="hy-AM" w:eastAsia="ru-RU"/>
        </w:rPr>
        <w:t xml:space="preserve">պարտատոմսերի </w:t>
      </w:r>
      <w:proofErr w:type="spellStart"/>
      <w:r>
        <w:rPr>
          <w:rFonts w:ascii="GHEA Grapalat" w:eastAsia="Calibri" w:hAnsi="GHEA Grapalat" w:cs="GHEA Grapalat"/>
          <w:sz w:val="24"/>
          <w:lang w:val="hy-AM" w:eastAsia="ru-RU"/>
        </w:rPr>
        <w:t>տեղաբաշխմանն</w:t>
      </w:r>
      <w:proofErr w:type="spellEnd"/>
      <w:r>
        <w:rPr>
          <w:rFonts w:ascii="GHEA Grapalat" w:eastAsia="Calibri" w:hAnsi="GHEA Grapalat" w:cs="GHEA Grapalat"/>
          <w:sz w:val="24"/>
          <w:lang w:val="hy-AM" w:eastAsia="ru-RU"/>
        </w:rPr>
        <w:t xml:space="preserve"> ուղղված </w:t>
      </w:r>
      <w:r>
        <w:rPr>
          <w:rFonts w:ascii="GHEA Grapalat" w:hAnsi="GHEA Grapalat" w:cs="GHEA Grapalat"/>
          <w:bCs w:val="0"/>
          <w:sz w:val="24"/>
          <w:lang w:val="hy-AM" w:eastAsia="ru-RU"/>
        </w:rPr>
        <w:t xml:space="preserve"> ֆինանսական գործիքի մշակման և կիրառման վերաբերյալ։</w:t>
      </w:r>
    </w:p>
    <w:p w:rsidR="00A0401C" w:rsidRDefault="00A0401C" w:rsidP="00A0401C">
      <w:pPr>
        <w:autoSpaceDN w:val="0"/>
        <w:spacing w:line="360" w:lineRule="auto"/>
        <w:ind w:left="567"/>
        <w:jc w:val="both"/>
        <w:rPr>
          <w:rFonts w:ascii="GHEA Grapalat" w:hAnsi="GHEA Grapalat" w:cs="GHEA Grapalat"/>
          <w:bCs w:val="0"/>
          <w:sz w:val="24"/>
          <w:lang w:val="hy-AM" w:eastAsia="ru-RU"/>
        </w:rPr>
      </w:pPr>
    </w:p>
    <w:p w:rsidR="00A0401C" w:rsidRDefault="00A0401C" w:rsidP="00A0401C">
      <w:pPr>
        <w:numPr>
          <w:ilvl w:val="0"/>
          <w:numId w:val="1"/>
        </w:numPr>
        <w:tabs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Նախագծի մշակման գործընթացում ներգրավված ինստիտուտները և անձինք. </w:t>
      </w:r>
    </w:p>
    <w:p w:rsidR="00A0401C" w:rsidRDefault="00A0401C" w:rsidP="00A0401C">
      <w:pPr>
        <w:tabs>
          <w:tab w:val="left" w:pos="540"/>
        </w:tabs>
        <w:autoSpaceDN w:val="0"/>
        <w:spacing w:line="360" w:lineRule="auto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lastRenderedPageBreak/>
        <w:tab/>
        <w:t>Նախա</w:t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գի</w:t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ծը մշակվել է ՀՀ էկոնոմիկայի նախարարության կող</w:t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 xml:space="preserve">մից՝ Ֆինանսական շուկայի մասնակիցների ասոցիացիայի, ինչպես նաև ոլորտի տեղական և </w:t>
      </w:r>
      <w:proofErr w:type="spellStart"/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սփյուռքյան</w:t>
      </w:r>
      <w:proofErr w:type="spellEnd"/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արհեստավարժ մասնագետների հետ խորհրդակցության արդյունքում:</w:t>
      </w:r>
    </w:p>
    <w:p w:rsidR="00A0401C" w:rsidRDefault="00A0401C" w:rsidP="00A0401C">
      <w:pPr>
        <w:tabs>
          <w:tab w:val="left" w:pos="540"/>
        </w:tabs>
        <w:autoSpaceDN w:val="0"/>
        <w:spacing w:line="360" w:lineRule="auto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</w:p>
    <w:p w:rsidR="00A0401C" w:rsidRDefault="00A0401C" w:rsidP="00A0401C">
      <w:pPr>
        <w:numPr>
          <w:ilvl w:val="0"/>
          <w:numId w:val="1"/>
        </w:numPr>
        <w:tabs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Իրավական ակտի կիրառման դեպքում ակնկալվող արդյունքը. </w:t>
      </w:r>
    </w:p>
    <w:p w:rsidR="00A0401C" w:rsidRDefault="00A0401C" w:rsidP="00A0401C">
      <w:pPr>
        <w:autoSpaceDN w:val="0"/>
        <w:spacing w:line="360" w:lineRule="auto"/>
        <w:ind w:firstLine="567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Նախագծի ընդունման արդյունքում, ըստ անհրաժեշտության, կառաջարկվի պետության կողմից կապիտալի շուկայի գործիքների կիրառմամբ սփյուռքի </w:t>
      </w:r>
      <w:r>
        <w:rPr>
          <w:rFonts w:ascii="GHEA Grapalat" w:eastAsia="Calibri" w:hAnsi="GHEA Grapalat" w:cs="GHEA Grapalat"/>
          <w:sz w:val="24"/>
          <w:lang w:val="hy-AM" w:eastAsia="ru-RU"/>
        </w:rPr>
        <w:t xml:space="preserve">պարտատոմսերի </w:t>
      </w:r>
      <w:proofErr w:type="spellStart"/>
      <w:r>
        <w:rPr>
          <w:rFonts w:ascii="GHEA Grapalat" w:eastAsia="Calibri" w:hAnsi="GHEA Grapalat" w:cs="GHEA Grapalat"/>
          <w:sz w:val="24"/>
          <w:lang w:val="hy-AM" w:eastAsia="ru-RU"/>
        </w:rPr>
        <w:t>տեղաբաշխմանն</w:t>
      </w:r>
      <w:proofErr w:type="spellEnd"/>
      <w:r>
        <w:rPr>
          <w:rFonts w:ascii="GHEA Grapalat" w:eastAsia="Calibri" w:hAnsi="GHEA Grapalat" w:cs="GHEA Grapalat"/>
          <w:sz w:val="24"/>
          <w:lang w:val="hy-AM" w:eastAsia="ru-RU"/>
        </w:rPr>
        <w:t xml:space="preserve"> ուղղված </w:t>
      </w:r>
      <w:r>
        <w:rPr>
          <w:rFonts w:ascii="GHEA Grapalat" w:hAnsi="GHEA Grapalat" w:cs="GHEA Grapalat"/>
          <w:bCs w:val="0"/>
          <w:sz w:val="24"/>
          <w:lang w:val="hy-AM" w:eastAsia="ru-RU"/>
        </w:rPr>
        <w:t xml:space="preserve"> ֆինանսական գործիքի մշակման և կիրառման վերաբերյալ մեխանիզմ</w:t>
      </w:r>
      <w:r>
        <w:rPr>
          <w:rFonts w:ascii="GHEA Grapalat" w:hAnsi="GHEA Grapalat"/>
          <w:sz w:val="24"/>
          <w:shd w:val="clear" w:color="auto" w:fill="FFFFFF"/>
          <w:lang w:val="hy-AM"/>
        </w:rPr>
        <w:t>, որը կարող է հնարավորություն տալ ներգրավել սփյուռքի ֆինանսական միջոցները տնտեսության իրական հատված, այդ թվում՝ տարբեր ռազմավարական ծրագրերի ֆինանսավորման նպատակով։</w:t>
      </w:r>
    </w:p>
    <w:p w:rsidR="00A0401C" w:rsidRDefault="00A0401C" w:rsidP="00A0401C">
      <w:pPr>
        <w:spacing w:line="360" w:lineRule="auto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</w:p>
    <w:p w:rsidR="00A0401C" w:rsidRDefault="00A0401C" w:rsidP="00A0401C">
      <w:pPr>
        <w:spacing w:line="360" w:lineRule="auto"/>
        <w:ind w:firstLine="567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t>6</w:t>
      </w:r>
      <w:r>
        <w:rPr>
          <w:rFonts w:ascii="MS Gothic" w:eastAsia="MS Gothic" w:hAnsi="MS Gothic" w:cs="MS Gothic" w:hint="eastAsia"/>
          <w:sz w:val="24"/>
          <w:shd w:val="clear" w:color="auto" w:fill="FFFFFF"/>
          <w:lang w:val="hy-AM"/>
        </w:rPr>
        <w:t>․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hd w:val="clear" w:color="auto" w:fill="FFFFFF"/>
          <w:lang w:val="hy-AM"/>
        </w:rPr>
        <w:tab/>
      </w:r>
      <w:r>
        <w:rPr>
          <w:rFonts w:ascii="GHEA Grapalat" w:hAnsi="GHEA Grapalat"/>
          <w:b/>
          <w:sz w:val="24"/>
          <w:shd w:val="clear" w:color="auto" w:fill="FFFFFF"/>
          <w:lang w:val="hy-AM"/>
        </w:rPr>
        <w:t>Բյուջեի եկամուտների և ծախսերի վերաբերյալ</w:t>
      </w:r>
      <w:r>
        <w:rPr>
          <w:rFonts w:ascii="Times New Roman" w:hAnsi="Times New Roman"/>
          <w:b/>
          <w:sz w:val="24"/>
          <w:shd w:val="clear" w:color="auto" w:fill="FFFFFF"/>
          <w:lang w:val="hy-AM"/>
        </w:rPr>
        <w:t>․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</w:p>
    <w:p w:rsidR="00A0401C" w:rsidRDefault="00A0401C" w:rsidP="00A0401C">
      <w:pPr>
        <w:spacing w:line="360" w:lineRule="auto"/>
        <w:ind w:firstLine="720"/>
        <w:jc w:val="both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>
        <w:rPr>
          <w:rFonts w:ascii="GHEA Grapalat" w:hAnsi="GHEA Grapalat"/>
          <w:sz w:val="24"/>
          <w:lang w:val="hy-AM"/>
        </w:rPr>
        <w:t></w:t>
      </w:r>
      <w:r>
        <w:rPr>
          <w:rFonts w:ascii="GHEA Grapalat" w:hAnsi="GHEA Grapalat" w:cs="GHEA Grapalat"/>
          <w:sz w:val="24"/>
          <w:lang w:val="hy-AM" w:eastAsia="ru-RU"/>
        </w:rPr>
        <w:t xml:space="preserve">Հայաստանի Հանրապետության կառավարության 2020 թվականի հուլիսի 16-ի </w:t>
      </w:r>
      <w:r>
        <w:rPr>
          <w:rFonts w:ascii="GHEA Grapalat" w:hAnsi="GHEA Grapalat"/>
          <w:sz w:val="24"/>
          <w:lang w:val="hy-AM"/>
        </w:rPr>
        <w:t xml:space="preserve">N </w:t>
      </w:r>
      <w:r>
        <w:rPr>
          <w:rFonts w:ascii="GHEA Grapalat" w:hAnsi="GHEA Grapalat" w:cs="GHEA Grapalat"/>
          <w:sz w:val="24"/>
          <w:lang w:val="hy-AM" w:eastAsia="ru-RU"/>
        </w:rPr>
        <w:t xml:space="preserve"> 1202-Լ որոշման մեջ փոփոխություն և լրացում կատարելու մասին</w:t>
      </w:r>
      <w:r>
        <w:rPr>
          <w:rFonts w:ascii="GHEA Grapalat" w:hAnsi="GHEA Grapalat"/>
          <w:sz w:val="24"/>
          <w:lang w:val="hy-AM"/>
        </w:rPr>
        <w:t></w:t>
      </w:r>
      <w:r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ՀՀ</w:t>
      </w:r>
      <w:r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կառավարության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որոշման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նախագծի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ընդուն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  <w:t>մամբ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պետա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 xml:space="preserve">կան բյուջեի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եկա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  <w:t>մուտ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  <w:t>նե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րի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 xml:space="preserve"> էական նվազեցում կամ ծախ</w:t>
      </w:r>
      <w:r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սե</w:t>
      </w:r>
      <w:r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րի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 xml:space="preserve"> </w:t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ավելա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ցում չի ակն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  <w:t>կալ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proofErr w:type="spellStart"/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վում</w:t>
      </w:r>
      <w:proofErr w:type="spellEnd"/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t xml:space="preserve">: </w:t>
      </w:r>
    </w:p>
    <w:p w:rsidR="00A0401C" w:rsidRDefault="00A0401C" w:rsidP="00A0401C">
      <w:pPr>
        <w:widowControl w:val="0"/>
        <w:tabs>
          <w:tab w:val="left" w:pos="181"/>
          <w:tab w:val="left" w:pos="340"/>
        </w:tabs>
        <w:spacing w:line="360" w:lineRule="auto"/>
        <w:textAlignment w:val="baseline"/>
        <w:rPr>
          <w:rFonts w:ascii="GHEA Grapalat" w:hAnsi="GHEA Grapalat" w:cs="Sylfaen"/>
          <w:sz w:val="24"/>
          <w:lang w:val="af-ZA"/>
        </w:rPr>
      </w:pPr>
    </w:p>
    <w:p w:rsidR="00A0401C" w:rsidRDefault="00A0401C" w:rsidP="00A0401C">
      <w:pPr>
        <w:autoSpaceDN w:val="0"/>
        <w:spacing w:line="360" w:lineRule="auto"/>
        <w:ind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>
        <w:rPr>
          <w:rFonts w:ascii="GHEA Grapalat" w:hAnsi="GHEA Grapalat" w:cs="GHEA Grapalat"/>
          <w:b/>
          <w:bCs w:val="0"/>
          <w:iCs w:val="0"/>
          <w:sz w:val="24"/>
          <w:lang w:val="hy-AM"/>
        </w:rPr>
        <w:t xml:space="preserve">  </w:t>
      </w:r>
    </w:p>
    <w:p w:rsidR="007B2596" w:rsidRPr="00A0401C" w:rsidRDefault="007B2596">
      <w:pPr>
        <w:rPr>
          <w:lang w:val="hy-AM"/>
        </w:rPr>
      </w:pPr>
    </w:p>
    <w:sectPr w:rsidR="007B2596" w:rsidRPr="00A0401C" w:rsidSect="00A0401C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4BF44B2A"/>
    <w:lvl w:ilvl="0">
      <w:start w:val="1"/>
      <w:numFmt w:val="decimal"/>
      <w:lvlText w:val="%1."/>
      <w:lvlJc w:val="right"/>
      <w:pPr>
        <w:tabs>
          <w:tab w:val="num" w:pos="3870"/>
        </w:tabs>
        <w:ind w:left="387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500"/>
        </w:tabs>
        <w:ind w:left="45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5400"/>
        </w:tabs>
        <w:ind w:left="54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5940"/>
        </w:tabs>
        <w:ind w:left="59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7380"/>
        </w:tabs>
        <w:ind w:left="73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8280"/>
        </w:tabs>
        <w:ind w:left="82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8820"/>
        </w:tabs>
        <w:ind w:left="88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9360"/>
        </w:tabs>
        <w:ind w:left="9360" w:hanging="1440"/>
      </w:pPr>
      <w:rPr>
        <w:rFonts w:cs="Times New Roman"/>
        <w:b/>
        <w:sz w:val="24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96C"/>
    <w:rsid w:val="0046196C"/>
    <w:rsid w:val="007B2596"/>
    <w:rsid w:val="00A0401C"/>
    <w:rsid w:val="00AE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DF8A8-6239-4481-A617-9B0B7D2A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401C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0401C"/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A040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568</Words>
  <Characters>3239</Characters>
  <Application>Microsoft Office Word</Application>
  <DocSecurity>0</DocSecurity>
  <Lines>26</Lines>
  <Paragraphs>7</Paragraphs>
  <ScaleCrop>false</ScaleCrop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Narek Apujanyan</dc:creator>
  <cp:keywords/>
  <dc:description/>
  <cp:lastModifiedBy>Narek Apujanyan</cp:lastModifiedBy>
  <cp:revision>3</cp:revision>
  <dcterms:created xsi:type="dcterms:W3CDTF">2021-09-29T06:13:00Z</dcterms:created>
  <dcterms:modified xsi:type="dcterms:W3CDTF">2021-09-29T06:13:00Z</dcterms:modified>
</cp:coreProperties>
</file>