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185" w:rsidRPr="00EC77BC" w:rsidRDefault="00AF4185" w:rsidP="00406371">
      <w:pPr>
        <w:spacing w:after="0" w:line="360" w:lineRule="auto"/>
        <w:jc w:val="center"/>
        <w:rPr>
          <w:rFonts w:ascii="GHEA Grapalat" w:hAnsi="GHEA Grapalat"/>
          <w:b/>
          <w:sz w:val="24"/>
          <w:szCs w:val="24"/>
        </w:rPr>
      </w:pPr>
      <w:r w:rsidRPr="00EC77BC">
        <w:rPr>
          <w:rFonts w:ascii="GHEA Grapalat" w:hAnsi="GHEA Grapalat"/>
          <w:b/>
          <w:sz w:val="24"/>
          <w:szCs w:val="24"/>
          <w:lang w:val="hy-AM"/>
        </w:rPr>
        <w:t>ԱՄՓՈՓԱԹԵՐԹ</w:t>
      </w:r>
    </w:p>
    <w:p w:rsidR="00440016" w:rsidRPr="00406371" w:rsidRDefault="00045F29" w:rsidP="00406371">
      <w:pPr>
        <w:spacing w:after="0" w:line="360" w:lineRule="auto"/>
        <w:jc w:val="center"/>
        <w:rPr>
          <w:rFonts w:ascii="GHEA Grapalat" w:hAnsi="GHEA Grapalat"/>
          <w:b/>
          <w:sz w:val="24"/>
          <w:szCs w:val="24"/>
        </w:rPr>
      </w:pPr>
      <w:r w:rsidRPr="00406371">
        <w:rPr>
          <w:rFonts w:ascii="GHEA Grapalat" w:hAnsi="GHEA Grapalat"/>
          <w:b/>
          <w:sz w:val="24"/>
          <w:szCs w:val="24"/>
        </w:rPr>
        <w:t>«</w:t>
      </w:r>
      <w:r w:rsidRPr="00406371">
        <w:rPr>
          <w:rFonts w:ascii="GHEA Grapalat" w:hAnsi="GHEA Grapalat" w:cs="Times New Roman"/>
          <w:b/>
          <w:sz w:val="24"/>
          <w:szCs w:val="24"/>
          <w:lang w:val="hy-AM"/>
        </w:rPr>
        <w:t>ՀԱՅԱՍՏԱՆԻ ՀԱՆՐԱՊԵՏՈՒԹՅՈՒՆՈՒՄ՝ ԵՐ</w:t>
      </w:r>
      <w:r w:rsidRPr="00406371">
        <w:rPr>
          <w:rFonts w:ascii="GHEA Grapalat" w:hAnsi="GHEA Grapalat" w:cs="Times New Roman"/>
          <w:b/>
          <w:sz w:val="24"/>
          <w:szCs w:val="24"/>
        </w:rPr>
        <w:t>ԵՎ</w:t>
      </w:r>
      <w:r w:rsidRPr="00406371">
        <w:rPr>
          <w:rFonts w:ascii="GHEA Grapalat" w:hAnsi="GHEA Grapalat" w:cs="Times New Roman"/>
          <w:b/>
          <w:sz w:val="24"/>
          <w:szCs w:val="24"/>
          <w:lang w:val="hy-AM"/>
        </w:rPr>
        <w:t>ԱՆ ՔԱՂԱՔԻ ՏԱՐԱԾՔՈՒՄ 250ՄՎՏ ԳԱԶԱՅԻՆ ՎԱՌԵԼԻՔՈՎ ԿՈՄԲԻՆԱՑՎԱԾ ՑԻԿԼՈՎ ԷԼԵԿՏՐԱԿԱՅԱՆ ՆԱԽԱԳԾԵԼՈՒ, ԶԱՐԳԱՑՆԵԼՈՒ, ՖԻՆԱՆՍԱՎՈՐԵԼՈՒ, ԿԱՌՈՒՑԵԼՈՒ,</w:t>
      </w:r>
      <w:r w:rsidR="00406371" w:rsidRPr="00406371">
        <w:rPr>
          <w:rFonts w:ascii="GHEA Grapalat" w:hAnsi="GHEA Grapalat" w:cs="Times New Roman"/>
          <w:b/>
          <w:sz w:val="24"/>
          <w:szCs w:val="24"/>
        </w:rPr>
        <w:t xml:space="preserve"> </w:t>
      </w:r>
      <w:r w:rsidRPr="00406371">
        <w:rPr>
          <w:rFonts w:ascii="GHEA Grapalat" w:hAnsi="GHEA Grapalat" w:cs="Times New Roman"/>
          <w:b/>
          <w:sz w:val="24"/>
          <w:szCs w:val="24"/>
          <w:lang w:val="hy-AM"/>
        </w:rPr>
        <w:t>ՍԵՓԱԿԱՆՈՒԹՅԱՆ ԻՐԱՎՈՒՆՔՈՎ ՏԻՐԱՊԵՏԵԼՈՒ, ԳՈՐԾԱՐԿԵԼՈՒ ԵՎ ՊԱՀՊԱՆԵԼՈՒ ՎԵՐԱԲԵՐՅԱԼ ՇՐՋԱՆԱԿԱՅԻՆ ՀԱՄԱՁԱՅՆԱԳՐՈՒՄ ՓՈՓՈԽՈՒԹՅՈՒՆ ԿԱՏԱՐԵԼՈՒ ՄԱՍԻՆ</w:t>
      </w:r>
      <w:r w:rsidRPr="00406371">
        <w:rPr>
          <w:rFonts w:ascii="GHEA Grapalat" w:hAnsi="GHEA Grapalat"/>
          <w:b/>
          <w:sz w:val="24"/>
          <w:szCs w:val="24"/>
          <w:lang w:val="hy-AM"/>
        </w:rPr>
        <w:t xml:space="preserve">» </w:t>
      </w:r>
      <w:r w:rsidRPr="00406371">
        <w:rPr>
          <w:rFonts w:ascii="GHEA Grapalat" w:hAnsi="GHEA Grapalat" w:cs="Times New Roman"/>
          <w:b/>
          <w:sz w:val="24"/>
          <w:szCs w:val="24"/>
          <w:lang w:val="hy-AM"/>
        </w:rPr>
        <w:t>ՀԱՄԱՁԱՅՆԱԳՐԻՆ ՀԱՎԱՆՈՒԹՅՈՒՆ ՏԱԼՈՒ</w:t>
      </w:r>
      <w:r w:rsidRPr="00406371">
        <w:rPr>
          <w:rFonts w:ascii="GHEA Grapalat" w:hAnsi="GHEA Grapalat" w:cs="Times New Roman"/>
          <w:b/>
          <w:sz w:val="24"/>
          <w:szCs w:val="24"/>
        </w:rPr>
        <w:t xml:space="preserve">, </w:t>
      </w:r>
      <w:r w:rsidR="00864812" w:rsidRPr="00406371">
        <w:rPr>
          <w:rFonts w:ascii="GHEA Grapalat" w:hAnsi="GHEA Grapalat"/>
          <w:b/>
          <w:color w:val="000000"/>
          <w:sz w:val="24"/>
          <w:szCs w:val="24"/>
          <w:shd w:val="clear" w:color="auto" w:fill="FFFFFF"/>
          <w:lang w:val="hy-AM"/>
        </w:rPr>
        <w:t>ՏԱՐԱԾՔԱՅԻՆ ԿԱՌԱՎԱՐՄԱՆ ԵՎ ԵՆԹԱԿԱՌՈՒՑՎԱԾՔՆԵՐԻ ՆԱԽԱՐԱՐԻՆ ԼԻԱԶՈՐՈՒԹՅՈՒՆ ՎԵՐԱՊԱՀԵԼՈՒ</w:t>
      </w:r>
      <w:r w:rsidR="00864812" w:rsidRPr="00406371">
        <w:rPr>
          <w:rFonts w:ascii="GHEA Grapalat" w:hAnsi="GHEA Grapalat" w:cs="Times New Roman"/>
          <w:b/>
          <w:sz w:val="24"/>
          <w:szCs w:val="24"/>
          <w:lang w:val="hy-AM"/>
        </w:rPr>
        <w:t xml:space="preserve"> ԵՎ ԼԻՑԵՆԶԻԱՅՈՎ ՍԱՀՄԱՆՎԱԾ ԿԱՌՈՒՑԱՊԱՏՄԱՆ ԺԱՄԿԵՏԻ ՓՈՓ</w:t>
      </w:r>
      <w:r w:rsidR="008A7CB6">
        <w:rPr>
          <w:rFonts w:ascii="GHEA Grapalat" w:hAnsi="GHEA Grapalat" w:cs="Times New Roman"/>
          <w:b/>
          <w:sz w:val="24"/>
          <w:szCs w:val="24"/>
          <w:lang w:val="hy-AM"/>
        </w:rPr>
        <w:t>Ո</w:t>
      </w:r>
      <w:bookmarkStart w:id="0" w:name="_GoBack"/>
      <w:bookmarkEnd w:id="0"/>
      <w:r w:rsidR="00864812" w:rsidRPr="00406371">
        <w:rPr>
          <w:rFonts w:ascii="GHEA Grapalat" w:hAnsi="GHEA Grapalat" w:cs="Times New Roman"/>
          <w:b/>
          <w:sz w:val="24"/>
          <w:szCs w:val="24"/>
          <w:lang w:val="hy-AM"/>
        </w:rPr>
        <w:t>ԽՈՒԹՅԱՆԸ ՀԱՄԱՁԱՅՆՈՒԹՅՈՒՆ ՏԱԼՈՒ ՄԱՍԻՆ</w:t>
      </w:r>
      <w:r w:rsidR="00864812" w:rsidRPr="00406371">
        <w:rPr>
          <w:rFonts w:ascii="GHEA Grapalat" w:hAnsi="GHEA Grapalat" w:cs="Tahoma"/>
          <w:b/>
          <w:bCs/>
          <w:sz w:val="24"/>
          <w:szCs w:val="24"/>
          <w:lang w:val="hy-AM"/>
        </w:rPr>
        <w:t>»</w:t>
      </w:r>
      <w:r w:rsidRPr="00406371">
        <w:rPr>
          <w:rFonts w:ascii="GHEA Grapalat" w:hAnsi="GHEA Grapalat"/>
          <w:b/>
          <w:color w:val="000000"/>
          <w:sz w:val="24"/>
          <w:szCs w:val="24"/>
          <w:shd w:val="clear" w:color="auto" w:fill="FFFFFF"/>
          <w:lang w:val="hy-AM"/>
        </w:rPr>
        <w:t xml:space="preserve"> </w:t>
      </w:r>
      <w:r w:rsidRPr="00406371">
        <w:rPr>
          <w:rFonts w:ascii="GHEA Grapalat" w:hAnsi="GHEA Grapalat"/>
          <w:b/>
          <w:sz w:val="24"/>
          <w:szCs w:val="24"/>
          <w:lang w:val="hy-AM"/>
        </w:rPr>
        <w:t>ՀԱՅԱՍՏԱՆԻ ՀԱՆՐԱՊԵՏՈՒԹՅԱՆ ԿԱՌԱՎԱՐՈՒԹՅԱՆ ՈՐՈՇՄԱՆ ՆԱԽԱԳԾԻ</w:t>
      </w:r>
    </w:p>
    <w:p w:rsidR="00045F29" w:rsidRPr="00EC77BC" w:rsidRDefault="00045F29" w:rsidP="00EC77BC">
      <w:pPr>
        <w:spacing w:after="0" w:line="360" w:lineRule="auto"/>
        <w:jc w:val="both"/>
        <w:rPr>
          <w:rFonts w:ascii="GHEA Grapalat" w:hAnsi="GHEA Grapalat"/>
          <w:sz w:val="24"/>
          <w:szCs w:val="24"/>
        </w:rPr>
      </w:pPr>
    </w:p>
    <w:tbl>
      <w:tblPr>
        <w:tblStyle w:val="TableGrid"/>
        <w:tblW w:w="11340" w:type="dxa"/>
        <w:tblInd w:w="-905" w:type="dxa"/>
        <w:tblLook w:val="04A0" w:firstRow="1" w:lastRow="0" w:firstColumn="1" w:lastColumn="0" w:noHBand="0" w:noVBand="1"/>
      </w:tblPr>
      <w:tblGrid>
        <w:gridCol w:w="7110"/>
        <w:gridCol w:w="4230"/>
      </w:tblGrid>
      <w:tr w:rsidR="00AF4185" w:rsidRPr="00EC77BC" w:rsidTr="00A25B71">
        <w:tc>
          <w:tcPr>
            <w:tcW w:w="7110" w:type="dxa"/>
            <w:vMerge w:val="restart"/>
            <w:shd w:val="clear" w:color="auto" w:fill="AEAAAA" w:themeFill="background2" w:themeFillShade="BF"/>
          </w:tcPr>
          <w:p w:rsidR="00AF4185" w:rsidRPr="00EC77BC" w:rsidRDefault="00AF4185" w:rsidP="00EC77BC">
            <w:pPr>
              <w:pStyle w:val="ListParagraph"/>
              <w:numPr>
                <w:ilvl w:val="0"/>
                <w:numId w:val="2"/>
              </w:numPr>
              <w:spacing w:after="0" w:line="360" w:lineRule="auto"/>
              <w:jc w:val="both"/>
              <w:rPr>
                <w:rFonts w:ascii="GHEA Grapalat" w:hAnsi="GHEA Grapalat" w:cs="Sylfaen"/>
                <w:sz w:val="24"/>
                <w:szCs w:val="24"/>
                <w:lang w:val="hy-AM"/>
              </w:rPr>
            </w:pPr>
            <w:r w:rsidRPr="00EC77BC">
              <w:rPr>
                <w:rFonts w:ascii="GHEA Grapalat" w:hAnsi="GHEA Grapalat" w:cs="Sylfaen"/>
                <w:sz w:val="24"/>
                <w:szCs w:val="24"/>
                <w:lang w:val="hy-AM"/>
              </w:rPr>
              <w:t>ՀՀ արդարադատության նախարարություն</w:t>
            </w:r>
          </w:p>
        </w:tc>
        <w:tc>
          <w:tcPr>
            <w:tcW w:w="4230" w:type="dxa"/>
            <w:shd w:val="clear" w:color="auto" w:fill="AEAAAA" w:themeFill="background2" w:themeFillShade="BF"/>
          </w:tcPr>
          <w:p w:rsidR="00AF4185" w:rsidRPr="00EC77BC" w:rsidRDefault="00AF4185" w:rsidP="00EC77BC">
            <w:pPr>
              <w:spacing w:after="0" w:line="360" w:lineRule="auto"/>
              <w:jc w:val="both"/>
              <w:rPr>
                <w:rFonts w:ascii="GHEA Grapalat" w:hAnsi="GHEA Grapalat" w:cs="Sylfaen"/>
                <w:sz w:val="24"/>
                <w:szCs w:val="24"/>
                <w:lang w:val="hy-AM"/>
              </w:rPr>
            </w:pPr>
            <w:r w:rsidRPr="00EC77BC">
              <w:rPr>
                <w:rFonts w:ascii="GHEA Grapalat" w:hAnsi="GHEA Grapalat" w:cs="Sylfaen"/>
                <w:sz w:val="24"/>
                <w:szCs w:val="24"/>
                <w:lang w:val="hy-AM"/>
              </w:rPr>
              <w:t>1</w:t>
            </w:r>
            <w:r w:rsidR="00045F29" w:rsidRPr="00EC77BC">
              <w:rPr>
                <w:rFonts w:ascii="GHEA Grapalat" w:hAnsi="GHEA Grapalat" w:cs="Sylfaen"/>
                <w:sz w:val="24"/>
                <w:szCs w:val="24"/>
                <w:lang w:val="hy-AM"/>
              </w:rPr>
              <w:t>3</w:t>
            </w:r>
            <w:r w:rsidRPr="00EC77BC">
              <w:rPr>
                <w:rFonts w:ascii="GHEA Grapalat" w:hAnsi="GHEA Grapalat" w:cs="Sylfaen"/>
                <w:sz w:val="24"/>
                <w:szCs w:val="24"/>
                <w:lang w:val="hy-AM"/>
              </w:rPr>
              <w:t>.0</w:t>
            </w:r>
            <w:r w:rsidR="00EC77BC">
              <w:rPr>
                <w:rFonts w:ascii="GHEA Grapalat" w:hAnsi="GHEA Grapalat" w:cs="Sylfaen"/>
                <w:sz w:val="24"/>
                <w:szCs w:val="24"/>
              </w:rPr>
              <w:t>9</w:t>
            </w:r>
            <w:r w:rsidRPr="00EC77BC">
              <w:rPr>
                <w:rFonts w:ascii="GHEA Grapalat" w:hAnsi="GHEA Grapalat" w:cs="Sylfaen"/>
                <w:sz w:val="24"/>
                <w:szCs w:val="24"/>
                <w:lang w:val="hy-AM"/>
              </w:rPr>
              <w:t>.202</w:t>
            </w:r>
            <w:r w:rsidR="00EC77BC">
              <w:rPr>
                <w:rFonts w:ascii="GHEA Grapalat" w:hAnsi="GHEA Grapalat" w:cs="Sylfaen"/>
                <w:sz w:val="24"/>
                <w:szCs w:val="24"/>
              </w:rPr>
              <w:t>1</w:t>
            </w:r>
            <w:r w:rsidRPr="00EC77BC">
              <w:rPr>
                <w:rFonts w:ascii="GHEA Grapalat" w:hAnsi="GHEA Grapalat" w:cs="Sylfaen"/>
                <w:sz w:val="24"/>
                <w:szCs w:val="24"/>
                <w:lang w:val="hy-AM"/>
              </w:rPr>
              <w:t>թ.</w:t>
            </w:r>
          </w:p>
        </w:tc>
      </w:tr>
      <w:tr w:rsidR="00AF4185" w:rsidRPr="00EC77BC" w:rsidTr="00A25B71">
        <w:tc>
          <w:tcPr>
            <w:tcW w:w="7110" w:type="dxa"/>
            <w:vMerge/>
            <w:shd w:val="clear" w:color="auto" w:fill="AEAAAA" w:themeFill="background2" w:themeFillShade="BF"/>
          </w:tcPr>
          <w:p w:rsidR="00AF4185" w:rsidRPr="00EC77BC" w:rsidRDefault="00AF4185" w:rsidP="00EC77BC">
            <w:pPr>
              <w:pStyle w:val="ListParagraph"/>
              <w:numPr>
                <w:ilvl w:val="0"/>
                <w:numId w:val="2"/>
              </w:numPr>
              <w:spacing w:after="0" w:line="360" w:lineRule="auto"/>
              <w:jc w:val="both"/>
              <w:rPr>
                <w:rFonts w:ascii="GHEA Grapalat" w:hAnsi="GHEA Grapalat" w:cs="Sylfaen"/>
                <w:sz w:val="24"/>
                <w:szCs w:val="24"/>
                <w:lang w:val="hy-AM"/>
              </w:rPr>
            </w:pPr>
          </w:p>
        </w:tc>
        <w:tc>
          <w:tcPr>
            <w:tcW w:w="4230" w:type="dxa"/>
            <w:shd w:val="clear" w:color="auto" w:fill="AEAAAA" w:themeFill="background2" w:themeFillShade="BF"/>
          </w:tcPr>
          <w:p w:rsidR="00AF4185" w:rsidRPr="00EC77BC" w:rsidRDefault="00AF4185" w:rsidP="00EC77BC">
            <w:pPr>
              <w:spacing w:after="0" w:line="360" w:lineRule="auto"/>
              <w:jc w:val="both"/>
              <w:rPr>
                <w:rFonts w:ascii="GHEA Grapalat" w:hAnsi="GHEA Grapalat" w:cs="Sylfaen"/>
                <w:sz w:val="24"/>
                <w:szCs w:val="24"/>
                <w:lang w:val="hy-AM"/>
              </w:rPr>
            </w:pPr>
            <w:r w:rsidRPr="00EC77BC">
              <w:rPr>
                <w:rFonts w:ascii="GHEA Grapalat" w:hAnsi="GHEA Grapalat" w:cs="Sylfaen"/>
                <w:sz w:val="24"/>
                <w:szCs w:val="24"/>
                <w:lang w:val="hy-AM"/>
              </w:rPr>
              <w:t xml:space="preserve">№ </w:t>
            </w:r>
            <w:r w:rsidR="00045F29" w:rsidRPr="00EC77BC">
              <w:rPr>
                <w:rFonts w:ascii="GHEA Grapalat" w:hAnsi="GHEA Grapalat" w:cs="Sylfaen"/>
                <w:sz w:val="24"/>
                <w:szCs w:val="24"/>
                <w:lang w:val="hy-AM"/>
              </w:rPr>
              <w:t>/27.2/28532-2021</w:t>
            </w:r>
          </w:p>
        </w:tc>
      </w:tr>
      <w:tr w:rsidR="00AF4185" w:rsidRPr="00EC77BC" w:rsidTr="00EC77BC">
        <w:trPr>
          <w:trHeight w:val="1070"/>
        </w:trPr>
        <w:tc>
          <w:tcPr>
            <w:tcW w:w="7110" w:type="dxa"/>
          </w:tcPr>
          <w:p w:rsidR="00AF4185" w:rsidRPr="00EC77BC" w:rsidRDefault="00AF04F6" w:rsidP="00EC77BC">
            <w:pPr>
              <w:tabs>
                <w:tab w:val="left" w:pos="990"/>
              </w:tabs>
              <w:spacing w:after="0" w:line="360" w:lineRule="auto"/>
              <w:ind w:firstLine="706"/>
              <w:jc w:val="both"/>
              <w:rPr>
                <w:rFonts w:ascii="GHEA Grapalat" w:hAnsi="GHEA Grapalat" w:cs="Tahoma"/>
                <w:bCs/>
                <w:sz w:val="24"/>
                <w:szCs w:val="24"/>
                <w:lang w:val="hy-AM"/>
              </w:rPr>
            </w:pPr>
            <w:r w:rsidRPr="00EC77BC">
              <w:rPr>
                <w:rFonts w:ascii="GHEA Grapalat" w:hAnsi="GHEA Grapalat" w:cs="Tahoma"/>
                <w:bCs/>
                <w:sz w:val="24"/>
                <w:szCs w:val="24"/>
                <w:lang w:val="hy-AM"/>
              </w:rPr>
              <w:t>«</w:t>
            </w:r>
            <w:r w:rsidRPr="00EC77BC">
              <w:rPr>
                <w:rFonts w:ascii="GHEA Grapalat" w:hAnsi="GHEA Grapalat" w:cs="GHEA Grapalat"/>
                <w:bCs/>
                <w:sz w:val="24"/>
                <w:szCs w:val="24"/>
                <w:lang w:val="hy-AM"/>
              </w:rPr>
              <w:t>Հայաստանի Հանրապետությունում՝ Երևան քաղաքի տարածքում 250մվտ գազային վառելիքով կոմբինացված ցիկլով էլեկտրակայան նախագծելու, զարգացնելու, ֆինանսավորելու, կառուցելու, սեփականության իրավունքով տիրապետելու, գործարկելու և պահպանելու վերաբերյալ շրջանակային համաձայնագրում փոփոխություն կատարելու մասին» համաձայնագրին հավանություն տալու, լիցենզիայով սահմանված կառուցապատման ժամկետի փոփոխությանը համաձայնություն տալու և տարածքային կառավարման և ենթակառուցվածքների նախարարին լիազորություն վերապահելու մասին</w:t>
            </w:r>
            <w:r w:rsidRPr="00EC77BC">
              <w:rPr>
                <w:rFonts w:ascii="GHEA Grapalat" w:hAnsi="GHEA Grapalat" w:cs="Tahoma"/>
                <w:bCs/>
                <w:sz w:val="24"/>
                <w:szCs w:val="24"/>
                <w:lang w:val="hy-AM"/>
              </w:rPr>
              <w:t>» Հայաստանի Հանրապետության կառավարության որոշման նախագծի դիտողություններ և առաջարկություններ չունենք:</w:t>
            </w:r>
          </w:p>
        </w:tc>
        <w:tc>
          <w:tcPr>
            <w:tcW w:w="4230" w:type="dxa"/>
          </w:tcPr>
          <w:p w:rsidR="00AF4185" w:rsidRPr="00EC77BC" w:rsidRDefault="00AF4185" w:rsidP="00EC77BC">
            <w:pPr>
              <w:spacing w:after="0" w:line="360" w:lineRule="auto"/>
              <w:jc w:val="both"/>
              <w:rPr>
                <w:rFonts w:ascii="GHEA Grapalat" w:hAnsi="GHEA Grapalat"/>
                <w:sz w:val="24"/>
                <w:szCs w:val="24"/>
              </w:rPr>
            </w:pPr>
            <w:r w:rsidRPr="00EC77BC">
              <w:rPr>
                <w:rFonts w:ascii="GHEA Grapalat" w:hAnsi="GHEA Grapalat"/>
                <w:sz w:val="24"/>
                <w:szCs w:val="24"/>
                <w:lang w:val="hy-AM"/>
              </w:rPr>
              <w:t>Ընդունվել է</w:t>
            </w:r>
            <w:r w:rsidR="00AF04F6" w:rsidRPr="00EC77BC">
              <w:rPr>
                <w:rFonts w:ascii="GHEA Grapalat" w:hAnsi="GHEA Grapalat"/>
                <w:sz w:val="24"/>
                <w:szCs w:val="24"/>
              </w:rPr>
              <w:t xml:space="preserve"> </w:t>
            </w:r>
          </w:p>
        </w:tc>
      </w:tr>
      <w:tr w:rsidR="0054002D" w:rsidRPr="00EC77BC" w:rsidTr="00EC77BC">
        <w:tc>
          <w:tcPr>
            <w:tcW w:w="7110" w:type="dxa"/>
            <w:vMerge w:val="restart"/>
            <w:shd w:val="clear" w:color="auto" w:fill="AEAAAA" w:themeFill="background2" w:themeFillShade="BF"/>
          </w:tcPr>
          <w:p w:rsidR="0054002D" w:rsidRPr="00EC77BC" w:rsidRDefault="0054002D" w:rsidP="00EC77BC">
            <w:pPr>
              <w:pStyle w:val="ListParagraph"/>
              <w:numPr>
                <w:ilvl w:val="0"/>
                <w:numId w:val="2"/>
              </w:numPr>
              <w:spacing w:after="0" w:line="360" w:lineRule="auto"/>
              <w:jc w:val="both"/>
              <w:rPr>
                <w:rFonts w:ascii="GHEA Grapalat" w:hAnsi="GHEA Grapalat" w:cs="Sylfaen"/>
                <w:sz w:val="24"/>
                <w:szCs w:val="24"/>
                <w:lang w:val="hy-AM"/>
              </w:rPr>
            </w:pPr>
            <w:r w:rsidRPr="00EC77BC">
              <w:rPr>
                <w:rFonts w:ascii="GHEA Grapalat" w:hAnsi="GHEA Grapalat" w:cs="Sylfaen"/>
                <w:sz w:val="24"/>
                <w:szCs w:val="24"/>
                <w:lang w:val="hy-AM"/>
              </w:rPr>
              <w:t>Ֆինանսների նախարարություն</w:t>
            </w:r>
            <w:r w:rsidR="00EC77BC">
              <w:rPr>
                <w:rFonts w:ascii="GHEA Grapalat" w:hAnsi="GHEA Grapalat" w:cs="Sylfaen"/>
                <w:sz w:val="24"/>
                <w:szCs w:val="24"/>
              </w:rPr>
              <w:t xml:space="preserve"> </w:t>
            </w:r>
          </w:p>
        </w:tc>
        <w:tc>
          <w:tcPr>
            <w:tcW w:w="4230" w:type="dxa"/>
            <w:shd w:val="clear" w:color="auto" w:fill="AEAAAA" w:themeFill="background2" w:themeFillShade="BF"/>
          </w:tcPr>
          <w:p w:rsidR="0054002D" w:rsidRPr="00EC77BC" w:rsidRDefault="00AF04F6" w:rsidP="00EC77BC">
            <w:pPr>
              <w:spacing w:after="0" w:line="360" w:lineRule="auto"/>
              <w:jc w:val="both"/>
              <w:rPr>
                <w:rFonts w:ascii="GHEA Grapalat" w:hAnsi="GHEA Grapalat" w:cs="Sylfaen"/>
                <w:sz w:val="24"/>
                <w:szCs w:val="24"/>
                <w:lang w:val="hy-AM"/>
              </w:rPr>
            </w:pPr>
            <w:r w:rsidRPr="00EC77BC">
              <w:rPr>
                <w:rFonts w:ascii="GHEA Grapalat" w:hAnsi="GHEA Grapalat" w:cs="Sylfaen"/>
                <w:sz w:val="24"/>
                <w:szCs w:val="24"/>
                <w:lang w:val="hy-AM"/>
              </w:rPr>
              <w:t>14.09</w:t>
            </w:r>
            <w:r w:rsidR="0054002D" w:rsidRPr="00EC77BC">
              <w:rPr>
                <w:rFonts w:ascii="GHEA Grapalat" w:hAnsi="GHEA Grapalat" w:cs="Sylfaen"/>
                <w:sz w:val="24"/>
                <w:szCs w:val="24"/>
                <w:lang w:val="hy-AM"/>
              </w:rPr>
              <w:t>.202</w:t>
            </w:r>
            <w:r w:rsidRPr="00EC77BC">
              <w:rPr>
                <w:rFonts w:ascii="GHEA Grapalat" w:hAnsi="GHEA Grapalat" w:cs="Sylfaen"/>
                <w:sz w:val="24"/>
                <w:szCs w:val="24"/>
                <w:lang w:val="hy-AM"/>
              </w:rPr>
              <w:t>1</w:t>
            </w:r>
            <w:r w:rsidR="0054002D" w:rsidRPr="00EC77BC">
              <w:rPr>
                <w:rFonts w:ascii="GHEA Grapalat" w:hAnsi="GHEA Grapalat" w:cs="Sylfaen"/>
                <w:sz w:val="24"/>
                <w:szCs w:val="24"/>
                <w:lang w:val="hy-AM"/>
              </w:rPr>
              <w:t>թ.</w:t>
            </w:r>
          </w:p>
        </w:tc>
      </w:tr>
      <w:tr w:rsidR="0054002D" w:rsidRPr="00EC77BC" w:rsidTr="00EC77BC">
        <w:tc>
          <w:tcPr>
            <w:tcW w:w="7110" w:type="dxa"/>
            <w:vMerge/>
            <w:shd w:val="clear" w:color="auto" w:fill="AEAAAA" w:themeFill="background2" w:themeFillShade="BF"/>
          </w:tcPr>
          <w:p w:rsidR="0054002D" w:rsidRPr="00EC77BC" w:rsidRDefault="0054002D" w:rsidP="00EC77BC">
            <w:pPr>
              <w:pStyle w:val="ListParagraph"/>
              <w:numPr>
                <w:ilvl w:val="0"/>
                <w:numId w:val="2"/>
              </w:numPr>
              <w:spacing w:after="0" w:line="360" w:lineRule="auto"/>
              <w:jc w:val="both"/>
              <w:rPr>
                <w:rFonts w:ascii="GHEA Grapalat" w:hAnsi="GHEA Grapalat" w:cs="Sylfaen"/>
                <w:sz w:val="24"/>
                <w:szCs w:val="24"/>
                <w:lang w:val="hy-AM"/>
              </w:rPr>
            </w:pPr>
          </w:p>
        </w:tc>
        <w:tc>
          <w:tcPr>
            <w:tcW w:w="4230" w:type="dxa"/>
            <w:shd w:val="clear" w:color="auto" w:fill="AEAAAA" w:themeFill="background2" w:themeFillShade="BF"/>
          </w:tcPr>
          <w:p w:rsidR="0054002D" w:rsidRPr="00EC77BC" w:rsidRDefault="0054002D" w:rsidP="00EC77BC">
            <w:pPr>
              <w:spacing w:after="0" w:line="360" w:lineRule="auto"/>
              <w:jc w:val="both"/>
              <w:rPr>
                <w:rFonts w:ascii="GHEA Grapalat" w:hAnsi="GHEA Grapalat" w:cs="Sylfaen"/>
                <w:sz w:val="24"/>
                <w:szCs w:val="24"/>
                <w:lang w:val="hy-AM"/>
              </w:rPr>
            </w:pPr>
            <w:r w:rsidRPr="00EC77BC">
              <w:rPr>
                <w:rFonts w:ascii="GHEA Grapalat" w:hAnsi="GHEA Grapalat" w:cs="Sylfaen"/>
                <w:sz w:val="24"/>
                <w:szCs w:val="24"/>
                <w:lang w:val="hy-AM"/>
              </w:rPr>
              <w:t xml:space="preserve">№ </w:t>
            </w:r>
            <w:r w:rsidR="00AF04F6" w:rsidRPr="00EC77BC">
              <w:rPr>
                <w:rFonts w:ascii="GHEA Grapalat" w:hAnsi="GHEA Grapalat" w:cs="Sylfaen"/>
                <w:sz w:val="24"/>
                <w:szCs w:val="24"/>
                <w:lang w:val="hy-AM"/>
              </w:rPr>
              <w:t>01/11-1/14659-2021</w:t>
            </w:r>
          </w:p>
        </w:tc>
      </w:tr>
      <w:tr w:rsidR="0054002D" w:rsidRPr="00EC77BC" w:rsidTr="00A25B71">
        <w:tc>
          <w:tcPr>
            <w:tcW w:w="7110" w:type="dxa"/>
          </w:tcPr>
          <w:p w:rsidR="0054002D" w:rsidRPr="00EC77BC" w:rsidRDefault="00AF04F6" w:rsidP="00EC77BC">
            <w:pPr>
              <w:shd w:val="clear" w:color="auto" w:fill="FFFFFF"/>
              <w:spacing w:after="0" w:line="360" w:lineRule="auto"/>
              <w:ind w:right="72" w:firstLine="720"/>
              <w:jc w:val="both"/>
              <w:rPr>
                <w:rFonts w:ascii="GHEA Grapalat" w:hAnsi="GHEA Grapalat"/>
                <w:color w:val="000000"/>
                <w:sz w:val="24"/>
                <w:szCs w:val="24"/>
                <w:shd w:val="clear" w:color="auto" w:fill="FFFFFF"/>
                <w:lang w:val="hy-AM"/>
              </w:rPr>
            </w:pPr>
            <w:r w:rsidRPr="00EC77BC">
              <w:rPr>
                <w:rFonts w:ascii="GHEA Grapalat" w:hAnsi="GHEA Grapalat" w:cs="Sylfaen"/>
                <w:sz w:val="24"/>
                <w:szCs w:val="24"/>
                <w:lang w:val="hy-AM"/>
              </w:rPr>
              <w:lastRenderedPageBreak/>
              <w:t>ՀՀ ֆինանսների նախարարությունն ուսումնասիրել է «</w:t>
            </w:r>
            <w:r w:rsidRPr="00EC77BC">
              <w:rPr>
                <w:rFonts w:ascii="GHEA Grapalat" w:hAnsi="GHEA Grapalat"/>
                <w:color w:val="000000"/>
                <w:sz w:val="24"/>
                <w:szCs w:val="24"/>
                <w:shd w:val="clear" w:color="auto" w:fill="FFFFFF"/>
                <w:lang w:val="hy-AM"/>
              </w:rPr>
              <w:t>«Արմփաուեր» փակ բաժնետիրական ընկերության և «ՌԵՆԿՈ» Ս.պ.Ա-ի միջև կնքված «Հայաստանի Հանրապետությունում՝ Երևան քաղաքի տարածքում 250Մվտ գազային վառելիքով կոմբինացված ցիկլով էլեկտրակայան նախագծելու, զարգացնելու, ֆինանսավորելու, կառուցելու, սեփականության իրավունքով տիրապետելու, գործարկելու և պահպանելու վերաբերյալ շրջանակային համաձայնագրում փոփոխություն կատարելու մասին» ՀՀ կառավարության որոշման նախագիծը և հայտնում է, որ դիտողություններ և առաջարկություններ չունի:</w:t>
            </w:r>
          </w:p>
        </w:tc>
        <w:tc>
          <w:tcPr>
            <w:tcW w:w="4230" w:type="dxa"/>
          </w:tcPr>
          <w:p w:rsidR="0054002D" w:rsidRPr="00EC77BC" w:rsidRDefault="0054002D" w:rsidP="00EC77BC">
            <w:pPr>
              <w:spacing w:after="0" w:line="360" w:lineRule="auto"/>
              <w:jc w:val="both"/>
              <w:rPr>
                <w:rFonts w:ascii="GHEA Grapalat" w:hAnsi="GHEA Grapalat"/>
                <w:color w:val="000000"/>
                <w:sz w:val="24"/>
                <w:szCs w:val="24"/>
                <w:shd w:val="clear" w:color="auto" w:fill="FFFFFF"/>
              </w:rPr>
            </w:pPr>
            <w:proofErr w:type="spellStart"/>
            <w:r w:rsidRPr="00EC77BC">
              <w:rPr>
                <w:rFonts w:ascii="GHEA Grapalat" w:hAnsi="GHEA Grapalat"/>
                <w:color w:val="000000"/>
                <w:sz w:val="24"/>
                <w:szCs w:val="24"/>
                <w:shd w:val="clear" w:color="auto" w:fill="FFFFFF"/>
              </w:rPr>
              <w:t>Ընդունվել</w:t>
            </w:r>
            <w:proofErr w:type="spellEnd"/>
            <w:r w:rsidRPr="00EC77BC">
              <w:rPr>
                <w:rFonts w:ascii="GHEA Grapalat" w:hAnsi="GHEA Grapalat"/>
                <w:color w:val="000000"/>
                <w:sz w:val="24"/>
                <w:szCs w:val="24"/>
                <w:shd w:val="clear" w:color="auto" w:fill="FFFFFF"/>
              </w:rPr>
              <w:t xml:space="preserve"> է </w:t>
            </w:r>
          </w:p>
        </w:tc>
      </w:tr>
      <w:tr w:rsidR="00A25B71" w:rsidRPr="00EC77BC" w:rsidTr="00EC77BC">
        <w:tc>
          <w:tcPr>
            <w:tcW w:w="7110" w:type="dxa"/>
            <w:vMerge w:val="restart"/>
            <w:shd w:val="clear" w:color="auto" w:fill="AEAAAA" w:themeFill="background2" w:themeFillShade="BF"/>
          </w:tcPr>
          <w:p w:rsidR="00EC77BC" w:rsidRPr="00EC77BC" w:rsidRDefault="00EC77BC" w:rsidP="00EC77BC">
            <w:pPr>
              <w:pStyle w:val="ListParagraph"/>
              <w:numPr>
                <w:ilvl w:val="0"/>
                <w:numId w:val="2"/>
              </w:numPr>
              <w:spacing w:after="0" w:line="360" w:lineRule="auto"/>
              <w:jc w:val="both"/>
              <w:rPr>
                <w:rFonts w:ascii="GHEA Grapalat" w:hAnsi="GHEA Grapalat" w:cs="Sylfaen"/>
                <w:sz w:val="24"/>
                <w:szCs w:val="24"/>
                <w:lang w:val="hy-AM"/>
              </w:rPr>
            </w:pPr>
            <w:r w:rsidRPr="00EC77BC">
              <w:rPr>
                <w:rFonts w:ascii="GHEA Grapalat" w:hAnsi="GHEA Grapalat" w:cs="Sylfaen"/>
                <w:sz w:val="24"/>
                <w:szCs w:val="24"/>
                <w:lang w:val="hy-AM"/>
              </w:rPr>
              <w:t>Հանրային ծառայությունները կարգավորող հանձնաժողով</w:t>
            </w:r>
          </w:p>
        </w:tc>
        <w:tc>
          <w:tcPr>
            <w:tcW w:w="4230" w:type="dxa"/>
            <w:shd w:val="clear" w:color="auto" w:fill="AEAAAA" w:themeFill="background2" w:themeFillShade="BF"/>
          </w:tcPr>
          <w:p w:rsidR="00A25B71" w:rsidRPr="00EC77BC" w:rsidRDefault="00EC77BC" w:rsidP="00EC77BC">
            <w:pPr>
              <w:spacing w:after="0" w:line="360" w:lineRule="auto"/>
              <w:ind w:left="72"/>
              <w:jc w:val="both"/>
              <w:rPr>
                <w:rFonts w:ascii="GHEA Grapalat" w:hAnsi="GHEA Grapalat" w:cs="Sylfaen"/>
                <w:sz w:val="24"/>
                <w:szCs w:val="24"/>
                <w:lang w:val="hy-AM"/>
              </w:rPr>
            </w:pPr>
            <w:r w:rsidRPr="00EC77BC">
              <w:rPr>
                <w:rFonts w:ascii="GHEA Grapalat" w:hAnsi="GHEA Grapalat" w:cs="Sylfaen"/>
                <w:sz w:val="24"/>
                <w:szCs w:val="24"/>
                <w:lang w:val="hy-AM"/>
              </w:rPr>
              <w:t>14.09.2021թ.</w:t>
            </w:r>
          </w:p>
        </w:tc>
      </w:tr>
      <w:tr w:rsidR="00A25B71" w:rsidRPr="00EC77BC" w:rsidTr="00EC77BC">
        <w:tc>
          <w:tcPr>
            <w:tcW w:w="7110" w:type="dxa"/>
            <w:vMerge/>
            <w:shd w:val="clear" w:color="auto" w:fill="AEAAAA" w:themeFill="background2" w:themeFillShade="BF"/>
          </w:tcPr>
          <w:p w:rsidR="00A25B71" w:rsidRPr="00EC77BC" w:rsidRDefault="00A25B71" w:rsidP="00EC77BC">
            <w:pPr>
              <w:pStyle w:val="ListParagraph"/>
              <w:numPr>
                <w:ilvl w:val="0"/>
                <w:numId w:val="2"/>
              </w:numPr>
              <w:spacing w:after="0" w:line="360" w:lineRule="auto"/>
              <w:jc w:val="both"/>
              <w:rPr>
                <w:rFonts w:ascii="GHEA Grapalat" w:hAnsi="GHEA Grapalat" w:cs="Sylfaen"/>
                <w:sz w:val="24"/>
                <w:szCs w:val="24"/>
                <w:lang w:val="hy-AM"/>
              </w:rPr>
            </w:pPr>
          </w:p>
        </w:tc>
        <w:tc>
          <w:tcPr>
            <w:tcW w:w="4230" w:type="dxa"/>
            <w:shd w:val="clear" w:color="auto" w:fill="AEAAAA" w:themeFill="background2" w:themeFillShade="BF"/>
          </w:tcPr>
          <w:p w:rsidR="00A25B71" w:rsidRPr="00EC77BC" w:rsidRDefault="00EC77BC" w:rsidP="00EC77BC">
            <w:pPr>
              <w:spacing w:after="0" w:line="360" w:lineRule="auto"/>
              <w:jc w:val="both"/>
              <w:rPr>
                <w:rFonts w:ascii="GHEA Grapalat" w:hAnsi="GHEA Grapalat" w:cs="Sylfaen"/>
                <w:sz w:val="24"/>
                <w:szCs w:val="24"/>
                <w:lang w:val="hy-AM"/>
              </w:rPr>
            </w:pPr>
            <w:r w:rsidRPr="00EC77BC">
              <w:rPr>
                <w:rFonts w:ascii="GHEA Grapalat" w:hAnsi="GHEA Grapalat" w:cs="Sylfaen"/>
                <w:sz w:val="24"/>
                <w:szCs w:val="24"/>
                <w:lang w:val="hy-AM"/>
              </w:rPr>
              <w:t>ԳԲ/34.1-Մ2-6/3131-2021</w:t>
            </w:r>
          </w:p>
        </w:tc>
      </w:tr>
      <w:tr w:rsidR="00AF04F6" w:rsidRPr="00EC77BC" w:rsidTr="00A25B71">
        <w:tc>
          <w:tcPr>
            <w:tcW w:w="7110" w:type="dxa"/>
          </w:tcPr>
          <w:p w:rsidR="00AF04F6" w:rsidRPr="00EC77BC" w:rsidRDefault="00A25B71" w:rsidP="00EC77BC">
            <w:pPr>
              <w:pStyle w:val="ListParagraph"/>
              <w:numPr>
                <w:ilvl w:val="0"/>
                <w:numId w:val="6"/>
              </w:numPr>
              <w:shd w:val="clear" w:color="auto" w:fill="FFFFFF"/>
              <w:spacing w:after="0" w:line="360" w:lineRule="auto"/>
              <w:ind w:left="72" w:right="72" w:firstLine="648"/>
              <w:jc w:val="both"/>
              <w:rPr>
                <w:rFonts w:ascii="GHEA Grapalat" w:hAnsi="GHEA Grapalat" w:cs="Sylfaen"/>
                <w:sz w:val="24"/>
                <w:szCs w:val="24"/>
              </w:rPr>
            </w:pPr>
            <w:r w:rsidRPr="00EC77BC">
              <w:rPr>
                <w:rFonts w:ascii="GHEA Grapalat" w:eastAsia="Times New Roman" w:hAnsi="GHEA Grapalat" w:cs="Sylfaen"/>
                <w:sz w:val="24"/>
                <w:szCs w:val="24"/>
                <w:lang w:val="hy-AM"/>
              </w:rPr>
              <w:t>ՀՀ</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հանրային</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ծառայությունները</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կարգավորող</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հանձնաժողովը</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Հայաստանի</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Հանրապետությունում՝</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Երևան</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քաղաքի</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տարածքում</w:t>
            </w:r>
            <w:r w:rsidRPr="00EC77BC">
              <w:rPr>
                <w:rFonts w:ascii="GHEA Grapalat" w:eastAsia="Times New Roman" w:hAnsi="GHEA Grapalat" w:cs="Times New Roman"/>
                <w:sz w:val="24"/>
                <w:szCs w:val="24"/>
                <w:lang w:val="hy-AM"/>
              </w:rPr>
              <w:t xml:space="preserve">, 250 </w:t>
            </w:r>
            <w:r w:rsidRPr="00EC77BC">
              <w:rPr>
                <w:rFonts w:ascii="GHEA Grapalat" w:eastAsia="Times New Roman" w:hAnsi="GHEA Grapalat" w:cs="Sylfaen"/>
                <w:sz w:val="24"/>
                <w:szCs w:val="24"/>
                <w:lang w:val="hy-AM"/>
              </w:rPr>
              <w:t>ՄՎտ</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գազային</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վառելիքով</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կոմբինացված</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ցիկլով</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էլեկտրակայան</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նախագծելու</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զարգացնելու</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ֆինանսավորելու</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կառուցելու</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սեփականության</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իրավունքով</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տիրապետելու</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գործարկելու</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և</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պահպանելու</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վերաբերյալ</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շրջանակային</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համաձայնագրում</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փոփոխություն</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կատարելու</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մասին</w:t>
            </w:r>
            <w:r w:rsidRPr="00EC77BC">
              <w:rPr>
                <w:rFonts w:ascii="GHEA Grapalat" w:eastAsia="Times New Roman" w:hAnsi="GHEA Grapalat" w:cs="Calibri"/>
                <w:sz w:val="24"/>
                <w:szCs w:val="24"/>
                <w:lang w:val="hy-AM"/>
              </w:rPr>
              <w:t>»</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համաձայնագրին</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հավանություն</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տալու</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լիցենզիայով</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սահմանված</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կառուցապատման</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ժամկետի</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փոփոխությանը</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համաձայնություն</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տալու</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և</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տարածքային</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կառավարման</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և</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ենթակառուցվածքների</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նախարարին</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լիազորություն</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վերապահելու</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մասին</w:t>
            </w:r>
            <w:r w:rsidRPr="00EC77BC">
              <w:rPr>
                <w:rFonts w:ascii="GHEA Grapalat" w:eastAsia="Times New Roman" w:hAnsi="GHEA Grapalat" w:cs="Calibri"/>
                <w:sz w:val="24"/>
                <w:szCs w:val="24"/>
                <w:lang w:val="hy-AM"/>
              </w:rPr>
              <w:t>»</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Հայաստանի</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Հանրապետության</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կառավարության</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որոշման</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նախագծի</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վերաբերյալ</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առարկություններ</w:t>
            </w:r>
            <w:r w:rsidRPr="00EC77BC">
              <w:rPr>
                <w:rFonts w:ascii="GHEA Grapalat" w:eastAsia="Times New Roman" w:hAnsi="GHEA Grapalat" w:cs="Times New Roman"/>
                <w:sz w:val="24"/>
                <w:szCs w:val="24"/>
                <w:lang w:val="hy-AM"/>
              </w:rPr>
              <w:t xml:space="preserve"> </w:t>
            </w:r>
            <w:r w:rsidRPr="00EC77BC">
              <w:rPr>
                <w:rFonts w:ascii="GHEA Grapalat" w:eastAsia="Times New Roman" w:hAnsi="GHEA Grapalat" w:cs="Sylfaen"/>
                <w:sz w:val="24"/>
                <w:szCs w:val="24"/>
                <w:lang w:val="hy-AM"/>
              </w:rPr>
              <w:t>չունի</w:t>
            </w:r>
            <w:r w:rsidRPr="00EC77BC">
              <w:rPr>
                <w:rFonts w:ascii="GHEA Grapalat" w:eastAsia="Times New Roman" w:hAnsi="GHEA Grapalat" w:cs="Tahoma"/>
                <w:sz w:val="24"/>
                <w:szCs w:val="24"/>
                <w:lang w:val="hy-AM"/>
              </w:rPr>
              <w:t>։</w:t>
            </w:r>
          </w:p>
        </w:tc>
        <w:tc>
          <w:tcPr>
            <w:tcW w:w="4230" w:type="dxa"/>
          </w:tcPr>
          <w:p w:rsidR="00AF04F6" w:rsidRPr="00EC77BC" w:rsidRDefault="00A25B71" w:rsidP="00EC77BC">
            <w:pPr>
              <w:spacing w:after="0" w:line="360" w:lineRule="auto"/>
              <w:jc w:val="both"/>
              <w:rPr>
                <w:rFonts w:ascii="GHEA Grapalat" w:hAnsi="GHEA Grapalat"/>
                <w:color w:val="000000"/>
                <w:sz w:val="24"/>
                <w:szCs w:val="24"/>
                <w:shd w:val="clear" w:color="auto" w:fill="FFFFFF"/>
              </w:rPr>
            </w:pPr>
            <w:proofErr w:type="spellStart"/>
            <w:r w:rsidRPr="00EC77BC">
              <w:rPr>
                <w:rFonts w:ascii="GHEA Grapalat" w:hAnsi="GHEA Grapalat"/>
                <w:color w:val="000000"/>
                <w:sz w:val="24"/>
                <w:szCs w:val="24"/>
                <w:shd w:val="clear" w:color="auto" w:fill="FFFFFF"/>
              </w:rPr>
              <w:t>Ընդունվել</w:t>
            </w:r>
            <w:proofErr w:type="spellEnd"/>
            <w:r w:rsidRPr="00EC77BC">
              <w:rPr>
                <w:rFonts w:ascii="GHEA Grapalat" w:hAnsi="GHEA Grapalat"/>
                <w:color w:val="000000"/>
                <w:sz w:val="24"/>
                <w:szCs w:val="24"/>
                <w:shd w:val="clear" w:color="auto" w:fill="FFFFFF"/>
              </w:rPr>
              <w:t xml:space="preserve"> է </w:t>
            </w:r>
          </w:p>
        </w:tc>
      </w:tr>
      <w:tr w:rsidR="00A25B71" w:rsidRPr="008A7CB6" w:rsidTr="00A25B71">
        <w:tc>
          <w:tcPr>
            <w:tcW w:w="7110" w:type="dxa"/>
          </w:tcPr>
          <w:p w:rsidR="00A25B71" w:rsidRPr="001D6878" w:rsidRDefault="00A25B71" w:rsidP="001D6878">
            <w:pPr>
              <w:pStyle w:val="namak0"/>
              <w:numPr>
                <w:ilvl w:val="0"/>
                <w:numId w:val="6"/>
              </w:numPr>
              <w:spacing w:line="360" w:lineRule="auto"/>
              <w:ind w:left="72" w:firstLine="648"/>
              <w:rPr>
                <w:rFonts w:cs="Sylfaen"/>
                <w:lang w:val="hy-AM"/>
              </w:rPr>
            </w:pPr>
            <w:r w:rsidRPr="00EC77BC">
              <w:rPr>
                <w:rFonts w:eastAsia="Times New Roman" w:cs="Times New Roman"/>
                <w:lang w:val="hy-AM"/>
              </w:rPr>
              <w:lastRenderedPageBreak/>
              <w:t>Այդուհանդերձ հարկ է նշել, որ հ</w:t>
            </w:r>
            <w:r w:rsidRPr="00EC77BC">
              <w:rPr>
                <w:rFonts w:cs="Sylfaen"/>
                <w:lang w:val="hy-AM"/>
              </w:rPr>
              <w:t>ամաձայն հանձնաժողովի 2013 թվականի նոյեմբերի 1-ի №374Ն որոշմամբ հաստատված՝ Էներգետիկայի բնագավառում գործունեության լիցենզավորման կարգի (այսուհետ՝ Կարգ)` էլեկտրական էներգիայի արտադրության լիցենզիայով ամրագրված կայանի կառուցման (վերակառուցման) ժամանակահատվածը երկարաձգվում է լիցենզավորված անձի դիմումի հիման վրա։ Ընդ որում, ըստ Կարգի №3 հավելվածով սահմանված կարգավորմների՝ հանձնաժողովը որոշում է ընդունում երաշխիքով սահմանված գումարի կեսը Հայաստանի Հանրապետության պետական բյուջե փոխանցելու մասին, եթե որոշում է ընդունվել արտադրության լիցենզիայով սահմանված կառուցման ժամանակահատվածը երկարաձգելու մասին։ Լիցենզավորված անձի ներկայացրած երաշխիքով սահմանված գումարը Կարգով սահմանված դեպքերում Հայաստանի Հանրապետության պետական բյուջե չի փոխանցվում, եթե նրա կողմից լիցենզիայի պայմանների չկատարումը կամ ոչ պատշաճ կատարումը հետևանք է ֆորս մաժորի, որի բնորոշումը սահմանված է Կարգի №3 հավելվածի 3-րդ գլխով։ Հետևաբար, եթե ստեղծված իրավիճակը (այդ թվում՝ համաձայնագրով ամրագրված կառուցապատման ժամկետը կոմերցիոն շահագործման ամսաթվի վերջնաժամկետին համապատասխանեցնելը), ՀՀ կառավարության գնահատմամբ, համարվում է Կարգի իմաստով ֆորս մաժոր, ապա առաջարկում ենք որոշման նախագծում ամրագրել համապատասխան դրույթ՝ ՀՀ կառավարության 2020 թվականի հունիսի 18-ի №1016-Ա որոշման 4-րդ կետի համանմանությամբ։</w:t>
            </w:r>
          </w:p>
        </w:tc>
        <w:tc>
          <w:tcPr>
            <w:tcW w:w="4230" w:type="dxa"/>
          </w:tcPr>
          <w:p w:rsidR="00A25B71" w:rsidRPr="00406371" w:rsidRDefault="00A25B71" w:rsidP="00EC77BC">
            <w:pPr>
              <w:spacing w:after="0" w:line="360" w:lineRule="auto"/>
              <w:jc w:val="both"/>
              <w:rPr>
                <w:rFonts w:ascii="GHEA Grapalat" w:hAnsi="GHEA Grapalat"/>
                <w:color w:val="000000"/>
                <w:sz w:val="24"/>
                <w:szCs w:val="24"/>
                <w:shd w:val="clear" w:color="auto" w:fill="FFFFFF"/>
                <w:lang w:val="hy-AM"/>
              </w:rPr>
            </w:pPr>
            <w:r w:rsidRPr="00406371">
              <w:rPr>
                <w:rFonts w:ascii="GHEA Grapalat" w:hAnsi="GHEA Grapalat"/>
                <w:color w:val="000000"/>
                <w:sz w:val="24"/>
                <w:szCs w:val="24"/>
                <w:shd w:val="clear" w:color="auto" w:fill="FFFFFF"/>
                <w:lang w:val="hy-AM"/>
              </w:rPr>
              <w:t xml:space="preserve">Ընդունվել է: </w:t>
            </w:r>
            <w:r w:rsidR="00EC77BC" w:rsidRPr="00406371">
              <w:rPr>
                <w:rFonts w:ascii="GHEA Grapalat" w:hAnsi="GHEA Grapalat"/>
                <w:color w:val="000000"/>
                <w:sz w:val="24"/>
                <w:szCs w:val="24"/>
                <w:shd w:val="clear" w:color="auto" w:fill="FFFFFF"/>
                <w:lang w:val="hy-AM"/>
              </w:rPr>
              <w:t>Նախագծի 4-րդ կետով կ</w:t>
            </w:r>
            <w:r w:rsidRPr="00406371">
              <w:rPr>
                <w:rFonts w:ascii="GHEA Grapalat" w:hAnsi="GHEA Grapalat"/>
                <w:color w:val="000000"/>
                <w:sz w:val="24"/>
                <w:szCs w:val="24"/>
                <w:shd w:val="clear" w:color="auto" w:fill="FFFFFF"/>
                <w:lang w:val="hy-AM"/>
              </w:rPr>
              <w:t>ատարվել է համապատասխան լրացում:</w:t>
            </w:r>
          </w:p>
        </w:tc>
      </w:tr>
    </w:tbl>
    <w:p w:rsidR="00AF4185" w:rsidRPr="00406371" w:rsidRDefault="00AF4185" w:rsidP="00EC77BC">
      <w:pPr>
        <w:spacing w:after="0" w:line="360" w:lineRule="auto"/>
        <w:jc w:val="both"/>
        <w:rPr>
          <w:rFonts w:ascii="GHEA Grapalat" w:hAnsi="GHEA Grapalat"/>
          <w:sz w:val="24"/>
          <w:szCs w:val="24"/>
          <w:lang w:val="hy-AM"/>
        </w:rPr>
      </w:pPr>
    </w:p>
    <w:sectPr w:rsidR="00AF4185" w:rsidRPr="00406371" w:rsidSect="00406371">
      <w:pgSz w:w="12240" w:h="15840"/>
      <w:pgMar w:top="45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2F1D06"/>
    <w:multiLevelType w:val="hybridMultilevel"/>
    <w:tmpl w:val="9D9852DE"/>
    <w:lvl w:ilvl="0" w:tplc="C8B09FA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A455BD"/>
    <w:multiLevelType w:val="hybridMultilevel"/>
    <w:tmpl w:val="194CBB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50AA53AA"/>
    <w:multiLevelType w:val="hybridMultilevel"/>
    <w:tmpl w:val="194CBB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56CC1CEA"/>
    <w:multiLevelType w:val="hybridMultilevel"/>
    <w:tmpl w:val="ADFE9940"/>
    <w:lvl w:ilvl="0" w:tplc="DDE082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D3E6A83"/>
    <w:multiLevelType w:val="hybridMultilevel"/>
    <w:tmpl w:val="194CBB2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6D1E6C0A"/>
    <w:multiLevelType w:val="hybridMultilevel"/>
    <w:tmpl w:val="3CA87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77A"/>
    <w:rsid w:val="00045F29"/>
    <w:rsid w:val="001D6878"/>
    <w:rsid w:val="00406371"/>
    <w:rsid w:val="00440016"/>
    <w:rsid w:val="0054002D"/>
    <w:rsid w:val="006F1C0E"/>
    <w:rsid w:val="00864812"/>
    <w:rsid w:val="008A7CB6"/>
    <w:rsid w:val="00A25B71"/>
    <w:rsid w:val="00A2640E"/>
    <w:rsid w:val="00AF04F6"/>
    <w:rsid w:val="00AF4185"/>
    <w:rsid w:val="00CA011D"/>
    <w:rsid w:val="00CA7786"/>
    <w:rsid w:val="00DC7E2B"/>
    <w:rsid w:val="00DF377A"/>
    <w:rsid w:val="00EC77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E0EF4"/>
  <w15:chartTrackingRefBased/>
  <w15:docId w15:val="{3E399E80-ECA1-42DC-BFEB-81BA9175D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18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
    <w:link w:val="NormalWeb"/>
    <w:uiPriority w:val="99"/>
    <w:locked/>
    <w:rsid w:val="00AF4185"/>
    <w:rPr>
      <w:rFonts w:ascii="Times New Roman" w:eastAsia="Times New Roman" w:hAnsi="Times New Roman" w:cs="Times New Roman"/>
      <w:sz w:val="24"/>
      <w:szCs w:val="24"/>
    </w:rPr>
  </w:style>
  <w:style w:type="paragraph" w:styleId="NormalWeb">
    <w:name w:val="Normal (Web)"/>
    <w:aliases w:val="webb"/>
    <w:basedOn w:val="Normal"/>
    <w:link w:val="NormalWebChar"/>
    <w:uiPriority w:val="99"/>
    <w:unhideWhenUsed/>
    <w:qFormat/>
    <w:rsid w:val="00AF418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4185"/>
    <w:rPr>
      <w:b/>
      <w:bCs/>
    </w:rPr>
  </w:style>
  <w:style w:type="table" w:styleId="TableGrid">
    <w:name w:val="Table Grid"/>
    <w:basedOn w:val="TableNormal"/>
    <w:uiPriority w:val="39"/>
    <w:rsid w:val="00AF41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AF4185"/>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locked/>
    <w:rsid w:val="00DC7E2B"/>
    <w:rPr>
      <w:rFonts w:eastAsiaTheme="minorEastAsia"/>
    </w:rPr>
  </w:style>
  <w:style w:type="character" w:styleId="Emphasis">
    <w:name w:val="Emphasis"/>
    <w:basedOn w:val="DefaultParagraphFont"/>
    <w:uiPriority w:val="20"/>
    <w:qFormat/>
    <w:rsid w:val="0054002D"/>
    <w:rPr>
      <w:i/>
      <w:iCs/>
    </w:rPr>
  </w:style>
  <w:style w:type="paragraph" w:styleId="BodyText">
    <w:name w:val="Body Text"/>
    <w:basedOn w:val="Normal"/>
    <w:link w:val="BodyTextChar"/>
    <w:unhideWhenUsed/>
    <w:rsid w:val="0054002D"/>
    <w:pPr>
      <w:spacing w:after="0" w:line="240" w:lineRule="auto"/>
      <w:jc w:val="center"/>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54002D"/>
    <w:rPr>
      <w:rFonts w:ascii="Times Armenian" w:eastAsia="Times New Roman" w:hAnsi="Times Armenian" w:cs="Times New Roman"/>
      <w:sz w:val="24"/>
      <w:szCs w:val="20"/>
    </w:rPr>
  </w:style>
  <w:style w:type="character" w:customStyle="1" w:styleId="namak">
    <w:name w:val="namak Знак"/>
    <w:link w:val="namak0"/>
    <w:locked/>
    <w:rsid w:val="00A25B71"/>
    <w:rPr>
      <w:rFonts w:ascii="GHEA Grapalat" w:hAnsi="GHEA Grapalat"/>
      <w:spacing w:val="-4"/>
      <w:sz w:val="24"/>
      <w:szCs w:val="24"/>
      <w:lang w:eastAsia="ru-RU"/>
    </w:rPr>
  </w:style>
  <w:style w:type="paragraph" w:customStyle="1" w:styleId="namak0">
    <w:name w:val="namak"/>
    <w:basedOn w:val="Normal"/>
    <w:link w:val="namak"/>
    <w:rsid w:val="00A25B71"/>
    <w:pPr>
      <w:spacing w:after="0" w:line="400" w:lineRule="exact"/>
      <w:ind w:firstLine="397"/>
      <w:jc w:val="both"/>
    </w:pPr>
    <w:rPr>
      <w:rFonts w:ascii="GHEA Grapalat" w:eastAsiaTheme="minorHAnsi"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588</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Petrosyan</dc:creator>
  <cp:keywords>https:/mul2.gov.am/tasks/497088/oneclick/ampopatert.docx?token=d9fbd2d32673f8bed93546f7335e273a</cp:keywords>
  <dc:description/>
  <cp:lastModifiedBy>Astghik Melkonyan</cp:lastModifiedBy>
  <cp:revision>3</cp:revision>
  <dcterms:created xsi:type="dcterms:W3CDTF">2021-09-27T07:30:00Z</dcterms:created>
  <dcterms:modified xsi:type="dcterms:W3CDTF">2021-09-27T07:34:00Z</dcterms:modified>
</cp:coreProperties>
</file>