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4F4" w:rsidRPr="00E474F4" w:rsidRDefault="00E474F4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:rsidR="00E474F4" w:rsidRPr="00E474F4" w:rsidRDefault="00E474F4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474F4">
        <w:rPr>
          <w:rFonts w:ascii="Calibri" w:hAnsi="Calibri" w:cs="Calibri"/>
          <w:color w:val="000000"/>
          <w:lang w:val="en-US" w:eastAsia="en-US"/>
        </w:rPr>
        <w:t>  </w:t>
      </w:r>
    </w:p>
    <w:p w:rsidR="008517A4" w:rsidRPr="00DB40A3" w:rsidRDefault="00D52FDA" w:rsidP="00DB40A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r w:rsidRPr="003B2FC7">
        <w:rPr>
          <w:rFonts w:ascii="GHEA Grapalat" w:hAnsi="GHEA Grapalat"/>
          <w:b/>
          <w:color w:val="000000"/>
          <w:shd w:val="clear" w:color="auto" w:fill="FFFFFF"/>
          <w:lang w:val="hy-AM"/>
        </w:rPr>
        <w:t>«</w:t>
      </w:r>
      <w:r w:rsidR="003B2FC7" w:rsidRPr="003B2FC7">
        <w:rPr>
          <w:rStyle w:val="Strong"/>
          <w:rFonts w:ascii="GHEA Grapalat" w:eastAsiaTheme="majorEastAsia" w:hAnsi="GHEA Grapalat"/>
          <w:color w:val="000000"/>
          <w:lang w:val="hy-AM"/>
        </w:rPr>
        <w:t>ԳՈՒՅՔ ՀԵՏ ՎԵՐՑՆԵԼՈՒ ԵՎ ԱՄՐԱՑՆԵԼՈՒ ՄԱՍԻՆ</w:t>
      </w:r>
      <w:r w:rsidRPr="003B2FC7">
        <w:rPr>
          <w:rFonts w:ascii="GHEA Grapalat" w:hAnsi="GHEA Grapalat"/>
          <w:b/>
          <w:color w:val="000000"/>
          <w:shd w:val="clear" w:color="auto" w:fill="FFFFFF"/>
          <w:lang w:val="hy-AM"/>
        </w:rPr>
        <w:t>»</w:t>
      </w:r>
      <w:r w:rsidR="003B2FC7" w:rsidRPr="003B2FC7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8517A4" w:rsidRPr="003B2FC7">
        <w:rPr>
          <w:rFonts w:ascii="GHEA Grapalat" w:hAnsi="GHEA Grapalat"/>
          <w:b/>
          <w:color w:val="000000"/>
          <w:shd w:val="clear" w:color="auto" w:fill="FFFFFF"/>
          <w:lang w:val="hy-AM"/>
        </w:rPr>
        <w:t>ՀՀ ԿԱՌԱՎԱՐՈՒԹՅԱՆ ՈՐՈՇՄԱՆ ՆԱԽԱԳԾԻ</w:t>
      </w:r>
    </w:p>
    <w:tbl>
      <w:tblPr>
        <w:tblpPr w:leftFromText="180" w:rightFromText="180" w:vertAnchor="text" w:tblpXSpec="center" w:tblpY="1"/>
        <w:tblOverlap w:val="never"/>
        <w:tblW w:w="14279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78"/>
        <w:gridCol w:w="4101"/>
      </w:tblGrid>
      <w:tr w:rsidR="007A6CD8" w:rsidRPr="00E474F4" w:rsidTr="008B244C">
        <w:trPr>
          <w:trHeight w:val="479"/>
          <w:tblCellSpacing w:w="0" w:type="dxa"/>
        </w:trPr>
        <w:tc>
          <w:tcPr>
            <w:tcW w:w="101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F7EB9" w:rsidRPr="008B244C" w:rsidRDefault="008F7EB9" w:rsidP="00214D3B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8B244C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1. </w:t>
            </w:r>
            <w:r w:rsidRPr="008B244C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F7EB9" w:rsidRPr="008B244C" w:rsidRDefault="003B2FC7" w:rsidP="00E729FF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8B244C">
              <w:rPr>
                <w:rFonts w:ascii="GHEA Grapalat" w:hAnsi="GHEA Grapalat" w:cs="Sylfaen"/>
                <w:b/>
                <w:lang w:val="en-US"/>
              </w:rPr>
              <w:t>03</w:t>
            </w:r>
            <w:r w:rsidR="008517A4" w:rsidRPr="008B244C">
              <w:rPr>
                <w:rFonts w:ascii="GHEA Grapalat" w:hAnsi="GHEA Grapalat" w:cs="Sylfaen"/>
                <w:b/>
              </w:rPr>
              <w:t>.0</w:t>
            </w:r>
            <w:r w:rsidR="00D52FDA" w:rsidRPr="008B244C">
              <w:rPr>
                <w:rFonts w:ascii="GHEA Grapalat" w:hAnsi="GHEA Grapalat" w:cs="Sylfaen"/>
                <w:b/>
                <w:lang w:val="en-US"/>
              </w:rPr>
              <w:t>9</w:t>
            </w:r>
            <w:r w:rsidR="008F7EB9" w:rsidRPr="008B244C">
              <w:rPr>
                <w:rFonts w:ascii="GHEA Grapalat" w:hAnsi="GHEA Grapalat" w:cs="Sylfaen"/>
                <w:b/>
                <w:lang w:val="hy-AM"/>
              </w:rPr>
              <w:t>.202</w:t>
            </w:r>
            <w:r w:rsidR="008F7EB9" w:rsidRPr="008B244C">
              <w:rPr>
                <w:rFonts w:ascii="GHEA Grapalat" w:hAnsi="GHEA Grapalat" w:cs="Sylfaen"/>
                <w:b/>
                <w:lang w:val="en-US"/>
              </w:rPr>
              <w:t>1</w:t>
            </w:r>
            <w:r w:rsidR="008F7EB9" w:rsidRPr="008B244C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7A6CD8" w:rsidRPr="008517A4" w:rsidTr="008B244C">
        <w:trPr>
          <w:trHeight w:val="139"/>
          <w:tblCellSpacing w:w="0" w:type="dxa"/>
        </w:trPr>
        <w:tc>
          <w:tcPr>
            <w:tcW w:w="101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7EB9" w:rsidRPr="00E474F4" w:rsidRDefault="008F7EB9" w:rsidP="00F95256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F7EB9" w:rsidRPr="008B244C" w:rsidRDefault="00E16A1B" w:rsidP="00E729FF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B244C">
              <w:rPr>
                <w:rFonts w:ascii="GHEA Grapalat" w:hAnsi="GHEA Grapalat" w:cs="Sylfaen"/>
                <w:b/>
              </w:rPr>
              <w:t>N</w:t>
            </w:r>
            <w:r w:rsidR="003B2FC7" w:rsidRPr="008B244C">
              <w:rPr>
                <w:rFonts w:ascii="GHEA Grapalat" w:hAnsi="GHEA Grapalat" w:cs="Sylfaen"/>
                <w:b/>
              </w:rPr>
              <w:t xml:space="preserve"> 01/8-2/14041-2021</w:t>
            </w:r>
          </w:p>
        </w:tc>
      </w:tr>
      <w:tr w:rsidR="007A6CD8" w:rsidRPr="008B244C" w:rsidTr="008B244C">
        <w:trPr>
          <w:trHeight w:val="2278"/>
          <w:tblCellSpacing w:w="0" w:type="dxa"/>
        </w:trPr>
        <w:tc>
          <w:tcPr>
            <w:tcW w:w="10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B2FC7" w:rsidRPr="008B244C" w:rsidRDefault="008517A4" w:rsidP="003B2FC7">
            <w:pPr>
              <w:spacing w:line="360" w:lineRule="auto"/>
              <w:ind w:right="225" w:firstLine="720"/>
              <w:jc w:val="both"/>
              <w:rPr>
                <w:rFonts w:ascii="GHEA Grapalat" w:hAnsi="GHEA Grapalat" w:cs="Tahoma"/>
                <w:bCs/>
              </w:rPr>
            </w:pPr>
            <w:r w:rsidRPr="008B244C">
              <w:rPr>
                <w:rFonts w:ascii="GHEA Grapalat" w:hAnsi="GHEA Grapalat"/>
                <w:lang w:val="hy-AM"/>
              </w:rPr>
              <w:t>Որոշման նախագծի վերաբերյալ</w:t>
            </w:r>
            <w:r w:rsidR="003B2FC7" w:rsidRPr="008B244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="003B2FC7" w:rsidRPr="008B244C">
              <w:rPr>
                <w:rFonts w:ascii="GHEA Grapalat" w:hAnsi="GHEA Grapalat" w:cs="Tahoma"/>
                <w:bCs/>
                <w:lang w:val="hy-AM"/>
              </w:rPr>
              <w:t>հայտնում են հետևյալը.</w:t>
            </w:r>
          </w:p>
          <w:p w:rsidR="003B2FC7" w:rsidRPr="008B244C" w:rsidRDefault="003B2FC7" w:rsidP="003B2FC7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B244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Նախագծով նախատեսվում է </w:t>
            </w:r>
            <w:r w:rsidRPr="008B244C">
              <w:rPr>
                <w:rFonts w:ascii="GHEA Grapalat" w:hAnsi="GHEA Grapalat"/>
                <w:color w:val="000000"/>
                <w:lang w:val="hy-AM"/>
              </w:rPr>
              <w:t>Հայաստանի տարածքային զարգացման հիմնադրամին ամրացված TOYOTA մակնիշի, LAND CRUISER 2.7 տիպարի թեթև մարդատար ավտոմեքենան (</w:t>
            </w:r>
            <w:r w:rsidRPr="008B244C">
              <w:rPr>
                <w:rFonts w:ascii="GHEA Grapalat" w:hAnsi="GHEA Grapalat"/>
                <w:color w:val="000000"/>
              </w:rPr>
              <w:t>այսուհետ՝</w:t>
            </w:r>
            <w:r w:rsidRPr="008B244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8B244C">
              <w:rPr>
                <w:rFonts w:ascii="GHEA Grapalat" w:hAnsi="GHEA Grapalat"/>
                <w:color w:val="000000"/>
              </w:rPr>
              <w:t>Գույք</w:t>
            </w:r>
            <w:r w:rsidRPr="008B244C">
              <w:rPr>
                <w:rFonts w:ascii="GHEA Grapalat" w:hAnsi="GHEA Grapalat"/>
                <w:color w:val="000000"/>
                <w:lang w:val="hy-AM"/>
              </w:rPr>
              <w:t xml:space="preserve">) հետ վերցնել Հայաստանի տարածքային զարգացման հիմնադրամից և ամրացնել </w:t>
            </w:r>
            <w:r w:rsidRPr="008B244C">
              <w:rPr>
                <w:rFonts w:ascii="GHEA Grapalat" w:hAnsi="GHEA Grapalat"/>
                <w:color w:val="000000"/>
              </w:rPr>
              <w:t>ՀՀ</w:t>
            </w:r>
            <w:r w:rsidRPr="008B244C">
              <w:rPr>
                <w:rFonts w:ascii="GHEA Grapalat" w:hAnsi="GHEA Grapalat"/>
                <w:color w:val="000000"/>
                <w:lang w:val="hy-AM"/>
              </w:rPr>
              <w:t xml:space="preserve"> տարածքային կառավարման և ենթակառուցվածքների նախարարությանը։</w:t>
            </w:r>
          </w:p>
          <w:p w:rsidR="003A2D6C" w:rsidRPr="008B244C" w:rsidRDefault="003B2FC7" w:rsidP="00DB40A3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 w:rsidRPr="008B244C">
              <w:rPr>
                <w:rFonts w:ascii="GHEA Grapalat" w:hAnsi="GHEA Grapalat"/>
                <w:lang w:val="hy-AM"/>
              </w:rPr>
              <w:t xml:space="preserve">Ըստ Նախագծին կից ներկայացված հիմնավորման՝ մեքենան </w:t>
            </w:r>
            <w:r w:rsidRPr="008B244C">
              <w:rPr>
                <w:rFonts w:ascii="GHEA Grapalat" w:hAnsi="GHEA Grapalat"/>
                <w:color w:val="000000"/>
                <w:lang w:val="hy-AM" w:eastAsia="en-GB"/>
              </w:rPr>
              <w:t>Հիմնադրամ</w:t>
            </w:r>
            <w:r w:rsidRPr="008B244C">
              <w:rPr>
                <w:rFonts w:ascii="GHEA Grapalat" w:hAnsi="GHEA Grapalat"/>
                <w:color w:val="000000"/>
                <w:lang w:val="hy-AM"/>
              </w:rPr>
              <w:t>ին է ամրացվել ՀՀ կառավարության 28</w:t>
            </w:r>
            <w:r w:rsidRPr="008B244C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8B244C">
              <w:rPr>
                <w:rFonts w:ascii="GHEA Grapalat" w:hAnsi="GHEA Grapalat"/>
                <w:color w:val="000000"/>
                <w:lang w:val="hy-AM"/>
              </w:rPr>
              <w:t>02</w:t>
            </w:r>
            <w:r w:rsidRPr="008B244C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8B244C">
              <w:rPr>
                <w:rFonts w:ascii="GHEA Grapalat" w:hAnsi="GHEA Grapalat"/>
                <w:color w:val="000000"/>
                <w:lang w:val="hy-AM"/>
              </w:rPr>
              <w:t>2019թ</w:t>
            </w:r>
            <w:r w:rsidRPr="008B244C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8B244C">
              <w:rPr>
                <w:rFonts w:ascii="GHEA Grapalat" w:hAnsi="GHEA Grapalat"/>
                <w:color w:val="000000"/>
                <w:lang w:val="hy-AM"/>
              </w:rPr>
              <w:t xml:space="preserve"> №170-Ն որոշման 4-րդ կետի համաձայն, մասնավորապես, վերոնշյալ որոշմամբ ՀՀ կառավարությունը դադարեցրել է «Ջրային տնտեսության ծրագրերի իրականացման գրասենյակ» պետական հիմնարկի գործունեությունը և վերջինիս ամրացված գույքը՝ որի կազմում է նաև սույն Գույքը, ամրացվել է </w:t>
            </w:r>
            <w:r w:rsidRPr="008B244C">
              <w:rPr>
                <w:rFonts w:ascii="GHEA Grapalat" w:hAnsi="GHEA Grapalat"/>
                <w:color w:val="000000"/>
                <w:lang w:val="hy-AM" w:eastAsia="en-GB"/>
              </w:rPr>
              <w:t>Հիմնադրամ</w:t>
            </w:r>
            <w:r w:rsidRPr="008B244C">
              <w:rPr>
                <w:rFonts w:ascii="GHEA Grapalat" w:hAnsi="GHEA Grapalat"/>
                <w:color w:val="000000"/>
                <w:lang w:val="hy-AM"/>
              </w:rPr>
              <w:t xml:space="preserve">ին: Հաշվի առնելով, որ ո´չ Նախագծից, ո´չ կից ներկայացված փաստաթղթերից պարզ չէ՝ արդյոք խնդրո առարկա գույքը Հիմնադրամի սեփականությունն է, թե՝ ոչ, ինչպես նաև «Հիմնադրամների մասին» ՀՀ օրենքի 8-րդ հոդվածում առկա կարգավորումները՝ հայտնում ենք, որ </w:t>
            </w:r>
            <w:r w:rsidRPr="008B244C">
              <w:rPr>
                <w:rFonts w:ascii="GHEA Grapalat" w:hAnsi="GHEA Grapalat"/>
                <w:lang w:val="hy-AM"/>
              </w:rPr>
              <w:t>կողմ ենք նախագծի ընդունմանը՝ խնդրո առարկա գույքը Հիմնադրամի սեփականությունը չհանդիսանալու պայմանով:</w:t>
            </w:r>
            <w:r w:rsidR="00DB40A3" w:rsidRPr="008B244C">
              <w:rPr>
                <w:rFonts w:ascii="GHEA Grapalat" w:hAnsi="GHEA Grapalat"/>
                <w:lang w:val="hy-AM"/>
              </w:rPr>
              <w:t xml:space="preserve"> </w:t>
            </w:r>
          </w:p>
          <w:p w:rsidR="00DA7670" w:rsidRPr="00E35529" w:rsidRDefault="00DA7670" w:rsidP="00DB40A3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46109" w:rsidRPr="00146109" w:rsidRDefault="00146109" w:rsidP="00AE20FD">
            <w:pPr>
              <w:spacing w:line="360" w:lineRule="auto"/>
              <w:ind w:left="165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  <w:p w:rsidR="00DB40A3" w:rsidRPr="00DB40A3" w:rsidRDefault="00DB40A3" w:rsidP="00AE20FD">
            <w:pPr>
              <w:spacing w:line="360" w:lineRule="auto"/>
              <w:ind w:left="165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B40A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Նախագծում նշված գույքը (ավտոմեքենան) ՀՀ կառավարության 28.02.2019թ. №170-Ն որոշմամբ ամրացվել է Հայաստանի տարածքային զարգացման հիմնադրամին (</w:t>
            </w:r>
            <w:r w:rsidR="007F18A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Հիմնադրամ</w:t>
            </w:r>
            <w:r w:rsidR="00D673E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)</w:t>
            </w:r>
            <w:r w:rsidR="00B4047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="00AB4BF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հետևաբար</w:t>
            </w:r>
            <w:r w:rsidR="00BA75C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B40A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չի հանդիսանում Հ</w:t>
            </w:r>
            <w:r w:rsidR="007F18A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իմնադրամ</w:t>
            </w:r>
            <w:r w:rsidRPr="00DB40A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 սեփականությունը։</w:t>
            </w:r>
          </w:p>
          <w:p w:rsidR="003A2D6C" w:rsidRPr="004D4460" w:rsidRDefault="003A2D6C" w:rsidP="004D4460">
            <w:pPr>
              <w:spacing w:line="360" w:lineRule="auto"/>
              <w:ind w:left="16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DA7670" w:rsidRPr="00DA7670" w:rsidTr="008B244C">
        <w:trPr>
          <w:trHeight w:val="513"/>
          <w:tblCellSpacing w:w="0" w:type="dxa"/>
        </w:trPr>
        <w:tc>
          <w:tcPr>
            <w:tcW w:w="1017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A7670" w:rsidRPr="008B244C" w:rsidRDefault="00DA7670" w:rsidP="00DA7670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8B244C">
              <w:rPr>
                <w:rFonts w:ascii="GHEA Grapalat" w:hAnsi="GHEA Grapalat"/>
                <w:b/>
                <w:color w:val="000000"/>
                <w:lang w:val="en-US" w:eastAsia="en-US"/>
              </w:rPr>
              <w:lastRenderedPageBreak/>
              <w:t xml:space="preserve">1. </w:t>
            </w:r>
            <w:r w:rsidRPr="008B244C">
              <w:rPr>
                <w:rFonts w:ascii="GHEA Grapalat" w:hAnsi="GHEA Grapalat" w:cs="Sylfaen"/>
                <w:b/>
                <w:lang w:val="hy-AM"/>
              </w:rPr>
              <w:t>ՀՀ արդարադատության նախարարություն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DA7670" w:rsidRPr="008B244C" w:rsidRDefault="004671D9" w:rsidP="00DA7670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8B244C">
              <w:rPr>
                <w:rFonts w:ascii="GHEA Grapalat" w:hAnsi="GHEA Grapalat" w:cs="Sylfaen"/>
                <w:b/>
                <w:lang w:val="hy-AM"/>
              </w:rPr>
              <w:t>15</w:t>
            </w:r>
            <w:r w:rsidR="00DA7670" w:rsidRPr="008B244C">
              <w:rPr>
                <w:rFonts w:ascii="GHEA Grapalat" w:hAnsi="GHEA Grapalat" w:cs="Sylfaen"/>
                <w:b/>
              </w:rPr>
              <w:t>.0</w:t>
            </w:r>
            <w:r w:rsidR="00DA7670" w:rsidRPr="008B244C">
              <w:rPr>
                <w:rFonts w:ascii="GHEA Grapalat" w:hAnsi="GHEA Grapalat" w:cs="Sylfaen"/>
                <w:b/>
                <w:lang w:val="en-US"/>
              </w:rPr>
              <w:t>9</w:t>
            </w:r>
            <w:r w:rsidR="00DA7670" w:rsidRPr="008B244C">
              <w:rPr>
                <w:rFonts w:ascii="GHEA Grapalat" w:hAnsi="GHEA Grapalat" w:cs="Sylfaen"/>
                <w:b/>
                <w:lang w:val="hy-AM"/>
              </w:rPr>
              <w:t>.202</w:t>
            </w:r>
            <w:r w:rsidR="00DA7670" w:rsidRPr="008B244C">
              <w:rPr>
                <w:rFonts w:ascii="GHEA Grapalat" w:hAnsi="GHEA Grapalat" w:cs="Sylfaen"/>
                <w:b/>
                <w:lang w:val="en-US"/>
              </w:rPr>
              <w:t>1</w:t>
            </w:r>
            <w:r w:rsidR="00DA7670" w:rsidRPr="008B244C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DA7670" w:rsidRPr="00DA7670" w:rsidTr="008B244C">
        <w:trPr>
          <w:trHeight w:val="231"/>
          <w:tblCellSpacing w:w="0" w:type="dxa"/>
        </w:trPr>
        <w:tc>
          <w:tcPr>
            <w:tcW w:w="1017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DA7670" w:rsidRPr="008B244C" w:rsidRDefault="00DA7670" w:rsidP="00DA7670">
            <w:pPr>
              <w:spacing w:line="360" w:lineRule="auto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A7670" w:rsidRPr="008B244C" w:rsidRDefault="00DA7670" w:rsidP="00DA7670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B244C">
              <w:rPr>
                <w:rFonts w:ascii="GHEA Grapalat" w:hAnsi="GHEA Grapalat" w:cs="Sylfaen"/>
                <w:b/>
              </w:rPr>
              <w:t xml:space="preserve">N </w:t>
            </w:r>
            <w:r w:rsidR="004671D9" w:rsidRPr="008B244C">
              <w:rPr>
                <w:rFonts w:ascii="GHEA Grapalat" w:hAnsi="GHEA Grapalat" w:cs="Sylfaen"/>
                <w:b/>
              </w:rPr>
              <w:t xml:space="preserve"> //29016-2021</w:t>
            </w:r>
          </w:p>
        </w:tc>
      </w:tr>
      <w:tr w:rsidR="00DA7670" w:rsidRPr="00DA7670" w:rsidTr="008B244C">
        <w:trPr>
          <w:trHeight w:val="231"/>
          <w:tblCellSpacing w:w="0" w:type="dxa"/>
        </w:trPr>
        <w:tc>
          <w:tcPr>
            <w:tcW w:w="101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DA7670" w:rsidRPr="00E35529" w:rsidRDefault="00DA7670" w:rsidP="00DA7670">
            <w:pPr>
              <w:spacing w:line="360" w:lineRule="auto"/>
              <w:ind w:firstLine="618"/>
              <w:jc w:val="both"/>
              <w:rPr>
                <w:rFonts w:ascii="GHEA Grapalat" w:hAnsi="GHEA Grapalat" w:cs="Sylfaen"/>
                <w:lang w:val="hy-AM"/>
              </w:rPr>
            </w:pPr>
            <w:r w:rsidRPr="00E009A2">
              <w:rPr>
                <w:rFonts w:ascii="GHEA Grapalat" w:hAnsi="GHEA Grapalat"/>
                <w:lang w:val="hy-AM"/>
              </w:rPr>
              <w:t>Որոշման նախագծի վերաբերյալ</w:t>
            </w:r>
            <w:r w:rsidRPr="00DA76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հայտնում են</w:t>
            </w:r>
            <w:r w:rsidRPr="00733BCB">
              <w:rPr>
                <w:rFonts w:ascii="GHEA Grapalat" w:hAnsi="GHEA Grapalat" w:cs="Sylfaen"/>
                <w:lang w:val="hy-AM"/>
              </w:rPr>
              <w:t xml:space="preserve">, որ </w:t>
            </w:r>
            <w:r w:rsidR="00E35529">
              <w:rPr>
                <w:rFonts w:ascii="GHEA Grapalat" w:hAnsi="GHEA Grapalat" w:cs="Sylfaen"/>
                <w:lang w:val="hy-AM"/>
              </w:rPr>
              <w:t>ՀՀ</w:t>
            </w:r>
            <w:r w:rsidRPr="00733BCB">
              <w:rPr>
                <w:rFonts w:ascii="GHEA Grapalat" w:hAnsi="GHEA Grapalat" w:cs="Sylfaen"/>
                <w:lang w:val="hy-AM"/>
              </w:rPr>
              <w:t xml:space="preserve"> կառավարության 2021 թվականի փետրվարի 25-ի թիվ 252-Լ</w:t>
            </w:r>
            <w:r>
              <w:rPr>
                <w:rFonts w:ascii="GHEA Grapalat" w:hAnsi="GHEA Grapalat" w:cs="Sylfaen"/>
                <w:lang w:val="hy-AM"/>
              </w:rPr>
              <w:t xml:space="preserve"> որոշմամբ հաստատված աշխատակարգի</w:t>
            </w:r>
            <w:r w:rsidRPr="00733BCB">
              <w:rPr>
                <w:rFonts w:ascii="GHEA Grapalat" w:hAnsi="GHEA Grapalat" w:cs="Sylfaen"/>
                <w:lang w:val="hy-AM"/>
              </w:rPr>
              <w:t xml:space="preserve"> 15-րդ կետում ամրագրված կարգավորման համաձայն՝ նախագծերը նախապես կարծիքի են </w:t>
            </w:r>
            <w:r w:rsidRPr="00E35529">
              <w:rPr>
                <w:rFonts w:ascii="GHEA Grapalat" w:hAnsi="GHEA Grapalat" w:cs="Sylfaen"/>
                <w:lang w:val="hy-AM"/>
              </w:rPr>
              <w:t>ուղարկվում շահագրգիռ մարմիններին նախագիծը ներկայացնողի կողմից:</w:t>
            </w:r>
            <w:r w:rsidRPr="00E35529">
              <w:rPr>
                <w:rFonts w:ascii="Sylfaen" w:hAnsi="Sylfaen" w:cs="Sylfaen"/>
                <w:lang w:val="hy-AM"/>
              </w:rPr>
              <w:t xml:space="preserve"> </w:t>
            </w:r>
            <w:r w:rsidRPr="00E35529">
              <w:rPr>
                <w:rFonts w:ascii="GHEA Grapalat" w:hAnsi="GHEA Grapalat" w:cs="Sylfaen"/>
                <w:lang w:val="hy-AM"/>
              </w:rPr>
              <w:t xml:space="preserve">Ոչ նորմատիվ բնույթի նախագծերը կարծիքի են ուղարկվում նաև արդարադատության նախարարություն, բացառությամբ օրենքի կիրարկումն ապահովող միջոցառումների մասին, աշխատանքային խմբերի (հանձնաժողովների, հանձնախմբերի) մասին, գույք հետ վերցնելու կամ ամրացնելու մասին նախագծերի: </w:t>
            </w:r>
          </w:p>
          <w:p w:rsidR="00DA7670" w:rsidRPr="00733BCB" w:rsidRDefault="00DA7670" w:rsidP="00DA7670">
            <w:pPr>
              <w:spacing w:line="360" w:lineRule="auto"/>
              <w:ind w:firstLine="618"/>
              <w:jc w:val="both"/>
              <w:rPr>
                <w:rFonts w:ascii="GHEA Grapalat" w:hAnsi="GHEA Grapalat" w:cs="Sylfaen"/>
                <w:lang w:val="hy-AM"/>
              </w:rPr>
            </w:pPr>
            <w:r w:rsidRPr="00733BCB">
              <w:rPr>
                <w:rFonts w:ascii="GHEA Grapalat" w:hAnsi="GHEA Grapalat" w:cs="Sylfaen"/>
                <w:lang w:val="hy-AM"/>
              </w:rPr>
              <w:t>Վերոգրյալ իրավակարգավորման բովանդակությունից պարզ է դառնում, որ այն պարագայում, երբ ներկայացված ոչ նորմատիվ բնույթի նախագծերը վերաբերում են գույք հետ վերցնելուն, ամրացնելուն և նախագծի շրջանակներում ՀՀ արդարադատության նախարարությունը շահագրգիռ մարմին չի հանդիսանալու, ապա նախագծի վերաբերյալ կարծիք չի տրամադրվելու:</w:t>
            </w:r>
          </w:p>
          <w:p w:rsidR="00DA7670" w:rsidRPr="00733BCB" w:rsidRDefault="00DA7670" w:rsidP="00DA7670">
            <w:pPr>
              <w:spacing w:line="360" w:lineRule="auto"/>
              <w:ind w:firstLine="618"/>
              <w:jc w:val="both"/>
              <w:rPr>
                <w:rFonts w:ascii="GHEA Grapalat" w:hAnsi="GHEA Grapalat" w:cs="Sylfaen"/>
                <w:lang w:val="hy-AM"/>
              </w:rPr>
            </w:pPr>
            <w:r w:rsidRPr="00733BCB">
              <w:rPr>
                <w:rFonts w:ascii="GHEA Grapalat" w:hAnsi="GHEA Grapalat" w:cs="Sylfaen"/>
                <w:lang w:val="hy-AM"/>
              </w:rPr>
              <w:t xml:space="preserve">Տվյալ պարագայում նկատի ունենալով այն հանգամանքը, որ ներկայացված նախագծի պարագայում ՀՀ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25-ի թիվ 252-Լ որոշմամբ հաստատված աշխատակարգի </w:t>
            </w:r>
            <w:r>
              <w:rPr>
                <w:rFonts w:ascii="GHEA Grapalat" w:hAnsi="GHEA Grapalat" w:cs="Sylfaen"/>
                <w:lang w:val="hy-AM"/>
              </w:rPr>
              <w:t>15-րդ կետի պահանջներով՝ հարկ են</w:t>
            </w:r>
            <w:r w:rsidRPr="00733BCB">
              <w:rPr>
                <w:rFonts w:ascii="GHEA Grapalat" w:hAnsi="GHEA Grapalat" w:cs="Sylfaen"/>
                <w:lang w:val="hy-AM"/>
              </w:rPr>
              <w:t xml:space="preserve"> համարում նշել, </w:t>
            </w:r>
            <w:r w:rsidR="00E35529">
              <w:rPr>
                <w:rFonts w:ascii="GHEA Grapalat" w:hAnsi="GHEA Grapalat" w:cs="Sylfaen"/>
                <w:lang w:val="hy-AM"/>
              </w:rPr>
              <w:t>Ո</w:t>
            </w:r>
            <w:r w:rsidRPr="00733BCB">
              <w:rPr>
                <w:rFonts w:ascii="GHEA Grapalat" w:hAnsi="GHEA Grapalat" w:cs="Sylfaen"/>
                <w:lang w:val="hy-AM"/>
              </w:rPr>
              <w:t>րոշման նախագծի վերաբերյալ ՀՀ արդարադատության նախարարության կողմից կարծիք չի ներկայացվելու:</w:t>
            </w:r>
          </w:p>
          <w:p w:rsidR="00DA7670" w:rsidRPr="00DA7670" w:rsidRDefault="00DA7670" w:rsidP="00DA7670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bookmarkStart w:id="0" w:name="_GoBack"/>
            <w:bookmarkEnd w:id="0"/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DA7670" w:rsidRPr="00146109" w:rsidRDefault="00DA7670" w:rsidP="00DA7670">
            <w:pPr>
              <w:spacing w:line="360" w:lineRule="auto"/>
              <w:ind w:left="165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  <w:p w:rsidR="00DA7670" w:rsidRPr="003B2FC7" w:rsidRDefault="00DA7670" w:rsidP="00DA7670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</w:p>
        </w:tc>
      </w:tr>
    </w:tbl>
    <w:p w:rsidR="008F7EB9" w:rsidRPr="00E009A2" w:rsidRDefault="008F7EB9" w:rsidP="00DB40A3">
      <w:pPr>
        <w:shd w:val="clear" w:color="auto" w:fill="FFFFFF"/>
        <w:spacing w:line="360" w:lineRule="auto"/>
        <w:rPr>
          <w:rFonts w:ascii="GHEA Grapalat" w:hAnsi="GHEA Grapalat" w:cs="Sylfaen"/>
          <w:b/>
          <w:lang w:val="hy-AM"/>
        </w:rPr>
      </w:pPr>
    </w:p>
    <w:p w:rsidR="00E474F4" w:rsidRPr="00DB40A3" w:rsidRDefault="00E474F4" w:rsidP="00DB40A3">
      <w:pPr>
        <w:shd w:val="clear" w:color="auto" w:fill="FFFFFF"/>
        <w:spacing w:line="360" w:lineRule="auto"/>
        <w:rPr>
          <w:rFonts w:ascii="GHEA Grapalat" w:hAnsi="GHEA Grapalat"/>
          <w:color w:val="000000"/>
          <w:lang w:val="hy-AM" w:eastAsia="en-US"/>
        </w:rPr>
      </w:pPr>
      <w:r w:rsidRPr="00E474F4">
        <w:rPr>
          <w:rFonts w:ascii="Calibri" w:hAnsi="Calibri" w:cs="Calibri"/>
          <w:color w:val="000000"/>
          <w:lang w:val="hy-AM" w:eastAsia="en-US"/>
        </w:rPr>
        <w:t> </w:t>
      </w:r>
    </w:p>
    <w:sectPr w:rsidR="00E474F4" w:rsidRPr="00DB40A3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7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36C2D"/>
    <w:rsid w:val="00021FB0"/>
    <w:rsid w:val="00053E09"/>
    <w:rsid w:val="00062588"/>
    <w:rsid w:val="0006685E"/>
    <w:rsid w:val="00080CB5"/>
    <w:rsid w:val="000846EA"/>
    <w:rsid w:val="00091EC9"/>
    <w:rsid w:val="000C4D51"/>
    <w:rsid w:val="000D52B1"/>
    <w:rsid w:val="000D5816"/>
    <w:rsid w:val="00102A30"/>
    <w:rsid w:val="001116CF"/>
    <w:rsid w:val="00117120"/>
    <w:rsid w:val="00133C31"/>
    <w:rsid w:val="00146109"/>
    <w:rsid w:val="00151484"/>
    <w:rsid w:val="00163059"/>
    <w:rsid w:val="0018373E"/>
    <w:rsid w:val="001858FF"/>
    <w:rsid w:val="001A21E5"/>
    <w:rsid w:val="001B10BA"/>
    <w:rsid w:val="001B3A41"/>
    <w:rsid w:val="001C190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E2609"/>
    <w:rsid w:val="002E3961"/>
    <w:rsid w:val="002E46AE"/>
    <w:rsid w:val="002E4B39"/>
    <w:rsid w:val="002E6294"/>
    <w:rsid w:val="00334833"/>
    <w:rsid w:val="00336C2D"/>
    <w:rsid w:val="003443A5"/>
    <w:rsid w:val="0035051C"/>
    <w:rsid w:val="00355268"/>
    <w:rsid w:val="00364760"/>
    <w:rsid w:val="0038274D"/>
    <w:rsid w:val="003866FD"/>
    <w:rsid w:val="0039563D"/>
    <w:rsid w:val="003A2D6C"/>
    <w:rsid w:val="003A7312"/>
    <w:rsid w:val="003B2FC7"/>
    <w:rsid w:val="003B6D8D"/>
    <w:rsid w:val="004027E7"/>
    <w:rsid w:val="00403B4D"/>
    <w:rsid w:val="004046EC"/>
    <w:rsid w:val="00412AC5"/>
    <w:rsid w:val="00416190"/>
    <w:rsid w:val="00426F92"/>
    <w:rsid w:val="004474FD"/>
    <w:rsid w:val="00450A84"/>
    <w:rsid w:val="00463452"/>
    <w:rsid w:val="004671D9"/>
    <w:rsid w:val="004727F0"/>
    <w:rsid w:val="00486084"/>
    <w:rsid w:val="00494410"/>
    <w:rsid w:val="004947CD"/>
    <w:rsid w:val="004A1800"/>
    <w:rsid w:val="004B2113"/>
    <w:rsid w:val="004D4460"/>
    <w:rsid w:val="004E16BE"/>
    <w:rsid w:val="005042DF"/>
    <w:rsid w:val="005057C1"/>
    <w:rsid w:val="00531228"/>
    <w:rsid w:val="00533E31"/>
    <w:rsid w:val="00542D38"/>
    <w:rsid w:val="0055258C"/>
    <w:rsid w:val="00561282"/>
    <w:rsid w:val="00561E5B"/>
    <w:rsid w:val="00575C69"/>
    <w:rsid w:val="005871D4"/>
    <w:rsid w:val="005B1805"/>
    <w:rsid w:val="005C7E0D"/>
    <w:rsid w:val="005D3EF6"/>
    <w:rsid w:val="005E7A9E"/>
    <w:rsid w:val="005F164B"/>
    <w:rsid w:val="0060190E"/>
    <w:rsid w:val="00601B05"/>
    <w:rsid w:val="006040C7"/>
    <w:rsid w:val="00613389"/>
    <w:rsid w:val="00615EA5"/>
    <w:rsid w:val="0062070B"/>
    <w:rsid w:val="006253B2"/>
    <w:rsid w:val="006357D6"/>
    <w:rsid w:val="00647A04"/>
    <w:rsid w:val="006719AC"/>
    <w:rsid w:val="006857CC"/>
    <w:rsid w:val="0069670C"/>
    <w:rsid w:val="006B4E90"/>
    <w:rsid w:val="006C0219"/>
    <w:rsid w:val="006D2E9F"/>
    <w:rsid w:val="006D4456"/>
    <w:rsid w:val="007019D4"/>
    <w:rsid w:val="007049AE"/>
    <w:rsid w:val="007077D2"/>
    <w:rsid w:val="00712B80"/>
    <w:rsid w:val="00727E6E"/>
    <w:rsid w:val="007A6CD8"/>
    <w:rsid w:val="007B45E9"/>
    <w:rsid w:val="007B4A89"/>
    <w:rsid w:val="007C30DE"/>
    <w:rsid w:val="007D0867"/>
    <w:rsid w:val="007F18A4"/>
    <w:rsid w:val="007F5A9A"/>
    <w:rsid w:val="007F7B5A"/>
    <w:rsid w:val="0080172C"/>
    <w:rsid w:val="008264DD"/>
    <w:rsid w:val="00830495"/>
    <w:rsid w:val="0084111A"/>
    <w:rsid w:val="0084774F"/>
    <w:rsid w:val="008517A4"/>
    <w:rsid w:val="008630BC"/>
    <w:rsid w:val="008670DC"/>
    <w:rsid w:val="00867B39"/>
    <w:rsid w:val="00877F0F"/>
    <w:rsid w:val="0088074E"/>
    <w:rsid w:val="00890509"/>
    <w:rsid w:val="008A5841"/>
    <w:rsid w:val="008B244C"/>
    <w:rsid w:val="008C16A0"/>
    <w:rsid w:val="008F4474"/>
    <w:rsid w:val="008F7EB9"/>
    <w:rsid w:val="009015D7"/>
    <w:rsid w:val="00906A27"/>
    <w:rsid w:val="00907F88"/>
    <w:rsid w:val="00915198"/>
    <w:rsid w:val="009152AC"/>
    <w:rsid w:val="00941ADD"/>
    <w:rsid w:val="00942EEC"/>
    <w:rsid w:val="009879BD"/>
    <w:rsid w:val="009D1729"/>
    <w:rsid w:val="009D7DCF"/>
    <w:rsid w:val="009E081A"/>
    <w:rsid w:val="009E2138"/>
    <w:rsid w:val="009E7CB9"/>
    <w:rsid w:val="00A109D8"/>
    <w:rsid w:val="00A10DF7"/>
    <w:rsid w:val="00A161E4"/>
    <w:rsid w:val="00A30BAC"/>
    <w:rsid w:val="00A7487F"/>
    <w:rsid w:val="00AA0E44"/>
    <w:rsid w:val="00AB4237"/>
    <w:rsid w:val="00AB4BFB"/>
    <w:rsid w:val="00AC56BF"/>
    <w:rsid w:val="00AE20FD"/>
    <w:rsid w:val="00B04DF7"/>
    <w:rsid w:val="00B061C5"/>
    <w:rsid w:val="00B21620"/>
    <w:rsid w:val="00B4047A"/>
    <w:rsid w:val="00B51315"/>
    <w:rsid w:val="00B861E7"/>
    <w:rsid w:val="00B86F23"/>
    <w:rsid w:val="00BA75C4"/>
    <w:rsid w:val="00BB282B"/>
    <w:rsid w:val="00BC08A9"/>
    <w:rsid w:val="00BC6CAF"/>
    <w:rsid w:val="00BE3E5A"/>
    <w:rsid w:val="00BE5616"/>
    <w:rsid w:val="00C03B71"/>
    <w:rsid w:val="00C17D39"/>
    <w:rsid w:val="00C43B22"/>
    <w:rsid w:val="00C452F4"/>
    <w:rsid w:val="00C5445C"/>
    <w:rsid w:val="00C71679"/>
    <w:rsid w:val="00C775F1"/>
    <w:rsid w:val="00C847F7"/>
    <w:rsid w:val="00C90439"/>
    <w:rsid w:val="00C946DC"/>
    <w:rsid w:val="00CC39E0"/>
    <w:rsid w:val="00CD7A01"/>
    <w:rsid w:val="00CE4BDF"/>
    <w:rsid w:val="00D05F54"/>
    <w:rsid w:val="00D11642"/>
    <w:rsid w:val="00D22A3D"/>
    <w:rsid w:val="00D37692"/>
    <w:rsid w:val="00D50C08"/>
    <w:rsid w:val="00D52FDA"/>
    <w:rsid w:val="00D673E8"/>
    <w:rsid w:val="00D81D3B"/>
    <w:rsid w:val="00D97D60"/>
    <w:rsid w:val="00DA7670"/>
    <w:rsid w:val="00DB40A3"/>
    <w:rsid w:val="00DC1AFC"/>
    <w:rsid w:val="00DC40BB"/>
    <w:rsid w:val="00DD4B2E"/>
    <w:rsid w:val="00DD7531"/>
    <w:rsid w:val="00DD7CE3"/>
    <w:rsid w:val="00DE2107"/>
    <w:rsid w:val="00DE41A5"/>
    <w:rsid w:val="00DF191D"/>
    <w:rsid w:val="00DF4D81"/>
    <w:rsid w:val="00E009A2"/>
    <w:rsid w:val="00E02F34"/>
    <w:rsid w:val="00E0579D"/>
    <w:rsid w:val="00E11553"/>
    <w:rsid w:val="00E16A1B"/>
    <w:rsid w:val="00E35007"/>
    <w:rsid w:val="00E35529"/>
    <w:rsid w:val="00E4273B"/>
    <w:rsid w:val="00E474F4"/>
    <w:rsid w:val="00E6140B"/>
    <w:rsid w:val="00E66EB0"/>
    <w:rsid w:val="00E729FF"/>
    <w:rsid w:val="00E94808"/>
    <w:rsid w:val="00EA0195"/>
    <w:rsid w:val="00EA68C2"/>
    <w:rsid w:val="00EC2923"/>
    <w:rsid w:val="00EF3C0F"/>
    <w:rsid w:val="00F01A8F"/>
    <w:rsid w:val="00F05745"/>
    <w:rsid w:val="00F32F26"/>
    <w:rsid w:val="00F4264C"/>
    <w:rsid w:val="00F76CE9"/>
    <w:rsid w:val="00F92E3B"/>
    <w:rsid w:val="00F95256"/>
    <w:rsid w:val="00FA62F4"/>
    <w:rsid w:val="00FB5520"/>
    <w:rsid w:val="00FB79A6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2EAD381-8D28-444A-939D-14A3571BA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566E2-4D25-4A7D-A38D-641AD5D0E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Ani Mkrtchyan</cp:lastModifiedBy>
  <cp:revision>99</cp:revision>
  <cp:lastPrinted>2021-02-17T07:08:00Z</cp:lastPrinted>
  <dcterms:created xsi:type="dcterms:W3CDTF">2021-08-17T05:16:00Z</dcterms:created>
  <dcterms:modified xsi:type="dcterms:W3CDTF">2021-09-25T05:38:00Z</dcterms:modified>
</cp:coreProperties>
</file>