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6E" w:rsidRDefault="007C63AD">
      <w:pPr>
        <w:jc w:val="center"/>
        <w:rPr>
          <w:rFonts w:ascii="GHEA Grapalat" w:eastAsia="Tahoma" w:hAnsi="GHEA Grapalat" w:cs="Tahoma"/>
          <w:b/>
          <w:sz w:val="24"/>
          <w:szCs w:val="24"/>
        </w:rPr>
      </w:pPr>
      <w:r w:rsidRPr="008220FA">
        <w:rPr>
          <w:rFonts w:ascii="GHEA Grapalat" w:eastAsia="Tahoma" w:hAnsi="GHEA Grapalat" w:cs="Tahoma"/>
          <w:b/>
          <w:sz w:val="24"/>
          <w:szCs w:val="24"/>
        </w:rPr>
        <w:t>ՀԻՄՆԱՎՈՐՈՒՄ</w:t>
      </w:r>
    </w:p>
    <w:p w:rsidR="00CF7B52" w:rsidRPr="00CF7B52" w:rsidRDefault="00CF7B52" w:rsidP="00CF7B52">
      <w:pPr>
        <w:pStyle w:val="mechtex"/>
        <w:rPr>
          <w:rFonts w:ascii="GHEA Grapalat" w:hAnsi="GHEA Grapalat"/>
          <w:b/>
          <w:sz w:val="24"/>
          <w:szCs w:val="24"/>
          <w:lang w:val="de-LU"/>
        </w:rPr>
      </w:pPr>
      <w:r w:rsidRPr="002877E9">
        <w:rPr>
          <w:rFonts w:ascii="GHEA Grapalat" w:hAnsi="GHEA Grapalat" w:cs="Sylfaen"/>
          <w:b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202</w:t>
      </w:r>
      <w:r>
        <w:rPr>
          <w:rFonts w:ascii="GHEA Grapalat" w:hAnsi="GHEA Grapalat"/>
          <w:b/>
          <w:sz w:val="24"/>
          <w:szCs w:val="24"/>
          <w:lang w:val="de-LU"/>
        </w:rPr>
        <w:t>1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ՊԵՏԱԿԱՆ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ԲՅՈՒՋԵՒ ՄԱՍԻՆ ՕՐԵՆՔՈՒՄ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2877E9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2020 </w:t>
      </w:r>
      <w:r w:rsidRPr="002877E9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Calibri" w:hAnsi="Calibri" w:cs="Calibri"/>
          <w:b/>
          <w:sz w:val="24"/>
          <w:szCs w:val="24"/>
          <w:lang w:val="de-LU"/>
        </w:rPr>
        <w:t>  </w:t>
      </w:r>
      <w:r w:rsidRPr="002877E9">
        <w:rPr>
          <w:rFonts w:ascii="GHEA Grapalat" w:hAnsi="GHEA Grapalat" w:cs="Sylfaen"/>
          <w:b/>
          <w:sz w:val="24"/>
          <w:szCs w:val="24"/>
        </w:rPr>
        <w:t>ԴԵԿՏԵՄԲԵՐԻ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b/>
          <w:sz w:val="24"/>
          <w:szCs w:val="24"/>
          <w:lang w:val="de-LU"/>
        </w:rPr>
        <w:t>30</w:t>
      </w:r>
      <w:r w:rsidRPr="002877E9">
        <w:rPr>
          <w:rFonts w:ascii="GHEA Grapalat" w:hAnsi="GHEA Grapalat"/>
          <w:b/>
          <w:sz w:val="24"/>
          <w:szCs w:val="24"/>
          <w:lang w:val="de-LU"/>
        </w:rPr>
        <w:t>-</w:t>
      </w:r>
      <w:r w:rsidRPr="002877E9">
        <w:rPr>
          <w:rFonts w:ascii="GHEA Grapalat" w:hAnsi="GHEA Grapalat" w:cs="Sylfaen"/>
          <w:b/>
          <w:sz w:val="24"/>
          <w:szCs w:val="24"/>
        </w:rPr>
        <w:t>Ի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N 2215-</w:t>
      </w:r>
      <w:r w:rsidRPr="002877E9">
        <w:rPr>
          <w:rFonts w:ascii="GHEA Grapalat" w:hAnsi="GHEA Grapalat" w:cs="Sylfaen"/>
          <w:b/>
          <w:sz w:val="24"/>
          <w:szCs w:val="24"/>
        </w:rPr>
        <w:t>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ՈՐՈՇՄԱՆ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ՄԵՋ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ՓՈՓՈ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ԽՈՒ</w:t>
      </w:r>
      <w:r w:rsidRPr="002877E9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2877E9">
        <w:rPr>
          <w:rFonts w:ascii="GHEA Grapalat" w:hAnsi="GHEA Grapalat" w:cs="Sylfaen"/>
          <w:b/>
          <w:sz w:val="24"/>
          <w:szCs w:val="24"/>
        </w:rPr>
        <w:t>ԹՅՈՒՆՆԵՐ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/>
          <w:b/>
          <w:sz w:val="24"/>
          <w:szCs w:val="24"/>
        </w:rPr>
        <w:t>ԵՎ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/>
          <w:b/>
          <w:sz w:val="24"/>
          <w:szCs w:val="24"/>
        </w:rPr>
        <w:t>ԼՐԱՑՈՒՄՆԵՐ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ԿԱՏԱՐԵԼՈՒ</w:t>
      </w:r>
      <w:r w:rsidRPr="002877E9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2877E9">
        <w:rPr>
          <w:rFonts w:ascii="GHEA Grapalat" w:hAnsi="GHEA Grapalat" w:cs="Sylfaen"/>
          <w:b/>
          <w:sz w:val="24"/>
          <w:szCs w:val="24"/>
        </w:rPr>
        <w:t>ՄԱՍԻՆ</w:t>
      </w:r>
      <w:r w:rsidRPr="00CF7B52">
        <w:rPr>
          <w:rFonts w:ascii="GHEA Grapalat" w:hAnsi="GHEA Grapalat" w:cs="Sylfaen"/>
          <w:b/>
          <w:sz w:val="24"/>
          <w:szCs w:val="24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</w:p>
    <w:p w:rsidR="007F086E" w:rsidRPr="008220FA" w:rsidRDefault="007F086E">
      <w:pPr>
        <w:jc w:val="center"/>
        <w:rPr>
          <w:rFonts w:ascii="GHEA Grapalat" w:hAnsi="GHEA Grapalat"/>
          <w:b/>
          <w:sz w:val="24"/>
          <w:szCs w:val="24"/>
        </w:rPr>
      </w:pPr>
    </w:p>
    <w:p w:rsidR="007C1A2C" w:rsidRDefault="007C1A2C">
      <w:pPr>
        <w:rPr>
          <w:rFonts w:ascii="GHEA Grapalat" w:eastAsia="Tahoma" w:hAnsi="GHEA Grapalat" w:cs="Tahoma"/>
          <w:b/>
          <w:sz w:val="24"/>
          <w:szCs w:val="24"/>
        </w:rPr>
      </w:pPr>
    </w:p>
    <w:p w:rsidR="007C1A2C" w:rsidRDefault="007C1A2C">
      <w:pPr>
        <w:rPr>
          <w:rFonts w:ascii="GHEA Grapalat" w:eastAsia="Tahoma" w:hAnsi="GHEA Grapalat" w:cs="Tahoma"/>
          <w:b/>
          <w:sz w:val="24"/>
          <w:szCs w:val="24"/>
        </w:rPr>
      </w:pPr>
    </w:p>
    <w:p w:rsidR="007F086E" w:rsidRPr="008220FA" w:rsidRDefault="007C63AD">
      <w:pPr>
        <w:rPr>
          <w:rFonts w:ascii="GHEA Grapalat" w:hAnsi="GHEA Grapalat"/>
          <w:b/>
          <w:sz w:val="24"/>
          <w:szCs w:val="24"/>
        </w:rPr>
      </w:pPr>
      <w:r w:rsidRPr="008220FA">
        <w:rPr>
          <w:rFonts w:ascii="GHEA Grapalat" w:eastAsia="Tahoma" w:hAnsi="GHEA Grapalat" w:cs="Tahoma"/>
          <w:b/>
          <w:sz w:val="24"/>
          <w:szCs w:val="24"/>
        </w:rPr>
        <w:t>1</w:t>
      </w:r>
      <w:r w:rsidRPr="008220FA">
        <w:rPr>
          <w:rFonts w:ascii="Cambria Math" w:eastAsia="Tahoma" w:hAnsi="Cambria Math" w:cs="Cambria Math"/>
          <w:b/>
          <w:sz w:val="24"/>
          <w:szCs w:val="24"/>
        </w:rPr>
        <w:t>․</w:t>
      </w:r>
      <w:r w:rsidRPr="008220FA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975267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Ընթացիկ իրավիճակը և իրավական ակտի ընդունման </w:t>
      </w:r>
      <w:r w:rsidRPr="008220FA">
        <w:rPr>
          <w:rFonts w:ascii="GHEA Grapalat" w:eastAsia="Tahoma" w:hAnsi="GHEA Grapalat" w:cs="Tahoma"/>
          <w:b/>
          <w:sz w:val="24"/>
          <w:szCs w:val="24"/>
        </w:rPr>
        <w:t>անհրաժեշտությունը</w:t>
      </w:r>
    </w:p>
    <w:p w:rsidR="007F086E" w:rsidRPr="008220FA" w:rsidRDefault="007F086E">
      <w:pPr>
        <w:rPr>
          <w:rFonts w:ascii="GHEA Grapalat" w:hAnsi="GHEA Grapalat"/>
          <w:b/>
          <w:sz w:val="24"/>
          <w:szCs w:val="24"/>
        </w:rPr>
      </w:pPr>
    </w:p>
    <w:p w:rsidR="00975267" w:rsidRDefault="007C63AD">
      <w:pPr>
        <w:jc w:val="both"/>
        <w:rPr>
          <w:rFonts w:ascii="GHEA Grapalat" w:eastAsia="Tahoma" w:hAnsi="GHEA Grapalat" w:cs="Tahoma"/>
          <w:sz w:val="24"/>
          <w:szCs w:val="24"/>
        </w:rPr>
      </w:pPr>
      <w:r w:rsidRPr="008220FA">
        <w:rPr>
          <w:rFonts w:ascii="GHEA Grapalat" w:eastAsia="Tahoma" w:hAnsi="GHEA Grapalat" w:cs="Tahoma"/>
          <w:sz w:val="24"/>
          <w:szCs w:val="24"/>
        </w:rPr>
        <w:t xml:space="preserve">2020թ. նոր տիպի կորոնավիրուսի տարածման և դրա կանխարգելմանն ուղղված իշխանությունների իրականցրած քայլերի, ինչպես նաև 44-օրյա պատերազմի ընթացքում և հետպատերազմյան շրջանում հայաստանյան մեդիատիրույթում տարածվող ապատեղեկատվությունը մեծ վնաս էր հասցնում ոչ միայն բնակչության բարոյահոգեբանական վիճակին, այլ նաև ուղիղ սպառնալիք էր ՀՀ </w:t>
      </w:r>
      <w:r w:rsidR="00975267">
        <w:rPr>
          <w:rFonts w:ascii="GHEA Grapalat" w:eastAsia="Tahoma" w:hAnsi="GHEA Grapalat" w:cs="Tahoma"/>
          <w:sz w:val="24"/>
          <w:szCs w:val="24"/>
        </w:rPr>
        <w:t>ազգային</w:t>
      </w:r>
      <w:r w:rsidRPr="008220FA">
        <w:rPr>
          <w:rFonts w:ascii="GHEA Grapalat" w:eastAsia="Tahoma" w:hAnsi="GHEA Grapalat" w:cs="Tahoma"/>
          <w:sz w:val="24"/>
          <w:szCs w:val="24"/>
        </w:rPr>
        <w:t xml:space="preserve"> անվտանգությանը։</w:t>
      </w:r>
    </w:p>
    <w:p w:rsidR="007F086E" w:rsidRPr="008220FA" w:rsidRDefault="00EF00C9" w:rsidP="007C1A2C">
      <w:pPr>
        <w:jc w:val="both"/>
        <w:rPr>
          <w:rFonts w:ascii="GHEA Grapalat" w:hAnsi="GHEA Grapalat"/>
          <w:b/>
          <w:sz w:val="24"/>
          <w:szCs w:val="24"/>
        </w:rPr>
      </w:pPr>
      <w:r w:rsidRPr="00592A03">
        <w:rPr>
          <w:rFonts w:ascii="GHEA Grapalat" w:eastAsia="Tahoma" w:hAnsi="GHEA Grapalat" w:cs="Tahoma"/>
          <w:sz w:val="24"/>
          <w:szCs w:val="24"/>
        </w:rPr>
        <w:t xml:space="preserve">«Մեդիա և տեղեկատվական գրագիտության քաղաքականության և ռազմավարության վերաբերյալ ազգային խորհրդատվություն» </w:t>
      </w:r>
      <w:r w:rsidR="007C63AD" w:rsidRPr="00592A03">
        <w:rPr>
          <w:rFonts w:ascii="GHEA Grapalat" w:eastAsia="Tahoma" w:hAnsi="GHEA Grapalat" w:cs="Tahoma"/>
          <w:sz w:val="24"/>
          <w:szCs w:val="24"/>
        </w:rPr>
        <w:t>ծրագրի իրականացումը միտված է հանրության շրջանում մեդիագրագիտության</w:t>
      </w:r>
      <w:r w:rsidR="007C63AD" w:rsidRPr="008220FA">
        <w:rPr>
          <w:rFonts w:ascii="GHEA Grapalat" w:eastAsia="Tahoma" w:hAnsi="GHEA Grapalat" w:cs="Tahoma"/>
          <w:sz w:val="24"/>
          <w:szCs w:val="24"/>
        </w:rPr>
        <w:t xml:space="preserve"> վերաբերյալ գիտելիքների բարձրացմանը, ծրագրի շրջանակներում քննարկումների արդյունքներով համապատասխան տեղեկատվական նյութերի և տեսահոլովակների պատրաստմանը։ </w:t>
      </w:r>
    </w:p>
    <w:p w:rsidR="007F086E" w:rsidRPr="008220FA" w:rsidRDefault="007C63AD">
      <w:pPr>
        <w:jc w:val="both"/>
        <w:rPr>
          <w:rFonts w:ascii="GHEA Grapalat" w:hAnsi="GHEA Grapalat"/>
          <w:sz w:val="24"/>
          <w:szCs w:val="24"/>
        </w:rPr>
      </w:pPr>
      <w:r w:rsidRPr="00F4543E">
        <w:rPr>
          <w:rFonts w:ascii="GHEA Grapalat" w:eastAsia="Tahoma" w:hAnsi="GHEA Grapalat" w:cs="Tahoma"/>
          <w:sz w:val="24"/>
          <w:szCs w:val="24"/>
        </w:rPr>
        <w:t xml:space="preserve">ՅՈՒՆԵՍԿՕ-ի գործող ընթացակարգերի համաձայն, 2021-2022թթ. մասնակցության ծրագրի շրջանակներում կազմակերպության հավանությանն արժանացած «Մեդիա և տեղեկատվական գրագիտության քաղաքականության և ռազմավարության վերաբերյալ ազգային խորհրդատվություն» ծրագրի իրականացման համար անհրաժեշտ ֆինանսական միջոցները </w:t>
      </w:r>
      <w:r w:rsidR="00F8103F" w:rsidRPr="00F8103F">
        <w:rPr>
          <w:rFonts w:ascii="GHEA Grapalat" w:eastAsia="Tahoma" w:hAnsi="GHEA Grapalat" w:cs="Tahoma"/>
          <w:sz w:val="24"/>
          <w:szCs w:val="24"/>
        </w:rPr>
        <w:t>04.06.2021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թ</w:t>
      </w:r>
      <w:r w:rsidR="00F8103F" w:rsidRPr="00F8103F">
        <w:rPr>
          <w:rFonts w:ascii="GHEA Grapalat" w:eastAsia="Tahoma" w:hAnsi="GHEA Grapalat" w:cs="Tahoma"/>
          <w:sz w:val="24"/>
          <w:szCs w:val="24"/>
        </w:rPr>
        <w:t>-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ի</w:t>
      </w:r>
      <w:r w:rsidR="00F8103F" w:rsidRPr="00F8103F">
        <w:rPr>
          <w:rFonts w:ascii="GHEA Grapalat" w:eastAsia="Tahoma" w:hAnsi="GHEA Grapalat" w:cs="Tahoma"/>
          <w:sz w:val="24"/>
          <w:szCs w:val="24"/>
        </w:rPr>
        <w:t xml:space="preserve"> 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դրությամբ</w:t>
      </w:r>
      <w:r w:rsidR="00F8103F" w:rsidRPr="00F8103F">
        <w:rPr>
          <w:rFonts w:ascii="GHEA Grapalat" w:eastAsia="Tahoma" w:hAnsi="GHEA Grapalat" w:cs="Tahoma"/>
          <w:sz w:val="24"/>
          <w:szCs w:val="24"/>
        </w:rPr>
        <w:t xml:space="preserve"> </w:t>
      </w:r>
      <w:r w:rsidR="00F8103F">
        <w:rPr>
          <w:rFonts w:ascii="GHEA Grapalat" w:eastAsia="Tahoma" w:hAnsi="GHEA Grapalat" w:cs="Tahoma"/>
          <w:sz w:val="24"/>
          <w:szCs w:val="24"/>
        </w:rPr>
        <w:t>փոխանցվել</w:t>
      </w:r>
      <w:r w:rsidRPr="008220FA">
        <w:rPr>
          <w:rFonts w:ascii="GHEA Grapalat" w:eastAsia="Tahoma" w:hAnsi="GHEA Grapalat" w:cs="Tahoma"/>
          <w:sz w:val="24"/>
          <w:szCs w:val="24"/>
        </w:rPr>
        <w:t xml:space="preserve"> </w:t>
      </w:r>
      <w:r w:rsidR="00F40CEA">
        <w:rPr>
          <w:rFonts w:ascii="GHEA Grapalat" w:eastAsia="Tahoma" w:hAnsi="GHEA Grapalat" w:cs="Tahoma"/>
          <w:sz w:val="24"/>
          <w:szCs w:val="24"/>
        </w:rPr>
        <w:t xml:space="preserve">և մուտքագրվել է </w:t>
      </w:r>
      <w:r w:rsidRPr="008220FA">
        <w:rPr>
          <w:rFonts w:ascii="GHEA Grapalat" w:eastAsia="Tahoma" w:hAnsi="GHEA Grapalat" w:cs="Tahoma"/>
          <w:sz w:val="24"/>
          <w:szCs w:val="24"/>
        </w:rPr>
        <w:t xml:space="preserve">Հայաստանի Հանրապետության ֆինանսների </w:t>
      </w:r>
      <w:r w:rsidR="00F8103F">
        <w:rPr>
          <w:rFonts w:ascii="GHEA Grapalat" w:eastAsia="Tahoma" w:hAnsi="GHEA Grapalat" w:cs="Tahoma"/>
          <w:sz w:val="24"/>
          <w:szCs w:val="24"/>
        </w:rPr>
        <w:t xml:space="preserve">նախարարություն 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չպարզված</w:t>
      </w:r>
      <w:r w:rsidR="00F8103F">
        <w:rPr>
          <w:rFonts w:ascii="GHEA Grapalat" w:eastAsia="Tahoma" w:hAnsi="GHEA Grapalat" w:cs="Tahoma"/>
          <w:sz w:val="24"/>
          <w:szCs w:val="24"/>
        </w:rPr>
        <w:t xml:space="preserve"> </w:t>
      </w:r>
      <w:r w:rsidR="00F8103F">
        <w:rPr>
          <w:rFonts w:ascii="GHEA Grapalat" w:eastAsia="Tahoma" w:hAnsi="GHEA Grapalat" w:cs="Tahoma"/>
          <w:sz w:val="24"/>
          <w:szCs w:val="24"/>
          <w:lang w:val="en-US"/>
        </w:rPr>
        <w:t>հաշիվներին</w:t>
      </w:r>
      <w:r w:rsidRPr="008220FA">
        <w:rPr>
          <w:rFonts w:ascii="GHEA Grapalat" w:eastAsia="Tahoma" w:hAnsi="GHEA Grapalat" w:cs="Tahoma"/>
          <w:sz w:val="24"/>
          <w:szCs w:val="24"/>
        </w:rPr>
        <w:t xml:space="preserve">։ </w:t>
      </w:r>
      <w:r w:rsidRPr="008220FA">
        <w:rPr>
          <w:rFonts w:ascii="GHEA Grapalat" w:eastAsia="Tahoma" w:hAnsi="GHEA Grapalat" w:cs="Tahoma"/>
          <w:i/>
          <w:sz w:val="24"/>
          <w:szCs w:val="24"/>
        </w:rPr>
        <w:t>«Հայաստանի Հանրապետության 20</w:t>
      </w:r>
      <w:r w:rsidR="00F4543E" w:rsidRPr="00F4543E">
        <w:rPr>
          <w:rFonts w:ascii="GHEA Grapalat" w:eastAsia="Tahoma" w:hAnsi="GHEA Grapalat" w:cs="Tahoma"/>
          <w:i/>
          <w:sz w:val="24"/>
          <w:szCs w:val="24"/>
        </w:rPr>
        <w:t>21</w:t>
      </w:r>
      <w:r w:rsidRPr="008220FA">
        <w:rPr>
          <w:rFonts w:ascii="GHEA Grapalat" w:eastAsia="Tahoma" w:hAnsi="GHEA Grapalat" w:cs="Tahoma"/>
          <w:i/>
          <w:sz w:val="24"/>
          <w:szCs w:val="24"/>
        </w:rPr>
        <w:t xml:space="preserve"> թվականի պետական բյուջեի մասին» Հայաստանի Հանրապետության օրենքի 7-րդ հոդվածի 10-րդ կետի պահանջներից ելնելով</w:t>
      </w:r>
      <w:r w:rsidRPr="008220FA">
        <w:rPr>
          <w:rFonts w:ascii="GHEA Grapalat" w:eastAsia="Tahoma" w:hAnsi="GHEA Grapalat" w:cs="Tahoma"/>
          <w:sz w:val="24"/>
          <w:szCs w:val="24"/>
        </w:rPr>
        <w:t>՝ անհրաժեշտություն է առաջացել նշված գումարները կառավարության համապատասխան որոշմամբ հատկացնել Հայաստանի Հանրապետության արտաքին գործերի նախարարությանը՝ ծրագրի իրականացման նպատակով։</w:t>
      </w:r>
    </w:p>
    <w:p w:rsidR="007F086E" w:rsidRDefault="007F086E">
      <w:pPr>
        <w:jc w:val="both"/>
        <w:rPr>
          <w:rFonts w:ascii="GHEA Grapalat" w:hAnsi="GHEA Grapalat"/>
          <w:b/>
          <w:sz w:val="24"/>
          <w:szCs w:val="24"/>
        </w:rPr>
      </w:pPr>
    </w:p>
    <w:p w:rsidR="007C1A2C" w:rsidRDefault="007C1A2C">
      <w:pPr>
        <w:jc w:val="both"/>
        <w:rPr>
          <w:rFonts w:ascii="GHEA Grapalat" w:hAnsi="GHEA Grapalat"/>
          <w:b/>
          <w:sz w:val="24"/>
          <w:szCs w:val="24"/>
        </w:rPr>
      </w:pPr>
    </w:p>
    <w:p w:rsidR="007C1A2C" w:rsidRDefault="007C1A2C" w:rsidP="007C1A2C">
      <w:pPr>
        <w:jc w:val="both"/>
        <w:rPr>
          <w:rFonts w:ascii="GHEA Grapalat" w:eastAsia="Tahoma" w:hAnsi="GHEA Grapalat" w:cs="Tahoma"/>
          <w:sz w:val="24"/>
          <w:szCs w:val="24"/>
        </w:rPr>
      </w:pPr>
    </w:p>
    <w:p w:rsidR="007C1A2C" w:rsidRDefault="007C1A2C" w:rsidP="007C1A2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2․ Առաջարկվող կարգավորման բնույթը</w:t>
      </w:r>
    </w:p>
    <w:p w:rsidR="007C1A2C" w:rsidRDefault="007C1A2C" w:rsidP="007C1A2C">
      <w:pPr>
        <w:jc w:val="both"/>
        <w:rPr>
          <w:rFonts w:ascii="GHEA Grapalat" w:hAnsi="GHEA Grapalat"/>
          <w:b/>
          <w:sz w:val="24"/>
          <w:szCs w:val="24"/>
        </w:rPr>
      </w:pPr>
    </w:p>
    <w:p w:rsidR="007C1A2C" w:rsidRDefault="007C1A2C" w:rsidP="007C1A2C">
      <w:pPr>
        <w:jc w:val="both"/>
        <w:rPr>
          <w:rFonts w:ascii="GHEA Grapalat" w:hAnsi="GHEA Grapalat"/>
          <w:b/>
          <w:sz w:val="24"/>
          <w:szCs w:val="24"/>
        </w:rPr>
      </w:pPr>
      <w:r w:rsidRPr="008220FA">
        <w:rPr>
          <w:rFonts w:ascii="GHEA Grapalat" w:eastAsia="Tahoma" w:hAnsi="GHEA Grapalat" w:cs="Tahoma"/>
          <w:sz w:val="24"/>
          <w:szCs w:val="24"/>
        </w:rPr>
        <w:t>Որոշման նախագծի ընդունմամբ կապահովվի ՅՈՒՆԵՍԿՕ-ի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կողմից</w:t>
      </w:r>
      <w:r w:rsidRPr="008220FA">
        <w:rPr>
          <w:rFonts w:ascii="GHEA Grapalat" w:eastAsia="Tahoma" w:hAnsi="GHEA Grapalat" w:cs="Tahoma"/>
          <w:sz w:val="24"/>
          <w:szCs w:val="24"/>
        </w:rPr>
        <w:t xml:space="preserve"> ֆինանսավորմամբ 2021-2022թթ. մասնակցության ծրագրի շրջանակներում համապատասխան թիրախային խմբերի, ինչպես նաև հասարակության լայն շերտերում մեդիագրագիտության հմտությունների զարգացման նպատակով «Մեդիա և տեղեկատվական գրագիտության քաղաքականության և ռազմավարության վերաբերյալ ազգային խորհրդատվություն» ծրագրի իրականացումը։</w:t>
      </w:r>
    </w:p>
    <w:p w:rsidR="007C1A2C" w:rsidRPr="008220FA" w:rsidRDefault="007C1A2C" w:rsidP="007C1A2C">
      <w:pPr>
        <w:jc w:val="both"/>
        <w:rPr>
          <w:rFonts w:ascii="GHEA Grapalat" w:hAnsi="GHEA Grapalat"/>
          <w:b/>
          <w:sz w:val="24"/>
          <w:szCs w:val="24"/>
        </w:rPr>
      </w:pPr>
    </w:p>
    <w:p w:rsidR="007C1A2C" w:rsidRPr="007C1A2C" w:rsidRDefault="007C1A2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086E" w:rsidRPr="007C1A2C" w:rsidRDefault="007C63AD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1A2C">
        <w:rPr>
          <w:rFonts w:ascii="GHEA Grapalat" w:eastAsia="Tahoma" w:hAnsi="GHEA Grapalat" w:cs="Tahoma"/>
          <w:b/>
          <w:sz w:val="24"/>
          <w:szCs w:val="24"/>
          <w:lang w:val="hy-AM"/>
        </w:rPr>
        <w:t>3</w:t>
      </w:r>
      <w:r w:rsidRPr="007C1A2C">
        <w:rPr>
          <w:rFonts w:ascii="Cambria Math" w:eastAsia="Tahoma" w:hAnsi="Cambria Math" w:cs="Cambria Math"/>
          <w:b/>
          <w:sz w:val="24"/>
          <w:szCs w:val="24"/>
          <w:lang w:val="hy-AM"/>
        </w:rPr>
        <w:t>․</w:t>
      </w:r>
      <w:r w:rsidRPr="007C1A2C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:rsidR="007F086E" w:rsidRDefault="007C1A2C">
      <w:pPr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D1AE1">
        <w:rPr>
          <w:rFonts w:ascii="GHEA Grapalat" w:eastAsia="Tahoma" w:hAnsi="GHEA Grapalat" w:cs="Tahoma"/>
          <w:sz w:val="24"/>
          <w:szCs w:val="24"/>
          <w:lang w:val="hy-AM"/>
        </w:rPr>
        <w:t xml:space="preserve">Նախագիծը մշակվել է ՅՈՒՆԵՍԿՕ-ի Հայաստանի ազգային հանձնաժողովի և ՀՀ </w:t>
      </w:r>
      <w:r>
        <w:rPr>
          <w:rFonts w:ascii="GHEA Grapalat" w:eastAsia="Tahoma" w:hAnsi="GHEA Grapalat" w:cs="Tahoma"/>
          <w:sz w:val="24"/>
          <w:szCs w:val="24"/>
          <w:lang w:val="hy-AM"/>
        </w:rPr>
        <w:t>արտաքին գործերի նախարարության</w:t>
      </w:r>
      <w:r w:rsidRPr="002D1AE1">
        <w:rPr>
          <w:rFonts w:ascii="GHEA Grapalat" w:eastAsia="Tahoma" w:hAnsi="GHEA Grapalat" w:cs="Tahoma"/>
          <w:sz w:val="24"/>
          <w:szCs w:val="24"/>
          <w:lang w:val="hy-AM"/>
        </w:rPr>
        <w:t xml:space="preserve"> կողմից</w:t>
      </w:r>
      <w:r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:rsidR="002D1AE1" w:rsidRPr="007C1A2C" w:rsidRDefault="002D1AE1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D1AE1" w:rsidRPr="00092671" w:rsidRDefault="002D1AE1" w:rsidP="002D1AE1">
      <w:pPr>
        <w:spacing w:after="200" w:line="360" w:lineRule="auto"/>
        <w:rPr>
          <w:rFonts w:ascii="GHEA Grapalat" w:eastAsia="Tahoma" w:hAnsi="GHEA Grapalat" w:cs="Tahoma"/>
          <w:sz w:val="24"/>
          <w:szCs w:val="24"/>
          <w:lang w:val="hy-AM"/>
        </w:rPr>
      </w:pPr>
      <w:r w:rsidRPr="002D1AE1">
        <w:rPr>
          <w:rFonts w:ascii="GHEA Grapalat" w:eastAsia="Tahoma" w:hAnsi="GHEA Grapalat" w:cs="Tahoma"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bCs/>
          <w:lang w:val="hy-AM"/>
        </w:rPr>
        <w:t>Պետական բյուջեի եկամուտներում և ծախսերում սպասվելիք փոփոխություններ</w:t>
      </w:r>
      <w:r>
        <w:rPr>
          <w:rFonts w:ascii="Arial Unicode" w:hAnsi="Arial Unicode" w:cs="Sylfaen"/>
          <w:b/>
          <w:bCs/>
          <w:lang w:val="hy-AM"/>
        </w:rPr>
        <w:t>:</w:t>
      </w:r>
    </w:p>
    <w:p w:rsidR="002D1AE1" w:rsidRPr="00354B07" w:rsidRDefault="002D1AE1" w:rsidP="002D1AE1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092671">
        <w:rPr>
          <w:rFonts w:ascii="GHEA Grapalat" w:eastAsia="Tahoma" w:hAnsi="GHEA Grapalat" w:cs="Tahoma"/>
          <w:sz w:val="24"/>
          <w:szCs w:val="24"/>
          <w:lang w:val="hy-AM"/>
        </w:rPr>
        <w:t>Նախագծի ընդունման արդյունքում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ՀՀ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2021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թվականի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պետական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բյուջեի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եկամուտի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և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ծախսերի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ծրագրային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ցուցանիշներից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յուրաքանչյուրը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կավելանա</w:t>
      </w:r>
      <w:r w:rsidRPr="00354B07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92671">
        <w:rPr>
          <w:rStyle w:val="FontStyle165"/>
          <w:rFonts w:ascii="GHEA Grapalat" w:hAnsi="GHEA Grapalat"/>
          <w:noProof/>
          <w:sz w:val="24"/>
          <w:szCs w:val="24"/>
          <w:lang w:val="hy-AM"/>
        </w:rPr>
        <w:t>համապատասխանաբար</w:t>
      </w:r>
      <w:r w:rsidRPr="00354B07">
        <w:rPr>
          <w:rFonts w:ascii="GHEA Grapalat" w:hAnsi="GHEA Grapalat"/>
          <w:sz w:val="24"/>
          <w:szCs w:val="24"/>
          <w:lang w:val="af-ZA"/>
        </w:rPr>
        <w:t xml:space="preserve"> 7241.5 հազ. </w:t>
      </w:r>
      <w:r w:rsidRPr="00354B07">
        <w:rPr>
          <w:rFonts w:ascii="GHEA Grapalat" w:hAnsi="GHEA Grapalat" w:cs="Sylfaen"/>
          <w:sz w:val="24"/>
          <w:szCs w:val="24"/>
        </w:rPr>
        <w:t>ՀՀ</w:t>
      </w:r>
      <w:r w:rsidRPr="00354B0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4B07">
        <w:rPr>
          <w:rFonts w:ascii="GHEA Grapalat" w:hAnsi="GHEA Grapalat" w:cs="Sylfaen"/>
          <w:sz w:val="24"/>
          <w:szCs w:val="24"/>
        </w:rPr>
        <w:t>դրամով</w:t>
      </w:r>
      <w:r w:rsidRPr="00354B07">
        <w:rPr>
          <w:rFonts w:ascii="GHEA Grapalat" w:hAnsi="GHEA Grapalat"/>
          <w:sz w:val="24"/>
          <w:szCs w:val="24"/>
          <w:lang w:val="af-ZA"/>
        </w:rPr>
        <w:t>:</w:t>
      </w:r>
    </w:p>
    <w:p w:rsidR="007F086E" w:rsidRPr="002D1AE1" w:rsidRDefault="007F086E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086E" w:rsidRDefault="002D1AE1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94439">
        <w:rPr>
          <w:rFonts w:ascii="GHEA Grapalat" w:hAnsi="GHEA Grapalat"/>
          <w:b/>
          <w:sz w:val="24"/>
          <w:szCs w:val="24"/>
          <w:lang w:val="af-ZA"/>
        </w:rPr>
        <w:t>5</w:t>
      </w:r>
      <w:r w:rsidR="007C1A2C" w:rsidRPr="007C1A2C">
        <w:rPr>
          <w:rFonts w:ascii="GHEA Grapalat" w:hAnsi="GHEA Grapalat"/>
          <w:b/>
          <w:sz w:val="24"/>
          <w:szCs w:val="24"/>
          <w:lang w:val="hy-AM"/>
        </w:rPr>
        <w:t>․ Կապը ռազմավարական փաստաթղթերի հետ</w:t>
      </w:r>
    </w:p>
    <w:p w:rsidR="007C1A2C" w:rsidRPr="00294439" w:rsidRDefault="007C1A2C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2D1AE1" w:rsidRPr="00294439" w:rsidRDefault="00887E8D">
      <w:pPr>
        <w:jc w:val="both"/>
        <w:rPr>
          <w:rFonts w:ascii="GHEA Grapalat" w:hAnsi="GHEA Grapalat"/>
          <w:sz w:val="24"/>
          <w:szCs w:val="24"/>
          <w:lang w:val="af-ZA"/>
        </w:rPr>
      </w:pPr>
      <w:r w:rsidRPr="00887E8D">
        <w:rPr>
          <w:rFonts w:ascii="GHEA Grapalat" w:eastAsia="Times New Roman" w:hAnsi="GHEA Grapalat" w:cs="Times New Roman"/>
          <w:sz w:val="24"/>
          <w:szCs w:val="24"/>
          <w:lang w:val="af-ZA"/>
        </w:rPr>
        <w:t>«Հայաստանի Հանրապետության 2021 թվականի պետական բյուջեի մասին» օրենքում և Հայաստանի Հանրապետության կառավարության 2020 թվականի դեկտեմբերի 30-ի թիվ 2215-Ն որոշման մեջ փոփոխություններ և լրացումներ կատարելու մասին»</w:t>
      </w:r>
      <w:r w:rsidR="002D1AE1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="002D1AE1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որոշման</w:t>
      </w:r>
      <w:r w:rsidR="002D1AE1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նախագիծը</w:t>
      </w:r>
      <w:r w:rsidR="002D1AE1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չի</w:t>
      </w:r>
      <w:r w:rsidR="002D1AE1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բխում</w:t>
      </w:r>
      <w:r w:rsidR="002D1AE1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համապատ</w:t>
      </w:r>
      <w:bookmarkStart w:id="0" w:name="_GoBack"/>
      <w:bookmarkEnd w:id="0"/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ասխան</w:t>
      </w:r>
      <w:r w:rsidR="002D1AE1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ռազմավարական</w:t>
      </w:r>
      <w:r w:rsidR="002D1AE1" w:rsidRPr="00A9722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D1AE1" w:rsidRPr="00A9722C">
        <w:rPr>
          <w:rFonts w:ascii="GHEA Grapalat" w:eastAsia="Times New Roman" w:hAnsi="GHEA Grapalat" w:cs="Times New Roman"/>
          <w:sz w:val="24"/>
          <w:szCs w:val="24"/>
        </w:rPr>
        <w:t>փաստաթղթերից։</w:t>
      </w:r>
    </w:p>
    <w:sectPr w:rsidR="002D1AE1" w:rsidRPr="00294439" w:rsidSect="008220FA">
      <w:pgSz w:w="11909" w:h="16834"/>
      <w:pgMar w:top="1135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839" w:rsidRDefault="00632839">
      <w:pPr>
        <w:spacing w:line="240" w:lineRule="auto"/>
      </w:pPr>
      <w:r>
        <w:separator/>
      </w:r>
    </w:p>
  </w:endnote>
  <w:endnote w:type="continuationSeparator" w:id="0">
    <w:p w:rsidR="00632839" w:rsidRDefault="006328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839" w:rsidRDefault="00632839">
      <w:pPr>
        <w:spacing w:line="240" w:lineRule="auto"/>
      </w:pPr>
      <w:r>
        <w:separator/>
      </w:r>
    </w:p>
  </w:footnote>
  <w:footnote w:type="continuationSeparator" w:id="0">
    <w:p w:rsidR="00632839" w:rsidRDefault="006328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73B32"/>
    <w:multiLevelType w:val="multilevel"/>
    <w:tmpl w:val="667C10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423340E"/>
    <w:multiLevelType w:val="multilevel"/>
    <w:tmpl w:val="72906B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A88563A"/>
    <w:multiLevelType w:val="multilevel"/>
    <w:tmpl w:val="4F88A8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A6B06F0"/>
    <w:multiLevelType w:val="multilevel"/>
    <w:tmpl w:val="A9A499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A9060BE"/>
    <w:multiLevelType w:val="multilevel"/>
    <w:tmpl w:val="3D9277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ABA2C92"/>
    <w:multiLevelType w:val="multilevel"/>
    <w:tmpl w:val="2500F0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1E06D8F"/>
    <w:multiLevelType w:val="multilevel"/>
    <w:tmpl w:val="C02AAC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86E"/>
    <w:rsid w:val="00166EDC"/>
    <w:rsid w:val="001A1D71"/>
    <w:rsid w:val="001C6684"/>
    <w:rsid w:val="00294439"/>
    <w:rsid w:val="002D1AE1"/>
    <w:rsid w:val="00360E82"/>
    <w:rsid w:val="004A346C"/>
    <w:rsid w:val="00592A03"/>
    <w:rsid w:val="005F04DA"/>
    <w:rsid w:val="00632839"/>
    <w:rsid w:val="006F321E"/>
    <w:rsid w:val="006F7989"/>
    <w:rsid w:val="00786341"/>
    <w:rsid w:val="007C1A2C"/>
    <w:rsid w:val="007C63AD"/>
    <w:rsid w:val="007F086E"/>
    <w:rsid w:val="008220FA"/>
    <w:rsid w:val="00856C14"/>
    <w:rsid w:val="00887E8D"/>
    <w:rsid w:val="00975267"/>
    <w:rsid w:val="009806CE"/>
    <w:rsid w:val="009E2A10"/>
    <w:rsid w:val="00A31ABD"/>
    <w:rsid w:val="00B50EF6"/>
    <w:rsid w:val="00C001C6"/>
    <w:rsid w:val="00CF7B52"/>
    <w:rsid w:val="00D20A0B"/>
    <w:rsid w:val="00D85F1C"/>
    <w:rsid w:val="00DF1202"/>
    <w:rsid w:val="00E26672"/>
    <w:rsid w:val="00E73D01"/>
    <w:rsid w:val="00E81A91"/>
    <w:rsid w:val="00EA7E27"/>
    <w:rsid w:val="00EF00C9"/>
    <w:rsid w:val="00F40CEA"/>
    <w:rsid w:val="00F4543E"/>
    <w:rsid w:val="00F7670D"/>
    <w:rsid w:val="00F81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2CF43"/>
  <w15:docId w15:val="{7872BF0D-1C0A-430A-BB2A-2DF29ABC2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mechtexChar">
    <w:name w:val="mechtex Char"/>
    <w:link w:val="mechtex"/>
    <w:locked/>
    <w:rsid w:val="00CF7B52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F7B52"/>
    <w:pPr>
      <w:spacing w:line="240" w:lineRule="auto"/>
      <w:jc w:val="center"/>
    </w:pPr>
    <w:rPr>
      <w:rFonts w:ascii="Arial Armenian" w:hAnsi="Arial Armenian"/>
      <w:lang w:eastAsia="ru-RU"/>
    </w:rPr>
  </w:style>
  <w:style w:type="character" w:customStyle="1" w:styleId="FontStyle165">
    <w:name w:val="Font Style165"/>
    <w:basedOn w:val="DefaultParagraphFont"/>
    <w:rsid w:val="002D1AE1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HASHIV</dc:creator>
  <cp:keywords>https:/mul2-mfa.gov.am/tasks/312131/oneclick/himnavorum.docx?token=7d67a68ba15f6119b8fe1495b996ba5a</cp:keywords>
  <cp:lastModifiedBy>HASHIV</cp:lastModifiedBy>
  <cp:revision>3</cp:revision>
  <dcterms:created xsi:type="dcterms:W3CDTF">2021-09-17T07:09:00Z</dcterms:created>
  <dcterms:modified xsi:type="dcterms:W3CDTF">2021-09-17T07:23:00Z</dcterms:modified>
</cp:coreProperties>
</file>