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4"/>
        <w:gridCol w:w="10065"/>
      </w:tblGrid>
      <w:tr w:rsidR="00F44233" w:rsidRPr="00CC0CB7" w:rsidTr="005732F4">
        <w:tc>
          <w:tcPr>
            <w:tcW w:w="10349" w:type="dxa"/>
            <w:gridSpan w:val="2"/>
            <w:vAlign w:val="center"/>
          </w:tcPr>
          <w:p w:rsidR="00F44233" w:rsidRPr="00CC0CB7" w:rsidRDefault="00F44233" w:rsidP="003C6FAD">
            <w:pPr>
              <w:spacing w:before="120" w:after="120" w:line="23" w:lineRule="atLeast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  <w:r w:rsidRPr="00CC0CB7">
              <w:rPr>
                <w:rFonts w:ascii="GHEA Grapalat" w:hAnsi="GHEA Grapalat"/>
                <w:b/>
                <w:bCs/>
                <w:spacing w:val="40"/>
              </w:rPr>
              <w:t>ՀԻՄՆԱՎՈՐՈՒՄ</w:t>
            </w:r>
          </w:p>
          <w:p w:rsidR="00C34475" w:rsidRDefault="00BA0A69" w:rsidP="00E9507A">
            <w:pPr>
              <w:spacing w:after="12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«</w:t>
            </w:r>
            <w:r w:rsidR="006A08D4">
              <w:rPr>
                <w:rFonts w:ascii="GHEA Grapalat" w:hAnsi="GHEA Grapalat" w:cs="Sylfaen"/>
                <w:lang w:val="af-ZA"/>
              </w:rPr>
              <w:t>Հայաստանի Հանրապետության 2021</w:t>
            </w:r>
            <w:r w:rsidR="0044747E" w:rsidRPr="0044747E">
              <w:rPr>
                <w:rFonts w:ascii="GHEA Grapalat" w:hAnsi="GHEA Grapalat" w:cs="Sylfaen"/>
                <w:lang w:val="af-ZA"/>
              </w:rPr>
              <w:t xml:space="preserve"> թվականի պետական բյուջե</w:t>
            </w:r>
            <w:r w:rsidR="006A08D4">
              <w:rPr>
                <w:rFonts w:ascii="GHEA Grapalat" w:hAnsi="GHEA Grapalat" w:cs="Sylfaen"/>
                <w:lang w:val="af-ZA"/>
              </w:rPr>
              <w:t>ի մասին</w:t>
            </w:r>
            <w:r>
              <w:rPr>
                <w:rFonts w:ascii="GHEA Grapalat" w:hAnsi="GHEA Grapalat" w:cs="Sylfaen"/>
                <w:lang w:val="af-ZA"/>
              </w:rPr>
              <w:t xml:space="preserve">» </w:t>
            </w:r>
            <w:r w:rsidR="006A08D4">
              <w:rPr>
                <w:rFonts w:ascii="GHEA Grapalat" w:hAnsi="GHEA Grapalat" w:cs="Sylfaen"/>
                <w:lang w:val="af-ZA"/>
              </w:rPr>
              <w:t>օրենք</w:t>
            </w:r>
            <w:r w:rsidR="0044747E" w:rsidRPr="0044747E">
              <w:rPr>
                <w:rFonts w:ascii="GHEA Grapalat" w:hAnsi="GHEA Grapalat" w:cs="Sylfaen"/>
                <w:lang w:val="af-ZA"/>
              </w:rPr>
              <w:t xml:space="preserve">ում վերաբաշխում, </w:t>
            </w:r>
            <w:r w:rsidR="00826BAE" w:rsidRPr="001E1ADF">
              <w:rPr>
                <w:rFonts w:ascii="GHEA Grapalat" w:hAnsi="GHEA Grapalat" w:cs="Sylfaen"/>
                <w:lang w:val="af-ZA"/>
              </w:rPr>
              <w:t>փոփոխություններ</w:t>
            </w:r>
            <w:r w:rsidR="009A3496" w:rsidRPr="001E1ADF">
              <w:rPr>
                <w:rFonts w:ascii="GHEA Grapalat" w:hAnsi="GHEA Grapalat" w:cs="Sylfaen"/>
                <w:lang w:val="af-ZA"/>
              </w:rPr>
              <w:t>,</w:t>
            </w:r>
            <w:r w:rsidR="00826BAE" w:rsidRPr="001E1ADF">
              <w:rPr>
                <w:rFonts w:ascii="GHEA Grapalat" w:hAnsi="GHEA Grapalat" w:cs="Sylfaen"/>
                <w:lang w:val="af-ZA"/>
              </w:rPr>
              <w:t xml:space="preserve"> </w:t>
            </w:r>
            <w:r w:rsidR="0044747E" w:rsidRPr="001E1ADF">
              <w:rPr>
                <w:rFonts w:ascii="GHEA Grapalat" w:hAnsi="GHEA Grapalat" w:cs="Sylfaen"/>
                <w:lang w:val="af-ZA"/>
              </w:rPr>
              <w:t>Հայաստանի Հանրապետության կառավարության 20</w:t>
            </w:r>
            <w:r w:rsidR="006A08D4" w:rsidRPr="001E1ADF">
              <w:rPr>
                <w:rFonts w:ascii="GHEA Grapalat" w:hAnsi="GHEA Grapalat" w:cs="Sylfaen"/>
                <w:lang w:val="af-ZA"/>
              </w:rPr>
              <w:t>20</w:t>
            </w:r>
            <w:r w:rsidR="0044747E" w:rsidRPr="001E1ADF">
              <w:rPr>
                <w:rFonts w:ascii="GHEA Grapalat" w:hAnsi="GHEA Grapalat" w:cs="Sylfaen"/>
                <w:lang w:val="af-ZA"/>
              </w:rPr>
              <w:t xml:space="preserve"> թվականի դեկտեմբերի </w:t>
            </w:r>
            <w:r w:rsidR="006A08D4" w:rsidRPr="001E1ADF">
              <w:rPr>
                <w:rFonts w:ascii="GHEA Grapalat" w:hAnsi="GHEA Grapalat" w:cs="Sylfaen"/>
                <w:lang w:val="af-ZA"/>
              </w:rPr>
              <w:t>30</w:t>
            </w:r>
            <w:r w:rsidR="0044747E" w:rsidRPr="001E1ADF">
              <w:rPr>
                <w:rFonts w:ascii="GHEA Grapalat" w:hAnsi="GHEA Grapalat" w:cs="Sylfaen"/>
                <w:lang w:val="af-ZA"/>
              </w:rPr>
              <w:t xml:space="preserve">-ի  N </w:t>
            </w:r>
            <w:r w:rsidR="006A08D4" w:rsidRPr="001E1ADF">
              <w:rPr>
                <w:rFonts w:ascii="GHEA Grapalat" w:hAnsi="GHEA Grapalat" w:cs="Sylfaen"/>
                <w:lang w:val="af-ZA"/>
              </w:rPr>
              <w:t>2215</w:t>
            </w:r>
            <w:r w:rsidR="0044747E" w:rsidRPr="001E1ADF">
              <w:rPr>
                <w:rFonts w:ascii="GHEA Grapalat" w:hAnsi="GHEA Grapalat" w:cs="Sylfaen"/>
                <w:lang w:val="af-ZA"/>
              </w:rPr>
              <w:t>-Ն որոշման մեջ փոփոխություններ կատարելու</w:t>
            </w:r>
            <w:r w:rsidR="0079675F" w:rsidRPr="001E1ADF">
              <w:rPr>
                <w:rFonts w:ascii="GHEA Grapalat" w:hAnsi="GHEA Grapalat" w:cs="Sylfaen"/>
                <w:lang w:val="af-ZA"/>
              </w:rPr>
              <w:t>, Հայաստանի Հանրապետության տարածքային կառավարման և ենթակառուցվածքների նախարարության</w:t>
            </w:r>
            <w:r w:rsidR="005160D8" w:rsidRPr="001E1ADF">
              <w:rPr>
                <w:rFonts w:ascii="GHEA Grapalat" w:hAnsi="GHEA Grapalat" w:cs="Sylfaen"/>
                <w:lang w:val="af-ZA"/>
              </w:rPr>
              <w:t>ը</w:t>
            </w:r>
            <w:r w:rsidR="0079675F" w:rsidRPr="001E1ADF">
              <w:rPr>
                <w:rFonts w:ascii="GHEA Grapalat" w:hAnsi="GHEA Grapalat" w:cs="Sylfaen"/>
                <w:lang w:val="af-ZA"/>
              </w:rPr>
              <w:t xml:space="preserve"> գումար հատկացնելու </w:t>
            </w:r>
            <w:r w:rsidR="008C4EDA" w:rsidRPr="001E1ADF">
              <w:rPr>
                <w:rFonts w:ascii="GHEA Grapalat" w:hAnsi="GHEA Grapalat" w:cs="Sylfaen"/>
                <w:lang w:val="af-ZA"/>
              </w:rPr>
              <w:t>մասին»</w:t>
            </w:r>
            <w:r w:rsidR="008C4EDA">
              <w:rPr>
                <w:rFonts w:ascii="GHEA Grapalat" w:hAnsi="GHEA Grapalat" w:cs="Sylfaen"/>
                <w:lang w:val="af-ZA"/>
              </w:rPr>
              <w:t xml:space="preserve"> </w:t>
            </w:r>
            <w:r w:rsidR="00F14F3A" w:rsidRPr="00F14F3A">
              <w:rPr>
                <w:rFonts w:ascii="GHEA Grapalat" w:hAnsi="GHEA Grapalat" w:cs="Sylfaen"/>
                <w:lang w:val="af-ZA"/>
              </w:rPr>
              <w:t>Հայաստանի Հանրապետության կառավարության որոշման նախագծի ընդունման անհրաժեշտության</w:t>
            </w:r>
          </w:p>
          <w:p w:rsidR="009C4C0F" w:rsidRPr="00C34475" w:rsidRDefault="009C4C0F" w:rsidP="00E9507A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</w:tr>
      <w:tr w:rsidR="00F44233" w:rsidRPr="00CC0CB7" w:rsidTr="005732F4">
        <w:tc>
          <w:tcPr>
            <w:tcW w:w="284" w:type="dxa"/>
            <w:vAlign w:val="center"/>
          </w:tcPr>
          <w:p w:rsidR="00F44233" w:rsidRPr="00CC0CB7" w:rsidRDefault="00F44233" w:rsidP="00AA01FA">
            <w:pPr>
              <w:spacing w:after="12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0065" w:type="dxa"/>
            <w:vAlign w:val="center"/>
          </w:tcPr>
          <w:p w:rsidR="00F44233" w:rsidRPr="00CC0CB7" w:rsidRDefault="00943ED0" w:rsidP="00F8169F">
            <w:pPr>
              <w:spacing w:after="120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 xml:space="preserve">         </w:t>
            </w:r>
            <w:r w:rsidR="004308F9">
              <w:rPr>
                <w:rFonts w:ascii="GHEA Grapalat" w:hAnsi="GHEA Grapalat" w:cs="Sylfaen"/>
                <w:b/>
                <w:lang w:val="en-US"/>
              </w:rPr>
              <w:t>1.</w:t>
            </w:r>
            <w:r w:rsidR="00F44233" w:rsidRPr="00CC0CB7">
              <w:rPr>
                <w:rFonts w:ascii="GHEA Grapalat" w:hAnsi="GHEA Grapalat" w:cs="Sylfaen"/>
                <w:b/>
              </w:rPr>
              <w:t>Անհրաժեշտությունը</w:t>
            </w:r>
          </w:p>
        </w:tc>
      </w:tr>
      <w:tr w:rsidR="00F44233" w:rsidRPr="00624982" w:rsidTr="005732F4">
        <w:tc>
          <w:tcPr>
            <w:tcW w:w="284" w:type="dxa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0065" w:type="dxa"/>
            <w:vAlign w:val="center"/>
          </w:tcPr>
          <w:p w:rsidR="00A875EB" w:rsidRPr="00A875EB" w:rsidRDefault="00F7103A" w:rsidP="00A875E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Arial LatArm"/>
              </w:rPr>
              <w:t>Ո</w:t>
            </w:r>
            <w:r w:rsidRPr="006F2603">
              <w:rPr>
                <w:rFonts w:ascii="GHEA Grapalat" w:hAnsi="GHEA Grapalat" w:cs="Sylfaen"/>
                <w:lang w:val="af-ZA"/>
              </w:rPr>
              <w:t xml:space="preserve">րոշման նախագծի ընդունումը նպատակ ունի </w:t>
            </w:r>
            <w:r w:rsidR="00CE799B">
              <w:rPr>
                <w:rFonts w:ascii="GHEA Grapalat" w:hAnsi="GHEA Grapalat" w:cs="Sylfaen"/>
              </w:rPr>
              <w:t>մեղմել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>
              <w:rPr>
                <w:rFonts w:ascii="GHEA Grapalat" w:hAnsi="GHEA Grapalat" w:cs="Sylfaen"/>
                <w:lang w:val="af-ZA"/>
              </w:rPr>
              <w:t>ջրօգտագործողների ընկերությունների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>
              <w:rPr>
                <w:rFonts w:ascii="GHEA Grapalat" w:hAnsi="GHEA Grapalat" w:cs="Sylfaen"/>
              </w:rPr>
              <w:t>ֆինանսական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>
              <w:rPr>
                <w:rFonts w:ascii="GHEA Grapalat" w:hAnsi="GHEA Grapalat" w:cs="Sylfaen"/>
              </w:rPr>
              <w:t>ճեղքվածքը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, </w:t>
            </w:r>
            <w:r w:rsidR="00CE799B" w:rsidRPr="005E1931">
              <w:rPr>
                <w:rFonts w:ascii="GHEA Grapalat" w:hAnsi="GHEA Grapalat" w:cs="Sylfaen"/>
              </w:rPr>
              <w:t>մասնավորապես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, </w:t>
            </w:r>
            <w:r w:rsidR="00962392" w:rsidRPr="005E1931">
              <w:rPr>
                <w:rFonts w:ascii="GHEA Grapalat" w:hAnsi="GHEA Grapalat" w:cs="Sylfaen"/>
              </w:rPr>
              <w:t>էլեկտրաէներգիայի</w:t>
            </w:r>
            <w:r w:rsidR="00962392" w:rsidRPr="00217067">
              <w:rPr>
                <w:rFonts w:ascii="GHEA Grapalat" w:hAnsi="GHEA Grapalat" w:cs="Sylfaen"/>
                <w:lang w:val="af-ZA"/>
              </w:rPr>
              <w:t xml:space="preserve">, </w:t>
            </w:r>
            <w:r w:rsidR="00CE799B" w:rsidRPr="005E1931">
              <w:rPr>
                <w:rFonts w:ascii="GHEA Grapalat" w:hAnsi="GHEA Grapalat" w:cs="Sylfaen"/>
              </w:rPr>
              <w:t>աշխատավարձի</w:t>
            </w:r>
            <w:r w:rsidR="00962392" w:rsidRPr="00217067">
              <w:rPr>
                <w:rFonts w:ascii="GHEA Grapalat" w:hAnsi="GHEA Grapalat" w:cs="Sylfaen"/>
                <w:lang w:val="af-ZA"/>
              </w:rPr>
              <w:t xml:space="preserve">, </w:t>
            </w:r>
            <w:r w:rsidR="00962392">
              <w:rPr>
                <w:rFonts w:ascii="GHEA Grapalat" w:hAnsi="GHEA Grapalat" w:cs="Sylfaen"/>
                <w:lang w:val="en-US"/>
              </w:rPr>
              <w:t>հարկերի</w:t>
            </w:r>
            <w:r w:rsidR="00250326" w:rsidRPr="00217067">
              <w:rPr>
                <w:rFonts w:ascii="GHEA Grapalat" w:hAnsi="GHEA Grapalat" w:cs="Sylfaen"/>
                <w:lang w:val="af-ZA"/>
              </w:rPr>
              <w:t xml:space="preserve">, </w:t>
            </w:r>
            <w:r w:rsidR="00962392">
              <w:rPr>
                <w:rFonts w:ascii="GHEA Grapalat" w:hAnsi="GHEA Grapalat" w:cs="Sylfaen"/>
                <w:lang w:val="af-ZA"/>
              </w:rPr>
              <w:t>ջրառի</w:t>
            </w:r>
            <w:r w:rsidR="00962392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 w:rsidRPr="005E1931">
              <w:rPr>
                <w:rFonts w:ascii="GHEA Grapalat" w:hAnsi="GHEA Grapalat" w:cs="Sylfaen"/>
              </w:rPr>
              <w:t>գծով</w:t>
            </w:r>
            <w:r w:rsidR="00CE799B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 w:rsidRPr="005E1931">
              <w:rPr>
                <w:rFonts w:ascii="GHEA Grapalat" w:hAnsi="GHEA Grapalat" w:cs="Sylfaen"/>
              </w:rPr>
              <w:t>պարտավորությունները</w:t>
            </w:r>
            <w:r w:rsidR="00962392" w:rsidRPr="00217067">
              <w:rPr>
                <w:rFonts w:ascii="GHEA Grapalat" w:hAnsi="GHEA Grapalat" w:cs="Sylfaen"/>
                <w:lang w:val="af-ZA"/>
              </w:rPr>
              <w:t xml:space="preserve"> </w:t>
            </w:r>
            <w:r w:rsidR="00CE799B">
              <w:rPr>
                <w:rFonts w:ascii="GHEA Grapalat" w:hAnsi="GHEA Grapalat" w:cs="Sylfaen"/>
                <w:lang w:val="af-ZA"/>
              </w:rPr>
              <w:t>և ապահովել ոռոգման ջրի անխափան մատակարարում</w:t>
            </w:r>
            <w:r w:rsidR="00A875EB" w:rsidRPr="001E1ADF">
              <w:rPr>
                <w:rFonts w:ascii="GHEA Grapalat" w:hAnsi="GHEA Grapalat" w:cs="Sylfaen"/>
                <w:lang w:val="af-ZA"/>
              </w:rPr>
              <w:t>, ինչպես նաև,</w:t>
            </w:r>
            <w:r w:rsidR="00093BCC" w:rsidRPr="001E1ADF">
              <w:rPr>
                <w:rFonts w:ascii="GHEA Grapalat" w:hAnsi="GHEA Grapalat" w:cs="Sylfaen"/>
                <w:lang w:val="af-ZA"/>
              </w:rPr>
              <w:t xml:space="preserve"> </w:t>
            </w:r>
            <w:r w:rsidR="00A875EB" w:rsidRPr="001E1ADF">
              <w:rPr>
                <w:rFonts w:ascii="GHEA Grapalat" w:hAnsi="GHEA Grapalat" w:cs="Sylfaen"/>
                <w:lang w:val="af-ZA"/>
              </w:rPr>
              <w:t>ՀՀ կառավարության վերը նշված որոշման նախագծի (այսու</w:t>
            </w:r>
            <w:r w:rsidR="00A875EB" w:rsidRPr="001E1ADF">
              <w:rPr>
                <w:rFonts w:ascii="GHEA Grapalat" w:hAnsi="GHEA Grapalat" w:cs="Sylfaen"/>
                <w:lang w:val="af-ZA"/>
              </w:rPr>
              <w:softHyphen/>
              <w:t>հետ` Նախագիծ) ըն</w:t>
            </w:r>
            <w:r w:rsidR="00A875EB" w:rsidRPr="001E1ADF">
              <w:rPr>
                <w:rFonts w:ascii="GHEA Grapalat" w:hAnsi="GHEA Grapalat" w:cs="Sylfaen"/>
                <w:lang w:val="af-ZA"/>
              </w:rPr>
              <w:softHyphen/>
              <w:t>դու</w:t>
            </w:r>
            <w:r w:rsidR="00A875EB" w:rsidRPr="001E1ADF">
              <w:rPr>
                <w:rFonts w:ascii="GHEA Grapalat" w:hAnsi="GHEA Grapalat" w:cs="Sylfaen"/>
                <w:lang w:val="af-ZA"/>
              </w:rPr>
              <w:softHyphen/>
              <w:t>նումը պայմա</w:t>
            </w:r>
            <w:r w:rsidR="00A875EB" w:rsidRPr="001E1ADF">
              <w:rPr>
                <w:rFonts w:ascii="GHEA Grapalat" w:hAnsi="GHEA Grapalat" w:cs="Sylfaen"/>
                <w:lang w:val="af-ZA"/>
              </w:rPr>
              <w:softHyphen/>
              <w:t>նավորված է Պետական տուրքի մասին ՀՀ օրենքի 19.6.-րդ հոդվածի 4-րդ, 5-րդ և 6-րդ կետերով սահմանված պետական տուրքի առանձին տեսակների գանձման նպատակով ս.թ սեպտեմբերի 9-ից ուժի մեջ  մտած Հայաստանի Հանրապետությունից պղնձի խտահանքի, մոլիբդենի խտահանքի, մոլիբդենի և դրանից պատրաստված արտադրատեսակների (բացառությամբ՝ թափոններ և ջարդոն)՝ դեպի երրորդ երկրներ արտահանման ժամանակավոր սահմանափակում կիրառելու, արտահանման լիցենզավորման ընթացակարգը և հայտերի ու լիցենզիաների ձևերը սահմանելու մասին ՀՀ կառավարության թիվ 1435-Ն որոշման ընդունման արդյունքում  ՀՀ 2021 թվականի պետական բյու</w:t>
            </w:r>
            <w:r w:rsidR="00A875EB" w:rsidRPr="001E1ADF">
              <w:rPr>
                <w:rFonts w:ascii="GHEA Grapalat" w:hAnsi="GHEA Grapalat" w:cs="Sylfaen"/>
                <w:lang w:val="af-ZA"/>
              </w:rPr>
              <w:softHyphen/>
              <w:t>ջե</w:t>
            </w:r>
            <w:r w:rsidR="00A875EB" w:rsidRPr="001E1ADF">
              <w:rPr>
                <w:rFonts w:ascii="GHEA Grapalat" w:hAnsi="GHEA Grapalat" w:cs="Sylfaen"/>
                <w:lang w:val="af-ZA"/>
              </w:rPr>
              <w:softHyphen/>
              <w:t>ի պետական տուրքերի գծով եկամուտներն ավելացմամբ և այն ՀՀ կառավարության պահուստային ֆոնդ ուղելու անհրա</w:t>
            </w:r>
            <w:r w:rsidR="00A875EB" w:rsidRPr="001E1ADF">
              <w:rPr>
                <w:rFonts w:ascii="GHEA Grapalat" w:hAnsi="GHEA Grapalat" w:cs="Sylfaen"/>
                <w:lang w:val="af-ZA"/>
              </w:rPr>
              <w:softHyphen/>
              <w:t>ժեշտությամբ՝ հետագայում որոշակի առաջնահերթ ծախսերի ֆինանսա</w:t>
            </w:r>
            <w:r w:rsidR="00A875EB" w:rsidRPr="001E1ADF">
              <w:rPr>
                <w:rFonts w:ascii="GHEA Grapalat" w:hAnsi="GHEA Grapalat" w:cs="Sylfaen"/>
                <w:lang w:val="af-ZA"/>
              </w:rPr>
              <w:softHyphen/>
              <w:t>վորմանն ուղղելու նպատակով:</w:t>
            </w:r>
          </w:p>
          <w:p w:rsidR="001326DD" w:rsidRPr="006041BD" w:rsidRDefault="001326DD" w:rsidP="00320771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F44233" w:rsidRPr="00CC0CB7" w:rsidTr="005732F4">
        <w:trPr>
          <w:trHeight w:val="295"/>
        </w:trPr>
        <w:tc>
          <w:tcPr>
            <w:tcW w:w="284" w:type="dxa"/>
            <w:vAlign w:val="center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0065" w:type="dxa"/>
            <w:vAlign w:val="center"/>
          </w:tcPr>
          <w:p w:rsidR="00F44233" w:rsidRPr="00CC0CB7" w:rsidRDefault="003B2450" w:rsidP="00F8169F">
            <w:pPr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</w:t>
            </w:r>
            <w:r w:rsidR="00943ED0">
              <w:rPr>
                <w:rFonts w:ascii="GHEA Grapalat" w:hAnsi="GHEA Grapalat" w:cs="Sylfaen"/>
                <w:b/>
                <w:lang w:val="af-ZA"/>
              </w:rPr>
              <w:t xml:space="preserve">         </w:t>
            </w:r>
            <w:r w:rsidR="004308F9">
              <w:rPr>
                <w:rFonts w:ascii="GHEA Grapalat" w:hAnsi="GHEA Grapalat" w:cs="Sylfaen"/>
                <w:b/>
                <w:lang w:val="af-ZA"/>
              </w:rPr>
              <w:t>2.</w:t>
            </w:r>
            <w:r w:rsidR="00F44233" w:rsidRPr="00CC0CB7">
              <w:rPr>
                <w:rFonts w:ascii="GHEA Grapalat" w:hAnsi="GHEA Grapalat" w:cs="Sylfaen"/>
                <w:b/>
                <w:lang w:val="af-ZA"/>
              </w:rPr>
              <w:t>Ընթացիկ իրավիճակը և խնդիրները</w:t>
            </w:r>
          </w:p>
        </w:tc>
      </w:tr>
      <w:tr w:rsidR="00F44233" w:rsidRPr="00A875EB" w:rsidTr="005732F4">
        <w:tc>
          <w:tcPr>
            <w:tcW w:w="284" w:type="dxa"/>
            <w:vAlign w:val="center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65" w:type="dxa"/>
            <w:vAlign w:val="center"/>
          </w:tcPr>
          <w:p w:rsidR="007020A9" w:rsidRDefault="00F578E6" w:rsidP="00C15825">
            <w:pPr>
              <w:ind w:firstLine="709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</w:t>
            </w:r>
            <w:r w:rsidR="007B749D">
              <w:rPr>
                <w:rFonts w:ascii="GHEA Grapalat" w:hAnsi="GHEA Grapalat"/>
                <w:lang w:val="af-ZA"/>
              </w:rPr>
              <w:t xml:space="preserve">2021 թվականի </w:t>
            </w:r>
            <w:r w:rsidR="00D73AB4">
              <w:rPr>
                <w:rFonts w:ascii="GHEA Grapalat" w:hAnsi="GHEA Grapalat"/>
                <w:lang w:val="af-ZA"/>
              </w:rPr>
              <w:t>սակավաջրության և</w:t>
            </w:r>
            <w:r w:rsidR="007B749D">
              <w:rPr>
                <w:rFonts w:ascii="GHEA Grapalat" w:hAnsi="GHEA Grapalat"/>
                <w:lang w:val="af-ZA"/>
              </w:rPr>
              <w:t xml:space="preserve"> եղանակային պայմաններից բխող հանգամանքների, ինչպես նաև</w:t>
            </w:r>
            <w:r w:rsidR="00D73AB4">
              <w:rPr>
                <w:rFonts w:ascii="GHEA Grapalat" w:hAnsi="GHEA Grapalat"/>
                <w:lang w:val="af-ZA"/>
              </w:rPr>
              <w:t>,</w:t>
            </w:r>
            <w:r w:rsidR="007B749D">
              <w:rPr>
                <w:rFonts w:ascii="GHEA Grapalat" w:hAnsi="GHEA Grapalat"/>
                <w:lang w:val="af-ZA"/>
              </w:rPr>
              <w:t xml:space="preserve"> ոռոգման սեզոնը 1 ամիս շուտ սկսելու հետ կապված</w:t>
            </w:r>
            <w:r w:rsidR="00E05666">
              <w:rPr>
                <w:rFonts w:ascii="GHEA Grapalat" w:hAnsi="GHEA Grapalat"/>
                <w:lang w:val="af-ZA"/>
              </w:rPr>
              <w:t>՝</w:t>
            </w:r>
            <w:r w:rsidR="007B749D">
              <w:rPr>
                <w:rFonts w:ascii="GHEA Grapalat" w:hAnsi="GHEA Grapalat"/>
                <w:lang w:val="af-ZA"/>
              </w:rPr>
              <w:t xml:space="preserve"> ջրօգտագործողների ընկերություններում</w:t>
            </w:r>
            <w:r w:rsidR="007020A9">
              <w:rPr>
                <w:rFonts w:ascii="GHEA Grapalat" w:hAnsi="GHEA Grapalat"/>
                <w:lang w:val="af-ZA"/>
              </w:rPr>
              <w:t xml:space="preserve"> </w:t>
            </w:r>
            <w:r w:rsidR="00462968">
              <w:rPr>
                <w:rFonts w:ascii="GHEA Grapalat" w:hAnsi="GHEA Grapalat"/>
                <w:lang w:val="af-ZA"/>
              </w:rPr>
              <w:t xml:space="preserve">ծախսերն աճել են, մասնավորապես, </w:t>
            </w:r>
            <w:r w:rsidR="007020A9">
              <w:rPr>
                <w:rFonts w:ascii="GHEA Grapalat" w:hAnsi="GHEA Grapalat"/>
                <w:lang w:val="af-ZA"/>
              </w:rPr>
              <w:t xml:space="preserve">էլէներգիայի </w:t>
            </w:r>
            <w:r w:rsidR="00462968">
              <w:rPr>
                <w:rFonts w:ascii="GHEA Grapalat" w:hAnsi="GHEA Grapalat"/>
                <w:lang w:val="af-ZA"/>
              </w:rPr>
              <w:t xml:space="preserve">գծով </w:t>
            </w:r>
            <w:r w:rsidR="007020A9">
              <w:rPr>
                <w:rFonts w:ascii="GHEA Grapalat" w:hAnsi="GHEA Grapalat"/>
                <w:lang w:val="af-ZA"/>
              </w:rPr>
              <w:t>փաստացի ծախսերը 2020թ. համեմատ աճել են՝</w:t>
            </w:r>
            <w:r w:rsidR="00D73AB4">
              <w:rPr>
                <w:rFonts w:ascii="GHEA Grapalat" w:hAnsi="GHEA Grapalat"/>
                <w:lang w:val="af-ZA"/>
              </w:rPr>
              <w:t xml:space="preserve"> </w:t>
            </w:r>
            <w:r w:rsidR="007020A9">
              <w:rPr>
                <w:rFonts w:ascii="GHEA Grapalat" w:hAnsi="GHEA Grapalat"/>
                <w:lang w:val="af-ZA"/>
              </w:rPr>
              <w:t>01.0</w:t>
            </w:r>
            <w:r w:rsidR="00360121">
              <w:rPr>
                <w:rFonts w:ascii="GHEA Grapalat" w:hAnsi="GHEA Grapalat"/>
                <w:lang w:val="af-ZA"/>
              </w:rPr>
              <w:t>9</w:t>
            </w:r>
            <w:r w:rsidR="007020A9">
              <w:rPr>
                <w:rFonts w:ascii="GHEA Grapalat" w:hAnsi="GHEA Grapalat"/>
                <w:lang w:val="af-ZA"/>
              </w:rPr>
              <w:t>.</w:t>
            </w:r>
            <w:r w:rsidR="007020A9" w:rsidRPr="00624982">
              <w:rPr>
                <w:rFonts w:ascii="GHEA Grapalat" w:hAnsi="GHEA Grapalat"/>
                <w:lang w:val="af-ZA"/>
              </w:rPr>
              <w:t>2021</w:t>
            </w:r>
            <w:r w:rsidR="007020A9">
              <w:rPr>
                <w:rFonts w:ascii="GHEA Grapalat" w:hAnsi="GHEA Grapalat"/>
              </w:rPr>
              <w:t>թ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. </w:t>
            </w:r>
            <w:r w:rsidR="007020A9">
              <w:rPr>
                <w:rFonts w:ascii="GHEA Grapalat" w:hAnsi="GHEA Grapalat"/>
                <w:lang w:val="en-US"/>
              </w:rPr>
              <w:t>դրությամբ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7020A9">
              <w:rPr>
                <w:rFonts w:ascii="GHEA Grapalat" w:hAnsi="GHEA Grapalat"/>
                <w:lang w:val="en-US"/>
              </w:rPr>
              <w:t>էլէներգիայի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360121">
              <w:rPr>
                <w:rFonts w:ascii="GHEA Grapalat" w:hAnsi="GHEA Grapalat"/>
                <w:lang w:val="en-US"/>
              </w:rPr>
              <w:t>պարտքը</w:t>
            </w:r>
            <w:r w:rsidR="0036012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360121">
              <w:rPr>
                <w:rFonts w:ascii="GHEA Grapalat" w:hAnsi="GHEA Grapalat"/>
                <w:lang w:val="en-US"/>
              </w:rPr>
              <w:t>կազմում</w:t>
            </w:r>
            <w:r w:rsidR="0036012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360121">
              <w:rPr>
                <w:rFonts w:ascii="GHEA Grapalat" w:hAnsi="GHEA Grapalat"/>
                <w:lang w:val="en-US"/>
              </w:rPr>
              <w:t>է</w:t>
            </w:r>
            <w:r w:rsidR="0036012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360121" w:rsidRPr="00624982">
              <w:rPr>
                <w:rFonts w:ascii="GHEA Grapalat" w:hAnsi="GHEA Grapalat"/>
                <w:b/>
                <w:lang w:val="af-ZA"/>
              </w:rPr>
              <w:t>1,574,25</w:t>
            </w:r>
            <w:r w:rsidR="007311EA" w:rsidRPr="00624982">
              <w:rPr>
                <w:rFonts w:ascii="GHEA Grapalat" w:hAnsi="GHEA Grapalat"/>
                <w:b/>
                <w:lang w:val="af-ZA"/>
              </w:rPr>
              <w:t>9</w:t>
            </w:r>
            <w:r w:rsidR="00360121" w:rsidRPr="00624982">
              <w:rPr>
                <w:rFonts w:ascii="GHEA Grapalat" w:hAnsi="GHEA Grapalat"/>
                <w:b/>
                <w:lang w:val="af-ZA"/>
              </w:rPr>
              <w:t>.</w:t>
            </w:r>
            <w:r w:rsidR="007311EA" w:rsidRPr="00624982">
              <w:rPr>
                <w:rFonts w:ascii="GHEA Grapalat" w:hAnsi="GHEA Grapalat"/>
                <w:b/>
                <w:lang w:val="af-ZA"/>
              </w:rPr>
              <w:t>1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7020A9">
              <w:rPr>
                <w:rFonts w:ascii="GHEA Grapalat" w:hAnsi="GHEA Grapalat"/>
              </w:rPr>
              <w:t>հազար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7020A9">
              <w:rPr>
                <w:rFonts w:ascii="GHEA Grapalat" w:hAnsi="GHEA Grapalat"/>
              </w:rPr>
              <w:t>դրամ</w:t>
            </w:r>
            <w:r w:rsidR="00C33933" w:rsidRPr="00624982">
              <w:rPr>
                <w:rFonts w:ascii="GHEA Grapalat" w:hAnsi="GHEA Grapalat"/>
                <w:lang w:val="af-ZA"/>
              </w:rPr>
              <w:t>/</w:t>
            </w:r>
            <w:r w:rsidR="00C33933">
              <w:rPr>
                <w:rFonts w:ascii="GHEA Grapalat" w:hAnsi="GHEA Grapalat"/>
                <w:lang w:val="en-US"/>
              </w:rPr>
              <w:t>տեղեկանքը</w:t>
            </w:r>
            <w:r w:rsidR="00C33933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C33933">
              <w:rPr>
                <w:rFonts w:ascii="GHEA Grapalat" w:hAnsi="GHEA Grapalat"/>
                <w:lang w:val="en-US"/>
              </w:rPr>
              <w:t>կցվում</w:t>
            </w:r>
            <w:r w:rsidR="00C33933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C33933">
              <w:rPr>
                <w:rFonts w:ascii="GHEA Grapalat" w:hAnsi="GHEA Grapalat"/>
                <w:lang w:val="en-US"/>
              </w:rPr>
              <w:t>է</w:t>
            </w:r>
            <w:r w:rsidR="00C33933" w:rsidRPr="00624982">
              <w:rPr>
                <w:rFonts w:ascii="GHEA Grapalat" w:hAnsi="GHEA Grapalat"/>
                <w:lang w:val="af-ZA"/>
              </w:rPr>
              <w:t>/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, </w:t>
            </w:r>
            <w:r w:rsidR="007020A9">
              <w:rPr>
                <w:rFonts w:ascii="GHEA Grapalat" w:hAnsi="GHEA Grapalat"/>
                <w:lang w:val="en-US"/>
              </w:rPr>
              <w:t>իսկ</w:t>
            </w:r>
            <w:r w:rsidR="007020A9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F92FFF">
              <w:rPr>
                <w:rFonts w:ascii="GHEA Grapalat" w:hAnsi="GHEA Grapalat"/>
                <w:lang w:val="en-US"/>
              </w:rPr>
              <w:t>ջրառի</w:t>
            </w:r>
            <w:r w:rsidR="007B749D">
              <w:rPr>
                <w:rFonts w:ascii="GHEA Grapalat" w:hAnsi="GHEA Grapalat"/>
                <w:lang w:val="af-ZA"/>
              </w:rPr>
              <w:t xml:space="preserve"> </w:t>
            </w:r>
            <w:r w:rsidR="00D73AB4">
              <w:rPr>
                <w:rFonts w:ascii="GHEA Grapalat" w:hAnsi="GHEA Grapalat"/>
                <w:lang w:val="af-ZA"/>
              </w:rPr>
              <w:t>մասով</w:t>
            </w:r>
            <w:r w:rsidR="007B749D">
              <w:rPr>
                <w:rFonts w:ascii="GHEA Grapalat" w:hAnsi="GHEA Grapalat"/>
                <w:lang w:val="af-ZA"/>
              </w:rPr>
              <w:t xml:space="preserve"> </w:t>
            </w:r>
            <w:r w:rsidR="00F92FFF">
              <w:rPr>
                <w:rFonts w:ascii="GHEA Grapalat" w:hAnsi="GHEA Grapalat"/>
                <w:lang w:val="af-ZA"/>
              </w:rPr>
              <w:t xml:space="preserve">01.09.2021թ. դրությամբ </w:t>
            </w:r>
            <w:r w:rsidR="00D409A1">
              <w:rPr>
                <w:rFonts w:ascii="GHEA Grapalat" w:hAnsi="GHEA Grapalat"/>
                <w:lang w:val="af-ZA"/>
              </w:rPr>
              <w:t>պարտավորությունը</w:t>
            </w:r>
            <w:r w:rsidR="00D73AB4">
              <w:rPr>
                <w:rFonts w:ascii="GHEA Grapalat" w:hAnsi="GHEA Grapalat"/>
                <w:lang w:val="af-ZA"/>
              </w:rPr>
              <w:t xml:space="preserve"> </w:t>
            </w:r>
            <w:r w:rsidR="007B749D">
              <w:rPr>
                <w:rFonts w:ascii="GHEA Grapalat" w:hAnsi="GHEA Grapalat"/>
                <w:lang w:val="af-ZA"/>
              </w:rPr>
              <w:t xml:space="preserve">կազմում է </w:t>
            </w:r>
            <w:r w:rsidR="00F92FFF" w:rsidRPr="00F92FFF">
              <w:rPr>
                <w:rFonts w:ascii="GHEA Grapalat" w:hAnsi="GHEA Grapalat"/>
                <w:lang w:val="af-ZA"/>
              </w:rPr>
              <w:t>1,940,479.8</w:t>
            </w:r>
            <w:r w:rsidR="007B749D">
              <w:rPr>
                <w:rFonts w:ascii="GHEA Grapalat" w:hAnsi="GHEA Grapalat"/>
                <w:lang w:val="af-ZA"/>
              </w:rPr>
              <w:t xml:space="preserve"> հազար դրա</w:t>
            </w:r>
            <w:r w:rsidR="007B749D" w:rsidRPr="00C15825">
              <w:rPr>
                <w:rFonts w:ascii="GHEA Grapalat" w:hAnsi="GHEA Grapalat"/>
                <w:lang w:val="af-ZA"/>
              </w:rPr>
              <w:t>մ</w:t>
            </w:r>
            <w:r w:rsidR="00E45501" w:rsidRPr="00624982">
              <w:rPr>
                <w:rFonts w:ascii="GHEA Grapalat" w:hAnsi="GHEA Grapalat"/>
                <w:lang w:val="af-ZA"/>
              </w:rPr>
              <w:t>/</w:t>
            </w:r>
            <w:r w:rsidR="00E45501">
              <w:rPr>
                <w:rFonts w:ascii="GHEA Grapalat" w:hAnsi="GHEA Grapalat"/>
                <w:lang w:val="en-US"/>
              </w:rPr>
              <w:t>տեղեկանքը</w:t>
            </w:r>
            <w:r w:rsidR="00E4550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E45501">
              <w:rPr>
                <w:rFonts w:ascii="GHEA Grapalat" w:hAnsi="GHEA Grapalat"/>
                <w:lang w:val="en-US"/>
              </w:rPr>
              <w:t>կցվում</w:t>
            </w:r>
            <w:r w:rsidR="00E45501" w:rsidRPr="00624982">
              <w:rPr>
                <w:rFonts w:ascii="GHEA Grapalat" w:hAnsi="GHEA Grapalat"/>
                <w:lang w:val="af-ZA"/>
              </w:rPr>
              <w:t xml:space="preserve"> </w:t>
            </w:r>
            <w:r w:rsidR="00E45501">
              <w:rPr>
                <w:rFonts w:ascii="GHEA Grapalat" w:hAnsi="GHEA Grapalat"/>
                <w:lang w:val="en-US"/>
              </w:rPr>
              <w:t>է</w:t>
            </w:r>
            <w:r w:rsidR="00E45501" w:rsidRPr="00624982">
              <w:rPr>
                <w:rFonts w:ascii="GHEA Grapalat" w:hAnsi="GHEA Grapalat"/>
                <w:lang w:val="af-ZA"/>
              </w:rPr>
              <w:t>/</w:t>
            </w:r>
            <w:r w:rsidR="00E05666" w:rsidRPr="00C15825">
              <w:rPr>
                <w:rFonts w:ascii="GHEA Grapalat" w:hAnsi="GHEA Grapalat"/>
                <w:lang w:val="af-ZA"/>
              </w:rPr>
              <w:t>: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462968">
              <w:rPr>
                <w:rFonts w:ascii="GHEA Grapalat" w:hAnsi="GHEA Grapalat"/>
                <w:lang w:val="af-ZA"/>
              </w:rPr>
              <w:t xml:space="preserve">Միաժամանակ, էլէներգիայի տատանումները, իրենց հերթին, մեծ վնաս են հասցրել ջրօգտագործողների ընկերություններում առկա սարքավորումներին, որոնց վնասը նախնական գնահատականներով կազմում է </w:t>
            </w:r>
            <w:r w:rsidR="00726686">
              <w:rPr>
                <w:rFonts w:ascii="GHEA Grapalat" w:hAnsi="GHEA Grapalat"/>
                <w:lang w:val="af-ZA"/>
              </w:rPr>
              <w:t xml:space="preserve"> </w:t>
            </w:r>
            <w:r w:rsidR="00726686" w:rsidRPr="00726686">
              <w:rPr>
                <w:rFonts w:ascii="GHEA Grapalat" w:hAnsi="GHEA Grapalat"/>
                <w:b/>
                <w:lang w:val="af-ZA"/>
              </w:rPr>
              <w:t>66,643.6</w:t>
            </w:r>
            <w:r w:rsidR="00726686">
              <w:rPr>
                <w:rFonts w:ascii="GHEA Grapalat" w:hAnsi="GHEA Grapalat"/>
                <w:lang w:val="af-ZA"/>
              </w:rPr>
              <w:t xml:space="preserve"> հազար դրամ</w:t>
            </w:r>
            <w:r w:rsidR="00C33933">
              <w:rPr>
                <w:rFonts w:ascii="GHEA Grapalat" w:hAnsi="GHEA Grapalat"/>
                <w:lang w:val="af-ZA"/>
              </w:rPr>
              <w:t>/ցանկը կցվում է/</w:t>
            </w:r>
            <w:r w:rsidR="00726686">
              <w:rPr>
                <w:rFonts w:ascii="GHEA Grapalat" w:hAnsi="GHEA Grapalat"/>
                <w:lang w:val="af-ZA"/>
              </w:rPr>
              <w:t>:</w:t>
            </w:r>
          </w:p>
          <w:p w:rsidR="00C12841" w:rsidRDefault="00C15825" w:rsidP="00200093">
            <w:pPr>
              <w:ind w:firstLine="709"/>
              <w:jc w:val="both"/>
              <w:rPr>
                <w:rFonts w:ascii="GHEA Grapalat" w:hAnsi="GHEA Grapalat"/>
                <w:lang w:val="af-ZA"/>
              </w:rPr>
            </w:pPr>
            <w:r w:rsidRPr="00200093">
              <w:rPr>
                <w:rFonts w:ascii="GHEA Grapalat" w:hAnsi="GHEA Grapalat"/>
                <w:lang w:val="af-ZA"/>
              </w:rPr>
              <w:t>Քանի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որ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ՀՀ</w:t>
            </w:r>
            <w:r w:rsidR="00E05666">
              <w:rPr>
                <w:rFonts w:ascii="GHEA Grapalat" w:hAnsi="GHEA Grapalat"/>
                <w:lang w:val="af-ZA"/>
              </w:rPr>
              <w:t xml:space="preserve"> 2021 </w:t>
            </w:r>
            <w:r w:rsidR="00E05666" w:rsidRPr="00200093">
              <w:rPr>
                <w:rFonts w:ascii="GHEA Grapalat" w:hAnsi="GHEA Grapalat"/>
                <w:lang w:val="af-ZA"/>
              </w:rPr>
              <w:t>թվականի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պետական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բյուջեով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ջրօգտագործողների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ընկերություններին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«Ոռոգման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համակարգի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առողջացում»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ծրագրի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«Ոռոգման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ծառայություններ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մատուցող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ընկերություններին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ֆինանսական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աջակցության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տրամադրում»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միջոցառման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շրջանակներում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հատկացված</w:t>
            </w:r>
            <w:r w:rsidR="00E05666">
              <w:rPr>
                <w:rFonts w:ascii="GHEA Grapalat" w:hAnsi="GHEA Grapalat"/>
                <w:lang w:val="af-ZA"/>
              </w:rPr>
              <w:t xml:space="preserve"> 2,856,008.0 </w:t>
            </w:r>
            <w:r w:rsidR="00E05666" w:rsidRPr="00200093">
              <w:rPr>
                <w:rFonts w:ascii="GHEA Grapalat" w:hAnsi="GHEA Grapalat"/>
                <w:lang w:val="af-ZA"/>
              </w:rPr>
              <w:t>հազար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դրամ</w:t>
            </w:r>
            <w:r w:rsidR="00E05666">
              <w:rPr>
                <w:rFonts w:ascii="GHEA Grapalat" w:hAnsi="GHEA Grapalat"/>
                <w:lang w:val="af-ZA"/>
              </w:rPr>
              <w:t xml:space="preserve"> </w:t>
            </w:r>
            <w:r w:rsidR="00E05666" w:rsidRPr="00200093">
              <w:rPr>
                <w:rFonts w:ascii="GHEA Grapalat" w:hAnsi="GHEA Grapalat"/>
                <w:lang w:val="af-ZA"/>
              </w:rPr>
              <w:t>սուբ</w:t>
            </w:r>
            <w:r w:rsidRPr="00200093">
              <w:rPr>
                <w:rFonts w:ascii="GHEA Grapalat" w:hAnsi="GHEA Grapalat"/>
                <w:lang w:val="af-ZA"/>
              </w:rPr>
              <w:t>սիդիայից</w:t>
            </w:r>
            <w:r>
              <w:rPr>
                <w:rFonts w:ascii="GHEA Grapalat" w:hAnsi="GHEA Grapalat"/>
                <w:lang w:val="af-ZA"/>
              </w:rPr>
              <w:t xml:space="preserve"> 1,657,</w:t>
            </w:r>
            <w:r w:rsidRPr="00105E02">
              <w:rPr>
                <w:rFonts w:ascii="GHEA Grapalat" w:hAnsi="GHEA Grapalat"/>
                <w:lang w:val="af-ZA"/>
              </w:rPr>
              <w:t>012.2 հազար դրամն</w:t>
            </w:r>
            <w:r w:rsidR="00E05666" w:rsidRPr="00105E02">
              <w:rPr>
                <w:rFonts w:ascii="GHEA Grapalat" w:hAnsi="GHEA Grapalat"/>
                <w:lang w:val="af-ZA"/>
              </w:rPr>
              <w:t xml:space="preserve"> </w:t>
            </w:r>
            <w:r w:rsidRPr="00105E02">
              <w:rPr>
                <w:rFonts w:ascii="GHEA Grapalat" w:hAnsi="GHEA Grapalat"/>
                <w:lang w:val="af-ZA"/>
              </w:rPr>
              <w:t xml:space="preserve">արդեն </w:t>
            </w:r>
            <w:r w:rsidR="00E05666" w:rsidRPr="00105E02">
              <w:rPr>
                <w:rFonts w:ascii="GHEA Grapalat" w:hAnsi="GHEA Grapalat"/>
                <w:lang w:val="af-ZA"/>
              </w:rPr>
              <w:t xml:space="preserve">վճարվել է ջրօգտագործողների կողմից օգտագործված էլէներգիայի </w:t>
            </w:r>
            <w:r w:rsidRPr="00105E02">
              <w:rPr>
                <w:rFonts w:ascii="GHEA Grapalat" w:hAnsi="GHEA Grapalat"/>
                <w:lang w:val="af-ZA"/>
              </w:rPr>
              <w:t>դիմաց, ուստի ջրօգտագործողների մոտ 01.0</w:t>
            </w:r>
            <w:r w:rsidR="00F773CA" w:rsidRPr="00105E02">
              <w:rPr>
                <w:rFonts w:ascii="GHEA Grapalat" w:hAnsi="GHEA Grapalat"/>
                <w:lang w:val="af-ZA"/>
              </w:rPr>
              <w:t>9</w:t>
            </w:r>
            <w:r w:rsidRPr="00105E02">
              <w:rPr>
                <w:rFonts w:ascii="GHEA Grapalat" w:hAnsi="GHEA Grapalat"/>
                <w:lang w:val="af-ZA"/>
              </w:rPr>
              <w:t xml:space="preserve">.2021թ. դրությամբ </w:t>
            </w:r>
            <w:r w:rsidR="00C92C8A" w:rsidRPr="00105E02">
              <w:rPr>
                <w:rFonts w:ascii="GHEA Grapalat" w:hAnsi="GHEA Grapalat"/>
                <w:lang w:val="af-ZA"/>
              </w:rPr>
              <w:t>առաջացել են</w:t>
            </w:r>
            <w:r w:rsidRPr="00105E02">
              <w:rPr>
                <w:rFonts w:ascii="GHEA Grapalat" w:hAnsi="GHEA Grapalat"/>
                <w:lang w:val="af-ZA"/>
              </w:rPr>
              <w:t xml:space="preserve"> աշխատավարձի</w:t>
            </w:r>
            <w:r w:rsidR="007020A9" w:rsidRPr="00105E02">
              <w:rPr>
                <w:rFonts w:ascii="GHEA Grapalat" w:hAnsi="GHEA Grapalat"/>
                <w:lang w:val="af-ZA"/>
              </w:rPr>
              <w:t>,</w:t>
            </w:r>
            <w:r w:rsidRPr="00105E02">
              <w:rPr>
                <w:rFonts w:ascii="GHEA Grapalat" w:hAnsi="GHEA Grapalat"/>
                <w:lang w:val="af-ZA"/>
              </w:rPr>
              <w:t xml:space="preserve"> հարկերի </w:t>
            </w:r>
            <w:r w:rsidR="007020A9" w:rsidRPr="00105E02">
              <w:rPr>
                <w:rFonts w:ascii="GHEA Grapalat" w:hAnsi="GHEA Grapalat"/>
                <w:lang w:val="af-ZA"/>
              </w:rPr>
              <w:t xml:space="preserve">և այլ ծախսերի մասով </w:t>
            </w:r>
            <w:r w:rsidRPr="00105E02">
              <w:rPr>
                <w:rFonts w:ascii="GHEA Grapalat" w:hAnsi="GHEA Grapalat"/>
                <w:lang w:val="af-ZA"/>
              </w:rPr>
              <w:t>պարտավորություններ</w:t>
            </w:r>
            <w:r w:rsidR="00F773CA" w:rsidRPr="00105E02">
              <w:rPr>
                <w:rFonts w:ascii="GHEA Grapalat" w:hAnsi="GHEA Grapalat"/>
                <w:lang w:val="af-ZA"/>
              </w:rPr>
              <w:t>,</w:t>
            </w:r>
            <w:r w:rsidR="00200093" w:rsidRPr="00105E02">
              <w:rPr>
                <w:rFonts w:ascii="GHEA Grapalat" w:hAnsi="GHEA Grapalat"/>
                <w:lang w:val="af-ZA"/>
              </w:rPr>
              <w:t xml:space="preserve"> մասնավորապե, աշխատավարձի և հարկերի մասով այն </w:t>
            </w:r>
            <w:r w:rsidR="00200093" w:rsidRPr="00105E02">
              <w:rPr>
                <w:rFonts w:ascii="GHEA Grapalat" w:hAnsi="GHEA Grapalat"/>
                <w:lang w:val="af-ZA"/>
              </w:rPr>
              <w:lastRenderedPageBreak/>
              <w:t>կազմում է</w:t>
            </w:r>
            <w:r w:rsidR="00F773CA" w:rsidRPr="00105E02">
              <w:rPr>
                <w:rFonts w:ascii="GHEA Grapalat" w:hAnsi="GHEA Grapalat"/>
                <w:lang w:val="af-ZA"/>
              </w:rPr>
              <w:t xml:space="preserve"> </w:t>
            </w:r>
            <w:r w:rsidR="005E5775" w:rsidRPr="00105E02">
              <w:rPr>
                <w:rFonts w:ascii="GHEA Grapalat" w:hAnsi="GHEA Grapalat"/>
                <w:lang w:val="af-ZA"/>
              </w:rPr>
              <w:t>319</w:t>
            </w:r>
            <w:r w:rsidR="00867F1F" w:rsidRPr="00105E02">
              <w:rPr>
                <w:rFonts w:ascii="GHEA Grapalat" w:hAnsi="GHEA Grapalat"/>
                <w:lang w:val="af-ZA"/>
              </w:rPr>
              <w:t>,</w:t>
            </w:r>
            <w:r w:rsidR="005E5775" w:rsidRPr="00105E02">
              <w:rPr>
                <w:rFonts w:ascii="GHEA Grapalat" w:hAnsi="GHEA Grapalat"/>
                <w:lang w:val="af-ZA"/>
              </w:rPr>
              <w:t>955.9 հազար</w:t>
            </w:r>
            <w:r w:rsidR="00F773CA" w:rsidRPr="00105E02">
              <w:rPr>
                <w:rFonts w:ascii="GHEA Grapalat" w:hAnsi="GHEA Grapalat"/>
                <w:lang w:val="af-ZA"/>
              </w:rPr>
              <w:t xml:space="preserve"> դրամ</w:t>
            </w:r>
            <w:r w:rsidR="00E05666" w:rsidRPr="00105E02">
              <w:rPr>
                <w:rFonts w:ascii="GHEA Grapalat" w:hAnsi="GHEA Grapalat"/>
                <w:lang w:val="af-ZA"/>
              </w:rPr>
              <w:t>:</w:t>
            </w:r>
            <w:r w:rsidRPr="00105E02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105E02">
              <w:rPr>
                <w:rFonts w:ascii="GHEA Grapalat" w:hAnsi="GHEA Grapalat"/>
                <w:lang w:val="af-ZA"/>
              </w:rPr>
              <w:t>Միաժամանակ, «Ջրառ» ՓԲԸ</w:t>
            </w:r>
            <w:r w:rsidR="00C92C8A" w:rsidRPr="00217067">
              <w:rPr>
                <w:rFonts w:ascii="GHEA Grapalat" w:hAnsi="GHEA Grapalat"/>
                <w:lang w:val="af-ZA"/>
              </w:rPr>
              <w:t>-</w:t>
            </w:r>
            <w:r w:rsidR="00C92C8A" w:rsidRPr="00200093">
              <w:rPr>
                <w:rFonts w:ascii="GHEA Grapalat" w:hAnsi="GHEA Grapalat"/>
                <w:lang w:val="af-ZA"/>
              </w:rPr>
              <w:t>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200093">
              <w:rPr>
                <w:rFonts w:ascii="GHEA Grapalat" w:hAnsi="GHEA Grapalat"/>
                <w:lang w:val="af-ZA"/>
              </w:rPr>
              <w:t>մոտ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200093">
              <w:rPr>
                <w:rFonts w:ascii="GHEA Grapalat" w:hAnsi="GHEA Grapalat"/>
                <w:lang w:val="af-ZA"/>
              </w:rPr>
              <w:t>ևս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200093">
              <w:rPr>
                <w:rFonts w:ascii="GHEA Grapalat" w:hAnsi="GHEA Grapalat"/>
                <w:lang w:val="af-ZA"/>
              </w:rPr>
              <w:t>առկա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200093">
              <w:rPr>
                <w:rFonts w:ascii="GHEA Grapalat" w:hAnsi="GHEA Grapalat"/>
                <w:lang w:val="af-ZA"/>
              </w:rPr>
              <w:t>է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200093">
              <w:rPr>
                <w:rFonts w:ascii="GHEA Grapalat" w:hAnsi="GHEA Grapalat"/>
                <w:lang w:val="af-ZA"/>
              </w:rPr>
              <w:t>էլէներգիայի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200093">
              <w:rPr>
                <w:rFonts w:ascii="GHEA Grapalat" w:hAnsi="GHEA Grapalat"/>
                <w:lang w:val="af-ZA"/>
              </w:rPr>
              <w:t>գծով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F773CA" w:rsidRPr="00217067">
              <w:rPr>
                <w:rFonts w:ascii="GHEA Grapalat" w:hAnsi="GHEA Grapalat"/>
                <w:lang w:val="af-ZA"/>
              </w:rPr>
              <w:t>774,890.7</w:t>
            </w:r>
            <w:r w:rsidR="00726686" w:rsidRPr="00200093">
              <w:rPr>
                <w:rFonts w:ascii="GHEA Grapalat" w:hAnsi="GHEA Grapalat"/>
                <w:lang w:val="af-ZA"/>
              </w:rPr>
              <w:t xml:space="preserve"> հազար</w:t>
            </w:r>
            <w:r w:rsidR="00726686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726686" w:rsidRPr="00200093">
              <w:rPr>
                <w:rFonts w:ascii="GHEA Grapalat" w:hAnsi="GHEA Grapalat"/>
                <w:lang w:val="af-ZA"/>
              </w:rPr>
              <w:t>դրամ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200093">
              <w:rPr>
                <w:rFonts w:ascii="GHEA Grapalat" w:hAnsi="GHEA Grapalat"/>
                <w:lang w:val="af-ZA"/>
              </w:rPr>
              <w:t>պարտավորություն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, </w:t>
            </w:r>
            <w:r w:rsidR="00AB7028" w:rsidRPr="00200093">
              <w:rPr>
                <w:rFonts w:ascii="GHEA Grapalat" w:hAnsi="GHEA Grapalat"/>
                <w:lang w:val="af-ZA"/>
              </w:rPr>
              <w:t>որը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հնարավոր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կլինի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մարել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ջրօգտագործողների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ընկերությունների՝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ջրառի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մասով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պարտավորությունները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մարելու</w:t>
            </w:r>
            <w:r w:rsidR="00AB7028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AB7028" w:rsidRPr="00200093">
              <w:rPr>
                <w:rFonts w:ascii="GHEA Grapalat" w:hAnsi="GHEA Grapalat"/>
                <w:lang w:val="af-ZA"/>
              </w:rPr>
              <w:t>արդյունքում</w:t>
            </w:r>
            <w:r w:rsidR="00C92C8A" w:rsidRPr="00217067">
              <w:rPr>
                <w:rFonts w:ascii="GHEA Grapalat" w:hAnsi="GHEA Grapalat"/>
                <w:lang w:val="af-ZA"/>
              </w:rPr>
              <w:t>:</w:t>
            </w:r>
            <w:r w:rsidR="007020A9"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Աշխատավարձի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և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հարկային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պարտավորությունների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չվճարումը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կհանգեցնեն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տույժերի</w:t>
            </w:r>
            <w:r w:rsidRPr="00217067">
              <w:rPr>
                <w:rFonts w:ascii="GHEA Grapalat" w:hAnsi="GHEA Grapalat"/>
                <w:lang w:val="af-ZA"/>
              </w:rPr>
              <w:t xml:space="preserve">, </w:t>
            </w:r>
            <w:r w:rsidRPr="00200093">
              <w:rPr>
                <w:rFonts w:ascii="GHEA Grapalat" w:hAnsi="GHEA Grapalat"/>
                <w:lang w:val="af-ZA"/>
              </w:rPr>
              <w:t>տուգանքների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և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կառաջացնեն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լրացուցիչ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ֆինանսական</w:t>
            </w:r>
            <w:r w:rsidRPr="00217067">
              <w:rPr>
                <w:rFonts w:ascii="GHEA Grapalat" w:hAnsi="GHEA Grapalat"/>
                <w:lang w:val="af-ZA"/>
              </w:rPr>
              <w:t xml:space="preserve"> </w:t>
            </w:r>
            <w:r w:rsidRPr="00200093">
              <w:rPr>
                <w:rFonts w:ascii="GHEA Grapalat" w:hAnsi="GHEA Grapalat"/>
                <w:lang w:val="af-ZA"/>
              </w:rPr>
              <w:t>բեռ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, </w:t>
            </w:r>
            <w:r w:rsidR="00C92C8A" w:rsidRPr="00200093">
              <w:rPr>
                <w:rFonts w:ascii="GHEA Grapalat" w:hAnsi="GHEA Grapalat"/>
                <w:lang w:val="af-ZA"/>
              </w:rPr>
              <w:t>իսկ էլէներգիայի գծով պարտավորությունները չմարելու դեպքում ընկերությունները կհոսանքազրկվեն</w:t>
            </w:r>
            <w:r w:rsidRPr="00217067">
              <w:rPr>
                <w:rFonts w:ascii="GHEA Grapalat" w:hAnsi="GHEA Grapalat"/>
                <w:lang w:val="af-ZA"/>
              </w:rPr>
              <w:t xml:space="preserve">: </w:t>
            </w:r>
            <w:r w:rsidR="00F7103A" w:rsidRPr="00C15825">
              <w:rPr>
                <w:rFonts w:ascii="GHEA Grapalat" w:hAnsi="GHEA Grapalat"/>
                <w:lang w:val="af-ZA"/>
              </w:rPr>
              <w:t xml:space="preserve"> </w:t>
            </w:r>
          </w:p>
          <w:p w:rsidR="00497F92" w:rsidRDefault="00C12841" w:rsidP="00200093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 w:rsidRPr="00C12841">
              <w:rPr>
                <w:rFonts w:ascii="GHEA Grapalat" w:hAnsi="GHEA Grapalat"/>
                <w:lang w:val="af-ZA"/>
              </w:rPr>
              <w:t xml:space="preserve"> 2021 թվականի պետական բյուջեի 1139 ծրագրի 11001. «ՀՀ կառավարության պահուստային ֆոնդ» միջո¬ցառման գծով նախատեսված գումարները բավարար չեն՝ որոշակի առաջնահերթ ծախսերի ֆինանսավորման համար (այդ թվում, ՀՀ կառավարության որոշումների և շրջանառվող նախագծերի շրջանակներում ստանձնված պարտավորությունների կատարման համար):</w:t>
            </w:r>
          </w:p>
          <w:p w:rsidR="00F56F2C" w:rsidRPr="00F56F2C" w:rsidRDefault="00F56F2C" w:rsidP="00052B87">
            <w:pPr>
              <w:keepNext/>
              <w:spacing w:line="360" w:lineRule="auto"/>
              <w:jc w:val="both"/>
              <w:rPr>
                <w:rFonts w:ascii="GHEA Grapalat" w:hAnsi="GHEA Grapalat"/>
                <w:color w:val="000000"/>
                <w:lang w:val="fr-FR"/>
              </w:rPr>
            </w:pPr>
            <w:r>
              <w:rPr>
                <w:rFonts w:ascii="GHEA Grapalat" w:eastAsia="NSimSun" w:hAnsi="GHEA Grapalat" w:cs="GHEA Grapalat"/>
                <w:bCs/>
                <w:kern w:val="2"/>
                <w:lang w:val="hy-AM" w:eastAsia="zh-CN" w:bidi="hi-IN"/>
              </w:rPr>
              <w:t xml:space="preserve">       </w:t>
            </w:r>
          </w:p>
        </w:tc>
      </w:tr>
      <w:tr w:rsidR="00F44233" w:rsidRPr="00A875EB" w:rsidTr="005732F4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3714C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44233" w:rsidRDefault="00F37B4A" w:rsidP="00EA7332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    </w:t>
            </w:r>
            <w:r w:rsidR="004308F9" w:rsidRPr="006041BD">
              <w:rPr>
                <w:rFonts w:ascii="GHEA Grapalat" w:hAnsi="GHEA Grapalat" w:cs="Sylfaen"/>
                <w:b/>
                <w:lang w:val="af-ZA"/>
              </w:rPr>
              <w:t xml:space="preserve">3. </w:t>
            </w:r>
            <w:r w:rsidR="00F44233" w:rsidRPr="000B06B6">
              <w:rPr>
                <w:rFonts w:ascii="GHEA Grapalat" w:hAnsi="GHEA Grapalat" w:cs="Sylfaen"/>
                <w:b/>
              </w:rPr>
              <w:t>Տվյալ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բնագավառում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իրականացվող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քաղաքականությունը</w:t>
            </w:r>
          </w:p>
          <w:p w:rsidR="00C15825" w:rsidRDefault="00C15825" w:rsidP="00C15825">
            <w:pPr>
              <w:ind w:firstLine="709"/>
              <w:jc w:val="both"/>
              <w:rPr>
                <w:rFonts w:ascii="GHEA Grapalat" w:hAnsi="GHEA Grapalat"/>
                <w:lang w:val="af-ZA"/>
              </w:rPr>
            </w:pPr>
            <w:r w:rsidRPr="00050EEB">
              <w:rPr>
                <w:rFonts w:ascii="GHEA Grapalat" w:hAnsi="GHEA Grapalat"/>
                <w:lang w:val="hy-AM"/>
              </w:rPr>
              <w:t xml:space="preserve">Նախագծով </w:t>
            </w:r>
            <w:r w:rsidR="00ED7AFA">
              <w:rPr>
                <w:rFonts w:ascii="GHEA Grapalat" w:hAnsi="GHEA Grapalat"/>
                <w:lang w:val="en-US"/>
              </w:rPr>
              <w:t>առաջարկվում</w:t>
            </w:r>
            <w:r w:rsidR="00ED7AF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ED7AFA">
              <w:rPr>
                <w:rFonts w:ascii="GHEA Grapalat" w:hAnsi="GHEA Grapalat"/>
                <w:lang w:val="en-US"/>
              </w:rPr>
              <w:t>է</w:t>
            </w:r>
            <w:r w:rsidR="00ED7AF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ED7AFA">
              <w:rPr>
                <w:rFonts w:ascii="GHEA Grapalat" w:hAnsi="GHEA Grapalat"/>
                <w:lang w:val="af-ZA"/>
              </w:rPr>
              <w:t xml:space="preserve">պահանջվող </w:t>
            </w:r>
            <w:r w:rsidR="005E5775" w:rsidRPr="00217067">
              <w:rPr>
                <w:rFonts w:ascii="GHEA Grapalat" w:hAnsi="GHEA Grapalat"/>
                <w:b/>
                <w:lang w:val="af-ZA"/>
              </w:rPr>
              <w:t>2,73</w:t>
            </w:r>
            <w:r w:rsidR="00E45501">
              <w:rPr>
                <w:rFonts w:ascii="GHEA Grapalat" w:hAnsi="GHEA Grapalat"/>
                <w:b/>
                <w:lang w:val="af-ZA"/>
              </w:rPr>
              <w:t>5</w:t>
            </w:r>
            <w:r w:rsidR="00217067" w:rsidRPr="00217067">
              <w:rPr>
                <w:rFonts w:ascii="GHEA Grapalat" w:hAnsi="GHEA Grapalat"/>
                <w:b/>
                <w:lang w:val="af-ZA"/>
              </w:rPr>
              <w:t>,</w:t>
            </w:r>
            <w:r w:rsidR="00E45501">
              <w:rPr>
                <w:rFonts w:ascii="GHEA Grapalat" w:hAnsi="GHEA Grapalat"/>
                <w:b/>
                <w:lang w:val="af-ZA"/>
              </w:rPr>
              <w:t>749</w:t>
            </w:r>
            <w:r w:rsidR="00217067" w:rsidRPr="00217067">
              <w:rPr>
                <w:rFonts w:ascii="GHEA Grapalat" w:hAnsi="GHEA Grapalat"/>
                <w:b/>
                <w:lang w:val="af-ZA"/>
              </w:rPr>
              <w:t>.</w:t>
            </w:r>
            <w:r w:rsidR="00E45501">
              <w:rPr>
                <w:rFonts w:ascii="GHEA Grapalat" w:hAnsi="GHEA Grapalat"/>
                <w:b/>
                <w:lang w:val="af-ZA"/>
              </w:rPr>
              <w:t>3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>
              <w:rPr>
                <w:rFonts w:ascii="GHEA Grapalat" w:hAnsi="GHEA Grapalat"/>
                <w:lang w:val="en-US"/>
              </w:rPr>
              <w:t>հազար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>
              <w:rPr>
                <w:rFonts w:ascii="GHEA Grapalat" w:hAnsi="GHEA Grapalat"/>
                <w:lang w:val="en-US"/>
              </w:rPr>
              <w:t>դրամ</w:t>
            </w:r>
            <w:r w:rsidR="00ED7AF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ED7AFA">
              <w:rPr>
                <w:rFonts w:ascii="GHEA Grapalat" w:hAnsi="GHEA Grapalat"/>
                <w:lang w:val="en-US"/>
              </w:rPr>
              <w:t>գումարը</w:t>
            </w:r>
            <w:r w:rsidR="00ED7AF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314CC5">
              <w:rPr>
                <w:rFonts w:ascii="GHEA Grapalat" w:hAnsi="GHEA Grapalat"/>
                <w:lang w:val="en-US"/>
              </w:rPr>
              <w:t>տրամադրե</w:t>
            </w:r>
            <w:r w:rsidR="00314CC5">
              <w:rPr>
                <w:rFonts w:ascii="Sylfaen" w:hAnsi="Sylfaen"/>
                <w:lang w:val="hy-AM"/>
              </w:rPr>
              <w:t xml:space="preserve">լ՝ </w:t>
            </w:r>
            <w:r w:rsidR="00314CC5" w:rsidRPr="00105E02">
              <w:rPr>
                <w:rFonts w:ascii="GHEA Grapalat" w:hAnsi="GHEA Grapalat"/>
                <w:lang w:val="hy-AM"/>
              </w:rPr>
              <w:t>մի մասը միջծրագրային վերաբաշխումներից, մյուս մասը</w:t>
            </w:r>
            <w:r w:rsidR="00314CC5" w:rsidRPr="00105E02">
              <w:rPr>
                <w:rFonts w:ascii="Sylfaen" w:hAnsi="Sylfaen"/>
                <w:lang w:val="hy-AM"/>
              </w:rPr>
              <w:t xml:space="preserve"> </w:t>
            </w:r>
            <w:r w:rsidR="00ED7AFA" w:rsidRPr="00105E02">
              <w:rPr>
                <w:rFonts w:ascii="GHEA Grapalat" w:hAnsi="GHEA Grapalat"/>
                <w:lang w:val="en-US"/>
              </w:rPr>
              <w:t>ՀՀ</w:t>
            </w:r>
            <w:r w:rsidR="00ED7AFA" w:rsidRPr="00105E02">
              <w:rPr>
                <w:rFonts w:ascii="GHEA Grapalat" w:hAnsi="GHEA Grapalat"/>
                <w:lang w:val="af-ZA"/>
              </w:rPr>
              <w:t xml:space="preserve"> </w:t>
            </w:r>
            <w:r w:rsidR="00ED7AFA" w:rsidRPr="00105E02">
              <w:rPr>
                <w:rFonts w:ascii="GHEA Grapalat" w:hAnsi="GHEA Grapalat"/>
                <w:lang w:val="en-US"/>
              </w:rPr>
              <w:t>կառավարության</w:t>
            </w:r>
            <w:r w:rsidR="00ED7AFA" w:rsidRPr="00105E02">
              <w:rPr>
                <w:rFonts w:ascii="GHEA Grapalat" w:hAnsi="GHEA Grapalat"/>
                <w:lang w:val="af-ZA"/>
              </w:rPr>
              <w:t xml:space="preserve"> </w:t>
            </w:r>
            <w:r w:rsidR="00ED7AFA" w:rsidRPr="00105E02">
              <w:rPr>
                <w:rFonts w:ascii="GHEA Grapalat" w:hAnsi="GHEA Grapalat"/>
                <w:lang w:val="en-US"/>
              </w:rPr>
              <w:t>պահուստային</w:t>
            </w:r>
            <w:r w:rsidR="00ED7AFA" w:rsidRPr="00105E02">
              <w:rPr>
                <w:rFonts w:ascii="GHEA Grapalat" w:hAnsi="GHEA Grapalat"/>
                <w:lang w:val="af-ZA"/>
              </w:rPr>
              <w:t xml:space="preserve"> </w:t>
            </w:r>
            <w:r w:rsidR="00ED7AFA" w:rsidRPr="00105E02">
              <w:rPr>
                <w:rFonts w:ascii="GHEA Grapalat" w:hAnsi="GHEA Grapalat"/>
                <w:lang w:val="en-US"/>
              </w:rPr>
              <w:t>ֆոնդի</w:t>
            </w:r>
            <w:r w:rsidR="00314CC5" w:rsidRPr="00105E02">
              <w:rPr>
                <w:rFonts w:ascii="Sylfaen" w:hAnsi="Sylfaen"/>
                <w:lang w:val="hy-AM"/>
              </w:rPr>
              <w:t>ց</w:t>
            </w:r>
            <w:r w:rsidR="005B084B" w:rsidRPr="00105E02">
              <w:rPr>
                <w:rFonts w:ascii="GHEA Grapalat" w:hAnsi="GHEA Grapalat"/>
                <w:lang w:val="af-ZA"/>
              </w:rPr>
              <w:t xml:space="preserve">, </w:t>
            </w:r>
            <w:r w:rsidR="005B084B" w:rsidRPr="00105E02">
              <w:rPr>
                <w:rFonts w:ascii="GHEA Grapalat" w:hAnsi="GHEA Grapalat"/>
                <w:lang w:val="en-US"/>
              </w:rPr>
              <w:t>որը</w:t>
            </w:r>
            <w:r w:rsidR="005B084B" w:rsidRPr="00105E02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105E02">
              <w:rPr>
                <w:rFonts w:ascii="GHEA Grapalat" w:hAnsi="GHEA Grapalat"/>
                <w:lang w:val="en-US"/>
              </w:rPr>
              <w:t>կուղղվի</w:t>
            </w:r>
            <w:r w:rsidRPr="00105E02">
              <w:rPr>
                <w:rFonts w:ascii="GHEA Grapalat" w:hAnsi="GHEA Grapalat"/>
                <w:lang w:val="af-ZA"/>
              </w:rPr>
              <w:t xml:space="preserve"> </w:t>
            </w:r>
            <w:r w:rsidRPr="00105E02">
              <w:rPr>
                <w:rFonts w:ascii="GHEA Grapalat" w:hAnsi="GHEA Grapalat"/>
              </w:rPr>
              <w:t>ջրօգտագործողներ</w:t>
            </w:r>
            <w:r w:rsidRPr="00105E02">
              <w:rPr>
                <w:rFonts w:ascii="GHEA Grapalat" w:hAnsi="GHEA Grapalat"/>
                <w:lang w:val="hy-AM"/>
              </w:rPr>
              <w:t>ի</w:t>
            </w:r>
            <w:r w:rsidRPr="00050EEB">
              <w:rPr>
                <w:rFonts w:ascii="GHEA Grapalat" w:hAnsi="GHEA Grapalat"/>
                <w:lang w:val="hy-AM"/>
              </w:rPr>
              <w:t xml:space="preserve"> ընկերությունների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01.0</w:t>
            </w:r>
            <w:r w:rsidR="005F36CD" w:rsidRPr="00217067">
              <w:rPr>
                <w:rFonts w:ascii="GHEA Grapalat" w:hAnsi="GHEA Grapalat"/>
                <w:lang w:val="af-ZA"/>
              </w:rPr>
              <w:t>9</w:t>
            </w:r>
            <w:r w:rsidR="00C92C8A" w:rsidRPr="00217067">
              <w:rPr>
                <w:rFonts w:ascii="GHEA Grapalat" w:hAnsi="GHEA Grapalat"/>
                <w:lang w:val="af-ZA"/>
              </w:rPr>
              <w:t>.2021</w:t>
            </w:r>
            <w:r w:rsidR="00C92C8A" w:rsidRPr="005E5775">
              <w:rPr>
                <w:rFonts w:ascii="GHEA Grapalat" w:hAnsi="GHEA Grapalat"/>
                <w:lang w:val="en-US"/>
              </w:rPr>
              <w:t>թ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. </w:t>
            </w:r>
            <w:r w:rsidR="00C92C8A">
              <w:rPr>
                <w:rFonts w:ascii="GHEA Grapalat" w:hAnsi="GHEA Grapalat"/>
                <w:lang w:val="en-US"/>
              </w:rPr>
              <w:t>դրությամբ</w:t>
            </w:r>
            <w:r w:rsidR="00C92C8A">
              <w:rPr>
                <w:rFonts w:ascii="GHEA Grapalat" w:hAnsi="GHEA Grapalat"/>
                <w:lang w:val="hy-AM"/>
              </w:rPr>
              <w:t xml:space="preserve"> առկա </w:t>
            </w:r>
            <w:r w:rsidR="00217067" w:rsidRPr="00217067">
              <w:rPr>
                <w:rFonts w:ascii="GHEA Grapalat" w:hAnsi="GHEA Grapalat"/>
              </w:rPr>
              <w:t>էլէներգիայի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, </w:t>
            </w:r>
            <w:r w:rsidR="00C92C8A" w:rsidRPr="00217067">
              <w:rPr>
                <w:rFonts w:ascii="GHEA Grapalat" w:hAnsi="GHEA Grapalat"/>
              </w:rPr>
              <w:t>աշխատավարձի</w:t>
            </w:r>
            <w:r w:rsidR="005B084B" w:rsidRPr="00200093">
              <w:rPr>
                <w:rFonts w:ascii="GHEA Grapalat" w:hAnsi="GHEA Grapalat"/>
                <w:lang w:val="af-ZA"/>
              </w:rPr>
              <w:t>,</w:t>
            </w:r>
            <w:r w:rsidR="00C92C8A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C92C8A" w:rsidRPr="00217067">
              <w:rPr>
                <w:rFonts w:ascii="GHEA Grapalat" w:hAnsi="GHEA Grapalat"/>
              </w:rPr>
              <w:t>հարկերի</w:t>
            </w:r>
            <w:r w:rsidRPr="00200093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217067">
              <w:rPr>
                <w:rFonts w:ascii="GHEA Grapalat" w:hAnsi="GHEA Grapalat"/>
              </w:rPr>
              <w:t>և</w:t>
            </w:r>
            <w:r w:rsidR="005B084B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217067">
              <w:rPr>
                <w:rFonts w:ascii="GHEA Grapalat" w:hAnsi="GHEA Grapalat"/>
              </w:rPr>
              <w:t>ջրառի</w:t>
            </w:r>
            <w:r w:rsidR="005B084B" w:rsidRPr="00200093">
              <w:rPr>
                <w:rFonts w:ascii="GHEA Grapalat" w:hAnsi="GHEA Grapalat"/>
                <w:lang w:val="af-ZA"/>
              </w:rPr>
              <w:t xml:space="preserve"> </w:t>
            </w:r>
            <w:r w:rsidRPr="00217067">
              <w:rPr>
                <w:rFonts w:ascii="GHEA Grapalat" w:hAnsi="GHEA Grapalat"/>
              </w:rPr>
              <w:t>գծով</w:t>
            </w:r>
            <w:r w:rsidRPr="00200093">
              <w:rPr>
                <w:rFonts w:ascii="GHEA Grapalat" w:hAnsi="GHEA Grapalat"/>
                <w:lang w:val="af-ZA"/>
              </w:rPr>
              <w:t xml:space="preserve"> </w:t>
            </w:r>
            <w:r w:rsidRPr="00217067">
              <w:rPr>
                <w:rFonts w:ascii="GHEA Grapalat" w:hAnsi="GHEA Grapalat"/>
              </w:rPr>
              <w:t>պարտավորություններ</w:t>
            </w:r>
            <w:r w:rsidR="005B084B" w:rsidRPr="00217067">
              <w:rPr>
                <w:rFonts w:ascii="GHEA Grapalat" w:hAnsi="GHEA Grapalat"/>
              </w:rPr>
              <w:t>ի</w:t>
            </w:r>
            <w:r w:rsidR="005B084B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217067">
              <w:rPr>
                <w:rFonts w:ascii="GHEA Grapalat" w:hAnsi="GHEA Grapalat"/>
              </w:rPr>
              <w:t>մարմանը</w:t>
            </w:r>
            <w:r w:rsidR="00C92C8A" w:rsidRPr="00200093">
              <w:rPr>
                <w:rFonts w:ascii="GHEA Grapalat" w:hAnsi="GHEA Grapalat"/>
                <w:lang w:val="af-ZA"/>
              </w:rPr>
              <w:t>,</w:t>
            </w:r>
            <w:r w:rsidR="005B084B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/>
              </w:rPr>
              <w:t>ինչպես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/>
              </w:rPr>
              <w:t>նաև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, </w:t>
            </w:r>
            <w:r w:rsidR="00217067" w:rsidRPr="00217067">
              <w:rPr>
                <w:rFonts w:ascii="GHEA Grapalat" w:hAnsi="GHEA Grapalat"/>
              </w:rPr>
              <w:t>էլէներգիայի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/>
              </w:rPr>
              <w:t>տատանումներից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/>
              </w:rPr>
              <w:t>ՋՕԸ</w:t>
            </w:r>
            <w:r w:rsidR="00217067" w:rsidRPr="00200093">
              <w:rPr>
                <w:rFonts w:ascii="GHEA Grapalat" w:hAnsi="GHEA Grapalat"/>
                <w:lang w:val="af-ZA"/>
              </w:rPr>
              <w:t>-</w:t>
            </w:r>
            <w:r w:rsidR="00217067" w:rsidRPr="00217067">
              <w:rPr>
                <w:rFonts w:ascii="GHEA Grapalat" w:hAnsi="GHEA Grapalat"/>
              </w:rPr>
              <w:t>երի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/>
              </w:rPr>
              <w:t>կրած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/>
              </w:rPr>
              <w:t>վնասի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/>
              </w:rPr>
              <w:t>փոխհատուցմանը</w:t>
            </w:r>
            <w:r w:rsidR="00217067" w:rsidRPr="00200093">
              <w:rPr>
                <w:rFonts w:ascii="GHEA Grapalat" w:hAnsi="GHEA Grapalat"/>
                <w:lang w:val="af-ZA"/>
              </w:rPr>
              <w:t xml:space="preserve">, </w:t>
            </w:r>
            <w:r w:rsidR="005B084B" w:rsidRPr="00217067">
              <w:rPr>
                <w:rFonts w:ascii="GHEA Grapalat" w:hAnsi="GHEA Grapalat"/>
              </w:rPr>
              <w:t>ընդ</w:t>
            </w:r>
            <w:r w:rsidR="005B084B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217067">
              <w:rPr>
                <w:rFonts w:ascii="GHEA Grapalat" w:hAnsi="GHEA Grapalat"/>
              </w:rPr>
              <w:t>որում՝</w:t>
            </w:r>
            <w:r w:rsidR="00120AB1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120AB1" w:rsidRPr="005B084B">
              <w:rPr>
                <w:rFonts w:ascii="GHEA Grapalat" w:hAnsi="GHEA Grapalat"/>
              </w:rPr>
              <w:t>ջրօգտագործողներ</w:t>
            </w:r>
            <w:r w:rsidR="00120AB1" w:rsidRPr="00217067">
              <w:rPr>
                <w:rFonts w:ascii="GHEA Grapalat" w:hAnsi="GHEA Grapalat"/>
              </w:rPr>
              <w:t>ի</w:t>
            </w:r>
            <w:r w:rsidR="00120AB1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120AB1" w:rsidRPr="00217067">
              <w:rPr>
                <w:rFonts w:ascii="GHEA Grapalat" w:hAnsi="GHEA Grapalat"/>
              </w:rPr>
              <w:t>ընկերությունների</w:t>
            </w:r>
            <w:r w:rsidR="00120AB1" w:rsidRPr="00200093">
              <w:rPr>
                <w:rFonts w:ascii="GHEA Grapalat" w:hAnsi="GHEA Grapalat"/>
                <w:lang w:val="af-ZA"/>
              </w:rPr>
              <w:t xml:space="preserve"> </w:t>
            </w:r>
            <w:r w:rsidR="00120AB1" w:rsidRPr="00217067">
              <w:rPr>
                <w:rFonts w:ascii="GHEA Grapalat" w:hAnsi="GHEA Grapalat"/>
              </w:rPr>
              <w:t>կողմից</w:t>
            </w:r>
            <w:r w:rsidR="00C92C8A" w:rsidRPr="00200093">
              <w:rPr>
                <w:rFonts w:ascii="GHEA Grapalat" w:hAnsi="GHEA Grapalat"/>
                <w:lang w:val="af-ZA"/>
              </w:rPr>
              <w:t xml:space="preserve"> «</w:t>
            </w:r>
            <w:r w:rsidR="00C92C8A" w:rsidRPr="00217067">
              <w:rPr>
                <w:rFonts w:ascii="GHEA Grapalat" w:hAnsi="GHEA Grapalat"/>
              </w:rPr>
              <w:t>Ջրառ</w:t>
            </w:r>
            <w:r w:rsidR="00C92C8A" w:rsidRPr="00200093">
              <w:rPr>
                <w:rFonts w:ascii="GHEA Grapalat" w:hAnsi="GHEA Grapalat"/>
                <w:lang w:val="af-ZA"/>
              </w:rPr>
              <w:t xml:space="preserve">» </w:t>
            </w:r>
            <w:r w:rsidR="00C92C8A" w:rsidRPr="00217067">
              <w:rPr>
                <w:rFonts w:ascii="GHEA Grapalat" w:hAnsi="GHEA Grapalat"/>
              </w:rPr>
              <w:t>ՓԲԸ</w:t>
            </w:r>
            <w:r w:rsidR="00C92C8A" w:rsidRPr="00200093">
              <w:rPr>
                <w:rFonts w:ascii="GHEA Grapalat" w:hAnsi="GHEA Grapalat"/>
                <w:lang w:val="af-ZA"/>
              </w:rPr>
              <w:t>-</w:t>
            </w:r>
            <w:r w:rsidR="00C92C8A">
              <w:rPr>
                <w:rFonts w:ascii="GHEA Grapalat" w:hAnsi="GHEA Grapalat"/>
                <w:lang w:val="en-US"/>
              </w:rPr>
              <w:t>ի</w:t>
            </w:r>
            <w:r w:rsidR="005B084B">
              <w:rPr>
                <w:rFonts w:ascii="GHEA Grapalat" w:hAnsi="GHEA Grapalat"/>
                <w:lang w:val="en-US"/>
              </w:rPr>
              <w:t>ն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>
              <w:rPr>
                <w:rFonts w:ascii="GHEA Grapalat" w:hAnsi="GHEA Grapalat"/>
                <w:lang w:val="en-US"/>
              </w:rPr>
              <w:t>վճարվելիք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E5775" w:rsidRPr="00217067">
              <w:rPr>
                <w:rFonts w:ascii="GHEA Grapalat" w:hAnsi="GHEA Grapalat"/>
                <w:b/>
                <w:lang w:val="af-ZA"/>
              </w:rPr>
              <w:t>77</w:t>
            </w:r>
            <w:r w:rsidR="00E45501">
              <w:rPr>
                <w:rFonts w:ascii="GHEA Grapalat" w:hAnsi="GHEA Grapalat"/>
                <w:b/>
                <w:lang w:val="af-ZA"/>
              </w:rPr>
              <w:t>4,890.7</w:t>
            </w:r>
            <w:r w:rsidR="005B084B" w:rsidRPr="00217067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5B084B" w:rsidRPr="00726686">
              <w:rPr>
                <w:rFonts w:ascii="GHEA Grapalat" w:hAnsi="GHEA Grapalat"/>
                <w:lang w:val="en-US"/>
              </w:rPr>
              <w:t>հազար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 w:rsidRPr="00726686">
              <w:rPr>
                <w:rFonts w:ascii="GHEA Grapalat" w:hAnsi="GHEA Grapalat"/>
                <w:lang w:val="en-US"/>
              </w:rPr>
              <w:t>դրամ</w:t>
            </w:r>
            <w:r w:rsidR="005B084B">
              <w:rPr>
                <w:rFonts w:ascii="GHEA Grapalat" w:hAnsi="GHEA Grapalat"/>
                <w:lang w:val="en-US"/>
              </w:rPr>
              <w:t>ը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>
              <w:rPr>
                <w:rFonts w:ascii="GHEA Grapalat" w:hAnsi="GHEA Grapalat"/>
                <w:lang w:val="en-US"/>
              </w:rPr>
              <w:t>կուղղվի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>
              <w:rPr>
                <w:rFonts w:ascii="GHEA Grapalat" w:hAnsi="GHEA Grapalat"/>
                <w:lang w:val="en-US"/>
              </w:rPr>
              <w:t>վերջինիս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5B084B">
              <w:rPr>
                <w:rFonts w:ascii="GHEA Grapalat" w:hAnsi="GHEA Grapalat"/>
                <w:lang w:val="en-US"/>
              </w:rPr>
              <w:t>կողմից</w:t>
            </w:r>
            <w:r w:rsidR="005B084B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>
              <w:rPr>
                <w:rFonts w:ascii="GHEA Grapalat" w:hAnsi="GHEA Grapalat"/>
                <w:lang w:val="en-US"/>
              </w:rPr>
              <w:t>էլէներգիայի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>
              <w:rPr>
                <w:rFonts w:ascii="GHEA Grapalat" w:hAnsi="GHEA Grapalat"/>
                <w:lang w:val="en-US"/>
              </w:rPr>
              <w:t>գծով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>
              <w:rPr>
                <w:rFonts w:ascii="GHEA Grapalat" w:hAnsi="GHEA Grapalat"/>
                <w:lang w:val="en-US"/>
              </w:rPr>
              <w:t>պարտավորությունների</w:t>
            </w:r>
            <w:r w:rsidR="00C92C8A" w:rsidRPr="00217067">
              <w:rPr>
                <w:rFonts w:ascii="GHEA Grapalat" w:hAnsi="GHEA Grapalat"/>
                <w:lang w:val="af-ZA"/>
              </w:rPr>
              <w:t xml:space="preserve"> </w:t>
            </w:r>
            <w:r w:rsidR="00C92C8A">
              <w:rPr>
                <w:rFonts w:ascii="GHEA Grapalat" w:hAnsi="GHEA Grapalat"/>
                <w:lang w:val="en-US"/>
              </w:rPr>
              <w:t>մարմանը</w:t>
            </w:r>
            <w:r w:rsidR="00C92C8A" w:rsidRPr="00217067">
              <w:rPr>
                <w:rFonts w:ascii="GHEA Grapalat" w:hAnsi="GHEA Grapalat"/>
                <w:lang w:val="af-ZA"/>
              </w:rPr>
              <w:t>:</w:t>
            </w:r>
          </w:p>
          <w:p w:rsidR="00CD60F9" w:rsidRPr="006041BD" w:rsidRDefault="00C92C8A" w:rsidP="0079349F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ind w:firstLine="709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Ոռոգման համակարգի ընկերությունների</w:t>
            </w:r>
            <w:r w:rsidR="00F7103A" w:rsidRPr="006F2603">
              <w:rPr>
                <w:rFonts w:ascii="GHEA Grapalat" w:hAnsi="GHEA Grapalat" w:cs="Sylfaen"/>
                <w:lang w:val="af-ZA"/>
              </w:rPr>
              <w:t xml:space="preserve"> ֆինանսական կայունության ապահովումը նրանց հետագա գործունեության պատշաճ իրականացման երաշխիքն է:</w:t>
            </w:r>
          </w:p>
        </w:tc>
      </w:tr>
      <w:tr w:rsidR="00F44233" w:rsidRPr="00A875EB" w:rsidTr="005732F4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14F3A" w:rsidRPr="000B06B6" w:rsidRDefault="00F14F3A" w:rsidP="0079349F">
            <w:pPr>
              <w:tabs>
                <w:tab w:val="left" w:pos="0"/>
                <w:tab w:val="left" w:pos="7860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F44233" w:rsidRPr="00A875EB" w:rsidTr="005732F4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68428C" w:rsidRPr="00F37B4A" w:rsidRDefault="00F37B4A" w:rsidP="00CB5A4B">
            <w:pPr>
              <w:ind w:firstLine="460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 </w:t>
            </w:r>
            <w:r w:rsidR="004308F9" w:rsidRPr="00F37B4A">
              <w:rPr>
                <w:rFonts w:ascii="GHEA Grapalat" w:hAnsi="GHEA Grapalat" w:cs="Sylfaen"/>
                <w:b/>
                <w:lang w:val="af-ZA"/>
              </w:rPr>
              <w:t>4.</w:t>
            </w:r>
            <w:r w:rsidR="00F44233" w:rsidRPr="00F37B4A">
              <w:rPr>
                <w:rFonts w:ascii="GHEA Grapalat" w:hAnsi="GHEA Grapalat" w:cs="Sylfaen"/>
                <w:b/>
                <w:lang w:val="af-ZA"/>
              </w:rPr>
              <w:t>Կարգավորման նպատակը և բնույթը</w:t>
            </w:r>
          </w:p>
          <w:p w:rsidR="00891A0F" w:rsidRPr="00475A57" w:rsidRDefault="00C92C8A" w:rsidP="0063476C">
            <w:pPr>
              <w:tabs>
                <w:tab w:val="left" w:pos="993"/>
              </w:tabs>
              <w:spacing w:line="276" w:lineRule="auto"/>
              <w:ind w:left="-107" w:firstLine="816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Ո</w:t>
            </w:r>
            <w:r w:rsidR="0049293E" w:rsidRPr="00C92C8A">
              <w:rPr>
                <w:rFonts w:ascii="GHEA Grapalat" w:hAnsi="GHEA Grapalat" w:cs="Sylfaen"/>
                <w:lang w:val="af-ZA"/>
              </w:rPr>
              <w:t xml:space="preserve">ռոգման համակարգի կազմակերպությունների ֆինանսական ճեղքվածքը փակելու արդյունքում կապահովվի կազմակերպության ֆինանսական կայունացումը, որն իր </w:t>
            </w:r>
            <w:r w:rsidR="0049293E" w:rsidRPr="00475A57">
              <w:rPr>
                <w:rFonts w:ascii="GHEA Grapalat" w:hAnsi="GHEA Grapalat" w:cs="Sylfaen"/>
                <w:lang w:val="af-ZA"/>
              </w:rPr>
              <w:t>հերթին թույլ կտա կազմակերպությանն ապահովել ոռոգման ջրի մատակարարումը և ստանձնած պարտավորությունների կատարումը:</w:t>
            </w:r>
          </w:p>
          <w:p w:rsidR="00CC21DE" w:rsidRPr="00475A57" w:rsidRDefault="00CC21DE" w:rsidP="00475A57">
            <w:pPr>
              <w:spacing w:line="276" w:lineRule="auto"/>
              <w:ind w:left="-112" w:firstLine="851"/>
              <w:jc w:val="both"/>
              <w:rPr>
                <w:rFonts w:ascii="GHEA Grapalat" w:hAnsi="GHEA Grapalat"/>
                <w:lang w:val="fr-FR"/>
              </w:rPr>
            </w:pPr>
            <w:r w:rsidRPr="00475A57">
              <w:rPr>
                <w:rFonts w:ascii="GHEA Grapalat" w:hAnsi="GHEA Grapalat" w:cs="Sylfaen"/>
                <w:lang w:val="hy-AM"/>
              </w:rPr>
              <w:t>Նախագծի</w:t>
            </w:r>
            <w:r w:rsidRPr="00475A57">
              <w:rPr>
                <w:rFonts w:ascii="GHEA Grapalat" w:hAnsi="GHEA Grapalat" w:cs="Sylfaen"/>
                <w:lang w:val="fr-FR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նպատակն</w:t>
            </w:r>
            <w:r w:rsidRPr="00475A57">
              <w:rPr>
                <w:rFonts w:ascii="GHEA Grapalat" w:hAnsi="GHEA Grapalat" w:cs="Sylfaen"/>
                <w:lang w:val="fr-FR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է</w:t>
            </w:r>
            <w:r w:rsidRPr="00475A57">
              <w:rPr>
                <w:rFonts w:ascii="GHEA Grapalat" w:hAnsi="GHEA Grapalat" w:cs="Sylfaen"/>
                <w:lang w:val="fr-FR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ՀՀ</w:t>
            </w:r>
            <w:r w:rsidRPr="00475A57">
              <w:rPr>
                <w:rFonts w:ascii="GHEA Grapalat" w:hAnsi="GHEA Grapalat" w:cs="Arial Armenian"/>
                <w:lang w:val="fr-FR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75A57">
              <w:rPr>
                <w:rFonts w:ascii="GHEA Grapalat" w:hAnsi="GHEA Grapalat" w:cs="Arial Armenian"/>
                <w:lang w:val="fr-FR"/>
              </w:rPr>
              <w:t xml:space="preserve"> ս.թ. </w:t>
            </w:r>
            <w:r w:rsidRPr="00475A57">
              <w:rPr>
                <w:rFonts w:ascii="GHEA Grapalat" w:hAnsi="GHEA Grapalat" w:cs="Sylfaen"/>
                <w:bCs/>
                <w:lang w:val="fr-FR"/>
              </w:rPr>
              <w:t>դեկտեմբերի 30-ի N 2215-Ն որոշ</w:t>
            </w:r>
            <w:r w:rsidRPr="00475A57">
              <w:rPr>
                <w:rFonts w:ascii="GHEA Grapalat" w:hAnsi="GHEA Grapalat" w:cs="Sylfaen"/>
                <w:bCs/>
                <w:lang w:val="fr-FR"/>
              </w:rPr>
              <w:softHyphen/>
              <w:t xml:space="preserve">ման մեջ </w:t>
            </w:r>
            <w:r w:rsidRPr="00475A57">
              <w:rPr>
                <w:rFonts w:ascii="GHEA Grapalat" w:hAnsi="GHEA Grapalat" w:cs="Sylfaen"/>
                <w:bCs/>
                <w:lang w:val="hy-AM"/>
              </w:rPr>
              <w:t>ավելաց</w:t>
            </w:r>
            <w:r w:rsidRPr="00475A57">
              <w:rPr>
                <w:rFonts w:ascii="GHEA Grapalat" w:hAnsi="GHEA Grapalat" w:cs="Sylfaen"/>
                <w:bCs/>
                <w:lang w:val="fr-FR"/>
              </w:rPr>
              <w:softHyphen/>
            </w:r>
            <w:r w:rsidRPr="00475A57">
              <w:rPr>
                <w:rFonts w:ascii="GHEA Grapalat" w:hAnsi="GHEA Grapalat" w:cs="Sylfaen"/>
                <w:bCs/>
                <w:lang w:val="hy-AM"/>
              </w:rPr>
              <w:t>նել</w:t>
            </w:r>
            <w:r w:rsidRPr="00475A57">
              <w:rPr>
                <w:rFonts w:ascii="GHEA Grapalat" w:hAnsi="GHEA Grapalat" w:cs="Sylfaen"/>
                <w:bCs/>
                <w:lang w:val="fr-FR"/>
              </w:rPr>
              <w:t xml:space="preserve"> 1139 ծրագրի</w:t>
            </w:r>
            <w:r w:rsidRPr="00475A57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75A57">
              <w:rPr>
                <w:rFonts w:ascii="GHEA Grapalat" w:hAnsi="GHEA Grapalat" w:cs="Sylfaen"/>
                <w:bCs/>
                <w:lang w:val="fr-FR"/>
              </w:rPr>
              <w:t xml:space="preserve">«11001. </w:t>
            </w:r>
            <w:r w:rsidRPr="00475A57">
              <w:rPr>
                <w:rFonts w:ascii="GHEA Grapalat" w:hAnsi="GHEA Grapalat"/>
              </w:rPr>
              <w:t>ՀՀ</w:t>
            </w:r>
            <w:r w:rsidRPr="00475A57">
              <w:rPr>
                <w:rFonts w:ascii="GHEA Grapalat" w:hAnsi="GHEA Grapalat"/>
                <w:lang w:val="fr-FR"/>
              </w:rPr>
              <w:t xml:space="preserve"> </w:t>
            </w:r>
            <w:r w:rsidRPr="00475A57">
              <w:rPr>
                <w:rFonts w:ascii="GHEA Grapalat" w:hAnsi="GHEA Grapalat"/>
              </w:rPr>
              <w:t>կառավարության</w:t>
            </w:r>
            <w:r w:rsidRPr="00475A57">
              <w:rPr>
                <w:rFonts w:ascii="GHEA Grapalat" w:hAnsi="GHEA Grapalat"/>
                <w:lang w:val="fr-FR"/>
              </w:rPr>
              <w:t xml:space="preserve"> </w:t>
            </w:r>
            <w:r w:rsidRPr="00475A57">
              <w:rPr>
                <w:rFonts w:ascii="GHEA Grapalat" w:hAnsi="GHEA Grapalat"/>
              </w:rPr>
              <w:t>պահուստային</w:t>
            </w:r>
            <w:r w:rsidRPr="00475A57">
              <w:rPr>
                <w:rFonts w:ascii="GHEA Grapalat" w:hAnsi="GHEA Grapalat"/>
                <w:lang w:val="fr-FR"/>
              </w:rPr>
              <w:t xml:space="preserve"> </w:t>
            </w:r>
            <w:r w:rsidRPr="00475A57">
              <w:rPr>
                <w:rFonts w:ascii="GHEA Grapalat" w:hAnsi="GHEA Grapalat"/>
              </w:rPr>
              <w:t>ֆոնդ</w:t>
            </w:r>
            <w:r w:rsidRPr="00475A57">
              <w:rPr>
                <w:rFonts w:ascii="GHEA Grapalat" w:hAnsi="GHEA Grapalat" w:cs="Sylfaen"/>
                <w:bCs/>
                <w:lang w:val="fr-FR"/>
              </w:rPr>
              <w:t xml:space="preserve">» </w:t>
            </w:r>
            <w:r w:rsidRPr="00475A57">
              <w:rPr>
                <w:rFonts w:ascii="GHEA Grapalat" w:hAnsi="GHEA Grapalat"/>
                <w:lang w:val="hy-AM"/>
              </w:rPr>
              <w:t>միջոցառ</w:t>
            </w:r>
            <w:r w:rsidRPr="00475A57">
              <w:rPr>
                <w:rFonts w:ascii="GHEA Grapalat" w:hAnsi="GHEA Grapalat"/>
              </w:rPr>
              <w:t>ման</w:t>
            </w:r>
            <w:r w:rsidRPr="00475A57">
              <w:rPr>
                <w:rFonts w:ascii="GHEA Grapalat" w:hAnsi="GHEA Grapalat"/>
                <w:lang w:val="fr-FR"/>
              </w:rPr>
              <w:t xml:space="preserve"> </w:t>
            </w:r>
            <w:r w:rsidRPr="00475A57">
              <w:rPr>
                <w:rFonts w:ascii="GHEA Grapalat" w:hAnsi="GHEA Grapalat"/>
              </w:rPr>
              <w:t>գծով</w:t>
            </w:r>
            <w:r w:rsidRPr="00475A57">
              <w:rPr>
                <w:rFonts w:ascii="GHEA Grapalat" w:hAnsi="GHEA Grapalat"/>
                <w:lang w:val="fr-FR"/>
              </w:rPr>
              <w:t xml:space="preserve"> ծախսեր</w:t>
            </w:r>
            <w:r w:rsidRPr="00475A57">
              <w:rPr>
                <w:rFonts w:ascii="GHEA Grapalat" w:hAnsi="GHEA Grapalat"/>
                <w:lang w:val="hy-AM"/>
              </w:rPr>
              <w:t>ն</w:t>
            </w:r>
            <w:r w:rsidRPr="00475A57">
              <w:rPr>
                <w:rFonts w:ascii="GHEA Grapalat" w:hAnsi="GHEA Grapalat"/>
                <w:lang w:val="fr-FR"/>
              </w:rPr>
              <w:t xml:space="preserve"> </w:t>
            </w:r>
            <w:r w:rsidRPr="00475A57">
              <w:rPr>
                <w:rFonts w:ascii="GHEA Grapalat" w:hAnsi="GHEA Grapalat" w:cs="Sylfaen"/>
                <w:lang w:val="fr-FR"/>
              </w:rPr>
              <w:t xml:space="preserve">ավելացնել </w:t>
            </w:r>
            <w:r w:rsidR="0063476C" w:rsidRPr="00475A57">
              <w:rPr>
                <w:rFonts w:ascii="GHEA Grapalat" w:eastAsia="NSimSun" w:hAnsi="GHEA Grapalat" w:cs="GHEA Grapalat"/>
                <w:bCs/>
                <w:kern w:val="2"/>
                <w:lang w:val="fr-FR" w:eastAsia="zh-CN" w:bidi="hi-IN"/>
              </w:rPr>
              <w:t>4</w:t>
            </w:r>
            <w:r w:rsidRPr="00475A57">
              <w:rPr>
                <w:rFonts w:ascii="GHEA Grapalat" w:eastAsia="NSimSun" w:hAnsi="GHEA Grapalat" w:cs="GHEA Grapalat"/>
                <w:bCs/>
                <w:kern w:val="2"/>
                <w:lang w:val="fr-FR" w:eastAsia="zh-CN" w:bidi="hi-IN"/>
              </w:rPr>
              <w:t>,</w:t>
            </w:r>
            <w:r w:rsidR="0063476C" w:rsidRPr="00475A57">
              <w:rPr>
                <w:rFonts w:ascii="GHEA Grapalat" w:eastAsia="NSimSun" w:hAnsi="GHEA Grapalat" w:cs="GHEA Grapalat"/>
                <w:bCs/>
                <w:kern w:val="2"/>
                <w:lang w:val="fr-FR" w:eastAsia="zh-CN" w:bidi="hi-IN"/>
              </w:rPr>
              <w:t>100</w:t>
            </w:r>
            <w:r w:rsidRPr="00475A57">
              <w:rPr>
                <w:rFonts w:ascii="GHEA Grapalat" w:eastAsia="NSimSun" w:hAnsi="GHEA Grapalat" w:cs="GHEA Grapalat"/>
                <w:bCs/>
                <w:kern w:val="2"/>
                <w:lang w:val="fr-FR" w:eastAsia="zh-CN" w:bidi="hi-IN"/>
              </w:rPr>
              <w:t xml:space="preserve">.0 </w:t>
            </w:r>
            <w:r w:rsidRPr="00475A57">
              <w:rPr>
                <w:rFonts w:ascii="GHEA Grapalat" w:eastAsia="NSimSun" w:hAnsi="GHEA Grapalat" w:cs="GHEA Grapalat"/>
                <w:bCs/>
                <w:kern w:val="2"/>
                <w:lang w:eastAsia="zh-CN" w:bidi="hi-IN"/>
              </w:rPr>
              <w:t>մլրդ</w:t>
            </w:r>
            <w:r w:rsidRPr="00475A57">
              <w:rPr>
                <w:rFonts w:ascii="GHEA Grapalat" w:eastAsia="NSimSun" w:hAnsi="GHEA Grapalat" w:cs="GHEA Grapalat"/>
                <w:bCs/>
                <w:kern w:val="2"/>
                <w:lang w:val="fr-FR" w:eastAsia="zh-CN" w:bidi="hi-IN"/>
              </w:rPr>
              <w:t xml:space="preserve"> </w:t>
            </w:r>
            <w:r w:rsidRPr="00475A57">
              <w:rPr>
                <w:rFonts w:ascii="GHEA Grapalat" w:hAnsi="GHEA Grapalat" w:cs="Sylfaen"/>
                <w:lang w:val="fr-FR"/>
              </w:rPr>
              <w:t>դրամով</w:t>
            </w:r>
            <w:r w:rsidRPr="00475A57">
              <w:rPr>
                <w:rFonts w:ascii="GHEA Grapalat" w:hAnsi="GHEA Grapalat" w:cs="Sylfaen"/>
                <w:lang w:val="hy-AM"/>
              </w:rPr>
              <w:t>՝</w:t>
            </w:r>
            <w:r w:rsidRPr="00475A57">
              <w:rPr>
                <w:rFonts w:ascii="GHEA Grapalat" w:hAnsi="GHEA Grapalat" w:cs="Sylfaen"/>
                <w:lang w:val="fr-FR"/>
              </w:rPr>
              <w:t xml:space="preserve"> ի հաշիվ </w:t>
            </w:r>
            <w:r w:rsidRPr="00475A57">
              <w:rPr>
                <w:rFonts w:ascii="GHEA Grapalat" w:hAnsi="GHEA Grapalat"/>
                <w:lang w:val="es-ES"/>
              </w:rPr>
              <w:t xml:space="preserve">2021 </w:t>
            </w:r>
            <w:r w:rsidRPr="00475A57">
              <w:rPr>
                <w:rFonts w:ascii="GHEA Grapalat" w:hAnsi="GHEA Grapalat"/>
              </w:rPr>
              <w:t>թվականի</w:t>
            </w:r>
            <w:r w:rsidRPr="00475A57">
              <w:rPr>
                <w:rFonts w:ascii="GHEA Grapalat" w:hAnsi="GHEA Grapalat"/>
                <w:lang w:val="es-ES"/>
              </w:rPr>
              <w:t xml:space="preserve"> </w:t>
            </w:r>
            <w:r w:rsidRPr="00475A57">
              <w:rPr>
                <w:rFonts w:ascii="GHEA Grapalat" w:hAnsi="GHEA Grapalat"/>
                <w:lang w:val="hy-AM"/>
              </w:rPr>
              <w:t xml:space="preserve">պետական </w:t>
            </w:r>
            <w:r w:rsidRPr="00475A57">
              <w:rPr>
                <w:rFonts w:ascii="GHEA Grapalat" w:hAnsi="GHEA Grapalat"/>
              </w:rPr>
              <w:t>բյուջեի</w:t>
            </w:r>
            <w:r w:rsidRPr="00475A57">
              <w:rPr>
                <w:rFonts w:ascii="GHEA Grapalat" w:hAnsi="GHEA Grapalat"/>
                <w:lang w:val="es-ES"/>
              </w:rPr>
              <w:t xml:space="preserve"> պետական տուրքերի</w:t>
            </w:r>
            <w:r w:rsidRPr="00475A57">
              <w:rPr>
                <w:rFonts w:ascii="GHEA Grapalat" w:hAnsi="GHEA Grapalat"/>
                <w:color w:val="000000"/>
                <w:lang w:val="fr-FR"/>
              </w:rPr>
              <w:t>:</w:t>
            </w:r>
          </w:p>
        </w:tc>
      </w:tr>
      <w:tr w:rsidR="00F44233" w:rsidRPr="00A875EB" w:rsidTr="005732F4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44233" w:rsidRPr="006A08D4" w:rsidRDefault="00F44233" w:rsidP="00E652DE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F44233" w:rsidRPr="00A875EB" w:rsidTr="005732F4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44233" w:rsidRPr="006041BD" w:rsidRDefault="00F37B4A" w:rsidP="00C26E26">
            <w:pPr>
              <w:spacing w:line="276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     </w:t>
            </w:r>
            <w:r w:rsidR="004308F9" w:rsidRPr="006041BD">
              <w:rPr>
                <w:rFonts w:ascii="GHEA Grapalat" w:hAnsi="GHEA Grapalat" w:cs="Sylfaen"/>
                <w:b/>
                <w:lang w:val="af-ZA"/>
              </w:rPr>
              <w:t xml:space="preserve">5. </w:t>
            </w:r>
            <w:r w:rsidR="00F44233" w:rsidRPr="00CC0CB7">
              <w:rPr>
                <w:rFonts w:ascii="GHEA Grapalat" w:hAnsi="GHEA Grapalat" w:cs="Sylfaen"/>
                <w:b/>
              </w:rPr>
              <w:t>Նախագծի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մշակման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գործընթացում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ներգրավված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ինստիտուտները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և</w:t>
            </w:r>
            <w:r w:rsidR="00F44233" w:rsidRPr="006041B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անձինք</w:t>
            </w:r>
          </w:p>
        </w:tc>
      </w:tr>
      <w:tr w:rsidR="00F44233" w:rsidRPr="00A875EB" w:rsidTr="005732F4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F44233" w:rsidRPr="006041BD" w:rsidRDefault="00F37B4A" w:rsidP="00E33E17">
            <w:pPr>
              <w:spacing w:line="276" w:lineRule="auto"/>
              <w:ind w:firstLine="601"/>
              <w:jc w:val="both"/>
              <w:rPr>
                <w:rFonts w:ascii="GHEA Grapalat" w:hAnsi="GHEA Grapalat" w:cs="Sylfaen"/>
                <w:lang w:val="af-ZA"/>
              </w:rPr>
            </w:pPr>
            <w:r w:rsidRPr="00217067">
              <w:rPr>
                <w:rFonts w:ascii="GHEA Grapalat" w:hAnsi="GHEA Grapalat" w:cs="Sylfaen"/>
                <w:lang w:val="af-ZA"/>
              </w:rPr>
              <w:t xml:space="preserve">     </w:t>
            </w:r>
            <w:r w:rsidR="00F44233" w:rsidRPr="00CC0CB7">
              <w:rPr>
                <w:rFonts w:ascii="GHEA Grapalat" w:hAnsi="GHEA Grapalat" w:cs="Sylfaen"/>
              </w:rPr>
              <w:t>Որոշման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</w:rPr>
              <w:t>նախագիծը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</w:rPr>
              <w:t>մշակվել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</w:rPr>
              <w:t>է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</w:rPr>
              <w:t>ՀՀ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A93B4C">
              <w:rPr>
                <w:rFonts w:ascii="GHEA Grapalat" w:hAnsi="GHEA Grapalat" w:cs="Sylfaen"/>
                <w:lang w:val="en-US"/>
              </w:rPr>
              <w:t>ՏԿԵՆ</w:t>
            </w:r>
            <w:r w:rsidR="00F44233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CC0CB7">
              <w:rPr>
                <w:rFonts w:ascii="GHEA Grapalat" w:hAnsi="GHEA Grapalat" w:cs="Sylfaen"/>
                <w:lang w:val="en-US"/>
              </w:rPr>
              <w:t>ջրային</w:t>
            </w:r>
            <w:r w:rsidR="00826C92" w:rsidRPr="006041BD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E33E17">
              <w:rPr>
                <w:rFonts w:ascii="GHEA Grapalat" w:hAnsi="GHEA Grapalat" w:cs="Sylfaen"/>
                <w:lang w:val="en-US"/>
              </w:rPr>
              <w:t>կոմիտեի</w:t>
            </w:r>
            <w:r w:rsidR="00826C92" w:rsidRPr="00E33E17">
              <w:rPr>
                <w:rFonts w:ascii="GHEA Grapalat" w:hAnsi="GHEA Grapalat" w:cs="Sylfaen"/>
                <w:lang w:val="af-ZA"/>
              </w:rPr>
              <w:t xml:space="preserve"> </w:t>
            </w:r>
            <w:r w:rsidR="00F44233" w:rsidRPr="00E33E17">
              <w:rPr>
                <w:rFonts w:ascii="GHEA Grapalat" w:hAnsi="GHEA Grapalat" w:cs="Sylfaen"/>
              </w:rPr>
              <w:t>կողմից</w:t>
            </w:r>
            <w:r w:rsidR="00F44233" w:rsidRPr="00E33E17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A875EB" w:rsidTr="005732F4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6041B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593249" w:rsidRPr="00217067" w:rsidRDefault="00F37B4A" w:rsidP="009F34EE">
            <w:pPr>
              <w:spacing w:line="276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217067">
              <w:rPr>
                <w:rFonts w:ascii="GHEA Grapalat" w:hAnsi="GHEA Grapalat" w:cs="Sylfaen"/>
                <w:b/>
                <w:lang w:val="af-ZA"/>
              </w:rPr>
              <w:t xml:space="preserve">           </w:t>
            </w:r>
            <w:r w:rsidR="004308F9" w:rsidRPr="00217067">
              <w:rPr>
                <w:rFonts w:ascii="GHEA Grapalat" w:hAnsi="GHEA Grapalat" w:cs="Sylfaen"/>
                <w:b/>
                <w:lang w:val="af-ZA"/>
              </w:rPr>
              <w:t>6.</w:t>
            </w:r>
            <w:r w:rsidR="00F44233" w:rsidRPr="00CC0CB7">
              <w:rPr>
                <w:rFonts w:ascii="GHEA Grapalat" w:hAnsi="GHEA Grapalat" w:cs="Sylfaen"/>
                <w:b/>
              </w:rPr>
              <w:t>Ակնկալվող</w:t>
            </w:r>
            <w:r w:rsidR="00F44233" w:rsidRPr="0021706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արդյունքը</w:t>
            </w:r>
            <w:r w:rsidR="009F34EE" w:rsidRPr="0021706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</w:p>
          <w:p w:rsidR="009C4C0F" w:rsidRDefault="00F37B4A" w:rsidP="0079349F">
            <w:pPr>
              <w:ind w:firstLine="232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     </w:t>
            </w:r>
            <w:r w:rsidR="00593249">
              <w:rPr>
                <w:rFonts w:ascii="GHEA Grapalat" w:hAnsi="GHEA Grapalat" w:cs="Sylfaen"/>
                <w:lang w:val="af-ZA"/>
              </w:rPr>
              <w:t xml:space="preserve"> </w:t>
            </w:r>
            <w:r w:rsidR="00484980">
              <w:rPr>
                <w:rFonts w:ascii="GHEA Grapalat" w:hAnsi="GHEA Grapalat" w:cs="Sylfaen"/>
                <w:lang w:val="af-ZA"/>
              </w:rPr>
              <w:t xml:space="preserve">Ոռոգման համակարգի ընկերությունների </w:t>
            </w:r>
            <w:r w:rsidR="0049293E" w:rsidRPr="002B2BDB">
              <w:rPr>
                <w:rFonts w:ascii="GHEA Grapalat" w:hAnsi="GHEA Grapalat" w:cs="Sylfaen"/>
                <w:lang w:val="af-ZA"/>
              </w:rPr>
              <w:t>ֆինանսական կայունության ապահովում</w:t>
            </w:r>
            <w:r w:rsidR="00A4126C">
              <w:rPr>
                <w:rFonts w:ascii="GHEA Grapalat" w:hAnsi="GHEA Grapalat" w:cs="Sylfaen"/>
                <w:lang w:val="af-ZA"/>
              </w:rPr>
              <w:t xml:space="preserve"> և </w:t>
            </w:r>
            <w:r w:rsidR="00A4126C">
              <w:rPr>
                <w:rFonts w:ascii="GHEA Grapalat" w:hAnsi="GHEA Grapalat" w:cs="Sylfaen"/>
                <w:bCs/>
              </w:rPr>
              <w:t>ոռոգման</w:t>
            </w:r>
            <w:r w:rsidR="00A4126C">
              <w:rPr>
                <w:rFonts w:ascii="GHEA Grapalat" w:hAnsi="GHEA Grapalat" w:cs="Sylfaen"/>
                <w:bCs/>
                <w:lang w:val="pt-PT"/>
              </w:rPr>
              <w:t xml:space="preserve"> </w:t>
            </w:r>
            <w:r w:rsidR="00A4126C">
              <w:rPr>
                <w:rFonts w:ascii="GHEA Grapalat" w:hAnsi="GHEA Grapalat" w:cs="Sylfaen"/>
                <w:bCs/>
              </w:rPr>
              <w:t>ջրի</w:t>
            </w:r>
            <w:r w:rsidR="00A4126C">
              <w:rPr>
                <w:rFonts w:ascii="GHEA Grapalat" w:hAnsi="GHEA Grapalat" w:cs="Sylfaen"/>
                <w:bCs/>
                <w:lang w:val="pt-PT"/>
              </w:rPr>
              <w:t xml:space="preserve"> </w:t>
            </w:r>
            <w:r w:rsidR="00A4126C">
              <w:rPr>
                <w:rFonts w:ascii="GHEA Grapalat" w:hAnsi="GHEA Grapalat" w:cs="Sylfaen"/>
                <w:bCs/>
              </w:rPr>
              <w:t>անխափան</w:t>
            </w:r>
            <w:r w:rsidR="00A4126C">
              <w:rPr>
                <w:rFonts w:ascii="GHEA Grapalat" w:hAnsi="GHEA Grapalat" w:cs="Sylfaen"/>
                <w:bCs/>
                <w:lang w:val="pt-PT"/>
              </w:rPr>
              <w:t xml:space="preserve"> </w:t>
            </w:r>
            <w:r w:rsidR="00A4126C">
              <w:rPr>
                <w:rFonts w:ascii="GHEA Grapalat" w:hAnsi="GHEA Grapalat" w:cs="Sylfaen"/>
                <w:bCs/>
              </w:rPr>
              <w:t>մատակարար</w:t>
            </w:r>
            <w:r w:rsidR="00A4126C">
              <w:rPr>
                <w:rFonts w:ascii="GHEA Grapalat" w:hAnsi="GHEA Grapalat" w:cs="Sylfaen"/>
                <w:bCs/>
                <w:lang w:val="en-US"/>
              </w:rPr>
              <w:t>ում</w:t>
            </w:r>
            <w:r w:rsidR="00484980">
              <w:rPr>
                <w:rFonts w:ascii="GHEA Grapalat" w:hAnsi="GHEA Grapalat" w:cs="Sylfaen"/>
                <w:lang w:val="af-ZA"/>
              </w:rPr>
              <w:t>:</w:t>
            </w:r>
          </w:p>
          <w:p w:rsidR="00CC21DE" w:rsidRPr="00CC21DE" w:rsidRDefault="00CC21DE" w:rsidP="0079349F">
            <w:pPr>
              <w:ind w:firstLine="232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F44233" w:rsidRPr="00A875EB" w:rsidTr="005732F4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F44233" w:rsidRPr="00217067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5" w:type="dxa"/>
          </w:tcPr>
          <w:p w:rsidR="00AB23C0" w:rsidRDefault="00B51C65" w:rsidP="00B51C65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</w:t>
            </w:r>
            <w:r w:rsidR="00943ED0">
              <w:rPr>
                <w:rFonts w:ascii="GHEA Grapalat" w:hAnsi="GHEA Grapalat" w:cs="Sylfaen"/>
                <w:b/>
                <w:lang w:val="af-ZA"/>
              </w:rPr>
              <w:t xml:space="preserve">      </w:t>
            </w:r>
            <w:r w:rsidR="00B3790F">
              <w:rPr>
                <w:rFonts w:ascii="GHEA Grapalat" w:hAnsi="GHEA Grapalat" w:cs="Sylfaen"/>
                <w:b/>
                <w:lang w:val="af-ZA"/>
              </w:rPr>
              <w:t xml:space="preserve">   </w:t>
            </w:r>
            <w:r w:rsidR="00943ED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AB23C0" w:rsidRPr="00AB23C0">
              <w:rPr>
                <w:rFonts w:ascii="GHEA Grapalat" w:hAnsi="GHEA Grapalat" w:cs="Sylfaen"/>
                <w:b/>
                <w:lang w:val="af-ZA"/>
              </w:rPr>
              <w:t>7.Տեղեկատվություն</w:t>
            </w:r>
          </w:p>
          <w:p w:rsidR="00624982" w:rsidRPr="004F6E76" w:rsidRDefault="003456AD" w:rsidP="005C1560">
            <w:pPr>
              <w:spacing w:line="276" w:lineRule="auto"/>
              <w:ind w:firstLine="720"/>
              <w:contextualSpacing/>
              <w:jc w:val="both"/>
              <w:rPr>
                <w:rFonts w:ascii="GHEA Grapalat" w:hAnsi="GHEA Grapalat" w:cs="Sylfaen"/>
                <w:lang w:val="af-ZA"/>
              </w:rPr>
            </w:pPr>
            <w:r w:rsidRPr="00E9507A">
              <w:rPr>
                <w:rFonts w:ascii="GHEA Grapalat" w:hAnsi="GHEA Grapalat" w:cs="Sylfaen"/>
                <w:lang w:val="pt-BR"/>
              </w:rPr>
              <w:t>«</w:t>
            </w:r>
            <w:r w:rsidRPr="003456AD">
              <w:rPr>
                <w:rFonts w:ascii="GHEA Grapalat" w:hAnsi="GHEA Grapalat" w:cs="Sylfaen"/>
                <w:lang w:val="hy-AM"/>
              </w:rPr>
              <w:t>Հայաստանի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2021 </w:t>
            </w:r>
            <w:r w:rsidRPr="003456AD">
              <w:rPr>
                <w:rFonts w:ascii="GHEA Grapalat" w:hAnsi="GHEA Grapalat" w:cs="Sylfaen"/>
                <w:lang w:val="hy-AM"/>
              </w:rPr>
              <w:t>թվականի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պետական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բյուջեի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մասին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» </w:t>
            </w:r>
            <w:r w:rsidRPr="003456AD">
              <w:rPr>
                <w:rFonts w:ascii="GHEA Grapalat" w:hAnsi="GHEA Grapalat" w:cs="Sylfaen"/>
                <w:lang w:val="hy-AM"/>
              </w:rPr>
              <w:t>օրենքում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վերաբաշխում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, </w:t>
            </w:r>
            <w:r w:rsidRPr="003456AD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, </w:t>
            </w:r>
            <w:r w:rsidRPr="003456AD">
              <w:rPr>
                <w:rFonts w:ascii="GHEA Grapalat" w:hAnsi="GHEA Grapalat" w:cs="Sylfaen"/>
                <w:lang w:val="hy-AM"/>
              </w:rPr>
              <w:t>Հայաստանի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3456AD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5C1560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5C1560">
              <w:rPr>
                <w:rFonts w:ascii="GHEA Grapalat" w:hAnsi="GHEA Grapalat" w:cs="Sylfaen"/>
                <w:lang w:val="af-ZA"/>
              </w:rPr>
              <w:t xml:space="preserve"> 2020 </w:t>
            </w:r>
            <w:r w:rsidRPr="005C1560">
              <w:rPr>
                <w:rFonts w:ascii="GHEA Grapalat" w:hAnsi="GHEA Grapalat" w:cs="Sylfaen"/>
                <w:lang w:val="hy-AM"/>
              </w:rPr>
              <w:t>թվականի</w:t>
            </w:r>
            <w:r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դեկտեմբերի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30-</w:t>
            </w:r>
            <w:r w:rsidRPr="00475A57">
              <w:rPr>
                <w:rFonts w:ascii="GHEA Grapalat" w:hAnsi="GHEA Grapalat" w:cs="Sylfaen"/>
                <w:lang w:val="hy-AM"/>
              </w:rPr>
              <w:t>ի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 N 2215-</w:t>
            </w:r>
            <w:r w:rsidRPr="00475A57">
              <w:rPr>
                <w:rFonts w:ascii="GHEA Grapalat" w:hAnsi="GHEA Grapalat" w:cs="Sylfaen"/>
                <w:lang w:val="hy-AM"/>
              </w:rPr>
              <w:t>Ն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որոշման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մեջ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475A57">
              <w:rPr>
                <w:rFonts w:ascii="GHEA Grapalat" w:hAnsi="GHEA Grapalat" w:cs="Sylfaen"/>
                <w:color w:val="FF0000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կատարելու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մասին</w:t>
            </w:r>
            <w:r w:rsidRPr="00475A57">
              <w:rPr>
                <w:rFonts w:ascii="GHEA Grapalat" w:hAnsi="GHEA Grapalat" w:cs="Sylfaen"/>
                <w:lang w:val="pt-BR"/>
              </w:rPr>
              <w:t>»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 </w:t>
            </w:r>
            <w:r w:rsidRPr="00475A57">
              <w:rPr>
                <w:rFonts w:ascii="GHEA Grapalat" w:hAnsi="GHEA Grapalat" w:cs="Sylfaen"/>
                <w:lang w:val="hy-AM"/>
              </w:rPr>
              <w:t>ՀՀ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Pr="00475A57">
              <w:rPr>
                <w:rFonts w:ascii="GHEA Grapalat" w:hAnsi="GHEA Grapalat" w:cs="Sylfaen"/>
                <w:lang w:val="hy-AM"/>
              </w:rPr>
              <w:t>որոշման</w:t>
            </w:r>
            <w:r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="00624982" w:rsidRPr="00475A57">
              <w:rPr>
                <w:rFonts w:ascii="GHEA Grapalat" w:hAnsi="GHEA Grapalat" w:cs="Sylfaen"/>
                <w:lang w:val="fr-FR"/>
              </w:rPr>
              <w:t>Նախագծի</w:t>
            </w:r>
            <w:r w:rsidR="00624982" w:rsidRPr="00475A57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24982" w:rsidRPr="00475A57">
              <w:rPr>
                <w:rFonts w:ascii="GHEA Grapalat" w:hAnsi="GHEA Grapalat" w:cs="Sylfaen"/>
                <w:lang w:val="hy-AM"/>
              </w:rPr>
              <w:t>ընդունման դեպքում Հայաստանի Հանրապետության պետական բյուջեի եկամուտները և</w:t>
            </w:r>
            <w:r w:rsidR="00624982"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="00624982" w:rsidRPr="00475A57">
              <w:rPr>
                <w:rFonts w:ascii="GHEA Grapalat" w:hAnsi="GHEA Grapalat" w:cs="Sylfaen"/>
                <w:lang w:val="hy-AM"/>
              </w:rPr>
              <w:t>ծախսերը</w:t>
            </w:r>
            <w:r w:rsidR="00624982"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="00624982" w:rsidRPr="00475A57">
              <w:rPr>
                <w:rFonts w:ascii="GHEA Grapalat" w:hAnsi="GHEA Grapalat" w:cs="Sylfaen"/>
                <w:lang w:val="hy-AM"/>
              </w:rPr>
              <w:t>կավելանան՝</w:t>
            </w:r>
            <w:r w:rsidR="00624982" w:rsidRPr="00475A57">
              <w:rPr>
                <w:rFonts w:ascii="GHEA Grapalat" w:hAnsi="GHEA Grapalat" w:cs="Sylfaen"/>
                <w:lang w:val="af-ZA"/>
              </w:rPr>
              <w:t xml:space="preserve"> </w:t>
            </w:r>
            <w:r w:rsidR="00624982" w:rsidRPr="00475A57">
              <w:rPr>
                <w:rFonts w:ascii="GHEA Grapalat" w:hAnsi="GHEA Grapalat" w:cs="Sylfaen"/>
                <w:lang w:val="hy-AM"/>
              </w:rPr>
              <w:t>4,100</w:t>
            </w:r>
            <w:r w:rsidR="00624982" w:rsidRPr="00475A57">
              <w:rPr>
                <w:rFonts w:ascii="GHEA Grapalat" w:eastAsia="NSimSun" w:hAnsi="GHEA Grapalat" w:cs="GHEA Grapalat"/>
                <w:bCs/>
                <w:kern w:val="2"/>
                <w:lang w:val="hy-AM" w:eastAsia="zh-CN" w:bidi="hi-IN"/>
              </w:rPr>
              <w:t xml:space="preserve">.0 մլրդ դրամի </w:t>
            </w:r>
            <w:r w:rsidR="00624982" w:rsidRPr="00475A57">
              <w:rPr>
                <w:rFonts w:ascii="GHEA Grapalat" w:hAnsi="GHEA Grapalat"/>
                <w:lang w:val="hy-AM"/>
              </w:rPr>
              <w:t>չափով</w:t>
            </w:r>
            <w:r w:rsidR="00624982" w:rsidRPr="00475A57">
              <w:rPr>
                <w:rFonts w:ascii="GHEA Grapalat" w:hAnsi="GHEA Grapalat"/>
                <w:lang w:val="af-ZA"/>
              </w:rPr>
              <w:t>:</w:t>
            </w:r>
          </w:p>
          <w:p w:rsidR="00624982" w:rsidRPr="005C1560" w:rsidRDefault="00624982" w:rsidP="00B51C65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  <w:p w:rsidR="006E62DB" w:rsidRPr="005C1560" w:rsidRDefault="00943ED0" w:rsidP="006E62DB">
            <w:pPr>
              <w:ind w:firstLine="177"/>
              <w:jc w:val="both"/>
              <w:rPr>
                <w:rFonts w:ascii="GHEA Grapalat" w:eastAsia="Calibri" w:hAnsi="GHEA Grapalat"/>
                <w:lang w:val="af-ZA"/>
              </w:rPr>
            </w:pPr>
            <w:r w:rsidRPr="005C1560">
              <w:rPr>
                <w:rFonts w:ascii="GHEA Grapalat" w:hAnsi="GHEA Grapalat" w:cs="Sylfaen"/>
                <w:lang w:val="pt-BR"/>
              </w:rPr>
              <w:t xml:space="preserve">     </w:t>
            </w:r>
            <w:r w:rsidR="00B3790F" w:rsidRPr="005C1560">
              <w:rPr>
                <w:rFonts w:ascii="GHEA Grapalat" w:hAnsi="GHEA Grapalat" w:cs="Sylfaen"/>
                <w:lang w:val="pt-BR"/>
              </w:rPr>
              <w:t xml:space="preserve">   </w:t>
            </w:r>
            <w:r w:rsidRPr="005C1560">
              <w:rPr>
                <w:rFonts w:ascii="GHEA Grapalat" w:hAnsi="GHEA Grapalat" w:cs="Sylfaen"/>
                <w:lang w:val="pt-BR"/>
              </w:rPr>
              <w:t xml:space="preserve">  </w:t>
            </w:r>
            <w:r w:rsidR="006E62DB" w:rsidRPr="005C1560">
              <w:rPr>
                <w:rFonts w:ascii="GHEA Grapalat" w:hAnsi="GHEA Grapalat" w:cs="Sylfaen"/>
                <w:lang w:val="pt-BR"/>
              </w:rPr>
              <w:t>«</w:t>
            </w:r>
            <w:r w:rsidR="006E62DB" w:rsidRPr="005C1560">
              <w:rPr>
                <w:rFonts w:ascii="GHEA Grapalat" w:hAnsi="GHEA Grapalat" w:cs="Sylfaen"/>
              </w:rPr>
              <w:t>Հայաստանի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Հանրապետության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2021 </w:t>
            </w:r>
            <w:r w:rsidR="006E62DB" w:rsidRPr="005C1560">
              <w:rPr>
                <w:rFonts w:ascii="GHEA Grapalat" w:hAnsi="GHEA Grapalat" w:cs="Sylfaen"/>
              </w:rPr>
              <w:t>թվականի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պետական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բյուջեի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մասին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» </w:t>
            </w:r>
            <w:r w:rsidR="006E62DB" w:rsidRPr="005C1560">
              <w:rPr>
                <w:rFonts w:ascii="GHEA Grapalat" w:hAnsi="GHEA Grapalat" w:cs="Sylfaen"/>
              </w:rPr>
              <w:t>օրենքում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վերաբաշխում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, </w:t>
            </w:r>
            <w:r w:rsidR="006E62DB" w:rsidRPr="005C1560">
              <w:rPr>
                <w:rFonts w:ascii="GHEA Grapalat" w:hAnsi="GHEA Grapalat" w:cs="Sylfaen"/>
              </w:rPr>
              <w:t>փոփոխություններ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, </w:t>
            </w:r>
            <w:r w:rsidR="006E62DB" w:rsidRPr="005C1560">
              <w:rPr>
                <w:rFonts w:ascii="GHEA Grapalat" w:hAnsi="GHEA Grapalat" w:cs="Sylfaen"/>
              </w:rPr>
              <w:t>Հայաստանի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Հանրապետության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կառավարության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2020 </w:t>
            </w:r>
            <w:r w:rsidR="006E62DB" w:rsidRPr="005C1560">
              <w:rPr>
                <w:rFonts w:ascii="GHEA Grapalat" w:hAnsi="GHEA Grapalat" w:cs="Sylfaen"/>
              </w:rPr>
              <w:t>թվականի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դեկտեմբերի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30-</w:t>
            </w:r>
            <w:r w:rsidR="006E62DB" w:rsidRPr="005C1560">
              <w:rPr>
                <w:rFonts w:ascii="GHEA Grapalat" w:hAnsi="GHEA Grapalat" w:cs="Sylfaen"/>
              </w:rPr>
              <w:t>ի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 N 2215-</w:t>
            </w:r>
            <w:r w:rsidR="006E62DB" w:rsidRPr="005C1560">
              <w:rPr>
                <w:rFonts w:ascii="GHEA Grapalat" w:hAnsi="GHEA Grapalat" w:cs="Sylfaen"/>
              </w:rPr>
              <w:t>Ն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որոշման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մեջ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փոփոխություններ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և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լրացումներ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կատարելու</w:t>
            </w:r>
            <w:r w:rsidR="006E62DB" w:rsidRPr="005C1560">
              <w:rPr>
                <w:rFonts w:ascii="GHEA Grapalat" w:hAnsi="GHEA Grapalat" w:cs="Sylfaen"/>
                <w:lang w:val="af-ZA"/>
              </w:rPr>
              <w:t xml:space="preserve"> </w:t>
            </w:r>
            <w:r w:rsidR="006E62DB" w:rsidRPr="005C1560">
              <w:rPr>
                <w:rFonts w:ascii="GHEA Grapalat" w:hAnsi="GHEA Grapalat" w:cs="Sylfaen"/>
              </w:rPr>
              <w:t>մասին</w:t>
            </w:r>
            <w:r w:rsidR="006E62DB" w:rsidRPr="005C1560">
              <w:rPr>
                <w:rFonts w:ascii="GHEA Grapalat" w:hAnsi="GHEA Grapalat" w:cs="Sylfaen"/>
                <w:lang w:val="pt-BR"/>
              </w:rPr>
              <w:t xml:space="preserve">» </w:t>
            </w:r>
            <w:r w:rsidR="006E62DB" w:rsidRPr="005C1560">
              <w:rPr>
                <w:rFonts w:ascii="GHEA Grapalat" w:eastAsia="Calibri" w:hAnsi="GHEA Grapalat"/>
              </w:rPr>
              <w:t>ՀՀ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կառավարության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որոշման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նախագծի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ընդունման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կապակցությամբ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պետական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կամ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տեղական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ինքնակառավարման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մարմնի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բյուջեում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եկամուտների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և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ծախսերի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ավելացում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կամ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նվազեցում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չի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6E62DB" w:rsidRPr="005C1560">
              <w:rPr>
                <w:rFonts w:ascii="GHEA Grapalat" w:eastAsia="Calibri" w:hAnsi="GHEA Grapalat"/>
              </w:rPr>
              <w:t>նախատեսվում</w:t>
            </w:r>
            <w:r w:rsidR="006E62DB" w:rsidRPr="005C1560">
              <w:rPr>
                <w:rFonts w:ascii="GHEA Grapalat" w:eastAsia="Calibri" w:hAnsi="GHEA Grapalat"/>
                <w:lang w:val="af-ZA"/>
              </w:rPr>
              <w:t>:</w:t>
            </w:r>
          </w:p>
          <w:p w:rsidR="00F44233" w:rsidRDefault="006E62DB" w:rsidP="00615EC5">
            <w:pPr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E9507A">
              <w:rPr>
                <w:rFonts w:ascii="GHEA Grapalat" w:hAnsi="GHEA Grapalat" w:cs="Sylfaen"/>
                <w:lang w:val="pt-BR"/>
              </w:rPr>
              <w:t>«</w:t>
            </w:r>
            <w:r w:rsidRPr="00E9507A">
              <w:rPr>
                <w:rFonts w:ascii="GHEA Grapalat" w:hAnsi="GHEA Grapalat" w:cs="Sylfaen"/>
              </w:rPr>
              <w:t>Հայաստանի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Հանրապետության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2021 </w:t>
            </w:r>
            <w:r w:rsidRPr="00E9507A">
              <w:rPr>
                <w:rFonts w:ascii="GHEA Grapalat" w:hAnsi="GHEA Grapalat" w:cs="Sylfaen"/>
              </w:rPr>
              <w:t>թվականի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պետական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բյուջեի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մասին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» </w:t>
            </w:r>
            <w:r w:rsidRPr="00E9507A">
              <w:rPr>
                <w:rFonts w:ascii="GHEA Grapalat" w:hAnsi="GHEA Grapalat" w:cs="Sylfaen"/>
              </w:rPr>
              <w:t>օրենքում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վերաբաշխում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, </w:t>
            </w:r>
            <w:r w:rsidRPr="00E9507A">
              <w:rPr>
                <w:rFonts w:ascii="GHEA Grapalat" w:hAnsi="GHEA Grapalat" w:cs="Sylfaen"/>
              </w:rPr>
              <w:t>փոփոխություններ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, </w:t>
            </w:r>
            <w:r w:rsidRPr="00E9507A">
              <w:rPr>
                <w:rFonts w:ascii="GHEA Grapalat" w:hAnsi="GHEA Grapalat" w:cs="Sylfaen"/>
              </w:rPr>
              <w:t>Հայաստանի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Հանրապետության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կառավարության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2020 </w:t>
            </w:r>
            <w:r w:rsidRPr="00E9507A">
              <w:rPr>
                <w:rFonts w:ascii="GHEA Grapalat" w:hAnsi="GHEA Grapalat" w:cs="Sylfaen"/>
              </w:rPr>
              <w:t>թվականի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դեկտեմբերի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30-</w:t>
            </w:r>
            <w:r w:rsidRPr="00E9507A">
              <w:rPr>
                <w:rFonts w:ascii="GHEA Grapalat" w:hAnsi="GHEA Grapalat" w:cs="Sylfaen"/>
              </w:rPr>
              <w:t>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 N 2215-</w:t>
            </w:r>
            <w:r w:rsidRPr="00E9507A">
              <w:rPr>
                <w:rFonts w:ascii="GHEA Grapalat" w:hAnsi="GHEA Grapalat" w:cs="Sylfaen"/>
              </w:rPr>
              <w:t>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որոշման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մեջ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D22316">
              <w:rPr>
                <w:rFonts w:ascii="GHEA Grapalat" w:hAnsi="GHEA Grapalat" w:cs="Sylfaen"/>
              </w:rPr>
              <w:t>փոփոխություններ</w:t>
            </w:r>
            <w:r w:rsidRPr="00D22316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կատարելու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մասին</w:t>
            </w:r>
            <w:r w:rsidRPr="00E9507A">
              <w:rPr>
                <w:rFonts w:ascii="GHEA Grapalat" w:hAnsi="GHEA Grapalat" w:cs="Sylfaen"/>
                <w:lang w:val="pt-BR"/>
              </w:rPr>
              <w:t>»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 </w:t>
            </w:r>
            <w:r w:rsidRPr="00E9507A">
              <w:rPr>
                <w:rFonts w:ascii="GHEA Grapalat" w:hAnsi="GHEA Grapalat" w:cs="Sylfaen"/>
              </w:rPr>
              <w:t>ՀՀ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կառավարության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որոշման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նախագծի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ընդունման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կապակցությամբ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այլ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նորմատիվ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իրավական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ակտեր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ընդունել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անհրաժեշտ</w:t>
            </w:r>
            <w:r w:rsidRPr="00E9507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07A">
              <w:rPr>
                <w:rFonts w:ascii="GHEA Grapalat" w:hAnsi="GHEA Grapalat" w:cs="Sylfaen"/>
              </w:rPr>
              <w:t>չէ</w:t>
            </w:r>
            <w:r w:rsidRPr="00E9507A">
              <w:rPr>
                <w:rFonts w:ascii="GHEA Grapalat" w:hAnsi="GHEA Grapalat" w:cs="Sylfaen"/>
                <w:lang w:val="af-ZA"/>
              </w:rPr>
              <w:t>:</w:t>
            </w:r>
          </w:p>
          <w:p w:rsidR="00CD60F9" w:rsidRDefault="00CD60F9" w:rsidP="00CD60F9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    </w:t>
            </w:r>
            <w:r w:rsidR="00B3790F">
              <w:rPr>
                <w:rFonts w:ascii="GHEA Grapalat" w:hAnsi="GHEA Grapalat" w:cs="Sylfaen"/>
                <w:lang w:val="af-ZA"/>
              </w:rPr>
              <w:t xml:space="preserve">     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Pr="00264E9C">
              <w:rPr>
                <w:rFonts w:ascii="GHEA Grapalat" w:hAnsi="GHEA Grapalat" w:cs="Sylfaen"/>
                <w:b/>
                <w:lang w:val="af-ZA"/>
              </w:rPr>
              <w:t>8. Կապը ռազմավարական փաստաթղթերի հետ</w:t>
            </w:r>
            <w:r w:rsidR="00A26C4B">
              <w:rPr>
                <w:rFonts w:ascii="GHEA Grapalat" w:hAnsi="GHEA Grapalat" w:cs="Sylfaen"/>
                <w:b/>
                <w:lang w:val="af-ZA"/>
              </w:rPr>
              <w:t>, Հայաստանի վերափոխման ռազմավարություն 2050, Կառավարության 2021-2026թթ. ծրագիր, ոլորտային և/կամ այլ ռազմավարություններ</w:t>
            </w:r>
          </w:p>
          <w:p w:rsidR="00CD60F9" w:rsidRPr="006327D6" w:rsidRDefault="00B3790F" w:rsidP="006B1B65">
            <w:pPr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</w:t>
            </w:r>
            <w:r w:rsidR="00B53582" w:rsidRPr="00217067">
              <w:rPr>
                <w:rFonts w:ascii="GHEA Grapalat" w:hAnsi="GHEA Grapalat" w:cs="Sylfaen"/>
              </w:rPr>
              <w:t>ՀՀ</w:t>
            </w:r>
            <w:r w:rsidR="00B53582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B53582" w:rsidRPr="00217067">
              <w:rPr>
                <w:rFonts w:ascii="GHEA Grapalat" w:hAnsi="GHEA Grapalat" w:cs="Sylfaen"/>
              </w:rPr>
              <w:t>կառավարության</w:t>
            </w:r>
            <w:r w:rsidR="00B53582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217067" w:rsidRPr="00200093">
              <w:rPr>
                <w:rFonts w:ascii="GHEA Grapalat" w:hAnsi="GHEA Grapalat" w:cs="Sylfaen"/>
                <w:lang w:val="af-ZA"/>
              </w:rPr>
              <w:t>18.08.2021</w:t>
            </w:r>
            <w:r w:rsidR="00B53582" w:rsidRPr="00217067">
              <w:rPr>
                <w:rFonts w:ascii="GHEA Grapalat" w:hAnsi="GHEA Grapalat" w:cs="Sylfaen"/>
              </w:rPr>
              <w:t>թ</w:t>
            </w:r>
            <w:r w:rsidR="00B53582" w:rsidRPr="00200093">
              <w:rPr>
                <w:rFonts w:ascii="GHEA Grapalat" w:hAnsi="GHEA Grapalat" w:cs="Sylfaen"/>
                <w:lang w:val="af-ZA"/>
              </w:rPr>
              <w:t>. &lt;&lt;</w:t>
            </w:r>
            <w:r w:rsidR="00217067" w:rsidRPr="00217067">
              <w:rPr>
                <w:rFonts w:ascii="GHEA Grapalat" w:hAnsi="GHEA Grapalat" w:cs="Sylfaen"/>
              </w:rPr>
              <w:t>Հայաստանի</w:t>
            </w:r>
            <w:r w:rsidR="00217067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 w:cs="Sylfaen"/>
              </w:rPr>
              <w:t>Հանրապետության</w:t>
            </w:r>
            <w:r w:rsidR="00217067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217067" w:rsidRPr="00217067">
              <w:rPr>
                <w:rFonts w:ascii="GHEA Grapalat" w:hAnsi="GHEA Grapalat" w:cs="Sylfaen"/>
              </w:rPr>
              <w:t>կառավարության</w:t>
            </w:r>
            <w:r w:rsidR="00217067" w:rsidRPr="00200093">
              <w:rPr>
                <w:rFonts w:ascii="GHEA Grapalat" w:hAnsi="GHEA Grapalat" w:cs="Sylfaen"/>
                <w:lang w:val="af-ZA"/>
              </w:rPr>
              <w:t xml:space="preserve"> 2021-2026</w:t>
            </w:r>
            <w:r w:rsidR="00217067" w:rsidRPr="00217067">
              <w:rPr>
                <w:rFonts w:ascii="GHEA Grapalat" w:hAnsi="GHEA Grapalat" w:cs="Sylfaen"/>
              </w:rPr>
              <w:t>թթ</w:t>
            </w:r>
            <w:r w:rsidR="00217067" w:rsidRPr="00200093">
              <w:rPr>
                <w:rFonts w:ascii="GHEA Grapalat" w:hAnsi="GHEA Grapalat" w:cs="Sylfaen"/>
                <w:lang w:val="af-ZA"/>
              </w:rPr>
              <w:t xml:space="preserve">. </w:t>
            </w:r>
            <w:r w:rsidR="00217067" w:rsidRPr="00217067">
              <w:rPr>
                <w:rFonts w:ascii="GHEA Grapalat" w:hAnsi="GHEA Grapalat" w:cs="Sylfaen"/>
              </w:rPr>
              <w:t>ծրագիրը</w:t>
            </w:r>
            <w:r w:rsidR="00B53582" w:rsidRPr="00200093">
              <w:rPr>
                <w:rFonts w:ascii="GHEA Grapalat" w:hAnsi="GHEA Grapalat" w:cs="Sylfaen"/>
                <w:lang w:val="af-ZA"/>
              </w:rPr>
              <w:t xml:space="preserve">&gt;&gt; N </w:t>
            </w:r>
            <w:r w:rsidR="00217067" w:rsidRPr="00200093">
              <w:rPr>
                <w:rFonts w:ascii="GHEA Grapalat" w:hAnsi="GHEA Grapalat" w:cs="Sylfaen"/>
                <w:lang w:val="af-ZA"/>
              </w:rPr>
              <w:t>1363-</w:t>
            </w:r>
            <w:r w:rsidR="00217067" w:rsidRPr="00217067">
              <w:rPr>
                <w:rFonts w:ascii="GHEA Grapalat" w:hAnsi="GHEA Grapalat" w:cs="Sylfaen"/>
              </w:rPr>
              <w:t>Ա</w:t>
            </w:r>
            <w:r w:rsidR="00B53582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B53582" w:rsidRPr="00217067">
              <w:rPr>
                <w:rFonts w:ascii="GHEA Grapalat" w:hAnsi="GHEA Grapalat" w:cs="Sylfaen"/>
              </w:rPr>
              <w:t>որոշում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, </w:t>
            </w:r>
            <w:r w:rsidR="00FF4738" w:rsidRPr="00B53582">
              <w:rPr>
                <w:rFonts w:ascii="GHEA Grapalat" w:hAnsi="GHEA Grapalat" w:cs="Sylfaen"/>
              </w:rPr>
              <w:t>ՀՀ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կառավարության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25.08.2016</w:t>
            </w:r>
            <w:r w:rsidR="00FF4738" w:rsidRPr="00B53582">
              <w:rPr>
                <w:rFonts w:ascii="GHEA Grapalat" w:hAnsi="GHEA Grapalat" w:cs="Sylfaen"/>
              </w:rPr>
              <w:t>թ</w:t>
            </w:r>
            <w:r w:rsidR="00FF4738" w:rsidRPr="00200093">
              <w:rPr>
                <w:rFonts w:ascii="GHEA Grapalat" w:hAnsi="GHEA Grapalat" w:cs="Sylfaen"/>
                <w:lang w:val="af-ZA"/>
              </w:rPr>
              <w:t>. &lt;&lt;</w:t>
            </w:r>
            <w:r w:rsidR="00FF4738" w:rsidRPr="00B53582">
              <w:rPr>
                <w:rFonts w:ascii="GHEA Grapalat" w:hAnsi="GHEA Grapalat" w:cs="Sylfaen"/>
              </w:rPr>
              <w:t>Ոռոգման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ոլորտի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ֆինանսական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կայունության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բարելավման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ռազմավարությունը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և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միջոցառումների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ծրագրին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հավանություն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տալու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մասին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&gt;&gt; N 33 </w:t>
            </w:r>
            <w:r w:rsidR="00FF4738" w:rsidRPr="00B53582">
              <w:rPr>
                <w:rFonts w:ascii="GHEA Grapalat" w:hAnsi="GHEA Grapalat" w:cs="Sylfaen"/>
              </w:rPr>
              <w:t>արձանագրային</w:t>
            </w:r>
            <w:r w:rsidR="00FF4738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FF4738" w:rsidRPr="00B53582">
              <w:rPr>
                <w:rFonts w:ascii="GHEA Grapalat" w:hAnsi="GHEA Grapalat" w:cs="Sylfaen"/>
              </w:rPr>
              <w:t>որոշում</w:t>
            </w:r>
            <w:r w:rsidR="00FF4738">
              <w:rPr>
                <w:rFonts w:ascii="GHEA Grapalat" w:hAnsi="GHEA Grapalat"/>
                <w:lang w:val="af-ZA"/>
              </w:rPr>
              <w:t xml:space="preserve">, </w:t>
            </w:r>
            <w:r w:rsidR="00520F34" w:rsidRPr="00B53582">
              <w:rPr>
                <w:rFonts w:ascii="GHEA Grapalat" w:hAnsi="GHEA Grapalat" w:cs="Sylfaen"/>
              </w:rPr>
              <w:t>ՀՀ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520F34" w:rsidRPr="00B53582">
              <w:rPr>
                <w:rFonts w:ascii="GHEA Grapalat" w:hAnsi="GHEA Grapalat" w:cs="Sylfaen"/>
              </w:rPr>
              <w:t>կառավարության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 02.07.2020</w:t>
            </w:r>
            <w:r w:rsidR="00520F34" w:rsidRPr="00B53582">
              <w:rPr>
                <w:rFonts w:ascii="GHEA Grapalat" w:hAnsi="GHEA Grapalat" w:cs="Sylfaen"/>
              </w:rPr>
              <w:t>թ</w:t>
            </w:r>
            <w:r w:rsidR="00520F34" w:rsidRPr="00200093">
              <w:rPr>
                <w:rFonts w:ascii="GHEA Grapalat" w:hAnsi="GHEA Grapalat" w:cs="Sylfaen"/>
                <w:lang w:val="af-ZA"/>
              </w:rPr>
              <w:t>. «</w:t>
            </w:r>
            <w:r w:rsidR="006B1B65">
              <w:rPr>
                <w:rFonts w:ascii="GHEA Grapalat" w:hAnsi="GHEA Grapalat" w:cs="Sylfaen"/>
                <w:lang w:val="en-US"/>
              </w:rPr>
              <w:t>Ոռոգման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համակարգի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ֆինանսական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առողջացման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աջակցության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>
              <w:rPr>
                <w:rFonts w:ascii="GHEA Grapalat" w:hAnsi="GHEA Grapalat" w:cs="Sylfaen"/>
                <w:lang w:val="en-US"/>
              </w:rPr>
              <w:t>ծրագիրը</w:t>
            </w:r>
            <w:r w:rsidR="00520F34" w:rsidRPr="00200093">
              <w:rPr>
                <w:rFonts w:ascii="GHEA Grapalat" w:hAnsi="GHEA Grapalat" w:cs="Sylfaen"/>
                <w:bCs/>
                <w:lang w:val="af-ZA"/>
              </w:rPr>
              <w:t>,</w:t>
            </w:r>
            <w:r w:rsidR="00520F34" w:rsidRPr="00200093">
              <w:rPr>
                <w:rFonts w:ascii="GHEA Grapalat" w:hAnsi="GHEA Grapalat" w:cs="Sylfaen"/>
                <w:b/>
                <w:bCs/>
                <w:lang w:val="af-ZA"/>
              </w:rPr>
              <w:t xml:space="preserve"> </w:t>
            </w:r>
            <w:r w:rsidR="00520F34" w:rsidRPr="00200093">
              <w:rPr>
                <w:rFonts w:ascii="GHEA Grapalat" w:hAnsi="GHEA Grapalat" w:cs="Sylfaen"/>
                <w:bCs/>
                <w:lang w:val="af-ZA"/>
              </w:rPr>
              <w:t>2020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թվականի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ընթացքում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ըստ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առանձին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ջրօգտագործողների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</w:rPr>
              <w:t>ընկերությունների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ֆինանսական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աջակցության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չափաքանակները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եվ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միջնաժամկետ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ժամանակահատվածի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համար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կրեդիտորական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պարտքերի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հիմնավորվածության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,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կանխարգելման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եվ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դրանց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մարման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կարգի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վերաբերյալ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միջոցառումների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իրականացման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ճանապարհային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քարտեզը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հաստատելու</w:t>
            </w:r>
            <w:r w:rsidR="006B1B65" w:rsidRPr="00200093">
              <w:rPr>
                <w:rFonts w:ascii="GHEA Grapalat" w:hAnsi="GHEA Grapalat" w:cs="Sylfaen"/>
                <w:lang w:val="af-ZA"/>
              </w:rPr>
              <w:t xml:space="preserve"> </w:t>
            </w:r>
            <w:r w:rsidR="006B1B65" w:rsidRPr="0079349F">
              <w:rPr>
                <w:rFonts w:ascii="GHEA Grapalat" w:hAnsi="GHEA Grapalat" w:cs="Sylfaen"/>
                <w:lang w:val="en-US"/>
              </w:rPr>
              <w:t>մասին</w:t>
            </w:r>
            <w:r w:rsidR="00520F34" w:rsidRPr="00200093">
              <w:rPr>
                <w:rFonts w:ascii="GHEA Grapalat" w:hAnsi="GHEA Grapalat" w:cs="Sylfaen"/>
                <w:lang w:val="af-ZA"/>
              </w:rPr>
              <w:t xml:space="preserve">» </w:t>
            </w:r>
            <w:r w:rsidR="00520F34" w:rsidRPr="00200093">
              <w:rPr>
                <w:rFonts w:ascii="GHEA Grapalat" w:hAnsi="GHEA Grapalat" w:cs="Sylfaen"/>
                <w:bCs/>
                <w:lang w:val="af-ZA"/>
              </w:rPr>
              <w:t>N 1144-</w:t>
            </w:r>
            <w:r w:rsidR="00520F34" w:rsidRPr="0079349F">
              <w:rPr>
                <w:rFonts w:ascii="GHEA Grapalat" w:hAnsi="GHEA Grapalat" w:cs="Sylfaen"/>
                <w:bCs/>
                <w:lang w:val="en-US"/>
              </w:rPr>
              <w:t>Լ</w:t>
            </w:r>
            <w:r w:rsidR="00520F34" w:rsidRPr="00200093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="00520F34" w:rsidRPr="0079349F">
              <w:rPr>
                <w:rFonts w:ascii="GHEA Grapalat" w:hAnsi="GHEA Grapalat" w:cs="Sylfaen"/>
                <w:bCs/>
                <w:lang w:val="en-US"/>
              </w:rPr>
              <w:t>որոշում</w:t>
            </w:r>
            <w:r w:rsidR="00CD60F9" w:rsidRPr="00200093">
              <w:rPr>
                <w:rFonts w:ascii="GHEA Grapalat" w:hAnsi="GHEA Grapalat" w:cs="Sylfaen"/>
                <w:bCs/>
                <w:lang w:val="af-ZA"/>
              </w:rPr>
              <w:t>:</w:t>
            </w:r>
          </w:p>
        </w:tc>
      </w:tr>
    </w:tbl>
    <w:p w:rsidR="004C0608" w:rsidRPr="006041BD" w:rsidRDefault="004C0608" w:rsidP="0079349F">
      <w:pPr>
        <w:spacing w:line="360" w:lineRule="auto"/>
        <w:rPr>
          <w:rFonts w:ascii="GHEA Grapalat" w:hAnsi="GHEA Grapalat"/>
          <w:lang w:val="af-ZA"/>
        </w:rPr>
      </w:pPr>
    </w:p>
    <w:sectPr w:rsidR="004C0608" w:rsidRPr="006041BD" w:rsidSect="0079349F">
      <w:pgSz w:w="11906" w:h="16838" w:code="9"/>
      <w:pgMar w:top="426" w:right="65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FD" w:rsidRDefault="00583FFD">
      <w:r>
        <w:separator/>
      </w:r>
    </w:p>
  </w:endnote>
  <w:endnote w:type="continuationSeparator" w:id="0">
    <w:p w:rsidR="00583FFD" w:rsidRDefault="0058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FD" w:rsidRDefault="00583FFD">
      <w:r>
        <w:separator/>
      </w:r>
    </w:p>
  </w:footnote>
  <w:footnote w:type="continuationSeparator" w:id="0">
    <w:p w:rsidR="00583FFD" w:rsidRDefault="0058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424"/>
    <w:multiLevelType w:val="hybridMultilevel"/>
    <w:tmpl w:val="75C0C746"/>
    <w:lvl w:ilvl="0" w:tplc="5F6066FE">
      <w:start w:val="1"/>
      <w:numFmt w:val="decimal"/>
      <w:lvlText w:val="%1)"/>
      <w:lvlJc w:val="left"/>
      <w:pPr>
        <w:ind w:left="928" w:hanging="360"/>
      </w:pPr>
      <w:rPr>
        <w:rFonts w:ascii="GHEA Grapalat" w:eastAsia="Times New Roman" w:hAnsi="GHEA Grapalat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E102B9"/>
    <w:multiLevelType w:val="hybridMultilevel"/>
    <w:tmpl w:val="B2DAC536"/>
    <w:lvl w:ilvl="0" w:tplc="121C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7F3AB7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9E809EB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D630311"/>
    <w:multiLevelType w:val="hybridMultilevel"/>
    <w:tmpl w:val="C6E82646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081565"/>
    <w:multiLevelType w:val="hybridMultilevel"/>
    <w:tmpl w:val="EAC8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AF213A"/>
    <w:multiLevelType w:val="hybridMultilevel"/>
    <w:tmpl w:val="445AB2C4"/>
    <w:lvl w:ilvl="0" w:tplc="957E76C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754F53"/>
    <w:multiLevelType w:val="hybridMultilevel"/>
    <w:tmpl w:val="963CFF8C"/>
    <w:lvl w:ilvl="0" w:tplc="AB34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5C67CA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D082077"/>
    <w:multiLevelType w:val="hybridMultilevel"/>
    <w:tmpl w:val="FB987BA8"/>
    <w:lvl w:ilvl="0" w:tplc="3D28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106E88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3BB50DC"/>
    <w:multiLevelType w:val="hybridMultilevel"/>
    <w:tmpl w:val="E9F86C0A"/>
    <w:lvl w:ilvl="0" w:tplc="765072CE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3CF429B"/>
    <w:multiLevelType w:val="hybridMultilevel"/>
    <w:tmpl w:val="AC56F40C"/>
    <w:lvl w:ilvl="0" w:tplc="36A00D32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742B6FD6"/>
    <w:multiLevelType w:val="hybridMultilevel"/>
    <w:tmpl w:val="42201CD6"/>
    <w:lvl w:ilvl="0" w:tplc="56C8B95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EE7CAA"/>
    <w:multiLevelType w:val="hybridMultilevel"/>
    <w:tmpl w:val="1046930C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8DCA6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F11A33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632F64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5"/>
  </w:num>
  <w:num w:numId="17">
    <w:abstractNumId w:val="18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MwMDM3MbE0MDI0NjBS0lEKTi0uzszPAykwqgUA+ghldCwAAAA="/>
  </w:docVars>
  <w:rsids>
    <w:rsidRoot w:val="00C4183A"/>
    <w:rsid w:val="000027C1"/>
    <w:rsid w:val="000039C5"/>
    <w:rsid w:val="000060FC"/>
    <w:rsid w:val="00007487"/>
    <w:rsid w:val="0001058F"/>
    <w:rsid w:val="000114A8"/>
    <w:rsid w:val="0001411B"/>
    <w:rsid w:val="00017E54"/>
    <w:rsid w:val="0002090B"/>
    <w:rsid w:val="000213D3"/>
    <w:rsid w:val="00024EC9"/>
    <w:rsid w:val="00032789"/>
    <w:rsid w:val="00032CDF"/>
    <w:rsid w:val="00033D57"/>
    <w:rsid w:val="00035AE7"/>
    <w:rsid w:val="00037F39"/>
    <w:rsid w:val="000444BA"/>
    <w:rsid w:val="00045F0D"/>
    <w:rsid w:val="00052B87"/>
    <w:rsid w:val="00062322"/>
    <w:rsid w:val="00062DD9"/>
    <w:rsid w:val="00063FBD"/>
    <w:rsid w:val="00066EFD"/>
    <w:rsid w:val="000767B4"/>
    <w:rsid w:val="000827FB"/>
    <w:rsid w:val="00082C9F"/>
    <w:rsid w:val="000853D7"/>
    <w:rsid w:val="00092301"/>
    <w:rsid w:val="00092A87"/>
    <w:rsid w:val="000938BD"/>
    <w:rsid w:val="00093BCC"/>
    <w:rsid w:val="00096282"/>
    <w:rsid w:val="00096795"/>
    <w:rsid w:val="000A32E7"/>
    <w:rsid w:val="000A3A41"/>
    <w:rsid w:val="000A5C3B"/>
    <w:rsid w:val="000A6B50"/>
    <w:rsid w:val="000A782B"/>
    <w:rsid w:val="000B06B6"/>
    <w:rsid w:val="000B2E83"/>
    <w:rsid w:val="000B3F65"/>
    <w:rsid w:val="000B5F6D"/>
    <w:rsid w:val="000B6A67"/>
    <w:rsid w:val="000C0513"/>
    <w:rsid w:val="000C0AAE"/>
    <w:rsid w:val="000C1FEC"/>
    <w:rsid w:val="000C2070"/>
    <w:rsid w:val="000D1AFE"/>
    <w:rsid w:val="000D1E0F"/>
    <w:rsid w:val="000D3073"/>
    <w:rsid w:val="000D3F44"/>
    <w:rsid w:val="000D5A79"/>
    <w:rsid w:val="000D730C"/>
    <w:rsid w:val="000E054E"/>
    <w:rsid w:val="000E30AE"/>
    <w:rsid w:val="000E35D3"/>
    <w:rsid w:val="000E55E7"/>
    <w:rsid w:val="000E70E6"/>
    <w:rsid w:val="000F3218"/>
    <w:rsid w:val="000F5FB3"/>
    <w:rsid w:val="000F654F"/>
    <w:rsid w:val="000F7429"/>
    <w:rsid w:val="001003E1"/>
    <w:rsid w:val="001035EA"/>
    <w:rsid w:val="00103953"/>
    <w:rsid w:val="00105645"/>
    <w:rsid w:val="001056DC"/>
    <w:rsid w:val="00105E02"/>
    <w:rsid w:val="00106516"/>
    <w:rsid w:val="00113002"/>
    <w:rsid w:val="00120AB1"/>
    <w:rsid w:val="00121F9E"/>
    <w:rsid w:val="001222BD"/>
    <w:rsid w:val="0012322D"/>
    <w:rsid w:val="00125456"/>
    <w:rsid w:val="00127605"/>
    <w:rsid w:val="00127EC0"/>
    <w:rsid w:val="00130EB4"/>
    <w:rsid w:val="00131829"/>
    <w:rsid w:val="0013210F"/>
    <w:rsid w:val="001326DD"/>
    <w:rsid w:val="00132BA4"/>
    <w:rsid w:val="0013395D"/>
    <w:rsid w:val="00135502"/>
    <w:rsid w:val="00135AD8"/>
    <w:rsid w:val="00140946"/>
    <w:rsid w:val="001420E1"/>
    <w:rsid w:val="00144681"/>
    <w:rsid w:val="001450EF"/>
    <w:rsid w:val="00146245"/>
    <w:rsid w:val="0014633D"/>
    <w:rsid w:val="00146FB7"/>
    <w:rsid w:val="00150035"/>
    <w:rsid w:val="00154315"/>
    <w:rsid w:val="001555A1"/>
    <w:rsid w:val="00155F9E"/>
    <w:rsid w:val="00160101"/>
    <w:rsid w:val="001603A8"/>
    <w:rsid w:val="00164652"/>
    <w:rsid w:val="001646B5"/>
    <w:rsid w:val="0016689A"/>
    <w:rsid w:val="001675A8"/>
    <w:rsid w:val="0017032B"/>
    <w:rsid w:val="001719C7"/>
    <w:rsid w:val="001719F5"/>
    <w:rsid w:val="00173CC9"/>
    <w:rsid w:val="00174F0B"/>
    <w:rsid w:val="00175378"/>
    <w:rsid w:val="00175FAD"/>
    <w:rsid w:val="0018019F"/>
    <w:rsid w:val="001843BB"/>
    <w:rsid w:val="00184D43"/>
    <w:rsid w:val="00185417"/>
    <w:rsid w:val="00185675"/>
    <w:rsid w:val="0019176D"/>
    <w:rsid w:val="00194FD0"/>
    <w:rsid w:val="00197598"/>
    <w:rsid w:val="001A1A1A"/>
    <w:rsid w:val="001A1E4C"/>
    <w:rsid w:val="001A1EEF"/>
    <w:rsid w:val="001B0DB7"/>
    <w:rsid w:val="001B1271"/>
    <w:rsid w:val="001B3DEC"/>
    <w:rsid w:val="001B51DD"/>
    <w:rsid w:val="001C1A64"/>
    <w:rsid w:val="001C1D6E"/>
    <w:rsid w:val="001C32A2"/>
    <w:rsid w:val="001C48B4"/>
    <w:rsid w:val="001C511C"/>
    <w:rsid w:val="001C5396"/>
    <w:rsid w:val="001C65ED"/>
    <w:rsid w:val="001C717A"/>
    <w:rsid w:val="001D0E31"/>
    <w:rsid w:val="001D2C5C"/>
    <w:rsid w:val="001D39F3"/>
    <w:rsid w:val="001D6A96"/>
    <w:rsid w:val="001E17F0"/>
    <w:rsid w:val="001E1ADF"/>
    <w:rsid w:val="001E5971"/>
    <w:rsid w:val="001F20AB"/>
    <w:rsid w:val="001F35EC"/>
    <w:rsid w:val="001F3ACE"/>
    <w:rsid w:val="001F4B66"/>
    <w:rsid w:val="001F5BFC"/>
    <w:rsid w:val="001F6523"/>
    <w:rsid w:val="001F66CD"/>
    <w:rsid w:val="001F7F0A"/>
    <w:rsid w:val="00200093"/>
    <w:rsid w:val="002005A2"/>
    <w:rsid w:val="00200AA7"/>
    <w:rsid w:val="002024CB"/>
    <w:rsid w:val="0020323A"/>
    <w:rsid w:val="00204385"/>
    <w:rsid w:val="002058CA"/>
    <w:rsid w:val="002131DE"/>
    <w:rsid w:val="00215025"/>
    <w:rsid w:val="002163A1"/>
    <w:rsid w:val="00216789"/>
    <w:rsid w:val="00217067"/>
    <w:rsid w:val="002178A8"/>
    <w:rsid w:val="002265DC"/>
    <w:rsid w:val="00226917"/>
    <w:rsid w:val="00227DD9"/>
    <w:rsid w:val="00230388"/>
    <w:rsid w:val="00234F44"/>
    <w:rsid w:val="002369B3"/>
    <w:rsid w:val="0024343F"/>
    <w:rsid w:val="00250326"/>
    <w:rsid w:val="00252F2D"/>
    <w:rsid w:val="0025368D"/>
    <w:rsid w:val="00264E9C"/>
    <w:rsid w:val="002663B3"/>
    <w:rsid w:val="00266A02"/>
    <w:rsid w:val="00267A95"/>
    <w:rsid w:val="002719C1"/>
    <w:rsid w:val="00272888"/>
    <w:rsid w:val="0027335F"/>
    <w:rsid w:val="00275835"/>
    <w:rsid w:val="002802B9"/>
    <w:rsid w:val="00282EE7"/>
    <w:rsid w:val="00283FFA"/>
    <w:rsid w:val="00286FEE"/>
    <w:rsid w:val="00291135"/>
    <w:rsid w:val="00291E55"/>
    <w:rsid w:val="00291E7E"/>
    <w:rsid w:val="00292DC0"/>
    <w:rsid w:val="00293A50"/>
    <w:rsid w:val="00293E42"/>
    <w:rsid w:val="00294649"/>
    <w:rsid w:val="00295004"/>
    <w:rsid w:val="002961B7"/>
    <w:rsid w:val="002964BF"/>
    <w:rsid w:val="00296AAB"/>
    <w:rsid w:val="00296F01"/>
    <w:rsid w:val="002A02FB"/>
    <w:rsid w:val="002A0C1F"/>
    <w:rsid w:val="002A6FCF"/>
    <w:rsid w:val="002A7107"/>
    <w:rsid w:val="002B3596"/>
    <w:rsid w:val="002B489D"/>
    <w:rsid w:val="002B5F0D"/>
    <w:rsid w:val="002B65E6"/>
    <w:rsid w:val="002C3AAE"/>
    <w:rsid w:val="002C5EBD"/>
    <w:rsid w:val="002D06F9"/>
    <w:rsid w:val="002D4102"/>
    <w:rsid w:val="002E2AD7"/>
    <w:rsid w:val="002E3E32"/>
    <w:rsid w:val="002E440D"/>
    <w:rsid w:val="002E4C64"/>
    <w:rsid w:val="002F4B55"/>
    <w:rsid w:val="002F53DA"/>
    <w:rsid w:val="002F7813"/>
    <w:rsid w:val="00301755"/>
    <w:rsid w:val="00304898"/>
    <w:rsid w:val="00306687"/>
    <w:rsid w:val="00306AB2"/>
    <w:rsid w:val="003112F8"/>
    <w:rsid w:val="00313D2E"/>
    <w:rsid w:val="00314CC5"/>
    <w:rsid w:val="00316EC0"/>
    <w:rsid w:val="003202FF"/>
    <w:rsid w:val="00320771"/>
    <w:rsid w:val="00323566"/>
    <w:rsid w:val="0033526E"/>
    <w:rsid w:val="00336041"/>
    <w:rsid w:val="003406AF"/>
    <w:rsid w:val="00341224"/>
    <w:rsid w:val="00343B8A"/>
    <w:rsid w:val="003456AD"/>
    <w:rsid w:val="0035082A"/>
    <w:rsid w:val="00350C28"/>
    <w:rsid w:val="00352A6A"/>
    <w:rsid w:val="0035320C"/>
    <w:rsid w:val="0035494F"/>
    <w:rsid w:val="00355D66"/>
    <w:rsid w:val="00360121"/>
    <w:rsid w:val="003611C6"/>
    <w:rsid w:val="00362B8F"/>
    <w:rsid w:val="00363774"/>
    <w:rsid w:val="00363FE5"/>
    <w:rsid w:val="00365361"/>
    <w:rsid w:val="00365E28"/>
    <w:rsid w:val="00367611"/>
    <w:rsid w:val="00367788"/>
    <w:rsid w:val="003714CD"/>
    <w:rsid w:val="0037375D"/>
    <w:rsid w:val="00374B23"/>
    <w:rsid w:val="00376053"/>
    <w:rsid w:val="00376C28"/>
    <w:rsid w:val="00377576"/>
    <w:rsid w:val="003848B7"/>
    <w:rsid w:val="0038594A"/>
    <w:rsid w:val="00386BA5"/>
    <w:rsid w:val="00390A9D"/>
    <w:rsid w:val="00392ED2"/>
    <w:rsid w:val="0039304F"/>
    <w:rsid w:val="00395372"/>
    <w:rsid w:val="003965F9"/>
    <w:rsid w:val="00397AF6"/>
    <w:rsid w:val="003A47C9"/>
    <w:rsid w:val="003B2450"/>
    <w:rsid w:val="003B384C"/>
    <w:rsid w:val="003B6DF3"/>
    <w:rsid w:val="003B75BE"/>
    <w:rsid w:val="003C0F28"/>
    <w:rsid w:val="003C6FAD"/>
    <w:rsid w:val="003C7C98"/>
    <w:rsid w:val="003D0E7F"/>
    <w:rsid w:val="003D63CA"/>
    <w:rsid w:val="003E23AC"/>
    <w:rsid w:val="003E54F4"/>
    <w:rsid w:val="003E6507"/>
    <w:rsid w:val="003E6767"/>
    <w:rsid w:val="003E6B5E"/>
    <w:rsid w:val="003E78E9"/>
    <w:rsid w:val="003E7BB8"/>
    <w:rsid w:val="003F1A39"/>
    <w:rsid w:val="003F383F"/>
    <w:rsid w:val="003F4073"/>
    <w:rsid w:val="003F60E4"/>
    <w:rsid w:val="004028F4"/>
    <w:rsid w:val="00402A6A"/>
    <w:rsid w:val="00403DB8"/>
    <w:rsid w:val="00403E98"/>
    <w:rsid w:val="004040DD"/>
    <w:rsid w:val="00405CA8"/>
    <w:rsid w:val="00410DB4"/>
    <w:rsid w:val="004115C9"/>
    <w:rsid w:val="00412C2E"/>
    <w:rsid w:val="00413733"/>
    <w:rsid w:val="00427A28"/>
    <w:rsid w:val="004303AC"/>
    <w:rsid w:val="004308F9"/>
    <w:rsid w:val="004377F5"/>
    <w:rsid w:val="00440622"/>
    <w:rsid w:val="0044065E"/>
    <w:rsid w:val="00440DEF"/>
    <w:rsid w:val="0044747E"/>
    <w:rsid w:val="00447748"/>
    <w:rsid w:val="00450434"/>
    <w:rsid w:val="0045110F"/>
    <w:rsid w:val="00462968"/>
    <w:rsid w:val="00463F09"/>
    <w:rsid w:val="00472097"/>
    <w:rsid w:val="00475A57"/>
    <w:rsid w:val="00476459"/>
    <w:rsid w:val="004772A5"/>
    <w:rsid w:val="00480F08"/>
    <w:rsid w:val="00481BAD"/>
    <w:rsid w:val="00484980"/>
    <w:rsid w:val="004861BA"/>
    <w:rsid w:val="004872A6"/>
    <w:rsid w:val="0048790D"/>
    <w:rsid w:val="0049293E"/>
    <w:rsid w:val="00495224"/>
    <w:rsid w:val="00496E88"/>
    <w:rsid w:val="00497F92"/>
    <w:rsid w:val="004A071A"/>
    <w:rsid w:val="004A2BAF"/>
    <w:rsid w:val="004A3AB4"/>
    <w:rsid w:val="004A41BC"/>
    <w:rsid w:val="004A52DE"/>
    <w:rsid w:val="004A7966"/>
    <w:rsid w:val="004B0EA0"/>
    <w:rsid w:val="004B1767"/>
    <w:rsid w:val="004B2CC1"/>
    <w:rsid w:val="004B3E12"/>
    <w:rsid w:val="004B4DB0"/>
    <w:rsid w:val="004C0608"/>
    <w:rsid w:val="004C1E7C"/>
    <w:rsid w:val="004D05BF"/>
    <w:rsid w:val="004D0609"/>
    <w:rsid w:val="004D0E73"/>
    <w:rsid w:val="004E110C"/>
    <w:rsid w:val="004E7CBD"/>
    <w:rsid w:val="004E7DCD"/>
    <w:rsid w:val="004F2281"/>
    <w:rsid w:val="004F2886"/>
    <w:rsid w:val="004F2BBF"/>
    <w:rsid w:val="004F3815"/>
    <w:rsid w:val="004F4E70"/>
    <w:rsid w:val="004F557E"/>
    <w:rsid w:val="004F5642"/>
    <w:rsid w:val="00501FC0"/>
    <w:rsid w:val="0050460D"/>
    <w:rsid w:val="00506FE3"/>
    <w:rsid w:val="0050701C"/>
    <w:rsid w:val="00511303"/>
    <w:rsid w:val="00512D79"/>
    <w:rsid w:val="005160D8"/>
    <w:rsid w:val="00516BC5"/>
    <w:rsid w:val="005179DF"/>
    <w:rsid w:val="00520AEF"/>
    <w:rsid w:val="00520F34"/>
    <w:rsid w:val="00521496"/>
    <w:rsid w:val="005246D8"/>
    <w:rsid w:val="00524B7E"/>
    <w:rsid w:val="00525809"/>
    <w:rsid w:val="0053036D"/>
    <w:rsid w:val="00532F63"/>
    <w:rsid w:val="0053376C"/>
    <w:rsid w:val="005417C0"/>
    <w:rsid w:val="00542F0A"/>
    <w:rsid w:val="005444BE"/>
    <w:rsid w:val="005466E2"/>
    <w:rsid w:val="00555BC0"/>
    <w:rsid w:val="00564804"/>
    <w:rsid w:val="005670FC"/>
    <w:rsid w:val="0056773D"/>
    <w:rsid w:val="00567807"/>
    <w:rsid w:val="00570C22"/>
    <w:rsid w:val="00571540"/>
    <w:rsid w:val="005732F4"/>
    <w:rsid w:val="0058029F"/>
    <w:rsid w:val="005814E2"/>
    <w:rsid w:val="00582316"/>
    <w:rsid w:val="00583FFD"/>
    <w:rsid w:val="005844CE"/>
    <w:rsid w:val="00590883"/>
    <w:rsid w:val="005924F3"/>
    <w:rsid w:val="00593249"/>
    <w:rsid w:val="00597AFD"/>
    <w:rsid w:val="00597F98"/>
    <w:rsid w:val="005A1264"/>
    <w:rsid w:val="005A7A85"/>
    <w:rsid w:val="005B084B"/>
    <w:rsid w:val="005B1363"/>
    <w:rsid w:val="005B2785"/>
    <w:rsid w:val="005B431C"/>
    <w:rsid w:val="005B5030"/>
    <w:rsid w:val="005B7105"/>
    <w:rsid w:val="005C12B9"/>
    <w:rsid w:val="005C1560"/>
    <w:rsid w:val="005C332C"/>
    <w:rsid w:val="005C49B8"/>
    <w:rsid w:val="005C55FD"/>
    <w:rsid w:val="005C7C87"/>
    <w:rsid w:val="005D19D9"/>
    <w:rsid w:val="005D4F70"/>
    <w:rsid w:val="005E06F2"/>
    <w:rsid w:val="005E1AE9"/>
    <w:rsid w:val="005E5775"/>
    <w:rsid w:val="005F05EE"/>
    <w:rsid w:val="005F1C08"/>
    <w:rsid w:val="005F36CD"/>
    <w:rsid w:val="005F42D2"/>
    <w:rsid w:val="005F43CB"/>
    <w:rsid w:val="005F5030"/>
    <w:rsid w:val="005F5B5A"/>
    <w:rsid w:val="005F7FEF"/>
    <w:rsid w:val="00600471"/>
    <w:rsid w:val="00602FD6"/>
    <w:rsid w:val="00603553"/>
    <w:rsid w:val="006041BD"/>
    <w:rsid w:val="00604789"/>
    <w:rsid w:val="00605D0D"/>
    <w:rsid w:val="00606A1D"/>
    <w:rsid w:val="00611AE0"/>
    <w:rsid w:val="006150E4"/>
    <w:rsid w:val="0061594E"/>
    <w:rsid w:val="00615EC5"/>
    <w:rsid w:val="00616C60"/>
    <w:rsid w:val="006209A4"/>
    <w:rsid w:val="00620D1E"/>
    <w:rsid w:val="006227D6"/>
    <w:rsid w:val="00623F31"/>
    <w:rsid w:val="00624982"/>
    <w:rsid w:val="0062554D"/>
    <w:rsid w:val="00631CCD"/>
    <w:rsid w:val="006325B3"/>
    <w:rsid w:val="006327D6"/>
    <w:rsid w:val="0063476C"/>
    <w:rsid w:val="006347E5"/>
    <w:rsid w:val="006363E7"/>
    <w:rsid w:val="00636DF8"/>
    <w:rsid w:val="006374E1"/>
    <w:rsid w:val="00640D29"/>
    <w:rsid w:val="006418DB"/>
    <w:rsid w:val="00641A03"/>
    <w:rsid w:val="0064518B"/>
    <w:rsid w:val="0064540B"/>
    <w:rsid w:val="00646145"/>
    <w:rsid w:val="00647B77"/>
    <w:rsid w:val="006543AB"/>
    <w:rsid w:val="00655DD1"/>
    <w:rsid w:val="00662B49"/>
    <w:rsid w:val="006644FE"/>
    <w:rsid w:val="00672253"/>
    <w:rsid w:val="00672538"/>
    <w:rsid w:val="006753E8"/>
    <w:rsid w:val="006761AD"/>
    <w:rsid w:val="0067641C"/>
    <w:rsid w:val="00677966"/>
    <w:rsid w:val="0068428C"/>
    <w:rsid w:val="006842DF"/>
    <w:rsid w:val="00684CB7"/>
    <w:rsid w:val="00692D67"/>
    <w:rsid w:val="00693E24"/>
    <w:rsid w:val="00696D77"/>
    <w:rsid w:val="0069730E"/>
    <w:rsid w:val="006A08D4"/>
    <w:rsid w:val="006A0FC4"/>
    <w:rsid w:val="006A6ECA"/>
    <w:rsid w:val="006A7165"/>
    <w:rsid w:val="006B1B65"/>
    <w:rsid w:val="006B25E9"/>
    <w:rsid w:val="006B31C7"/>
    <w:rsid w:val="006C23C2"/>
    <w:rsid w:val="006C4DE3"/>
    <w:rsid w:val="006C5837"/>
    <w:rsid w:val="006D02CC"/>
    <w:rsid w:val="006D5357"/>
    <w:rsid w:val="006D7A8B"/>
    <w:rsid w:val="006E2CA4"/>
    <w:rsid w:val="006E33BF"/>
    <w:rsid w:val="006E62DB"/>
    <w:rsid w:val="006E7668"/>
    <w:rsid w:val="006F10CA"/>
    <w:rsid w:val="006F10FF"/>
    <w:rsid w:val="006F2CE9"/>
    <w:rsid w:val="006F31D1"/>
    <w:rsid w:val="006F354E"/>
    <w:rsid w:val="006F47F1"/>
    <w:rsid w:val="006F5013"/>
    <w:rsid w:val="006F5F6D"/>
    <w:rsid w:val="006F7055"/>
    <w:rsid w:val="007020A9"/>
    <w:rsid w:val="0072271C"/>
    <w:rsid w:val="00722C10"/>
    <w:rsid w:val="00726686"/>
    <w:rsid w:val="0072700E"/>
    <w:rsid w:val="007311EA"/>
    <w:rsid w:val="00731B2D"/>
    <w:rsid w:val="00735F22"/>
    <w:rsid w:val="00736741"/>
    <w:rsid w:val="0073695B"/>
    <w:rsid w:val="007371E1"/>
    <w:rsid w:val="007406BB"/>
    <w:rsid w:val="00741371"/>
    <w:rsid w:val="00741CAA"/>
    <w:rsid w:val="00742F54"/>
    <w:rsid w:val="00744ED7"/>
    <w:rsid w:val="00745418"/>
    <w:rsid w:val="00752771"/>
    <w:rsid w:val="00754DA4"/>
    <w:rsid w:val="0075516E"/>
    <w:rsid w:val="00755E09"/>
    <w:rsid w:val="00756904"/>
    <w:rsid w:val="0075794A"/>
    <w:rsid w:val="007602BC"/>
    <w:rsid w:val="00762A43"/>
    <w:rsid w:val="00764C93"/>
    <w:rsid w:val="00767E46"/>
    <w:rsid w:val="00771516"/>
    <w:rsid w:val="00771EF6"/>
    <w:rsid w:val="007744E2"/>
    <w:rsid w:val="007777F5"/>
    <w:rsid w:val="007800C3"/>
    <w:rsid w:val="00780154"/>
    <w:rsid w:val="00781FE4"/>
    <w:rsid w:val="00782144"/>
    <w:rsid w:val="00783ADF"/>
    <w:rsid w:val="0078571C"/>
    <w:rsid w:val="007857CD"/>
    <w:rsid w:val="00787A08"/>
    <w:rsid w:val="00791B8A"/>
    <w:rsid w:val="0079349F"/>
    <w:rsid w:val="00794453"/>
    <w:rsid w:val="0079675F"/>
    <w:rsid w:val="00796B51"/>
    <w:rsid w:val="00797149"/>
    <w:rsid w:val="007979E8"/>
    <w:rsid w:val="007A2532"/>
    <w:rsid w:val="007A4EC4"/>
    <w:rsid w:val="007A74DB"/>
    <w:rsid w:val="007B0D66"/>
    <w:rsid w:val="007B53B2"/>
    <w:rsid w:val="007B749D"/>
    <w:rsid w:val="007C65A8"/>
    <w:rsid w:val="007C7A61"/>
    <w:rsid w:val="007C7C2F"/>
    <w:rsid w:val="007D2612"/>
    <w:rsid w:val="007D53CD"/>
    <w:rsid w:val="007D7CC2"/>
    <w:rsid w:val="007E0ECC"/>
    <w:rsid w:val="007E3C54"/>
    <w:rsid w:val="007E429C"/>
    <w:rsid w:val="007E64C4"/>
    <w:rsid w:val="007F0971"/>
    <w:rsid w:val="007F4BD1"/>
    <w:rsid w:val="007F76F0"/>
    <w:rsid w:val="007F7A22"/>
    <w:rsid w:val="00801D81"/>
    <w:rsid w:val="00805109"/>
    <w:rsid w:val="00811A93"/>
    <w:rsid w:val="008120F3"/>
    <w:rsid w:val="00812472"/>
    <w:rsid w:val="00812EC9"/>
    <w:rsid w:val="008147F1"/>
    <w:rsid w:val="00816618"/>
    <w:rsid w:val="00817F18"/>
    <w:rsid w:val="008209B9"/>
    <w:rsid w:val="00824B7A"/>
    <w:rsid w:val="00826213"/>
    <w:rsid w:val="00826BAE"/>
    <w:rsid w:val="00826C92"/>
    <w:rsid w:val="008271B4"/>
    <w:rsid w:val="0083242A"/>
    <w:rsid w:val="008328B0"/>
    <w:rsid w:val="008335A0"/>
    <w:rsid w:val="00833BF0"/>
    <w:rsid w:val="00836727"/>
    <w:rsid w:val="00844DBF"/>
    <w:rsid w:val="008523CC"/>
    <w:rsid w:val="008535C6"/>
    <w:rsid w:val="00853B3B"/>
    <w:rsid w:val="00855108"/>
    <w:rsid w:val="00857550"/>
    <w:rsid w:val="00861AF7"/>
    <w:rsid w:val="00861D8C"/>
    <w:rsid w:val="0086416F"/>
    <w:rsid w:val="00864A29"/>
    <w:rsid w:val="00867F1F"/>
    <w:rsid w:val="00870983"/>
    <w:rsid w:val="00870AD6"/>
    <w:rsid w:val="00874318"/>
    <w:rsid w:val="00880A3B"/>
    <w:rsid w:val="00881668"/>
    <w:rsid w:val="00887342"/>
    <w:rsid w:val="00890A8B"/>
    <w:rsid w:val="00891A0F"/>
    <w:rsid w:val="00893DD8"/>
    <w:rsid w:val="0089484B"/>
    <w:rsid w:val="00897859"/>
    <w:rsid w:val="008A3BFE"/>
    <w:rsid w:val="008B219C"/>
    <w:rsid w:val="008B28DE"/>
    <w:rsid w:val="008B37CB"/>
    <w:rsid w:val="008C4EDA"/>
    <w:rsid w:val="008C5958"/>
    <w:rsid w:val="008C641F"/>
    <w:rsid w:val="008D0D24"/>
    <w:rsid w:val="008D1AC3"/>
    <w:rsid w:val="008D3735"/>
    <w:rsid w:val="008D483D"/>
    <w:rsid w:val="008D614E"/>
    <w:rsid w:val="008D750A"/>
    <w:rsid w:val="008E01CF"/>
    <w:rsid w:val="008E3317"/>
    <w:rsid w:val="008E528C"/>
    <w:rsid w:val="008E7DD4"/>
    <w:rsid w:val="008F11C0"/>
    <w:rsid w:val="008F2159"/>
    <w:rsid w:val="008F2448"/>
    <w:rsid w:val="008F4A20"/>
    <w:rsid w:val="008F69FC"/>
    <w:rsid w:val="008F7719"/>
    <w:rsid w:val="00901F31"/>
    <w:rsid w:val="009023EA"/>
    <w:rsid w:val="009039EB"/>
    <w:rsid w:val="00905239"/>
    <w:rsid w:val="00907DAD"/>
    <w:rsid w:val="00910D5C"/>
    <w:rsid w:val="00910DC6"/>
    <w:rsid w:val="00911568"/>
    <w:rsid w:val="00912165"/>
    <w:rsid w:val="009131A6"/>
    <w:rsid w:val="00913E0F"/>
    <w:rsid w:val="00914084"/>
    <w:rsid w:val="00914B05"/>
    <w:rsid w:val="00920B37"/>
    <w:rsid w:val="009231A9"/>
    <w:rsid w:val="00927BEC"/>
    <w:rsid w:val="00930965"/>
    <w:rsid w:val="00934979"/>
    <w:rsid w:val="00935959"/>
    <w:rsid w:val="009369D0"/>
    <w:rsid w:val="00941341"/>
    <w:rsid w:val="00941C65"/>
    <w:rsid w:val="00942167"/>
    <w:rsid w:val="00942B92"/>
    <w:rsid w:val="00943ED0"/>
    <w:rsid w:val="009464C4"/>
    <w:rsid w:val="00950487"/>
    <w:rsid w:val="0095403C"/>
    <w:rsid w:val="00956DB8"/>
    <w:rsid w:val="00962392"/>
    <w:rsid w:val="009647C7"/>
    <w:rsid w:val="00965540"/>
    <w:rsid w:val="00975AA7"/>
    <w:rsid w:val="00985B97"/>
    <w:rsid w:val="00986F78"/>
    <w:rsid w:val="0099108E"/>
    <w:rsid w:val="00993C17"/>
    <w:rsid w:val="00995A84"/>
    <w:rsid w:val="009A2673"/>
    <w:rsid w:val="009A2E5A"/>
    <w:rsid w:val="009A3354"/>
    <w:rsid w:val="009A3496"/>
    <w:rsid w:val="009B4F56"/>
    <w:rsid w:val="009B61E0"/>
    <w:rsid w:val="009C1804"/>
    <w:rsid w:val="009C22DE"/>
    <w:rsid w:val="009C2B0E"/>
    <w:rsid w:val="009C31E4"/>
    <w:rsid w:val="009C36A6"/>
    <w:rsid w:val="009C4B2F"/>
    <w:rsid w:val="009C4C0F"/>
    <w:rsid w:val="009C4F1E"/>
    <w:rsid w:val="009D004C"/>
    <w:rsid w:val="009D2EFD"/>
    <w:rsid w:val="009D75FD"/>
    <w:rsid w:val="009E068B"/>
    <w:rsid w:val="009E1E2B"/>
    <w:rsid w:val="009E3E78"/>
    <w:rsid w:val="009E48A5"/>
    <w:rsid w:val="009E5A87"/>
    <w:rsid w:val="009E6A86"/>
    <w:rsid w:val="009F01C8"/>
    <w:rsid w:val="009F34EE"/>
    <w:rsid w:val="009F3698"/>
    <w:rsid w:val="009F5696"/>
    <w:rsid w:val="009F5A21"/>
    <w:rsid w:val="009F6FB6"/>
    <w:rsid w:val="00A00DFD"/>
    <w:rsid w:val="00A02F3E"/>
    <w:rsid w:val="00A06081"/>
    <w:rsid w:val="00A06D06"/>
    <w:rsid w:val="00A12265"/>
    <w:rsid w:val="00A12A30"/>
    <w:rsid w:val="00A151B0"/>
    <w:rsid w:val="00A17E31"/>
    <w:rsid w:val="00A219DF"/>
    <w:rsid w:val="00A24DFE"/>
    <w:rsid w:val="00A25170"/>
    <w:rsid w:val="00A25A6E"/>
    <w:rsid w:val="00A26526"/>
    <w:rsid w:val="00A26C4B"/>
    <w:rsid w:val="00A3675C"/>
    <w:rsid w:val="00A371D1"/>
    <w:rsid w:val="00A37752"/>
    <w:rsid w:val="00A40F4C"/>
    <w:rsid w:val="00A4126C"/>
    <w:rsid w:val="00A415CA"/>
    <w:rsid w:val="00A461DC"/>
    <w:rsid w:val="00A4693C"/>
    <w:rsid w:val="00A46EF8"/>
    <w:rsid w:val="00A505A4"/>
    <w:rsid w:val="00A5228C"/>
    <w:rsid w:val="00A53AFF"/>
    <w:rsid w:val="00A54429"/>
    <w:rsid w:val="00A54788"/>
    <w:rsid w:val="00A612F4"/>
    <w:rsid w:val="00A6202E"/>
    <w:rsid w:val="00A6452B"/>
    <w:rsid w:val="00A661F8"/>
    <w:rsid w:val="00A67725"/>
    <w:rsid w:val="00A72364"/>
    <w:rsid w:val="00A72620"/>
    <w:rsid w:val="00A8000B"/>
    <w:rsid w:val="00A82081"/>
    <w:rsid w:val="00A872C1"/>
    <w:rsid w:val="00A875EB"/>
    <w:rsid w:val="00A91143"/>
    <w:rsid w:val="00A93B4C"/>
    <w:rsid w:val="00A94BA7"/>
    <w:rsid w:val="00A9525F"/>
    <w:rsid w:val="00A953CE"/>
    <w:rsid w:val="00A9606D"/>
    <w:rsid w:val="00A978E5"/>
    <w:rsid w:val="00AA01FA"/>
    <w:rsid w:val="00AA2B7B"/>
    <w:rsid w:val="00AB23C0"/>
    <w:rsid w:val="00AB4878"/>
    <w:rsid w:val="00AB521E"/>
    <w:rsid w:val="00AB7028"/>
    <w:rsid w:val="00AC4EA6"/>
    <w:rsid w:val="00AC7409"/>
    <w:rsid w:val="00AD1CA8"/>
    <w:rsid w:val="00AD328C"/>
    <w:rsid w:val="00AD5B97"/>
    <w:rsid w:val="00AD6674"/>
    <w:rsid w:val="00AD67C2"/>
    <w:rsid w:val="00AE08E8"/>
    <w:rsid w:val="00AE105A"/>
    <w:rsid w:val="00AE2C3E"/>
    <w:rsid w:val="00AE7950"/>
    <w:rsid w:val="00AF2416"/>
    <w:rsid w:val="00AF29E5"/>
    <w:rsid w:val="00AF3918"/>
    <w:rsid w:val="00AF399B"/>
    <w:rsid w:val="00AF4BE7"/>
    <w:rsid w:val="00AF4E98"/>
    <w:rsid w:val="00AF515E"/>
    <w:rsid w:val="00AF61F1"/>
    <w:rsid w:val="00AF7B84"/>
    <w:rsid w:val="00B002B9"/>
    <w:rsid w:val="00B02E98"/>
    <w:rsid w:val="00B02EAB"/>
    <w:rsid w:val="00B04B13"/>
    <w:rsid w:val="00B11AF5"/>
    <w:rsid w:val="00B15D70"/>
    <w:rsid w:val="00B15FF9"/>
    <w:rsid w:val="00B16FB5"/>
    <w:rsid w:val="00B226B5"/>
    <w:rsid w:val="00B25D57"/>
    <w:rsid w:val="00B263A8"/>
    <w:rsid w:val="00B27302"/>
    <w:rsid w:val="00B32098"/>
    <w:rsid w:val="00B32B9F"/>
    <w:rsid w:val="00B335FF"/>
    <w:rsid w:val="00B35694"/>
    <w:rsid w:val="00B3790F"/>
    <w:rsid w:val="00B44ACC"/>
    <w:rsid w:val="00B4687F"/>
    <w:rsid w:val="00B5161C"/>
    <w:rsid w:val="00B51C65"/>
    <w:rsid w:val="00B51FFB"/>
    <w:rsid w:val="00B53582"/>
    <w:rsid w:val="00B564C4"/>
    <w:rsid w:val="00B62142"/>
    <w:rsid w:val="00B672C0"/>
    <w:rsid w:val="00B67BFA"/>
    <w:rsid w:val="00B7609E"/>
    <w:rsid w:val="00B761A4"/>
    <w:rsid w:val="00B76A19"/>
    <w:rsid w:val="00B77EFF"/>
    <w:rsid w:val="00B8349E"/>
    <w:rsid w:val="00B86089"/>
    <w:rsid w:val="00B873EC"/>
    <w:rsid w:val="00B87A9B"/>
    <w:rsid w:val="00B90ED7"/>
    <w:rsid w:val="00B911D7"/>
    <w:rsid w:val="00B91944"/>
    <w:rsid w:val="00B92D3A"/>
    <w:rsid w:val="00B95018"/>
    <w:rsid w:val="00BA0A69"/>
    <w:rsid w:val="00BA0E54"/>
    <w:rsid w:val="00BA24AF"/>
    <w:rsid w:val="00BA2531"/>
    <w:rsid w:val="00BA6477"/>
    <w:rsid w:val="00BA6D87"/>
    <w:rsid w:val="00BA794A"/>
    <w:rsid w:val="00BB2D27"/>
    <w:rsid w:val="00BB3A3E"/>
    <w:rsid w:val="00BB41AE"/>
    <w:rsid w:val="00BB5332"/>
    <w:rsid w:val="00BB62E6"/>
    <w:rsid w:val="00BB639B"/>
    <w:rsid w:val="00BB7CCE"/>
    <w:rsid w:val="00BB7D09"/>
    <w:rsid w:val="00BC0C72"/>
    <w:rsid w:val="00BC2A75"/>
    <w:rsid w:val="00BC4B50"/>
    <w:rsid w:val="00BC4C1D"/>
    <w:rsid w:val="00BC6C03"/>
    <w:rsid w:val="00BD0474"/>
    <w:rsid w:val="00BD1993"/>
    <w:rsid w:val="00BD242B"/>
    <w:rsid w:val="00BD4D0B"/>
    <w:rsid w:val="00BE0337"/>
    <w:rsid w:val="00BE0A86"/>
    <w:rsid w:val="00BE40C6"/>
    <w:rsid w:val="00BE45B9"/>
    <w:rsid w:val="00BE5A53"/>
    <w:rsid w:val="00BF034F"/>
    <w:rsid w:val="00BF3D7B"/>
    <w:rsid w:val="00BF472B"/>
    <w:rsid w:val="00BF705D"/>
    <w:rsid w:val="00C005A3"/>
    <w:rsid w:val="00C00A05"/>
    <w:rsid w:val="00C03ED2"/>
    <w:rsid w:val="00C05E36"/>
    <w:rsid w:val="00C06FE8"/>
    <w:rsid w:val="00C112B7"/>
    <w:rsid w:val="00C12841"/>
    <w:rsid w:val="00C15825"/>
    <w:rsid w:val="00C15D37"/>
    <w:rsid w:val="00C23109"/>
    <w:rsid w:val="00C23BD6"/>
    <w:rsid w:val="00C244A6"/>
    <w:rsid w:val="00C25CC2"/>
    <w:rsid w:val="00C26E26"/>
    <w:rsid w:val="00C3051A"/>
    <w:rsid w:val="00C318CE"/>
    <w:rsid w:val="00C33933"/>
    <w:rsid w:val="00C34475"/>
    <w:rsid w:val="00C34678"/>
    <w:rsid w:val="00C36507"/>
    <w:rsid w:val="00C41040"/>
    <w:rsid w:val="00C4183A"/>
    <w:rsid w:val="00C522C6"/>
    <w:rsid w:val="00C55DDB"/>
    <w:rsid w:val="00C665E7"/>
    <w:rsid w:val="00C71DE7"/>
    <w:rsid w:val="00C7307A"/>
    <w:rsid w:val="00C73AD7"/>
    <w:rsid w:val="00C80002"/>
    <w:rsid w:val="00C80E76"/>
    <w:rsid w:val="00C85877"/>
    <w:rsid w:val="00C86044"/>
    <w:rsid w:val="00C8773E"/>
    <w:rsid w:val="00C915B6"/>
    <w:rsid w:val="00C92C8A"/>
    <w:rsid w:val="00CA1042"/>
    <w:rsid w:val="00CA1106"/>
    <w:rsid w:val="00CA2196"/>
    <w:rsid w:val="00CA2C18"/>
    <w:rsid w:val="00CA354C"/>
    <w:rsid w:val="00CA4BC6"/>
    <w:rsid w:val="00CA5AF1"/>
    <w:rsid w:val="00CA6CAA"/>
    <w:rsid w:val="00CB0013"/>
    <w:rsid w:val="00CB23A9"/>
    <w:rsid w:val="00CB2B74"/>
    <w:rsid w:val="00CB5A4B"/>
    <w:rsid w:val="00CB7924"/>
    <w:rsid w:val="00CC0CB7"/>
    <w:rsid w:val="00CC213E"/>
    <w:rsid w:val="00CC21DE"/>
    <w:rsid w:val="00CC2355"/>
    <w:rsid w:val="00CC3F7F"/>
    <w:rsid w:val="00CC5AB7"/>
    <w:rsid w:val="00CC6985"/>
    <w:rsid w:val="00CC7226"/>
    <w:rsid w:val="00CC72CD"/>
    <w:rsid w:val="00CD2F9E"/>
    <w:rsid w:val="00CD4B53"/>
    <w:rsid w:val="00CD60F9"/>
    <w:rsid w:val="00CD657E"/>
    <w:rsid w:val="00CD7CA5"/>
    <w:rsid w:val="00CE2C9A"/>
    <w:rsid w:val="00CE7625"/>
    <w:rsid w:val="00CE799B"/>
    <w:rsid w:val="00CF2340"/>
    <w:rsid w:val="00CF33F3"/>
    <w:rsid w:val="00CF4815"/>
    <w:rsid w:val="00CF5889"/>
    <w:rsid w:val="00CF5A36"/>
    <w:rsid w:val="00CF67D8"/>
    <w:rsid w:val="00D01DC3"/>
    <w:rsid w:val="00D06D99"/>
    <w:rsid w:val="00D132F7"/>
    <w:rsid w:val="00D17035"/>
    <w:rsid w:val="00D20864"/>
    <w:rsid w:val="00D21539"/>
    <w:rsid w:val="00D22316"/>
    <w:rsid w:val="00D27481"/>
    <w:rsid w:val="00D27F55"/>
    <w:rsid w:val="00D311E5"/>
    <w:rsid w:val="00D31316"/>
    <w:rsid w:val="00D327ED"/>
    <w:rsid w:val="00D409A1"/>
    <w:rsid w:val="00D42793"/>
    <w:rsid w:val="00D4383B"/>
    <w:rsid w:val="00D44795"/>
    <w:rsid w:val="00D50962"/>
    <w:rsid w:val="00D513C3"/>
    <w:rsid w:val="00D52FAA"/>
    <w:rsid w:val="00D63521"/>
    <w:rsid w:val="00D66805"/>
    <w:rsid w:val="00D6750C"/>
    <w:rsid w:val="00D7141A"/>
    <w:rsid w:val="00D73AB4"/>
    <w:rsid w:val="00D744CA"/>
    <w:rsid w:val="00D75EC4"/>
    <w:rsid w:val="00D829D6"/>
    <w:rsid w:val="00D8349B"/>
    <w:rsid w:val="00D86ED4"/>
    <w:rsid w:val="00D90E55"/>
    <w:rsid w:val="00D916F5"/>
    <w:rsid w:val="00D93FCD"/>
    <w:rsid w:val="00D947DE"/>
    <w:rsid w:val="00D9634F"/>
    <w:rsid w:val="00DA40BE"/>
    <w:rsid w:val="00DA6FF0"/>
    <w:rsid w:val="00DB0F29"/>
    <w:rsid w:val="00DB2869"/>
    <w:rsid w:val="00DB3AC6"/>
    <w:rsid w:val="00DB3B47"/>
    <w:rsid w:val="00DB7241"/>
    <w:rsid w:val="00DB7703"/>
    <w:rsid w:val="00DC1703"/>
    <w:rsid w:val="00DC23CC"/>
    <w:rsid w:val="00DC4C8C"/>
    <w:rsid w:val="00DC4E21"/>
    <w:rsid w:val="00DD1DAC"/>
    <w:rsid w:val="00DD2FBC"/>
    <w:rsid w:val="00DE248A"/>
    <w:rsid w:val="00DE3E2C"/>
    <w:rsid w:val="00DE5601"/>
    <w:rsid w:val="00DF5F17"/>
    <w:rsid w:val="00E0272C"/>
    <w:rsid w:val="00E03A9C"/>
    <w:rsid w:val="00E04927"/>
    <w:rsid w:val="00E050A0"/>
    <w:rsid w:val="00E05208"/>
    <w:rsid w:val="00E05666"/>
    <w:rsid w:val="00E065D7"/>
    <w:rsid w:val="00E11A35"/>
    <w:rsid w:val="00E12701"/>
    <w:rsid w:val="00E14F89"/>
    <w:rsid w:val="00E155E8"/>
    <w:rsid w:val="00E207FD"/>
    <w:rsid w:val="00E208DD"/>
    <w:rsid w:val="00E2349A"/>
    <w:rsid w:val="00E23CEB"/>
    <w:rsid w:val="00E2763A"/>
    <w:rsid w:val="00E336CB"/>
    <w:rsid w:val="00E33E17"/>
    <w:rsid w:val="00E35D04"/>
    <w:rsid w:val="00E40F5B"/>
    <w:rsid w:val="00E41D2A"/>
    <w:rsid w:val="00E42D19"/>
    <w:rsid w:val="00E44530"/>
    <w:rsid w:val="00E45501"/>
    <w:rsid w:val="00E47738"/>
    <w:rsid w:val="00E508B2"/>
    <w:rsid w:val="00E50B25"/>
    <w:rsid w:val="00E51062"/>
    <w:rsid w:val="00E522AA"/>
    <w:rsid w:val="00E54493"/>
    <w:rsid w:val="00E56264"/>
    <w:rsid w:val="00E56CB3"/>
    <w:rsid w:val="00E61A54"/>
    <w:rsid w:val="00E652DE"/>
    <w:rsid w:val="00E70FA2"/>
    <w:rsid w:val="00E715A2"/>
    <w:rsid w:val="00E7441D"/>
    <w:rsid w:val="00E86A2D"/>
    <w:rsid w:val="00E916DC"/>
    <w:rsid w:val="00E91765"/>
    <w:rsid w:val="00E91DCF"/>
    <w:rsid w:val="00E9507A"/>
    <w:rsid w:val="00E96D2B"/>
    <w:rsid w:val="00E97E66"/>
    <w:rsid w:val="00EA3B2B"/>
    <w:rsid w:val="00EA4142"/>
    <w:rsid w:val="00EA442A"/>
    <w:rsid w:val="00EA48CA"/>
    <w:rsid w:val="00EA7332"/>
    <w:rsid w:val="00EB04C5"/>
    <w:rsid w:val="00EB28CD"/>
    <w:rsid w:val="00EB44C8"/>
    <w:rsid w:val="00EB53B6"/>
    <w:rsid w:val="00EB67A0"/>
    <w:rsid w:val="00EB69AF"/>
    <w:rsid w:val="00EC1977"/>
    <w:rsid w:val="00EC2866"/>
    <w:rsid w:val="00EC52EF"/>
    <w:rsid w:val="00ED2B79"/>
    <w:rsid w:val="00ED3FC6"/>
    <w:rsid w:val="00ED7AFA"/>
    <w:rsid w:val="00EE59D7"/>
    <w:rsid w:val="00EE6CF1"/>
    <w:rsid w:val="00EE7475"/>
    <w:rsid w:val="00EE7E1A"/>
    <w:rsid w:val="00EF08E5"/>
    <w:rsid w:val="00EF093F"/>
    <w:rsid w:val="00EF0B9C"/>
    <w:rsid w:val="00EF3F84"/>
    <w:rsid w:val="00EF611B"/>
    <w:rsid w:val="00EF71F0"/>
    <w:rsid w:val="00F045F8"/>
    <w:rsid w:val="00F05AD5"/>
    <w:rsid w:val="00F0789E"/>
    <w:rsid w:val="00F14F3A"/>
    <w:rsid w:val="00F15C2D"/>
    <w:rsid w:val="00F162B3"/>
    <w:rsid w:val="00F17367"/>
    <w:rsid w:val="00F20960"/>
    <w:rsid w:val="00F227FA"/>
    <w:rsid w:val="00F311B8"/>
    <w:rsid w:val="00F32CF5"/>
    <w:rsid w:val="00F34311"/>
    <w:rsid w:val="00F350F2"/>
    <w:rsid w:val="00F361F4"/>
    <w:rsid w:val="00F36F17"/>
    <w:rsid w:val="00F37B4A"/>
    <w:rsid w:val="00F37C60"/>
    <w:rsid w:val="00F40E48"/>
    <w:rsid w:val="00F41EDC"/>
    <w:rsid w:val="00F42E5F"/>
    <w:rsid w:val="00F43B7F"/>
    <w:rsid w:val="00F44233"/>
    <w:rsid w:val="00F46925"/>
    <w:rsid w:val="00F472AA"/>
    <w:rsid w:val="00F50184"/>
    <w:rsid w:val="00F546A2"/>
    <w:rsid w:val="00F56F2C"/>
    <w:rsid w:val="00F578E6"/>
    <w:rsid w:val="00F61857"/>
    <w:rsid w:val="00F618B0"/>
    <w:rsid w:val="00F62713"/>
    <w:rsid w:val="00F66C06"/>
    <w:rsid w:val="00F7103A"/>
    <w:rsid w:val="00F71635"/>
    <w:rsid w:val="00F7340F"/>
    <w:rsid w:val="00F746EE"/>
    <w:rsid w:val="00F74D6C"/>
    <w:rsid w:val="00F75489"/>
    <w:rsid w:val="00F766D6"/>
    <w:rsid w:val="00F773CA"/>
    <w:rsid w:val="00F80FAE"/>
    <w:rsid w:val="00F8169F"/>
    <w:rsid w:val="00F81A8F"/>
    <w:rsid w:val="00F86221"/>
    <w:rsid w:val="00F86434"/>
    <w:rsid w:val="00F87C91"/>
    <w:rsid w:val="00F87DE8"/>
    <w:rsid w:val="00F90DDF"/>
    <w:rsid w:val="00F917DD"/>
    <w:rsid w:val="00F92BFF"/>
    <w:rsid w:val="00F92FFF"/>
    <w:rsid w:val="00FA44F4"/>
    <w:rsid w:val="00FA648F"/>
    <w:rsid w:val="00FA6CE1"/>
    <w:rsid w:val="00FB3EB7"/>
    <w:rsid w:val="00FB7CAB"/>
    <w:rsid w:val="00FC1B73"/>
    <w:rsid w:val="00FC52B2"/>
    <w:rsid w:val="00FC5500"/>
    <w:rsid w:val="00FC57A6"/>
    <w:rsid w:val="00FC5D04"/>
    <w:rsid w:val="00FD0CCD"/>
    <w:rsid w:val="00FD5561"/>
    <w:rsid w:val="00FD564D"/>
    <w:rsid w:val="00FD71B7"/>
    <w:rsid w:val="00FE10AF"/>
    <w:rsid w:val="00FE1A64"/>
    <w:rsid w:val="00FE26BC"/>
    <w:rsid w:val="00FE29A4"/>
    <w:rsid w:val="00FE3D77"/>
    <w:rsid w:val="00FE6903"/>
    <w:rsid w:val="00FE7051"/>
    <w:rsid w:val="00FF03C3"/>
    <w:rsid w:val="00FF4738"/>
    <w:rsid w:val="00FF52E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9E23D"/>
  <w15:docId w15:val="{CD7788D7-4CE1-4383-B643-564E2A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Strong">
    <w:name w:val="Strong"/>
    <w:uiPriority w:val="22"/>
    <w:qFormat/>
    <w:rsid w:val="00154315"/>
    <w:rPr>
      <w:b/>
      <w:bCs/>
    </w:rPr>
  </w:style>
  <w:style w:type="table" w:styleId="TableGrid">
    <w:name w:val="Table Grid"/>
    <w:basedOn w:val="TableNormal"/>
    <w:uiPriority w:val="59"/>
    <w:rsid w:val="000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Normal"/>
    <w:link w:val="ListParagraphChar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Bullet1 Char,References Char,List Paragraph (numbered (a)) Char,IBL List Paragraph Char"/>
    <w:link w:val="ListParagraph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573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2F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2806-4AE3-4E2E-91A2-942EAE90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cp:lastModifiedBy>User</cp:lastModifiedBy>
  <cp:revision>429</cp:revision>
  <cp:lastPrinted>2021-09-23T11:09:00Z</cp:lastPrinted>
  <dcterms:created xsi:type="dcterms:W3CDTF">2021-01-18T06:14:00Z</dcterms:created>
  <dcterms:modified xsi:type="dcterms:W3CDTF">2021-09-24T06:10:00Z</dcterms:modified>
</cp:coreProperties>
</file>