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9FE" w:rsidRPr="00D219FE" w:rsidRDefault="00D219FE" w:rsidP="00D219FE">
      <w:pPr>
        <w:spacing w:after="0" w:line="360" w:lineRule="auto"/>
        <w:jc w:val="center"/>
        <w:rPr>
          <w:rFonts w:ascii="GHEA Grapalat" w:eastAsia="Calibri" w:hAnsi="GHEA Grapalat"/>
          <w:sz w:val="24"/>
          <w:szCs w:val="24"/>
          <w:lang w:val="hy-AM"/>
        </w:rPr>
      </w:pPr>
    </w:p>
    <w:p w:rsidR="00D219FE" w:rsidRPr="00D219FE" w:rsidRDefault="00D219FE" w:rsidP="00D219FE">
      <w:pPr>
        <w:spacing w:after="0" w:line="360" w:lineRule="auto"/>
        <w:jc w:val="center"/>
        <w:rPr>
          <w:rFonts w:ascii="GHEA Grapalat" w:eastAsia="Calibri" w:hAnsi="GHEA Grapalat"/>
          <w:sz w:val="24"/>
          <w:szCs w:val="24"/>
          <w:lang w:val="hy-AM"/>
        </w:rPr>
      </w:pPr>
      <w:r w:rsidRPr="00D219FE">
        <w:rPr>
          <w:rFonts w:ascii="GHEA Grapalat" w:eastAsia="Calibri" w:hAnsi="GHEA Grapalat"/>
          <w:sz w:val="24"/>
          <w:szCs w:val="24"/>
          <w:lang w:val="hy-AM"/>
        </w:rPr>
        <w:t>ԱՄՓՈՓԱԹԵՐԹ</w:t>
      </w:r>
    </w:p>
    <w:p w:rsidR="00D219FE" w:rsidRPr="00D219FE" w:rsidRDefault="00D219FE" w:rsidP="00D219FE">
      <w:pPr>
        <w:spacing w:after="0" w:line="360" w:lineRule="auto"/>
        <w:jc w:val="center"/>
        <w:rPr>
          <w:rFonts w:ascii="GHEA Grapalat" w:hAnsi="GHEA Grapalat"/>
          <w:sz w:val="24"/>
          <w:szCs w:val="24"/>
          <w:lang w:val="hy-AM"/>
        </w:rPr>
      </w:pPr>
      <w:r w:rsidRPr="00D219FE">
        <w:rPr>
          <w:rFonts w:ascii="GHEA Grapalat" w:eastAsia="Times New Roman" w:hAnsi="GHEA Grapalat" w:cs="Times New Roman"/>
          <w:bCs/>
          <w:color w:val="000000"/>
          <w:sz w:val="24"/>
          <w:szCs w:val="24"/>
          <w:lang w:val="hy-AM" w:eastAsia="ru-RU"/>
        </w:rPr>
        <w:t>«</w:t>
      </w:r>
      <w:r w:rsidRPr="00D219FE">
        <w:rPr>
          <w:rFonts w:ascii="GHEA Grapalat" w:hAnsi="GHEA Grapalat"/>
          <w:sz w:val="24"/>
          <w:szCs w:val="24"/>
          <w:lang w:val="hy-AM"/>
        </w:rPr>
        <w:t>ՀԱՇՄԱՆԴԱՄՈՒԹՅՈՒՆ ՈՒՆԵՑՈՂ ԱՆՁԱՆՑ ՍՈՑԻԱԼԱԿԱՆ ՆԵՐԱՌՄԱՆ 2022 ԹՎԱԿԱՆԻ ՏԱՐԵԿԱՆ ԾՐԱԳԻՐԸ ԵՎ ՄԻՋՈՑԱՌՈՒՄՆԵՐԻ ՑԱՆԿԸ ՀԱՍՏԱՏԵԼՈՒ ՄԱՍԻՆ</w:t>
      </w:r>
      <w:r w:rsidRPr="00D219FE">
        <w:rPr>
          <w:rFonts w:ascii="GHEA Grapalat" w:eastAsia="Times New Roman" w:hAnsi="GHEA Grapalat" w:cs="Sylfaen"/>
          <w:sz w:val="24"/>
          <w:szCs w:val="24"/>
          <w:lang w:val="af-ZA" w:eastAsia="ru-RU"/>
        </w:rPr>
        <w:t>»</w:t>
      </w:r>
      <w:r w:rsidRPr="00D219FE">
        <w:rPr>
          <w:rFonts w:ascii="GHEA Grapalat" w:eastAsia="Times New Roman" w:hAnsi="GHEA Grapalat" w:cs="Sylfaen"/>
          <w:sz w:val="24"/>
          <w:szCs w:val="24"/>
          <w:lang w:val="hy-AM" w:eastAsia="ru-RU"/>
        </w:rPr>
        <w:t xml:space="preserve"> ՀՀ ԿԱՌԱՎԱՐՈՒԹՅԱՆ ՈՐՈՇՄԱՆ ՆԱԽԱԳԾԻ</w:t>
      </w:r>
    </w:p>
    <w:p w:rsidR="00D219FE" w:rsidRPr="00D219FE" w:rsidRDefault="00D219FE" w:rsidP="00D219FE">
      <w:pPr>
        <w:spacing w:after="0" w:line="360" w:lineRule="auto"/>
        <w:jc w:val="both"/>
        <w:rPr>
          <w:rFonts w:ascii="GHEA Grapalat" w:hAnsi="GHEA Grapalat" w:cs="Sylfaen"/>
          <w:sz w:val="24"/>
          <w:szCs w:val="24"/>
          <w:lang w:val="hy-AM"/>
        </w:rPr>
      </w:pPr>
    </w:p>
    <w:tbl>
      <w:tblPr>
        <w:tblW w:w="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902"/>
        <w:gridCol w:w="2086"/>
      </w:tblGrid>
      <w:tr w:rsidR="00D219FE" w:rsidRPr="00D219FE" w:rsidTr="00E41E99">
        <w:trPr>
          <w:tblCellSpacing w:w="0" w:type="dxa"/>
          <w:jc w:val="center"/>
        </w:trPr>
        <w:tc>
          <w:tcPr>
            <w:tcW w:w="890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90"/>
                <w:tab w:val="left" w:pos="6390"/>
              </w:tabs>
              <w:spacing w:after="0" w:line="360" w:lineRule="auto"/>
              <w:ind w:left="90" w:right="157" w:firstLine="6"/>
              <w:jc w:val="both"/>
              <w:rPr>
                <w:rFonts w:ascii="GHEA Grapalat" w:eastAsia="GHEA Grapalat" w:hAnsi="GHEA Grapalat" w:cs="GHEA Grapalat"/>
                <w:sz w:val="24"/>
                <w:szCs w:val="24"/>
                <w:lang w:val="hy-AM"/>
              </w:rPr>
            </w:pPr>
            <w:r w:rsidRPr="00D219FE">
              <w:rPr>
                <w:rFonts w:ascii="GHEA Grapalat" w:eastAsia="GHEA Grapalat" w:hAnsi="GHEA Grapalat" w:cs="GHEA Grapalat"/>
                <w:sz w:val="24"/>
                <w:szCs w:val="24"/>
                <w:lang w:val="hy-AM"/>
              </w:rPr>
              <w:t>ՀՀ կրթության, գիտության, մշակույթի և սպորտի նախարարություն</w:t>
            </w: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90"/>
                <w:tab w:val="left" w:pos="6390"/>
              </w:tabs>
              <w:spacing w:after="0" w:line="360" w:lineRule="auto"/>
              <w:ind w:left="90" w:right="157" w:firstLine="6"/>
              <w:jc w:val="both"/>
              <w:rPr>
                <w:rFonts w:ascii="GHEA Grapalat" w:eastAsia="GHEA Grapalat" w:hAnsi="GHEA Grapalat" w:cs="GHEA Grapalat"/>
                <w:sz w:val="24"/>
                <w:szCs w:val="24"/>
              </w:rPr>
            </w:pPr>
            <w:r w:rsidRPr="00D219FE">
              <w:rPr>
                <w:rFonts w:ascii="GHEA Grapalat" w:eastAsia="GHEA Grapalat" w:hAnsi="GHEA Grapalat" w:cs="GHEA Grapalat"/>
                <w:sz w:val="24"/>
                <w:szCs w:val="24"/>
              </w:rPr>
              <w:t>08.07.2021</w:t>
            </w:r>
          </w:p>
        </w:tc>
      </w:tr>
      <w:tr w:rsidR="00D219FE" w:rsidRPr="00D219FE" w:rsidTr="00E41E99">
        <w:trPr>
          <w:tblCellSpacing w:w="0" w:type="dxa"/>
          <w:jc w:val="center"/>
        </w:trPr>
        <w:tc>
          <w:tcPr>
            <w:tcW w:w="8902" w:type="dxa"/>
            <w:vMerge/>
            <w:tcBorders>
              <w:top w:val="outset" w:sz="6" w:space="0" w:color="auto"/>
              <w:left w:val="outset" w:sz="6" w:space="0" w:color="auto"/>
              <w:bottom w:val="outset" w:sz="6" w:space="0" w:color="auto"/>
              <w:right w:val="outset" w:sz="6" w:space="0" w:color="auto"/>
            </w:tcBorders>
            <w:vAlign w:val="center"/>
            <w:hideMark/>
          </w:tcPr>
          <w:p w:rsidR="00D219FE" w:rsidRPr="00D219FE" w:rsidRDefault="00D219FE" w:rsidP="00D219FE">
            <w:pPr>
              <w:spacing w:after="0" w:line="360" w:lineRule="auto"/>
              <w:rPr>
                <w:rFonts w:ascii="GHEA Grapalat" w:eastAsia="GHEA Grapalat" w:hAnsi="GHEA Grapalat" w:cs="GHEA Grapalat"/>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90"/>
                <w:tab w:val="left" w:pos="1790"/>
                <w:tab w:val="center" w:pos="3486"/>
                <w:tab w:val="left" w:pos="5550"/>
                <w:tab w:val="left" w:pos="6390"/>
              </w:tabs>
              <w:spacing w:after="0" w:line="360" w:lineRule="auto"/>
              <w:ind w:left="90" w:right="157" w:firstLine="6"/>
              <w:jc w:val="both"/>
              <w:rPr>
                <w:rFonts w:ascii="GHEA Grapalat" w:eastAsia="GHEA Grapalat" w:hAnsi="GHEA Grapalat" w:cs="GHEA Grapalat"/>
                <w:sz w:val="24"/>
                <w:szCs w:val="24"/>
              </w:rPr>
            </w:pPr>
            <w:r w:rsidRPr="00D219FE">
              <w:rPr>
                <w:rFonts w:ascii="GHEA Grapalat" w:eastAsia="GHEA Grapalat" w:hAnsi="GHEA Grapalat" w:cs="GHEA Grapalat"/>
                <w:sz w:val="24"/>
                <w:szCs w:val="24"/>
              </w:rPr>
              <w:t>01/21/14680-2021</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numPr>
                <w:ilvl w:val="0"/>
                <w:numId w:val="11"/>
              </w:numPr>
              <w:spacing w:after="0" w:line="360" w:lineRule="auto"/>
              <w:ind w:left="330" w:right="165"/>
              <w:contextualSpacing/>
              <w:jc w:val="both"/>
              <w:rPr>
                <w:rFonts w:ascii="GHEA Grapalat" w:hAnsi="GHEA Grapalat" w:cs="Arial"/>
                <w:sz w:val="24"/>
                <w:szCs w:val="24"/>
                <w:lang w:val="hy-AM"/>
              </w:rPr>
            </w:pPr>
            <w:r w:rsidRPr="00D219FE">
              <w:rPr>
                <w:rFonts w:ascii="GHEA Grapalat" w:hAnsi="GHEA Grapalat" w:cs="Arial"/>
                <w:sz w:val="24"/>
                <w:szCs w:val="24"/>
                <w:lang w:val="hy-AM"/>
              </w:rPr>
              <w:t>Նախագծի 3-րդ կետում «քաղաքապետարանի» բառից հետո ավելացնել «առաջարկություններ» բառը:</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լրացվել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numPr>
                <w:ilvl w:val="0"/>
                <w:numId w:val="11"/>
              </w:numPr>
              <w:spacing w:after="0" w:line="360" w:lineRule="auto"/>
              <w:ind w:left="330" w:right="165"/>
              <w:contextualSpacing/>
              <w:jc w:val="both"/>
              <w:rPr>
                <w:rFonts w:ascii="GHEA Grapalat" w:hAnsi="GHEA Grapalat" w:cs="Arial"/>
                <w:sz w:val="24"/>
                <w:szCs w:val="24"/>
                <w:lang w:val="hy-AM"/>
              </w:rPr>
            </w:pPr>
            <w:r w:rsidRPr="00D219FE">
              <w:rPr>
                <w:rFonts w:ascii="GHEA Grapalat" w:hAnsi="GHEA Grapalat" w:cs="Arial"/>
                <w:sz w:val="24"/>
                <w:szCs w:val="24"/>
                <w:lang w:val="hy-AM"/>
              </w:rPr>
              <w:t>14-րդ կետում «...</w:t>
            </w:r>
            <w:r w:rsidRPr="00D219FE">
              <w:rPr>
                <w:rFonts w:ascii="GHEA Grapalat" w:hAnsi="GHEA Grapalat" w:cs="Calibri"/>
                <w:sz w:val="24"/>
                <w:szCs w:val="24"/>
                <w:lang w:val="hy-AM"/>
              </w:rPr>
              <w:t xml:space="preserve">կրթական, </w:t>
            </w:r>
            <w:r w:rsidRPr="00D219FE">
              <w:rPr>
                <w:rFonts w:ascii="GHEA Grapalat" w:hAnsi="GHEA Grapalat" w:cs="Arial"/>
                <w:sz w:val="24"/>
                <w:szCs w:val="24"/>
                <w:lang w:val="hy-AM"/>
              </w:rPr>
              <w:t>մշակութային»  բառից հետո ավելացնել «երիտասարդական» բառը, ինչպես նաև «</w:t>
            </w:r>
            <w:r w:rsidRPr="00D219FE">
              <w:rPr>
                <w:rFonts w:ascii="GHEA Grapalat" w:hAnsi="GHEA Grapalat" w:cs="Calibri"/>
                <w:sz w:val="24"/>
                <w:szCs w:val="24"/>
                <w:lang w:val="hy-AM"/>
              </w:rPr>
              <w:t>Անկախ կայնքի</w:t>
            </w:r>
            <w:r w:rsidRPr="00D219FE">
              <w:rPr>
                <w:rFonts w:ascii="GHEA Grapalat" w:hAnsi="GHEA Grapalat" w:cs="Arial"/>
                <w:sz w:val="24"/>
                <w:szCs w:val="24"/>
                <w:lang w:val="hy-AM"/>
              </w:rPr>
              <w:t>» բառերը փոխել «</w:t>
            </w:r>
            <w:r w:rsidRPr="00D219FE">
              <w:rPr>
                <w:rFonts w:ascii="GHEA Grapalat" w:hAnsi="GHEA Grapalat" w:cs="Calibri"/>
                <w:sz w:val="24"/>
                <w:szCs w:val="24"/>
                <w:lang w:val="hy-AM"/>
              </w:rPr>
              <w:t>Անկախ կյանքի</w:t>
            </w:r>
            <w:r w:rsidRPr="00D219FE">
              <w:rPr>
                <w:rFonts w:ascii="GHEA Grapalat" w:hAnsi="GHEA Grapalat" w:cs="Arial"/>
                <w:sz w:val="24"/>
                <w:szCs w:val="24"/>
                <w:lang w:val="hy-AM"/>
              </w:rPr>
              <w:t>» բառերով:</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լրացվել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330" w:right="165"/>
              <w:jc w:val="both"/>
              <w:rPr>
                <w:rFonts w:ascii="GHEA Grapalat" w:hAnsi="GHEA Grapalat" w:cs="Arial"/>
                <w:bCs/>
                <w:sz w:val="24"/>
                <w:szCs w:val="24"/>
                <w:lang w:val="hy-AM"/>
              </w:rPr>
            </w:pPr>
            <w:r w:rsidRPr="00D219FE">
              <w:rPr>
                <w:rFonts w:ascii="GHEA Grapalat" w:hAnsi="GHEA Grapalat" w:cs="Arial"/>
                <w:bCs/>
                <w:sz w:val="24"/>
                <w:szCs w:val="24"/>
                <w:lang w:val="hy-AM"/>
              </w:rPr>
              <w:t>Ծրագրի միջոցառումների ցանկի՝</w:t>
            </w:r>
          </w:p>
          <w:p w:rsidR="00D219FE" w:rsidRPr="00D219FE" w:rsidRDefault="00D219FE" w:rsidP="00D219FE">
            <w:pPr>
              <w:numPr>
                <w:ilvl w:val="0"/>
                <w:numId w:val="11"/>
              </w:numPr>
              <w:tabs>
                <w:tab w:val="left" w:pos="709"/>
                <w:tab w:val="left" w:pos="1276"/>
                <w:tab w:val="left" w:pos="2127"/>
              </w:tabs>
              <w:spacing w:after="0" w:line="360" w:lineRule="auto"/>
              <w:ind w:left="330" w:right="165"/>
              <w:contextualSpacing/>
              <w:jc w:val="both"/>
              <w:rPr>
                <w:rFonts w:ascii="GHEA Grapalat" w:hAnsi="GHEA Grapalat" w:cs="Sylfaen"/>
                <w:color w:val="000000"/>
                <w:sz w:val="24"/>
                <w:szCs w:val="24"/>
                <w:shd w:val="clear" w:color="auto" w:fill="FFFFFF"/>
                <w:lang w:val="af-ZA"/>
              </w:rPr>
            </w:pPr>
            <w:r w:rsidRPr="00D219FE">
              <w:rPr>
                <w:rFonts w:ascii="GHEA Grapalat" w:hAnsi="GHEA Grapalat" w:cs="Arial"/>
                <w:sz w:val="24"/>
                <w:szCs w:val="24"/>
                <w:lang w:val="hy-AM"/>
              </w:rPr>
              <w:t xml:space="preserve"> «</w:t>
            </w:r>
            <w:r w:rsidRPr="00D219FE">
              <w:rPr>
                <w:rFonts w:ascii="GHEA Grapalat" w:hAnsi="GHEA Grapalat" w:cs="Arial"/>
                <w:bCs/>
                <w:sz w:val="24"/>
                <w:szCs w:val="24"/>
                <w:lang w:val="hy-AM"/>
              </w:rPr>
              <w:t>3.4</w:t>
            </w:r>
            <w:r w:rsidRPr="00D219FE">
              <w:rPr>
                <w:rFonts w:ascii="GHEA Grapalat" w:hAnsi="GHEA Grapalat" w:cs="Arial"/>
                <w:sz w:val="24"/>
                <w:szCs w:val="24"/>
                <w:lang w:val="hy-AM"/>
              </w:rPr>
              <w:t>»</w:t>
            </w:r>
            <w:r w:rsidRPr="00D219FE">
              <w:rPr>
                <w:rFonts w:ascii="GHEA Grapalat" w:hAnsi="GHEA Grapalat" w:cs="Arial"/>
                <w:bCs/>
                <w:sz w:val="24"/>
                <w:szCs w:val="24"/>
                <w:lang w:val="hy-AM"/>
              </w:rPr>
              <w:t xml:space="preserve"> կետի </w:t>
            </w:r>
            <w:r w:rsidRPr="00D219FE">
              <w:rPr>
                <w:rFonts w:ascii="GHEA Grapalat" w:hAnsi="GHEA Grapalat" w:cs="Arial"/>
                <w:sz w:val="24"/>
                <w:szCs w:val="24"/>
                <w:lang w:val="hy-AM"/>
              </w:rPr>
              <w:t>«</w:t>
            </w:r>
            <w:r w:rsidRPr="00D219FE">
              <w:rPr>
                <w:rFonts w:ascii="GHEA Grapalat" w:eastAsia="Calibri" w:hAnsi="GHEA Grapalat" w:cs="GHEA Grapalat"/>
                <w:bCs/>
                <w:sz w:val="24"/>
                <w:szCs w:val="24"/>
                <w:lang w:val="hy-AM"/>
              </w:rPr>
              <w:t>Ֆինանսավորման չափը և  աղբյուրը</w:t>
            </w:r>
            <w:r w:rsidRPr="00D219FE">
              <w:rPr>
                <w:rFonts w:ascii="GHEA Grapalat" w:hAnsi="GHEA Grapalat" w:cs="Arial"/>
                <w:sz w:val="24"/>
                <w:szCs w:val="24"/>
                <w:lang w:val="hy-AM"/>
              </w:rPr>
              <w:t>» սյունակում «</w:t>
            </w:r>
            <w:r w:rsidRPr="00D219FE">
              <w:rPr>
                <w:rFonts w:ascii="GHEA Grapalat" w:hAnsi="GHEA Grapalat"/>
                <w:sz w:val="24"/>
                <w:szCs w:val="24"/>
                <w:lang w:val="hy-AM"/>
              </w:rPr>
              <w:t>Համայնքային բյուջեներ և օրենքով չարգելված այլ աղբյուրներ</w:t>
            </w:r>
            <w:r w:rsidRPr="00D219FE">
              <w:rPr>
                <w:rFonts w:ascii="GHEA Grapalat" w:hAnsi="GHEA Grapalat" w:cs="Arial"/>
                <w:sz w:val="24"/>
                <w:szCs w:val="24"/>
                <w:lang w:val="hy-AM"/>
              </w:rPr>
              <w:t>» բառերը փոխել  «</w:t>
            </w:r>
            <w:r w:rsidRPr="00D219FE">
              <w:rPr>
                <w:rFonts w:ascii="GHEA Grapalat" w:hAnsi="GHEA Grapalat"/>
                <w:sz w:val="24"/>
                <w:szCs w:val="24"/>
                <w:lang w:val="hy-AM"/>
              </w:rPr>
              <w:t>Օրենքով չարգելված այլ աղբյուրներ</w:t>
            </w:r>
            <w:r w:rsidRPr="00D219FE">
              <w:rPr>
                <w:rFonts w:ascii="GHEA Grapalat" w:hAnsi="GHEA Grapalat" w:cs="Arial"/>
                <w:sz w:val="24"/>
                <w:szCs w:val="24"/>
                <w:lang w:val="hy-AM"/>
              </w:rPr>
              <w:t>» բառերով:</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խմբագրվել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numPr>
                <w:ilvl w:val="0"/>
                <w:numId w:val="11"/>
              </w:numPr>
              <w:spacing w:after="0" w:line="360" w:lineRule="auto"/>
              <w:ind w:left="330" w:right="165"/>
              <w:contextualSpacing/>
              <w:jc w:val="both"/>
              <w:rPr>
                <w:rFonts w:ascii="GHEA Grapalat" w:hAnsi="GHEA Grapalat" w:cs="Arial"/>
                <w:sz w:val="24"/>
                <w:szCs w:val="24"/>
                <w:lang w:val="hy-AM"/>
              </w:rPr>
            </w:pPr>
            <w:r w:rsidRPr="00D219FE">
              <w:rPr>
                <w:rFonts w:ascii="GHEA Grapalat" w:hAnsi="GHEA Grapalat" w:cs="Arial"/>
                <w:sz w:val="24"/>
                <w:szCs w:val="24"/>
                <w:lang w:val="hy-AM"/>
              </w:rPr>
              <w:t>«3.8.» կետում «</w:t>
            </w:r>
            <w:r w:rsidRPr="00D219FE">
              <w:rPr>
                <w:rFonts w:ascii="GHEA Grapalat" w:eastAsia="Calibri" w:hAnsi="GHEA Grapalat" w:cs="GHEA Grapalat"/>
                <w:bCs/>
                <w:sz w:val="24"/>
                <w:szCs w:val="24"/>
                <w:lang w:val="hy-AM"/>
              </w:rPr>
              <w:t>Կատարման ժամկետը</w:t>
            </w:r>
            <w:r w:rsidRPr="00D219FE">
              <w:rPr>
                <w:rFonts w:ascii="GHEA Grapalat" w:hAnsi="GHEA Grapalat" w:cs="Arial"/>
                <w:sz w:val="24"/>
                <w:szCs w:val="24"/>
                <w:lang w:val="hy-AM"/>
              </w:rPr>
              <w:t>» սյունակում «</w:t>
            </w:r>
            <w:r w:rsidRPr="00D219FE">
              <w:rPr>
                <w:rFonts w:ascii="GHEA Grapalat" w:hAnsi="GHEA Grapalat" w:cs="CIDFont+F1"/>
                <w:sz w:val="24"/>
                <w:szCs w:val="24"/>
                <w:lang w:val="hy-AM"/>
              </w:rPr>
              <w:t>Երկրորդ եռամսյակ</w:t>
            </w:r>
            <w:r w:rsidRPr="00D219FE">
              <w:rPr>
                <w:rFonts w:ascii="GHEA Grapalat" w:hAnsi="GHEA Grapalat" w:cs="Arial"/>
                <w:sz w:val="24"/>
                <w:szCs w:val="24"/>
                <w:lang w:val="hy-AM"/>
              </w:rPr>
              <w:t>» բառերը խմբագրել՝ «</w:t>
            </w:r>
            <w:r w:rsidRPr="00D219FE">
              <w:rPr>
                <w:rFonts w:ascii="GHEA Grapalat" w:hAnsi="GHEA Grapalat" w:cs="CIDFont+F1"/>
                <w:sz w:val="24"/>
                <w:szCs w:val="24"/>
                <w:lang w:val="hy-AM"/>
              </w:rPr>
              <w:t>Չորրորդ եռամսյակ</w:t>
            </w:r>
            <w:r w:rsidRPr="00D219FE">
              <w:rPr>
                <w:rFonts w:ascii="GHEA Grapalat" w:hAnsi="GHEA Grapalat" w:cs="Arial"/>
                <w:sz w:val="24"/>
                <w:szCs w:val="24"/>
                <w:lang w:val="hy-AM"/>
              </w:rPr>
              <w:t>»:</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խմբագրվել է։</w:t>
            </w:r>
          </w:p>
        </w:tc>
      </w:tr>
      <w:tr w:rsidR="00D219FE" w:rsidRPr="008C2D94"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numPr>
                <w:ilvl w:val="0"/>
                <w:numId w:val="11"/>
              </w:numPr>
              <w:spacing w:after="0" w:line="360" w:lineRule="auto"/>
              <w:ind w:left="330" w:right="165"/>
              <w:contextualSpacing/>
              <w:jc w:val="both"/>
              <w:rPr>
                <w:rFonts w:ascii="GHEA Grapalat" w:hAnsi="GHEA Grapalat" w:cs="Arial"/>
                <w:sz w:val="24"/>
                <w:szCs w:val="24"/>
                <w:lang w:val="hy-AM"/>
              </w:rPr>
            </w:pPr>
            <w:r w:rsidRPr="00D219FE">
              <w:rPr>
                <w:rFonts w:ascii="GHEA Grapalat" w:hAnsi="GHEA Grapalat" w:cs="Arial"/>
                <w:sz w:val="24"/>
                <w:szCs w:val="24"/>
                <w:lang w:val="hy-AM"/>
              </w:rPr>
              <w:t>«</w:t>
            </w:r>
            <w:r w:rsidRPr="00D219FE">
              <w:rPr>
                <w:rFonts w:ascii="GHEA Grapalat" w:eastAsia="Calibri" w:hAnsi="GHEA Grapalat" w:cs="GHEA Grapalat"/>
                <w:bCs/>
                <w:sz w:val="24"/>
                <w:szCs w:val="24"/>
                <w:lang w:val="hy-AM"/>
              </w:rPr>
              <w:t>4.1.</w:t>
            </w:r>
            <w:r w:rsidRPr="00D219FE">
              <w:rPr>
                <w:rFonts w:ascii="GHEA Grapalat" w:hAnsi="GHEA Grapalat" w:cs="Arial"/>
                <w:sz w:val="24"/>
                <w:szCs w:val="24"/>
                <w:lang w:val="hy-AM"/>
              </w:rPr>
              <w:t>» կետում «</w:t>
            </w:r>
            <w:r w:rsidRPr="00D219FE">
              <w:rPr>
                <w:rFonts w:ascii="GHEA Grapalat" w:eastAsia="Calibri" w:hAnsi="GHEA Grapalat" w:cs="GHEA Grapalat"/>
                <w:bCs/>
                <w:sz w:val="24"/>
                <w:szCs w:val="24"/>
                <w:lang w:val="hy-AM"/>
              </w:rPr>
              <w:t>Միջոցառման անվանումը</w:t>
            </w:r>
            <w:r w:rsidRPr="00D219FE">
              <w:rPr>
                <w:rFonts w:ascii="GHEA Grapalat" w:hAnsi="GHEA Grapalat" w:cs="Arial"/>
                <w:sz w:val="24"/>
                <w:szCs w:val="24"/>
                <w:lang w:val="hy-AM"/>
              </w:rPr>
              <w:t xml:space="preserve">» սյունակում «...մասնագիտական </w:t>
            </w:r>
            <w:r w:rsidRPr="00D219FE">
              <w:rPr>
                <w:rFonts w:ascii="GHEA Grapalat" w:hAnsi="GHEA Grapalat"/>
                <w:sz w:val="24"/>
                <w:szCs w:val="24"/>
                <w:lang w:val="hy-AM"/>
              </w:rPr>
              <w:t>ուսուցման կազմակերպում</w:t>
            </w:r>
            <w:r w:rsidRPr="00D219FE">
              <w:rPr>
                <w:rFonts w:ascii="GHEA Grapalat" w:hAnsi="GHEA Grapalat" w:cs="Arial"/>
                <w:sz w:val="24"/>
                <w:szCs w:val="24"/>
                <w:lang w:val="hy-AM"/>
              </w:rPr>
              <w:t xml:space="preserve">» բառերը խմբագրել՝ «...մասնագիտական կողմնորոշման և </w:t>
            </w:r>
            <w:r w:rsidRPr="00D219FE">
              <w:rPr>
                <w:rFonts w:ascii="GHEA Grapalat" w:hAnsi="GHEA Grapalat"/>
                <w:sz w:val="24"/>
                <w:szCs w:val="24"/>
                <w:lang w:val="hy-AM"/>
              </w:rPr>
              <w:t>ուսուցման կազմակերպում</w:t>
            </w:r>
            <w:r w:rsidRPr="00D219FE">
              <w:rPr>
                <w:rFonts w:ascii="GHEA Grapalat" w:hAnsi="GHEA Grapalat" w:cs="Arial"/>
                <w:sz w:val="24"/>
                <w:szCs w:val="24"/>
                <w:lang w:val="hy-AM"/>
              </w:rPr>
              <w:t>»:</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Չի ընդունվել։</w:t>
            </w:r>
          </w:p>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 xml:space="preserve">Զբաղվածության ամենամյա պետական ծրագրերով </w:t>
            </w:r>
            <w:r w:rsidRPr="00D219FE">
              <w:rPr>
                <w:rFonts w:ascii="GHEA Grapalat" w:eastAsia="Times New Roman" w:hAnsi="GHEA Grapalat" w:cs="Calibri"/>
                <w:color w:val="000000"/>
                <w:sz w:val="24"/>
                <w:szCs w:val="24"/>
                <w:lang w:val="hy-AM"/>
              </w:rPr>
              <w:lastRenderedPageBreak/>
              <w:t>սույն միջոցառումը սահմանվել է այս անունով։</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tcPr>
          <w:p w:rsidR="00D219FE" w:rsidRPr="00D219FE" w:rsidRDefault="00D219FE" w:rsidP="00D219FE">
            <w:pPr>
              <w:numPr>
                <w:ilvl w:val="0"/>
                <w:numId w:val="11"/>
              </w:numPr>
              <w:spacing w:after="0" w:line="360" w:lineRule="auto"/>
              <w:ind w:left="330" w:right="165"/>
              <w:contextualSpacing/>
              <w:jc w:val="both"/>
              <w:rPr>
                <w:rFonts w:ascii="GHEA Grapalat" w:hAnsi="GHEA Grapalat" w:cs="Arial"/>
                <w:sz w:val="24"/>
                <w:szCs w:val="24"/>
                <w:lang w:val="hy-AM"/>
              </w:rPr>
            </w:pPr>
            <w:r w:rsidRPr="00D219FE">
              <w:rPr>
                <w:rFonts w:ascii="GHEA Grapalat" w:hAnsi="GHEA Grapalat" w:cs="Arial"/>
                <w:sz w:val="24"/>
                <w:szCs w:val="24"/>
                <w:lang w:val="hy-AM"/>
              </w:rPr>
              <w:lastRenderedPageBreak/>
              <w:t>«</w:t>
            </w:r>
            <w:r w:rsidRPr="00D219FE">
              <w:rPr>
                <w:rFonts w:ascii="GHEA Grapalat" w:eastAsia="Calibri" w:hAnsi="GHEA Grapalat" w:cs="Arial"/>
                <w:sz w:val="24"/>
                <w:szCs w:val="24"/>
                <w:lang w:val="hy-AM"/>
              </w:rPr>
              <w:t>8.1.</w:t>
            </w:r>
            <w:r w:rsidRPr="00D219FE">
              <w:rPr>
                <w:rFonts w:ascii="GHEA Grapalat" w:hAnsi="GHEA Grapalat" w:cs="Arial"/>
                <w:sz w:val="24"/>
                <w:szCs w:val="24"/>
                <w:lang w:val="hy-AM"/>
              </w:rPr>
              <w:t>» կետում «</w:t>
            </w:r>
            <w:r w:rsidRPr="00D219FE">
              <w:rPr>
                <w:rFonts w:ascii="GHEA Grapalat" w:eastAsia="Calibri" w:hAnsi="GHEA Grapalat" w:cs="GHEA Grapalat"/>
                <w:bCs/>
                <w:sz w:val="24"/>
                <w:szCs w:val="24"/>
                <w:lang w:val="hy-AM"/>
              </w:rPr>
              <w:t>Ֆինանսավորման չափը և  աղբյուրը</w:t>
            </w:r>
            <w:r w:rsidRPr="00D219FE">
              <w:rPr>
                <w:rFonts w:ascii="GHEA Grapalat" w:hAnsi="GHEA Grapalat" w:cs="Arial"/>
                <w:sz w:val="24"/>
                <w:szCs w:val="24"/>
                <w:lang w:val="hy-AM"/>
              </w:rPr>
              <w:t>» սյունակում «</w:t>
            </w:r>
            <w:r w:rsidRPr="00D219FE">
              <w:rPr>
                <w:rFonts w:ascii="GHEA Grapalat" w:hAnsi="GHEA Grapalat"/>
                <w:sz w:val="24"/>
                <w:szCs w:val="24"/>
                <w:lang w:val="hy-AM"/>
              </w:rPr>
              <w:t>ՀՀ պետական բյուջե,  սուբսիդիայի տրամադրման պայմանագրի շրջանակներում</w:t>
            </w:r>
            <w:r w:rsidRPr="00D219FE">
              <w:rPr>
                <w:rFonts w:ascii="GHEA Grapalat" w:hAnsi="GHEA Grapalat" w:cs="Arial"/>
                <w:sz w:val="24"/>
                <w:szCs w:val="24"/>
                <w:lang w:val="hy-AM"/>
              </w:rPr>
              <w:t>» բառերը խմբագրել՝ «</w:t>
            </w:r>
            <w:r w:rsidRPr="00D219FE">
              <w:rPr>
                <w:rFonts w:ascii="GHEA Grapalat" w:hAnsi="GHEA Grapalat"/>
                <w:sz w:val="24"/>
                <w:szCs w:val="24"/>
                <w:lang w:val="hy-AM"/>
              </w:rPr>
              <w:t>ՀՀ պետական բյուջե, դրամաշնորհային հատկացումների շրջանակում</w:t>
            </w:r>
            <w:r w:rsidRPr="00D219FE">
              <w:rPr>
                <w:rFonts w:ascii="GHEA Grapalat" w:hAnsi="GHEA Grapalat" w:cs="Arial"/>
                <w:sz w:val="24"/>
                <w:szCs w:val="24"/>
                <w:lang w:val="hy-AM"/>
              </w:rPr>
              <w:t>»:</w:t>
            </w:r>
          </w:p>
          <w:p w:rsidR="00D219FE" w:rsidRPr="00D219FE" w:rsidRDefault="00D219FE" w:rsidP="00D219FE">
            <w:pPr>
              <w:tabs>
                <w:tab w:val="left" w:pos="709"/>
                <w:tab w:val="left" w:pos="1276"/>
                <w:tab w:val="left" w:pos="2127"/>
              </w:tabs>
              <w:spacing w:after="0" w:line="360" w:lineRule="auto"/>
              <w:ind w:left="330" w:right="165"/>
              <w:jc w:val="both"/>
              <w:rPr>
                <w:rFonts w:ascii="GHEA Grapalat" w:hAnsi="GHEA Grapalat" w:cs="Sylfaen"/>
                <w:color w:val="000000"/>
                <w:sz w:val="24"/>
                <w:szCs w:val="24"/>
                <w:shd w:val="clear" w:color="auto" w:fill="FFFFFF"/>
                <w:lang w:val="af-ZA"/>
              </w:rPr>
            </w:pP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խմբագրվել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numPr>
                <w:ilvl w:val="0"/>
                <w:numId w:val="11"/>
              </w:numPr>
              <w:tabs>
                <w:tab w:val="left" w:pos="709"/>
                <w:tab w:val="left" w:pos="1276"/>
                <w:tab w:val="left" w:pos="2127"/>
              </w:tabs>
              <w:spacing w:after="0" w:line="360" w:lineRule="auto"/>
              <w:ind w:left="330" w:right="165"/>
              <w:contextualSpacing/>
              <w:jc w:val="both"/>
              <w:rPr>
                <w:rFonts w:ascii="GHEA Grapalat" w:hAnsi="GHEA Grapalat" w:cs="Sylfaen"/>
                <w:color w:val="000000"/>
                <w:sz w:val="24"/>
                <w:szCs w:val="24"/>
                <w:shd w:val="clear" w:color="auto" w:fill="FFFFFF"/>
                <w:lang w:val="af-ZA"/>
              </w:rPr>
            </w:pPr>
            <w:r w:rsidRPr="00D219FE">
              <w:rPr>
                <w:rFonts w:ascii="GHEA Grapalat" w:hAnsi="GHEA Grapalat" w:cs="Arial"/>
                <w:sz w:val="24"/>
                <w:szCs w:val="24"/>
                <w:lang w:val="hy-AM"/>
              </w:rPr>
              <w:t>«</w:t>
            </w:r>
            <w:r w:rsidRPr="00D219FE">
              <w:rPr>
                <w:rFonts w:ascii="GHEA Grapalat" w:eastAsia="Calibri" w:hAnsi="GHEA Grapalat" w:cs="Arial"/>
                <w:sz w:val="24"/>
                <w:szCs w:val="24"/>
                <w:lang w:val="hy-AM"/>
              </w:rPr>
              <w:t>8.2.</w:t>
            </w:r>
            <w:r w:rsidRPr="00D219FE">
              <w:rPr>
                <w:rFonts w:ascii="GHEA Grapalat" w:hAnsi="GHEA Grapalat" w:cs="Arial"/>
                <w:sz w:val="24"/>
                <w:szCs w:val="24"/>
                <w:lang w:val="hy-AM"/>
              </w:rPr>
              <w:t>» կետում</w:t>
            </w:r>
            <w:r w:rsidRPr="00D219FE">
              <w:rPr>
                <w:rFonts w:ascii="GHEA Grapalat" w:eastAsia="Calibri" w:hAnsi="GHEA Grapalat" w:cs="GHEA Grapalat"/>
                <w:bCs/>
                <w:sz w:val="24"/>
                <w:szCs w:val="24"/>
                <w:lang w:val="hy-AM"/>
              </w:rPr>
              <w:t xml:space="preserve"> </w:t>
            </w:r>
            <w:r w:rsidRPr="00D219FE">
              <w:rPr>
                <w:rFonts w:ascii="GHEA Grapalat" w:hAnsi="GHEA Grapalat" w:cs="Arial"/>
                <w:sz w:val="24"/>
                <w:szCs w:val="24"/>
                <w:lang w:val="hy-AM"/>
              </w:rPr>
              <w:t>«</w:t>
            </w:r>
            <w:r w:rsidRPr="00D219FE">
              <w:rPr>
                <w:rFonts w:ascii="GHEA Grapalat" w:eastAsia="Calibri" w:hAnsi="GHEA Grapalat" w:cs="GHEA Grapalat"/>
                <w:bCs/>
                <w:sz w:val="24"/>
                <w:szCs w:val="24"/>
                <w:lang w:val="hy-AM"/>
              </w:rPr>
              <w:t>Ֆինանսավորման չափը և  աղբյուրը</w:t>
            </w:r>
            <w:r w:rsidRPr="00D219FE">
              <w:rPr>
                <w:rFonts w:ascii="GHEA Grapalat" w:hAnsi="GHEA Grapalat" w:cs="Arial"/>
                <w:sz w:val="24"/>
                <w:szCs w:val="24"/>
                <w:lang w:val="hy-AM"/>
              </w:rPr>
              <w:t>» սյունակում «</w:t>
            </w:r>
            <w:r w:rsidRPr="00D219FE">
              <w:rPr>
                <w:rFonts w:ascii="GHEA Grapalat" w:eastAsia="GHEA Grapalat" w:hAnsi="GHEA Grapalat" w:cs="GHEA Grapalat"/>
                <w:spacing w:val="3"/>
                <w:sz w:val="24"/>
                <w:szCs w:val="24"/>
                <w:lang w:val="hy-AM"/>
              </w:rPr>
              <w:t xml:space="preserve">ՀՀ պետական բյուջե, </w:t>
            </w:r>
            <w:r w:rsidRPr="00D219FE">
              <w:rPr>
                <w:rFonts w:ascii="GHEA Grapalat" w:hAnsi="GHEA Grapalat" w:cs="Arial"/>
                <w:sz w:val="24"/>
                <w:szCs w:val="24"/>
                <w:lang w:val="hy-AM"/>
              </w:rPr>
              <w:t>սուբսիդիայի</w:t>
            </w:r>
            <w:r w:rsidRPr="00D219FE">
              <w:rPr>
                <w:rFonts w:ascii="GHEA Grapalat" w:hAnsi="GHEA Grapalat"/>
                <w:sz w:val="24"/>
                <w:szCs w:val="24"/>
                <w:lang w:val="hy-AM"/>
              </w:rPr>
              <w:t xml:space="preserve"> տրամադրման պայմանագրի շրջանակներում</w:t>
            </w:r>
            <w:r w:rsidRPr="00D219FE">
              <w:rPr>
                <w:rFonts w:ascii="GHEA Grapalat" w:hAnsi="GHEA Grapalat" w:cs="Arial"/>
                <w:sz w:val="24"/>
                <w:szCs w:val="24"/>
                <w:lang w:val="hy-AM"/>
              </w:rPr>
              <w:t>» բառերը խմբագրել «</w:t>
            </w:r>
            <w:r w:rsidRPr="00D219FE">
              <w:rPr>
                <w:rFonts w:ascii="GHEA Grapalat" w:eastAsia="GHEA Grapalat" w:hAnsi="GHEA Grapalat" w:cs="GHEA Grapalat"/>
                <w:spacing w:val="3"/>
                <w:sz w:val="24"/>
                <w:szCs w:val="24"/>
                <w:lang w:val="hy-AM"/>
              </w:rPr>
              <w:t>ՀՀ պետական բյուջե</w:t>
            </w:r>
            <w:r w:rsidRPr="00D219FE">
              <w:rPr>
                <w:rFonts w:ascii="GHEA Grapalat" w:hAnsi="GHEA Grapalat" w:cs="Arial"/>
                <w:sz w:val="24"/>
                <w:szCs w:val="24"/>
                <w:lang w:val="hy-AM"/>
              </w:rPr>
              <w:t>» բառերով:</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խմբագրվել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numPr>
                <w:ilvl w:val="0"/>
                <w:numId w:val="11"/>
              </w:numPr>
              <w:spacing w:after="0" w:line="360" w:lineRule="auto"/>
              <w:ind w:left="330" w:right="165"/>
              <w:contextualSpacing/>
              <w:jc w:val="both"/>
              <w:rPr>
                <w:rFonts w:ascii="GHEA Grapalat" w:hAnsi="GHEA Grapalat" w:cs="Arial"/>
                <w:sz w:val="24"/>
                <w:szCs w:val="24"/>
                <w:lang w:val="hy-AM"/>
              </w:rPr>
            </w:pPr>
            <w:r w:rsidRPr="00D219FE">
              <w:rPr>
                <w:rFonts w:ascii="GHEA Grapalat" w:hAnsi="GHEA Grapalat" w:cs="Arial"/>
                <w:sz w:val="24"/>
                <w:szCs w:val="24"/>
                <w:lang w:val="hy-AM"/>
              </w:rPr>
              <w:t>«</w:t>
            </w:r>
            <w:r w:rsidRPr="00D219FE">
              <w:rPr>
                <w:rFonts w:ascii="GHEA Grapalat" w:eastAsia="Calibri" w:hAnsi="GHEA Grapalat" w:cs="Arial"/>
                <w:sz w:val="24"/>
                <w:szCs w:val="24"/>
                <w:lang w:val="hy-AM"/>
              </w:rPr>
              <w:t>8.4.</w:t>
            </w:r>
            <w:r w:rsidRPr="00D219FE">
              <w:rPr>
                <w:rFonts w:ascii="GHEA Grapalat" w:hAnsi="GHEA Grapalat" w:cs="Arial"/>
                <w:sz w:val="24"/>
                <w:szCs w:val="24"/>
                <w:lang w:val="hy-AM"/>
              </w:rPr>
              <w:t>» կետում «</w:t>
            </w:r>
            <w:r w:rsidRPr="00D219FE">
              <w:rPr>
                <w:rFonts w:ascii="GHEA Grapalat" w:hAnsi="GHEA Grapalat"/>
                <w:sz w:val="24"/>
                <w:szCs w:val="24"/>
                <w:lang w:val="hy-AM"/>
              </w:rPr>
              <w:t>Գեղագիտական և արհեստագործության ուսուցման ծրագրերի իրականացում</w:t>
            </w:r>
            <w:r w:rsidRPr="00D219FE">
              <w:rPr>
                <w:rFonts w:ascii="GHEA Grapalat" w:hAnsi="GHEA Grapalat" w:cs="Arial"/>
                <w:sz w:val="24"/>
                <w:szCs w:val="24"/>
                <w:lang w:val="hy-AM"/>
              </w:rPr>
              <w:t xml:space="preserve">» </w:t>
            </w:r>
            <w:r w:rsidRPr="00D219FE">
              <w:rPr>
                <w:rFonts w:ascii="GHEA Grapalat" w:eastAsia="Calibri" w:hAnsi="GHEA Grapalat" w:cs="GHEA Grapalat"/>
                <w:bCs/>
                <w:sz w:val="24"/>
                <w:szCs w:val="24"/>
                <w:lang w:val="hy-AM"/>
              </w:rPr>
              <w:t xml:space="preserve">միջոցառման </w:t>
            </w:r>
            <w:r w:rsidRPr="00D219FE">
              <w:rPr>
                <w:rFonts w:ascii="GHEA Grapalat" w:hAnsi="GHEA Grapalat" w:cs="Arial"/>
                <w:sz w:val="24"/>
                <w:szCs w:val="24"/>
                <w:lang w:val="hy-AM"/>
              </w:rPr>
              <w:t>անվանումը շարադրել հետևյալ կերպ՝ «</w:t>
            </w:r>
            <w:r w:rsidRPr="00D219FE">
              <w:rPr>
                <w:rFonts w:ascii="GHEA Grapalat" w:hAnsi="GHEA Grapalat"/>
                <w:sz w:val="24"/>
                <w:szCs w:val="24"/>
                <w:lang w:val="hy-AM"/>
              </w:rPr>
              <w:t>Արտադպրոցական և ստեղծագործական դաստիարակության  կենտրոնում ուսուցման կազմակերպում</w:t>
            </w:r>
            <w:r w:rsidRPr="00D219FE">
              <w:rPr>
                <w:rFonts w:ascii="GHEA Grapalat" w:hAnsi="GHEA Grapalat" w:cs="Arial"/>
                <w:sz w:val="24"/>
                <w:szCs w:val="24"/>
                <w:lang w:val="hy-AM"/>
              </w:rPr>
              <w:t>», «</w:t>
            </w:r>
            <w:r w:rsidRPr="00D219FE">
              <w:rPr>
                <w:rFonts w:ascii="GHEA Grapalat" w:eastAsia="Calibri" w:hAnsi="GHEA Grapalat" w:cs="GHEA Grapalat"/>
                <w:bCs/>
                <w:sz w:val="24"/>
                <w:szCs w:val="24"/>
                <w:lang w:val="hy-AM"/>
              </w:rPr>
              <w:t>Ֆինանսավորման չափը և  աղբյուրը</w:t>
            </w:r>
            <w:r w:rsidRPr="00D219FE">
              <w:rPr>
                <w:rFonts w:ascii="GHEA Grapalat" w:hAnsi="GHEA Grapalat" w:cs="Arial"/>
                <w:sz w:val="24"/>
                <w:szCs w:val="24"/>
                <w:lang w:val="hy-AM"/>
              </w:rPr>
              <w:t>» սյունակում «</w:t>
            </w:r>
            <w:r w:rsidRPr="00D219FE">
              <w:rPr>
                <w:rFonts w:ascii="GHEA Grapalat" w:hAnsi="GHEA Grapalat"/>
                <w:sz w:val="24"/>
                <w:szCs w:val="24"/>
                <w:lang w:val="hy-AM"/>
              </w:rPr>
              <w:t>Օրենքով չարգելված այլ աղբյուրներ</w:t>
            </w:r>
            <w:r w:rsidRPr="00D219FE">
              <w:rPr>
                <w:rFonts w:ascii="GHEA Grapalat" w:hAnsi="GHEA Grapalat" w:cs="Arial"/>
                <w:sz w:val="24"/>
                <w:szCs w:val="24"/>
                <w:lang w:val="hy-AM"/>
              </w:rPr>
              <w:t>» բառերից առաջ ավելացնել «</w:t>
            </w:r>
            <w:r w:rsidRPr="00D219FE">
              <w:rPr>
                <w:rFonts w:ascii="GHEA Grapalat" w:eastAsia="GHEA Grapalat" w:hAnsi="GHEA Grapalat" w:cs="GHEA Grapalat"/>
                <w:spacing w:val="3"/>
                <w:sz w:val="24"/>
                <w:szCs w:val="24"/>
                <w:lang w:val="hy-AM"/>
              </w:rPr>
              <w:t>ՀՀ պետական բյուջե</w:t>
            </w:r>
            <w:r w:rsidRPr="00D219FE">
              <w:rPr>
                <w:rFonts w:ascii="GHEA Grapalat" w:hAnsi="GHEA Grapalat" w:cs="Arial"/>
                <w:sz w:val="24"/>
                <w:szCs w:val="24"/>
                <w:lang w:val="hy-AM"/>
              </w:rPr>
              <w:t>» բառերը, ինչպես նաև «Ակնկալվող արդյունքը» սյունակը շարադրել հետևյալ կերպ՝ «</w:t>
            </w:r>
            <w:r w:rsidRPr="00D219FE">
              <w:rPr>
                <w:rFonts w:ascii="GHEA Grapalat" w:hAnsi="GHEA Grapalat"/>
                <w:sz w:val="24"/>
                <w:szCs w:val="24"/>
                <w:lang w:val="hy-AM"/>
              </w:rPr>
              <w:t>Հաշմանդամություն ունեցող, ծնո</w:t>
            </w:r>
            <w:r w:rsidRPr="00D219FE">
              <w:rPr>
                <w:rFonts w:ascii="GHEA Grapalat" w:hAnsi="GHEA Grapalat"/>
                <w:sz w:val="24"/>
                <w:szCs w:val="24"/>
                <w:lang w:val="hy-AM"/>
              </w:rPr>
              <w:softHyphen/>
              <w:t>ղա</w:t>
            </w:r>
            <w:r w:rsidRPr="00D219FE">
              <w:rPr>
                <w:rFonts w:ascii="GHEA Grapalat" w:hAnsi="GHEA Grapalat"/>
                <w:sz w:val="24"/>
                <w:szCs w:val="24"/>
                <w:lang w:val="hy-AM"/>
              </w:rPr>
              <w:softHyphen/>
              <w:t>զուրկ և սո</w:t>
            </w:r>
            <w:r w:rsidRPr="00D219FE">
              <w:rPr>
                <w:rFonts w:ascii="GHEA Grapalat" w:hAnsi="GHEA Grapalat"/>
                <w:sz w:val="24"/>
                <w:szCs w:val="24"/>
                <w:lang w:val="hy-AM"/>
              </w:rPr>
              <w:softHyphen/>
              <w:t>ցիա</w:t>
            </w:r>
            <w:r w:rsidRPr="00D219FE">
              <w:rPr>
                <w:rFonts w:ascii="GHEA Grapalat" w:hAnsi="GHEA Grapalat"/>
                <w:sz w:val="24"/>
                <w:szCs w:val="24"/>
                <w:lang w:val="hy-AM"/>
              </w:rPr>
              <w:softHyphen/>
              <w:t>լա</w:t>
            </w:r>
            <w:r w:rsidRPr="00D219FE">
              <w:rPr>
                <w:rFonts w:ascii="GHEA Grapalat" w:hAnsi="GHEA Grapalat"/>
                <w:sz w:val="24"/>
                <w:szCs w:val="24"/>
                <w:lang w:val="hy-AM"/>
              </w:rPr>
              <w:softHyphen/>
              <w:t>պես անապահով երեխաների համար արվեստի և արհեստների 5 ոլորտում (դեկորատիվ կիրառական արվեստ, երաժշտարվեստ, թատերարվեստ, կերպարվեստ, պարարվեստ) անվճար ուսուցման իրականացում</w:t>
            </w:r>
            <w:r w:rsidRPr="00D219FE">
              <w:rPr>
                <w:rFonts w:ascii="GHEA Grapalat" w:hAnsi="GHEA Grapalat" w:cs="Arial"/>
                <w:sz w:val="24"/>
                <w:szCs w:val="24"/>
                <w:lang w:val="hy-AM"/>
              </w:rPr>
              <w:t xml:space="preserve">»: </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խմբագրվել է։</w:t>
            </w:r>
          </w:p>
        </w:tc>
      </w:tr>
      <w:tr w:rsidR="00D219FE" w:rsidRPr="00D219FE" w:rsidTr="00E41E99">
        <w:trPr>
          <w:trHeight w:val="237"/>
          <w:tblCellSpacing w:w="0" w:type="dxa"/>
          <w:jc w:val="center"/>
        </w:trPr>
        <w:tc>
          <w:tcPr>
            <w:tcW w:w="8902"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Քաղաքաշինության կոմիտե</w:t>
            </w:r>
          </w:p>
        </w:tc>
        <w:tc>
          <w:tcPr>
            <w:tcW w:w="2086"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D219FE">
              <w:rPr>
                <w:rFonts w:ascii="GHEA Grapalat" w:eastAsia="Times New Roman" w:hAnsi="GHEA Grapalat" w:cs="Calibri"/>
                <w:color w:val="000000"/>
                <w:sz w:val="24"/>
                <w:szCs w:val="24"/>
              </w:rPr>
              <w:t>08.07.2021</w:t>
            </w:r>
          </w:p>
        </w:tc>
      </w:tr>
      <w:tr w:rsidR="00D219FE" w:rsidRPr="00D219FE" w:rsidTr="00E41E99">
        <w:trPr>
          <w:tblCellSpacing w:w="0" w:type="dxa"/>
          <w:jc w:val="center"/>
        </w:trPr>
        <w:tc>
          <w:tcPr>
            <w:tcW w:w="8902" w:type="dxa"/>
            <w:vMerge/>
            <w:tcBorders>
              <w:top w:val="outset" w:sz="6" w:space="0" w:color="auto"/>
              <w:left w:val="outset" w:sz="6" w:space="0" w:color="auto"/>
              <w:bottom w:val="outset" w:sz="6" w:space="0" w:color="auto"/>
              <w:right w:val="outset" w:sz="6" w:space="0" w:color="auto"/>
            </w:tcBorders>
            <w:vAlign w:val="center"/>
            <w:hideMark/>
          </w:tcPr>
          <w:p w:rsidR="00D219FE" w:rsidRPr="00D219FE" w:rsidRDefault="00D219FE" w:rsidP="00D219FE">
            <w:pPr>
              <w:spacing w:after="0" w:line="360" w:lineRule="auto"/>
              <w:rPr>
                <w:rFonts w:ascii="GHEA Grapalat" w:eastAsia="Times New Roman" w:hAnsi="GHEA Grapalat" w:cs="Calibri"/>
                <w:color w:val="000000"/>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D219FE">
              <w:rPr>
                <w:rFonts w:ascii="GHEA Grapalat" w:eastAsia="Times New Roman" w:hAnsi="GHEA Grapalat" w:cs="Calibri"/>
                <w:color w:val="000000"/>
                <w:sz w:val="24"/>
                <w:szCs w:val="24"/>
              </w:rPr>
              <w:t>01/14.2/6067-2021</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360"/>
              <w:contextualSpacing/>
              <w:jc w:val="both"/>
              <w:rPr>
                <w:rFonts w:ascii="GHEA Grapalat" w:hAnsi="GHEA Grapalat" w:cs="Sylfaen"/>
                <w:color w:val="000000"/>
                <w:sz w:val="24"/>
                <w:szCs w:val="24"/>
                <w:lang w:val="hy-AM"/>
              </w:rPr>
            </w:pPr>
            <w:r w:rsidRPr="00D219FE">
              <w:rPr>
                <w:rFonts w:ascii="GHEA Grapalat" w:hAnsi="GHEA Grapalat" w:cs="Cambria Math"/>
                <w:color w:val="000000"/>
                <w:sz w:val="24"/>
                <w:szCs w:val="24"/>
                <w:shd w:val="clear" w:color="auto" w:fill="FFFFFF"/>
                <w:lang w:val="hy-AM"/>
              </w:rPr>
              <w:t>«Հաշմանդամություն ունեցող անձանց սոցիալական ներառման 2022 թվականի տարեկան ծրագիրը և միջոցառումների ցանկը» հաստատելու մասին                         ՀՀ կառավարության որոշման նախագծի վերաբերյալ</w:t>
            </w:r>
            <w:r w:rsidRPr="00D219FE">
              <w:rPr>
                <w:rFonts w:ascii="GHEA Grapalat" w:hAnsi="GHEA Grapalat" w:cs="Sylfaen"/>
                <w:color w:val="000000"/>
                <w:sz w:val="24"/>
                <w:szCs w:val="24"/>
                <w:lang w:val="hy-AM"/>
              </w:rPr>
              <w:t xml:space="preserve"> առաջարկում ենք՝</w:t>
            </w:r>
          </w:p>
          <w:p w:rsidR="00D219FE" w:rsidRPr="00D219FE" w:rsidRDefault="00D219FE" w:rsidP="00D219FE">
            <w:pPr>
              <w:spacing w:after="0" w:line="360" w:lineRule="auto"/>
              <w:ind w:left="240" w:right="165" w:firstLine="360"/>
              <w:contextualSpacing/>
              <w:jc w:val="both"/>
              <w:rPr>
                <w:rFonts w:ascii="GHEA Grapalat" w:hAnsi="GHEA Grapalat" w:cs="Sylfaen"/>
                <w:color w:val="000000"/>
                <w:sz w:val="24"/>
                <w:szCs w:val="24"/>
                <w:lang w:val="hy-AM"/>
              </w:rPr>
            </w:pPr>
            <w:r w:rsidRPr="00D219FE">
              <w:rPr>
                <w:rFonts w:ascii="GHEA Grapalat" w:hAnsi="GHEA Grapalat" w:cs="Sylfaen"/>
                <w:color w:val="000000"/>
                <w:sz w:val="24"/>
                <w:szCs w:val="24"/>
                <w:lang w:val="hy-AM"/>
              </w:rPr>
              <w:t>1. միջոցառումների ցանկի՝</w:t>
            </w:r>
          </w:p>
          <w:p w:rsidR="00D219FE" w:rsidRPr="00D219FE" w:rsidRDefault="00D219FE" w:rsidP="00D219FE">
            <w:pPr>
              <w:tabs>
                <w:tab w:val="left" w:pos="-5670"/>
              </w:tabs>
              <w:autoSpaceDE w:val="0"/>
              <w:autoSpaceDN w:val="0"/>
              <w:adjustRightInd w:val="0"/>
              <w:spacing w:after="0" w:line="360" w:lineRule="auto"/>
              <w:ind w:left="240" w:right="165" w:firstLine="360"/>
              <w:jc w:val="both"/>
              <w:rPr>
                <w:rFonts w:ascii="GHEA Grapalat" w:hAnsi="GHEA Grapalat" w:cs="Sylfaen"/>
                <w:sz w:val="24"/>
                <w:szCs w:val="24"/>
                <w:lang w:val="hy-AM"/>
              </w:rPr>
            </w:pPr>
            <w:r w:rsidRPr="00D219FE">
              <w:rPr>
                <w:rFonts w:ascii="GHEA Grapalat" w:hAnsi="GHEA Grapalat" w:cs="Sylfaen"/>
                <w:color w:val="000000"/>
                <w:sz w:val="24"/>
                <w:szCs w:val="24"/>
                <w:lang w:val="hy-AM"/>
              </w:rPr>
              <w:t xml:space="preserve">1) 2.3 կետը հանել, քանի </w:t>
            </w:r>
            <w:r w:rsidRPr="00D219FE">
              <w:rPr>
                <w:rFonts w:ascii="GHEA Grapalat" w:hAnsi="GHEA Grapalat" w:cs="Sylfaen"/>
                <w:sz w:val="24"/>
                <w:szCs w:val="24"/>
                <w:lang w:val="hy-AM"/>
              </w:rPr>
              <w:t>որ բնակչության սակավաշարժ խմբերի և հաշմանդամություն ունեցող անձանց համար շենքերի և շինությունների մատչելիության ապահովման նպատակով.</w:t>
            </w:r>
          </w:p>
          <w:p w:rsidR="00D219FE" w:rsidRPr="00D219FE" w:rsidRDefault="00D219FE" w:rsidP="00D219FE">
            <w:pPr>
              <w:numPr>
                <w:ilvl w:val="0"/>
                <w:numId w:val="8"/>
              </w:numPr>
              <w:tabs>
                <w:tab w:val="left" w:pos="-5670"/>
              </w:tabs>
              <w:autoSpaceDE w:val="0"/>
              <w:autoSpaceDN w:val="0"/>
              <w:adjustRightInd w:val="0"/>
              <w:spacing w:after="0" w:line="360" w:lineRule="auto"/>
              <w:ind w:left="240" w:right="165" w:firstLine="360"/>
              <w:jc w:val="both"/>
              <w:rPr>
                <w:rFonts w:ascii="GHEA Grapalat" w:hAnsi="GHEA Grapalat" w:cs="Sylfaen"/>
                <w:sz w:val="24"/>
                <w:szCs w:val="24"/>
                <w:lang w:val="hy-AM"/>
              </w:rPr>
            </w:pPr>
            <w:r w:rsidRPr="00D219FE">
              <w:rPr>
                <w:rFonts w:ascii="GHEA Grapalat" w:hAnsi="GHEA Grapalat" w:cs="Sylfaen"/>
                <w:sz w:val="24"/>
                <w:szCs w:val="24"/>
                <w:lang w:val="hy-AM"/>
              </w:rPr>
              <w:t xml:space="preserve">մշակվել և ՀՀ ԿԱ քաղաքաշինության  պետական կոմիտեի նախագահի 2018 թվականի ապրիլի 5-ի N 43-Ա հրամանով հավանության է արժանացել           </w:t>
            </w:r>
            <w:r w:rsidRPr="00D219FE">
              <w:rPr>
                <w:rFonts w:ascii="GHEA Grapalat" w:hAnsi="GHEA Grapalat" w:cs="Arial"/>
                <w:sz w:val="24"/>
                <w:szCs w:val="24"/>
                <w:lang w:val="hy-AM"/>
              </w:rPr>
              <w:t>ՀՀՇՆ</w:t>
            </w:r>
            <w:r w:rsidRPr="00D219FE">
              <w:rPr>
                <w:rFonts w:ascii="GHEA Grapalat" w:hAnsi="GHEA Grapalat" w:cs="Arial"/>
                <w:sz w:val="24"/>
                <w:szCs w:val="24"/>
                <w:lang w:val="nb-NO"/>
              </w:rPr>
              <w:t xml:space="preserve"> </w:t>
            </w:r>
            <w:r w:rsidRPr="00D219FE">
              <w:rPr>
                <w:rFonts w:ascii="GHEA Grapalat" w:hAnsi="GHEA Grapalat" w:cs="Arial"/>
                <w:sz w:val="24"/>
                <w:szCs w:val="24"/>
                <w:lang w:val="af-ZA"/>
              </w:rPr>
              <w:t>IV-</w:t>
            </w:r>
            <w:r w:rsidRPr="00D219FE">
              <w:rPr>
                <w:rFonts w:ascii="GHEA Grapalat" w:hAnsi="GHEA Grapalat" w:cs="Arial"/>
                <w:sz w:val="24"/>
                <w:szCs w:val="24"/>
                <w:lang w:val="nb-NO"/>
              </w:rPr>
              <w:t>11.07.01-2006</w:t>
            </w:r>
            <w:r w:rsidRPr="00D219FE">
              <w:rPr>
                <w:rFonts w:ascii="GHEA Grapalat" w:hAnsi="GHEA Grapalat" w:cs="Arial"/>
                <w:sz w:val="24"/>
                <w:szCs w:val="24"/>
                <w:lang w:val="af-ZA"/>
              </w:rPr>
              <w:t xml:space="preserve"> «</w:t>
            </w:r>
            <w:r w:rsidRPr="00D219FE">
              <w:rPr>
                <w:rFonts w:ascii="GHEA Grapalat" w:eastAsia="Calibri" w:hAnsi="GHEA Grapalat" w:cs="Arial"/>
                <w:sz w:val="24"/>
                <w:szCs w:val="24"/>
                <w:lang w:val="hy-AM"/>
              </w:rPr>
              <w:t>Շենքերի</w:t>
            </w:r>
            <w:r w:rsidRPr="00D219FE">
              <w:rPr>
                <w:rFonts w:ascii="GHEA Grapalat" w:eastAsia="Calibri" w:hAnsi="GHEA Grapalat" w:cs="Arial"/>
                <w:sz w:val="24"/>
                <w:szCs w:val="24"/>
                <w:lang w:val="nb-NO"/>
              </w:rPr>
              <w:t xml:space="preserve"> </w:t>
            </w:r>
            <w:r w:rsidRPr="00D219FE">
              <w:rPr>
                <w:rFonts w:ascii="GHEA Grapalat" w:hAnsi="GHEA Grapalat" w:cs="Arial"/>
                <w:sz w:val="24"/>
                <w:szCs w:val="24"/>
                <w:lang w:val="hy-AM"/>
              </w:rPr>
              <w:t>և</w:t>
            </w:r>
            <w:r w:rsidRPr="00D219FE">
              <w:rPr>
                <w:rFonts w:ascii="GHEA Grapalat" w:hAnsi="GHEA Grapalat" w:cs="Arial"/>
                <w:sz w:val="24"/>
                <w:szCs w:val="24"/>
                <w:lang w:val="af-ZA"/>
              </w:rPr>
              <w:t xml:space="preserve"> </w:t>
            </w:r>
            <w:r w:rsidRPr="00D219FE">
              <w:rPr>
                <w:rFonts w:ascii="GHEA Grapalat" w:hAnsi="GHEA Grapalat" w:cs="Arial"/>
                <w:sz w:val="24"/>
                <w:szCs w:val="24"/>
                <w:lang w:val="hy-AM"/>
              </w:rPr>
              <w:t>շինությունների</w:t>
            </w:r>
            <w:r w:rsidRPr="00D219FE">
              <w:rPr>
                <w:rFonts w:ascii="GHEA Grapalat" w:hAnsi="GHEA Grapalat" w:cs="Arial"/>
                <w:sz w:val="24"/>
                <w:szCs w:val="24"/>
                <w:lang w:val="af-ZA"/>
              </w:rPr>
              <w:t xml:space="preserve"> </w:t>
            </w:r>
            <w:r w:rsidRPr="00D219FE">
              <w:rPr>
                <w:rFonts w:ascii="GHEA Grapalat" w:hAnsi="GHEA Grapalat" w:cs="Arial"/>
                <w:sz w:val="24"/>
                <w:szCs w:val="24"/>
                <w:lang w:val="hy-AM"/>
              </w:rPr>
              <w:t>մատչելիությունը</w:t>
            </w:r>
            <w:r w:rsidRPr="00D219FE">
              <w:rPr>
                <w:rFonts w:ascii="GHEA Grapalat" w:hAnsi="GHEA Grapalat" w:cs="Arial"/>
                <w:sz w:val="24"/>
                <w:szCs w:val="24"/>
                <w:lang w:val="af-ZA"/>
              </w:rPr>
              <w:t xml:space="preserve"> </w:t>
            </w:r>
            <w:r w:rsidRPr="00D219FE">
              <w:rPr>
                <w:rFonts w:ascii="GHEA Grapalat" w:hAnsi="GHEA Grapalat" w:cs="Arial"/>
                <w:sz w:val="24"/>
                <w:szCs w:val="24"/>
                <w:lang w:val="hy-AM"/>
              </w:rPr>
              <w:t>բնակչության</w:t>
            </w:r>
            <w:r w:rsidRPr="00D219FE">
              <w:rPr>
                <w:rFonts w:ascii="GHEA Grapalat" w:hAnsi="GHEA Grapalat" w:cs="Arial"/>
                <w:sz w:val="24"/>
                <w:szCs w:val="24"/>
                <w:lang w:val="af-ZA"/>
              </w:rPr>
              <w:t xml:space="preserve"> </w:t>
            </w:r>
            <w:r w:rsidRPr="00D219FE">
              <w:rPr>
                <w:rFonts w:ascii="GHEA Grapalat" w:hAnsi="GHEA Grapalat" w:cs="Arial"/>
                <w:sz w:val="24"/>
                <w:szCs w:val="24"/>
                <w:lang w:val="hy-AM"/>
              </w:rPr>
              <w:t>սակավաշարժուն</w:t>
            </w:r>
            <w:r w:rsidRPr="00D219FE">
              <w:rPr>
                <w:rFonts w:ascii="GHEA Grapalat" w:hAnsi="GHEA Grapalat" w:cs="Arial"/>
                <w:sz w:val="24"/>
                <w:szCs w:val="24"/>
                <w:lang w:val="af-ZA"/>
              </w:rPr>
              <w:t xml:space="preserve"> </w:t>
            </w:r>
            <w:r w:rsidRPr="00D219FE">
              <w:rPr>
                <w:rFonts w:ascii="GHEA Grapalat" w:hAnsi="GHEA Grapalat" w:cs="Arial"/>
                <w:sz w:val="24"/>
                <w:szCs w:val="24"/>
                <w:lang w:val="hy-AM"/>
              </w:rPr>
              <w:t>խմբերի</w:t>
            </w:r>
            <w:r w:rsidRPr="00D219FE">
              <w:rPr>
                <w:rFonts w:ascii="GHEA Grapalat" w:hAnsi="GHEA Grapalat" w:cs="Arial"/>
                <w:sz w:val="24"/>
                <w:szCs w:val="24"/>
                <w:lang w:val="af-ZA"/>
              </w:rPr>
              <w:t xml:space="preserve"> </w:t>
            </w:r>
            <w:r w:rsidRPr="00D219FE">
              <w:rPr>
                <w:rFonts w:ascii="GHEA Grapalat" w:hAnsi="GHEA Grapalat" w:cs="Arial"/>
                <w:sz w:val="24"/>
                <w:szCs w:val="24"/>
                <w:lang w:val="hy-AM"/>
              </w:rPr>
              <w:t>համար</w:t>
            </w:r>
            <w:r w:rsidRPr="00D219FE">
              <w:rPr>
                <w:rFonts w:ascii="GHEA Grapalat" w:hAnsi="GHEA Grapalat" w:cs="Arial"/>
                <w:sz w:val="24"/>
                <w:szCs w:val="24"/>
                <w:lang w:val="af-ZA"/>
              </w:rPr>
              <w:t>»</w:t>
            </w:r>
            <w:r w:rsidRPr="00D219FE">
              <w:rPr>
                <w:rFonts w:ascii="GHEA Grapalat" w:hAnsi="GHEA Grapalat" w:cs="Arial"/>
                <w:sz w:val="24"/>
                <w:szCs w:val="24"/>
                <w:lang w:val="nb-NO"/>
              </w:rPr>
              <w:t xml:space="preserve"> </w:t>
            </w:r>
            <w:r w:rsidRPr="00D219FE">
              <w:rPr>
                <w:rFonts w:ascii="GHEA Grapalat" w:hAnsi="GHEA Grapalat" w:cs="Arial"/>
                <w:sz w:val="24"/>
                <w:szCs w:val="24"/>
                <w:lang w:val="hy-AM"/>
              </w:rPr>
              <w:t>ՀՀ</w:t>
            </w:r>
            <w:r w:rsidRPr="00D219FE">
              <w:rPr>
                <w:rFonts w:ascii="GHEA Grapalat" w:hAnsi="GHEA Grapalat" w:cs="Arial"/>
                <w:sz w:val="24"/>
                <w:szCs w:val="24"/>
                <w:lang w:val="nb-NO"/>
              </w:rPr>
              <w:t xml:space="preserve"> </w:t>
            </w:r>
            <w:r w:rsidRPr="00D219FE">
              <w:rPr>
                <w:rFonts w:ascii="GHEA Grapalat" w:hAnsi="GHEA Grapalat" w:cs="Arial"/>
                <w:sz w:val="24"/>
                <w:szCs w:val="24"/>
                <w:lang w:val="hy-AM"/>
              </w:rPr>
              <w:t>շինարարական</w:t>
            </w:r>
            <w:r w:rsidRPr="00D219FE">
              <w:rPr>
                <w:rFonts w:ascii="GHEA Grapalat" w:hAnsi="GHEA Grapalat" w:cs="Arial"/>
                <w:sz w:val="24"/>
                <w:szCs w:val="24"/>
                <w:lang w:val="nb-NO"/>
              </w:rPr>
              <w:t xml:space="preserve"> </w:t>
            </w:r>
            <w:r w:rsidRPr="00D219FE">
              <w:rPr>
                <w:rFonts w:ascii="GHEA Grapalat" w:hAnsi="GHEA Grapalat" w:cs="Arial"/>
                <w:sz w:val="24"/>
                <w:szCs w:val="24"/>
                <w:lang w:val="hy-AM"/>
              </w:rPr>
              <w:t>նորմերի</w:t>
            </w:r>
            <w:r w:rsidRPr="00D219FE">
              <w:rPr>
                <w:rFonts w:ascii="GHEA Grapalat" w:hAnsi="GHEA Grapalat" w:cs="Sylfaen"/>
                <w:sz w:val="24"/>
                <w:szCs w:val="24"/>
                <w:lang w:val="hy-AM"/>
              </w:rPr>
              <w:t xml:space="preserve"> ՀՀԿՀ 23-101-2017 «Բնակչության սակավաշարժ խմբերի և հաշմանդամություն ունեցող անձանց համար շենքերի և շինությունների մատչելիության ապահովման նախագծման կանոնների հավաքածուն» (այսուհետ՝ Կանոնների հավաքածու): Կանոնների հավաքածուն կարգավորում է հաշմանդամություն ունեցող անձանց համար բնակելի, հասարակական, արտադրական և այլ գործառական նշանակության մատչելի շենքերի և շինությունների հատակագծային տարրերի, այդ թվում` մուտքային հանգույցների, հաղորդակցությունների, տարհանման ուղիների, բնակելի, սպասարկման և աշխատատեղերի սենքերի (գոտիների) նախագծային լուծումներն ու հաշվարկային բնութագրերը: Կանոնների հավաքածուն բովանդակում է հաշմանդամություն ունեցող անձանց համար քաղաքաշինական հարմարավետ միջավայրի ձևավորման, շենքերին ու </w:t>
            </w:r>
            <w:r w:rsidRPr="00D219FE">
              <w:rPr>
                <w:rFonts w:ascii="GHEA Grapalat" w:hAnsi="GHEA Grapalat" w:cs="Sylfaen"/>
                <w:sz w:val="24"/>
                <w:szCs w:val="24"/>
                <w:lang w:val="hy-AM"/>
              </w:rPr>
              <w:lastRenderedPageBreak/>
              <w:t>շինություններին անարգել մոտեցման, շենքերի ներսում անարգել տեղաշարժման, տարածության մեջ կողմնորոշվելու, սարքավորումներից ու ծառայություններից օգտվելու (այդ թվում նաև ինքնասպասարկման), աշխատանքային և ուսումնական գործընթացներին մասնակցության և այլ պահանջների բավարարման ու կենսագործունեության միջավայրի հարմարավետության պայմանների ապահովման մանրամասները` չսահմանափակելով բնակչության այլ խմբերի կենսագործունեության պայմանները և շենքերի շահագործման արդյունավետությունը:</w:t>
            </w:r>
          </w:p>
          <w:p w:rsidR="00D219FE" w:rsidRPr="00D219FE" w:rsidRDefault="00D219FE" w:rsidP="00D219FE">
            <w:pPr>
              <w:autoSpaceDE w:val="0"/>
              <w:autoSpaceDN w:val="0"/>
              <w:adjustRightInd w:val="0"/>
              <w:spacing w:after="0" w:line="360" w:lineRule="auto"/>
              <w:ind w:left="240" w:right="165" w:firstLine="360"/>
              <w:jc w:val="both"/>
              <w:rPr>
                <w:rFonts w:ascii="GHEA Grapalat" w:hAnsi="GHEA Grapalat" w:cs="Sylfaen"/>
                <w:sz w:val="24"/>
                <w:szCs w:val="24"/>
                <w:lang w:val="hy-AM"/>
              </w:rPr>
            </w:pPr>
            <w:r w:rsidRPr="00D219FE">
              <w:rPr>
                <w:rFonts w:ascii="GHEA Grapalat" w:hAnsi="GHEA Grapalat" w:cs="Sylfaen"/>
                <w:sz w:val="24"/>
                <w:szCs w:val="24"/>
                <w:lang w:val="hy-AM"/>
              </w:rPr>
              <w:t>-մշակվել և ՀՀ քաղաքաշինության կոմիտեի նախագահի 2018 թվականի հոկտեմբերի 15-ի 123-Լ հրամանով հաստատվել է «Գոյություն ունեցող հասարակական և արտադրական նշանակության շենքերում և շինություններում հաշմանդամություն ունեցող անձանց համար մատչելի պայմանների գնահատման ձևաչափը» (այսուհետ՝ Գնահատման ձևաչափ): Գնահատման ձևաչափը հնարավորություն է տալիս գոյություն ունեցող հասարակական և արտադրական նշանակության շենքերում ու շինություններում առկա պայմանները գնահատել հաշմանդամություն ունեցող անձանց համար մատչելիության տեսանկյունից:</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lastRenderedPageBreak/>
              <w:t>Ընդունվել է հանվել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360"/>
              <w:contextualSpacing/>
              <w:jc w:val="both"/>
              <w:rPr>
                <w:rFonts w:ascii="GHEA Grapalat" w:hAnsi="GHEA Grapalat" w:cs="Sylfaen"/>
                <w:color w:val="000000"/>
                <w:sz w:val="24"/>
                <w:szCs w:val="24"/>
                <w:lang w:val="hy-AM"/>
              </w:rPr>
            </w:pPr>
            <w:r w:rsidRPr="00D219FE">
              <w:rPr>
                <w:rFonts w:ascii="GHEA Grapalat" w:hAnsi="GHEA Grapalat" w:cs="Sylfaen"/>
                <w:color w:val="000000"/>
                <w:sz w:val="24"/>
                <w:szCs w:val="24"/>
                <w:lang w:val="hy-AM"/>
              </w:rPr>
              <w:t>2) 2.4 կետի «</w:t>
            </w:r>
            <w:r w:rsidRPr="00D219FE">
              <w:rPr>
                <w:rFonts w:ascii="GHEA Grapalat" w:hAnsi="GHEA Grapalat" w:cs="Sylfaen"/>
                <w:sz w:val="24"/>
                <w:szCs w:val="24"/>
                <w:lang w:val="hy-AM"/>
              </w:rPr>
              <w:t>Միջոցառումների անվանում</w:t>
            </w:r>
            <w:r w:rsidRPr="00D219FE">
              <w:rPr>
                <w:rFonts w:ascii="GHEA Grapalat" w:hAnsi="GHEA Grapalat" w:cs="Sylfaen"/>
                <w:color w:val="000000"/>
                <w:sz w:val="24"/>
                <w:szCs w:val="24"/>
                <w:lang w:val="hy-AM"/>
              </w:rPr>
              <w:t>»</w:t>
            </w:r>
            <w:r w:rsidRPr="00D219FE">
              <w:rPr>
                <w:rFonts w:ascii="GHEA Grapalat" w:hAnsi="GHEA Grapalat" w:cs="Sylfaen"/>
                <w:sz w:val="24"/>
                <w:szCs w:val="24"/>
                <w:lang w:val="hy-AM"/>
              </w:rPr>
              <w:t xml:space="preserve"> սյունակի տեքստը</w:t>
            </w:r>
            <w:r w:rsidRPr="00D219FE">
              <w:rPr>
                <w:rFonts w:ascii="GHEA Grapalat" w:hAnsi="GHEA Grapalat" w:cs="Arial"/>
                <w:sz w:val="24"/>
                <w:szCs w:val="24"/>
                <w:lang w:val="hy-AM"/>
              </w:rPr>
              <w:t xml:space="preserve"> </w:t>
            </w:r>
            <w:r w:rsidRPr="00D219FE">
              <w:rPr>
                <w:rFonts w:ascii="GHEA Grapalat" w:hAnsi="GHEA Grapalat" w:cs="Sylfaen"/>
                <w:color w:val="000000"/>
                <w:sz w:val="24"/>
                <w:szCs w:val="24"/>
                <w:lang w:val="hy-AM"/>
              </w:rPr>
              <w:t xml:space="preserve">շարադրել հետևյալ խմբագրությամբ. </w:t>
            </w:r>
          </w:p>
          <w:p w:rsidR="00D219FE" w:rsidRPr="00D219FE" w:rsidRDefault="00D219FE" w:rsidP="00D219FE">
            <w:pPr>
              <w:spacing w:after="0" w:line="360" w:lineRule="auto"/>
              <w:ind w:left="240" w:right="165" w:firstLine="360"/>
              <w:contextualSpacing/>
              <w:jc w:val="both"/>
              <w:rPr>
                <w:rFonts w:ascii="GHEA Grapalat" w:hAnsi="GHEA Grapalat" w:cs="Sylfaen"/>
                <w:color w:val="000000"/>
                <w:sz w:val="24"/>
                <w:szCs w:val="24"/>
                <w:lang w:val="hy-AM"/>
              </w:rPr>
            </w:pPr>
            <w:r w:rsidRPr="00D219FE">
              <w:rPr>
                <w:rFonts w:ascii="GHEA Grapalat" w:hAnsi="GHEA Grapalat" w:cs="Sylfaen"/>
                <w:color w:val="000000"/>
                <w:sz w:val="24"/>
                <w:szCs w:val="24"/>
                <w:lang w:val="hy-AM"/>
              </w:rPr>
              <w:t>«</w:t>
            </w:r>
            <w:r w:rsidRPr="00D219FE">
              <w:rPr>
                <w:rFonts w:ascii="GHEA Grapalat" w:hAnsi="GHEA Grapalat"/>
                <w:sz w:val="24"/>
                <w:szCs w:val="24"/>
                <w:lang w:val="hy-AM"/>
              </w:rPr>
              <w:t>Կարևորագույն</w:t>
            </w:r>
            <w:r w:rsidRPr="00D219FE">
              <w:rPr>
                <w:rFonts w:ascii="GHEA Grapalat" w:hAnsi="GHEA Grapalat"/>
                <w:sz w:val="24"/>
                <w:szCs w:val="24"/>
                <w:lang w:val="pt-BR"/>
              </w:rPr>
              <w:t xml:space="preserve"> </w:t>
            </w:r>
            <w:r w:rsidRPr="00D219FE">
              <w:rPr>
                <w:rFonts w:ascii="GHEA Grapalat" w:hAnsi="GHEA Grapalat"/>
                <w:sz w:val="24"/>
                <w:szCs w:val="24"/>
                <w:lang w:val="hy-AM"/>
              </w:rPr>
              <w:t>նշանակության</w:t>
            </w:r>
            <w:r w:rsidRPr="00D219FE">
              <w:rPr>
                <w:rFonts w:ascii="GHEA Grapalat" w:hAnsi="GHEA Grapalat"/>
                <w:sz w:val="24"/>
                <w:szCs w:val="24"/>
                <w:lang w:val="pt-BR"/>
              </w:rPr>
              <w:t xml:space="preserve"> </w:t>
            </w:r>
            <w:r w:rsidRPr="00D219FE">
              <w:rPr>
                <w:rFonts w:ascii="GHEA Grapalat" w:hAnsi="GHEA Grapalat"/>
                <w:sz w:val="24"/>
                <w:szCs w:val="24"/>
                <w:lang w:val="hy-AM"/>
              </w:rPr>
              <w:t>օբյեկտներ</w:t>
            </w:r>
            <w:r w:rsidRPr="00D219FE">
              <w:rPr>
                <w:rFonts w:ascii="GHEA Grapalat" w:hAnsi="GHEA Grapalat"/>
                <w:sz w:val="24"/>
                <w:szCs w:val="24"/>
                <w:lang w:val="pt-BR"/>
              </w:rPr>
              <w:t xml:space="preserve">ի </w:t>
            </w:r>
            <w:r w:rsidRPr="00D219FE">
              <w:rPr>
                <w:rFonts w:ascii="GHEA Grapalat" w:hAnsi="GHEA Grapalat"/>
                <w:sz w:val="24"/>
                <w:szCs w:val="24"/>
                <w:lang w:val="hy-AM"/>
              </w:rPr>
              <w:t>մատչելիությունն</w:t>
            </w:r>
            <w:r w:rsidRPr="00D219FE">
              <w:rPr>
                <w:rFonts w:ascii="GHEA Grapalat" w:hAnsi="GHEA Grapalat"/>
                <w:sz w:val="24"/>
                <w:szCs w:val="24"/>
                <w:lang w:val="pt-BR"/>
              </w:rPr>
              <w:t xml:space="preserve"> </w:t>
            </w:r>
            <w:r w:rsidRPr="00D219FE">
              <w:rPr>
                <w:rFonts w:ascii="GHEA Grapalat" w:hAnsi="GHEA Grapalat"/>
                <w:sz w:val="24"/>
                <w:szCs w:val="24"/>
                <w:lang w:val="hy-AM"/>
              </w:rPr>
              <w:t>ապահովող</w:t>
            </w:r>
            <w:r w:rsidRPr="00D219FE">
              <w:rPr>
                <w:rFonts w:ascii="GHEA Grapalat" w:hAnsi="GHEA Grapalat"/>
                <w:sz w:val="24"/>
                <w:szCs w:val="24"/>
                <w:lang w:val="pt-BR"/>
              </w:rPr>
              <w:t xml:space="preserve"> </w:t>
            </w:r>
            <w:r w:rsidRPr="00D219FE">
              <w:rPr>
                <w:rFonts w:ascii="GHEA Grapalat" w:hAnsi="GHEA Grapalat"/>
                <w:sz w:val="24"/>
                <w:szCs w:val="24"/>
                <w:lang w:val="hy-AM"/>
              </w:rPr>
              <w:t>միջոցառումների ծրագրի մշակում, հաստատում և իրականացում՝ ըստ օբյեկտների հաստատված ցանկի, տեխնիկական վիճակի հետազննության արդյունքների, նախագծման և շինարարության խոշորացված ծախսերի, տեխնիկական առաջադրանքի, կազմված նախագծային փաստաթղթերի</w:t>
            </w:r>
            <w:r w:rsidRPr="00D219FE">
              <w:rPr>
                <w:rFonts w:ascii="GHEA Grapalat" w:hAnsi="GHEA Grapalat" w:cs="Sylfaen"/>
                <w:color w:val="000000"/>
                <w:sz w:val="24"/>
                <w:szCs w:val="24"/>
                <w:lang w:val="hy-AM"/>
              </w:rPr>
              <w:t>»,</w:t>
            </w:r>
          </w:p>
          <w:p w:rsidR="00D219FE" w:rsidRPr="00D219FE" w:rsidRDefault="00D219FE" w:rsidP="00D219FE">
            <w:pPr>
              <w:numPr>
                <w:ilvl w:val="0"/>
                <w:numId w:val="8"/>
              </w:numPr>
              <w:spacing w:after="0" w:line="360" w:lineRule="auto"/>
              <w:ind w:left="240" w:right="165" w:firstLine="360"/>
              <w:contextualSpacing/>
              <w:jc w:val="both"/>
              <w:rPr>
                <w:rFonts w:ascii="GHEA Grapalat" w:hAnsi="GHEA Grapalat" w:cs="Sylfaen"/>
                <w:color w:val="000000"/>
                <w:sz w:val="24"/>
                <w:szCs w:val="24"/>
                <w:lang w:val="hy-AM"/>
              </w:rPr>
            </w:pPr>
            <w:r w:rsidRPr="00D219FE">
              <w:rPr>
                <w:rFonts w:ascii="GHEA Grapalat" w:eastAsia="Calibri" w:hAnsi="GHEA Grapalat" w:cs="GHEA Grapalat"/>
                <w:bCs/>
                <w:sz w:val="24"/>
                <w:szCs w:val="24"/>
                <w:lang w:val="hy-AM"/>
              </w:rPr>
              <w:t>«Ֆինանսավորման չափը և  աղբյուրը»</w:t>
            </w:r>
            <w:r w:rsidRPr="00D219FE">
              <w:rPr>
                <w:rFonts w:ascii="GHEA Grapalat" w:hAnsi="GHEA Grapalat" w:cs="Sylfaen"/>
                <w:sz w:val="24"/>
                <w:szCs w:val="24"/>
                <w:lang w:val="hy-AM"/>
              </w:rPr>
              <w:t xml:space="preserve"> սյունակի տեքստի «ըստ I ՓՈՒԼԻ արդյունքների» բառերը փոխարինել «</w:t>
            </w:r>
            <w:r w:rsidRPr="00D219FE">
              <w:rPr>
                <w:rFonts w:ascii="GHEA Grapalat" w:hAnsi="GHEA Grapalat"/>
                <w:sz w:val="24"/>
                <w:szCs w:val="24"/>
                <w:lang w:val="hy-AM"/>
              </w:rPr>
              <w:t xml:space="preserve">1 օբյեկտի տեխնիկական  վիճակի </w:t>
            </w:r>
            <w:r w:rsidRPr="00D219FE">
              <w:rPr>
                <w:rFonts w:ascii="GHEA Grapalat" w:hAnsi="GHEA Grapalat"/>
                <w:sz w:val="24"/>
                <w:szCs w:val="24"/>
                <w:lang w:val="hy-AM"/>
              </w:rPr>
              <w:lastRenderedPageBreak/>
              <w:t xml:space="preserve">հետազննության խոշորացված ծախսերի (ակնադիտական կամ գործիքային) համաձայն՝ շուրջ 500-1500 հազ.դրամ </w:t>
            </w:r>
            <w:r w:rsidRPr="00D219FE">
              <w:rPr>
                <w:rFonts w:ascii="GHEA Grapalat" w:hAnsi="GHEA Grapalat" w:cs="Sylfaen"/>
                <w:sz w:val="24"/>
                <w:szCs w:val="24"/>
                <w:lang w:val="hy-AM"/>
              </w:rPr>
              <w:t>» բառերով:</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themeColor="text1"/>
                <w:sz w:val="24"/>
                <w:szCs w:val="24"/>
                <w:lang w:val="hy-AM"/>
              </w:rPr>
              <w:lastRenderedPageBreak/>
              <w:t>Ընդունվել է, խմբագրվել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360"/>
              <w:contextualSpacing/>
              <w:jc w:val="both"/>
              <w:rPr>
                <w:rFonts w:ascii="GHEA Grapalat" w:hAnsi="GHEA Grapalat" w:cs="Sylfaen"/>
                <w:sz w:val="24"/>
                <w:szCs w:val="24"/>
                <w:lang w:val="hy-AM"/>
              </w:rPr>
            </w:pPr>
            <w:r w:rsidRPr="00D219FE">
              <w:rPr>
                <w:rFonts w:ascii="GHEA Grapalat" w:hAnsi="GHEA Grapalat" w:cs="Sylfaen"/>
                <w:color w:val="000000"/>
                <w:sz w:val="24"/>
                <w:szCs w:val="24"/>
                <w:lang w:val="hy-AM"/>
              </w:rPr>
              <w:t>3) 2.5 կետի «</w:t>
            </w:r>
            <w:r w:rsidRPr="00D219FE">
              <w:rPr>
                <w:rFonts w:ascii="GHEA Grapalat" w:hAnsi="GHEA Grapalat" w:cs="Sylfaen"/>
                <w:sz w:val="24"/>
                <w:szCs w:val="24"/>
                <w:lang w:val="hy-AM"/>
              </w:rPr>
              <w:t>Միջոցառումների անվանում</w:t>
            </w:r>
            <w:r w:rsidRPr="00D219FE">
              <w:rPr>
                <w:rFonts w:ascii="GHEA Grapalat" w:hAnsi="GHEA Grapalat" w:cs="Sylfaen"/>
                <w:color w:val="000000"/>
                <w:sz w:val="24"/>
                <w:szCs w:val="24"/>
                <w:lang w:val="hy-AM"/>
              </w:rPr>
              <w:t>»</w:t>
            </w:r>
            <w:r w:rsidRPr="00D219FE">
              <w:rPr>
                <w:rFonts w:ascii="GHEA Grapalat" w:hAnsi="GHEA Grapalat" w:cs="Sylfaen"/>
                <w:sz w:val="24"/>
                <w:szCs w:val="24"/>
                <w:lang w:val="hy-AM"/>
              </w:rPr>
              <w:t xml:space="preserve"> սյունակի տեքստի «ուսումնասիրություն» բառերից հետո ավելացնել «և տեխնիկական վիճակի հետազննություն» բառերով,</w:t>
            </w:r>
          </w:p>
          <w:p w:rsidR="00D219FE" w:rsidRPr="00D219FE" w:rsidRDefault="00D219FE" w:rsidP="00D219FE">
            <w:pPr>
              <w:spacing w:after="0" w:line="360" w:lineRule="auto"/>
              <w:ind w:left="240" w:right="165" w:firstLine="360"/>
              <w:contextualSpacing/>
              <w:jc w:val="both"/>
              <w:rPr>
                <w:rFonts w:ascii="GHEA Grapalat" w:hAnsi="GHEA Grapalat"/>
                <w:sz w:val="24"/>
                <w:szCs w:val="24"/>
                <w:lang w:val="hy-AM"/>
              </w:rPr>
            </w:pPr>
            <w:r w:rsidRPr="00D219FE">
              <w:rPr>
                <w:rFonts w:ascii="GHEA Grapalat" w:hAnsi="GHEA Grapalat" w:cs="Sylfaen"/>
                <w:sz w:val="24"/>
                <w:szCs w:val="24"/>
                <w:lang w:val="hy-AM"/>
              </w:rPr>
              <w:t xml:space="preserve">- </w:t>
            </w:r>
            <w:r w:rsidRPr="00D219FE">
              <w:rPr>
                <w:rFonts w:ascii="GHEA Grapalat" w:eastAsia="Calibri" w:hAnsi="GHEA Grapalat" w:cs="GHEA Grapalat"/>
                <w:bCs/>
                <w:sz w:val="24"/>
                <w:szCs w:val="24"/>
                <w:lang w:val="hy-AM"/>
              </w:rPr>
              <w:t>«Ֆինանսավորման չափը և  աղբյուրը»</w:t>
            </w:r>
            <w:r w:rsidRPr="00D219FE">
              <w:rPr>
                <w:rFonts w:ascii="GHEA Grapalat" w:hAnsi="GHEA Grapalat" w:cs="Sylfaen"/>
                <w:sz w:val="24"/>
                <w:szCs w:val="24"/>
                <w:lang w:val="hy-AM"/>
              </w:rPr>
              <w:t xml:space="preserve"> սյունակում ավելացնել «</w:t>
            </w:r>
            <w:r w:rsidRPr="00D219FE">
              <w:rPr>
                <w:rFonts w:ascii="GHEA Grapalat" w:hAnsi="GHEA Grapalat"/>
                <w:sz w:val="24"/>
                <w:szCs w:val="24"/>
                <w:lang w:val="hy-AM"/>
              </w:rPr>
              <w:t>1 օբյեկտի տեխնիկական  վիճակի հետազննության խոշորացված ծախսերի (ակնադիտական կամ գործիքային) համաձայն՝ շուրջ 500-1500 հազ.դրամ</w:t>
            </w:r>
            <w:r w:rsidRPr="00D219FE">
              <w:rPr>
                <w:rFonts w:ascii="GHEA Grapalat" w:hAnsi="GHEA Grapalat" w:cs="Sylfaen"/>
                <w:sz w:val="24"/>
                <w:szCs w:val="24"/>
                <w:lang w:val="hy-AM"/>
              </w:rPr>
              <w:t xml:space="preserve">»  բառերով: </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խմբագրվել է։</w:t>
            </w:r>
          </w:p>
        </w:tc>
      </w:tr>
      <w:tr w:rsidR="00D219FE" w:rsidRPr="00D219FE" w:rsidTr="00E41E99">
        <w:trPr>
          <w:tblCellSpacing w:w="0" w:type="dxa"/>
          <w:jc w:val="center"/>
        </w:trPr>
        <w:tc>
          <w:tcPr>
            <w:tcW w:w="8902"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D219FE">
              <w:rPr>
                <w:rFonts w:ascii="GHEA Grapalat" w:eastAsia="Times New Roman" w:hAnsi="GHEA Grapalat" w:cs="Calibri"/>
                <w:color w:val="000000"/>
                <w:sz w:val="24"/>
                <w:szCs w:val="24"/>
              </w:rPr>
              <w:t>ՀՀ արտակարգ իրավիճակների նախարարություն</w:t>
            </w:r>
          </w:p>
        </w:tc>
        <w:tc>
          <w:tcPr>
            <w:tcW w:w="2086"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D219FE">
              <w:rPr>
                <w:rFonts w:ascii="GHEA Grapalat" w:eastAsia="Times New Roman" w:hAnsi="GHEA Grapalat" w:cs="Calibri"/>
                <w:color w:val="000000"/>
                <w:sz w:val="24"/>
                <w:szCs w:val="24"/>
              </w:rPr>
              <w:t>06.07.2021</w:t>
            </w:r>
          </w:p>
        </w:tc>
      </w:tr>
      <w:tr w:rsidR="00D219FE" w:rsidRPr="00D219FE" w:rsidTr="00E41E99">
        <w:trPr>
          <w:tblCellSpacing w:w="0" w:type="dxa"/>
          <w:jc w:val="center"/>
        </w:trPr>
        <w:tc>
          <w:tcPr>
            <w:tcW w:w="8902" w:type="dxa"/>
            <w:vMerge/>
            <w:tcBorders>
              <w:top w:val="outset" w:sz="6" w:space="0" w:color="auto"/>
              <w:left w:val="outset" w:sz="6" w:space="0" w:color="auto"/>
              <w:bottom w:val="outset" w:sz="6" w:space="0" w:color="auto"/>
              <w:right w:val="outset" w:sz="6" w:space="0" w:color="auto"/>
            </w:tcBorders>
            <w:vAlign w:val="center"/>
            <w:hideMark/>
          </w:tcPr>
          <w:p w:rsidR="00D219FE" w:rsidRPr="00D219FE" w:rsidRDefault="00D219FE" w:rsidP="00D219FE">
            <w:pPr>
              <w:spacing w:after="0" w:line="360" w:lineRule="auto"/>
              <w:rPr>
                <w:rFonts w:ascii="GHEA Grapalat" w:eastAsia="Times New Roman" w:hAnsi="GHEA Grapalat" w:cs="Calibri"/>
                <w:color w:val="000000"/>
                <w:sz w:val="24"/>
                <w:szCs w:val="24"/>
              </w:rPr>
            </w:pPr>
          </w:p>
        </w:tc>
        <w:tc>
          <w:tcPr>
            <w:tcW w:w="2086"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D219FE">
              <w:rPr>
                <w:rFonts w:ascii="GHEA Grapalat" w:eastAsia="Times New Roman" w:hAnsi="GHEA Grapalat" w:cs="Calibri"/>
                <w:color w:val="000000"/>
                <w:sz w:val="24"/>
                <w:szCs w:val="24"/>
              </w:rPr>
              <w:t>01/06.1/3438-2021</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360"/>
              <w:contextualSpacing/>
              <w:jc w:val="both"/>
              <w:rPr>
                <w:rFonts w:ascii="GHEA Grapalat" w:hAnsi="GHEA Grapalat"/>
                <w:sz w:val="24"/>
                <w:szCs w:val="24"/>
                <w:lang w:val="hy-AM"/>
              </w:rPr>
            </w:pPr>
            <w:r w:rsidRPr="00D219FE">
              <w:rPr>
                <w:rFonts w:ascii="GHEA Grapalat" w:hAnsi="GHEA Grapalat"/>
                <w:sz w:val="24"/>
                <w:szCs w:val="24"/>
                <w:lang w:val="hy-AM"/>
              </w:rPr>
              <w:t xml:space="preserve">Տեղեկացնում եմ, որ </w:t>
            </w:r>
            <w:r w:rsidRPr="00D219FE">
              <w:rPr>
                <w:rFonts w:ascii="GHEA Grapalat" w:hAnsi="GHEA Grapalat" w:cs="Cambria Math"/>
                <w:color w:val="000000"/>
                <w:sz w:val="24"/>
                <w:szCs w:val="24"/>
                <w:shd w:val="clear" w:color="auto" w:fill="FFFFFF"/>
                <w:lang w:val="hy-AM"/>
              </w:rPr>
              <w:t>«Հաշմանդամություն ունեցող անձանց սոցիալական ներառման 2022 թվականի տարեկան ծրագիրը և միջոցառումների ցանկը» հաստատելու մասին ՀՀ կառավարության որոշման նախագծի վերաբերյալ Արտակարգ իրավիճակների նախարարությունն առաջարկություններ և առարկություններ չունի:</w:t>
            </w:r>
          </w:p>
        </w:tc>
        <w:tc>
          <w:tcPr>
            <w:tcW w:w="2086" w:type="dxa"/>
            <w:tcBorders>
              <w:top w:val="outset" w:sz="6" w:space="0" w:color="auto"/>
              <w:left w:val="outset" w:sz="6" w:space="0" w:color="auto"/>
              <w:bottom w:val="outset" w:sz="6" w:space="0" w:color="auto"/>
              <w:right w:val="outset" w:sz="6" w:space="0" w:color="auto"/>
            </w:tcBorders>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ի գիտություն։</w:t>
            </w:r>
          </w:p>
          <w:p w:rsidR="00D219FE" w:rsidRPr="00D219FE" w:rsidRDefault="00D219FE" w:rsidP="00D219FE">
            <w:pPr>
              <w:spacing w:after="0" w:line="360" w:lineRule="auto"/>
              <w:jc w:val="both"/>
              <w:rPr>
                <w:rFonts w:ascii="GHEA Grapalat" w:eastAsia="Times New Roman" w:hAnsi="GHEA Grapalat" w:cs="Calibri"/>
                <w:sz w:val="24"/>
                <w:szCs w:val="24"/>
                <w:lang w:val="hy-AM"/>
              </w:rPr>
            </w:pP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D219FE">
              <w:rPr>
                <w:rFonts w:ascii="GHEA Grapalat" w:eastAsia="Times New Roman" w:hAnsi="GHEA Grapalat" w:cs="Calibri"/>
                <w:color w:val="000000"/>
                <w:sz w:val="24"/>
                <w:szCs w:val="24"/>
              </w:rPr>
              <w:t>ՀՀ առողջապահության նախարարություն</w:t>
            </w: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D219FE">
              <w:rPr>
                <w:rFonts w:ascii="GHEA Grapalat" w:eastAsia="Times New Roman" w:hAnsi="GHEA Grapalat" w:cs="Calibri"/>
                <w:color w:val="000000"/>
                <w:sz w:val="24"/>
                <w:szCs w:val="24"/>
              </w:rPr>
              <w:t>02.07.2021</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D219FE">
              <w:rPr>
                <w:rFonts w:ascii="GHEA Grapalat" w:eastAsia="Times New Roman" w:hAnsi="GHEA Grapalat" w:cs="Calibri"/>
                <w:color w:val="000000"/>
                <w:sz w:val="24"/>
                <w:szCs w:val="24"/>
              </w:rPr>
              <w:t>ԱԱ/02.2/13992-2021</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jc w:val="both"/>
              <w:rPr>
                <w:rFonts w:ascii="GHEA Grapalat" w:hAnsi="GHEA Grapalat"/>
                <w:sz w:val="24"/>
                <w:szCs w:val="24"/>
                <w:lang w:val="hy-AM"/>
              </w:rPr>
            </w:pPr>
            <w:r w:rsidRPr="00D219FE">
              <w:rPr>
                <w:rFonts w:ascii="GHEA Grapalat" w:hAnsi="GHEA Grapalat"/>
                <w:i/>
                <w:iCs/>
                <w:sz w:val="24"/>
                <w:szCs w:val="24"/>
                <w:lang w:val="hy-AM"/>
              </w:rPr>
              <w:t xml:space="preserve">      Ձեր 29.06.2021թ. թիվ </w:t>
            </w:r>
            <w:r w:rsidRPr="00D219FE">
              <w:rPr>
                <w:rFonts w:ascii="GHEA Grapalat" w:hAnsi="GHEA Grapalat" w:cs="Sylfaen"/>
                <w:color w:val="000000"/>
                <w:sz w:val="24"/>
                <w:szCs w:val="24"/>
                <w:shd w:val="clear" w:color="auto" w:fill="FFFFFF"/>
                <w:lang w:val="hy-AM"/>
              </w:rPr>
              <w:t>ՄՆ</w:t>
            </w:r>
            <w:r w:rsidRPr="00D219FE">
              <w:rPr>
                <w:rFonts w:ascii="GHEA Grapalat" w:hAnsi="GHEA Grapalat"/>
                <w:color w:val="000000"/>
                <w:sz w:val="24"/>
                <w:szCs w:val="24"/>
                <w:shd w:val="clear" w:color="auto" w:fill="FFFFFF"/>
                <w:lang w:val="hy-AM"/>
              </w:rPr>
              <w:t>/</w:t>
            </w:r>
            <w:r w:rsidRPr="00D219FE">
              <w:rPr>
                <w:rFonts w:ascii="GHEA Grapalat" w:hAnsi="GHEA Grapalat" w:cs="Sylfaen"/>
                <w:color w:val="000000"/>
                <w:sz w:val="24"/>
                <w:szCs w:val="24"/>
                <w:shd w:val="clear" w:color="auto" w:fill="FFFFFF"/>
                <w:lang w:val="hy-AM"/>
              </w:rPr>
              <w:t>ՔՀ</w:t>
            </w:r>
            <w:r w:rsidRPr="00D219FE">
              <w:rPr>
                <w:rFonts w:ascii="GHEA Grapalat" w:hAnsi="GHEA Grapalat"/>
                <w:color w:val="000000"/>
                <w:sz w:val="24"/>
                <w:szCs w:val="24"/>
                <w:shd w:val="clear" w:color="auto" w:fill="FFFFFF"/>
                <w:lang w:val="hy-AM"/>
              </w:rPr>
              <w:t xml:space="preserve">-3-3/27282-2021 գրությամբ ներկայացված «Հաշմանդամություն ունեցող անձանց սոցիալական ներառման 2022 թվականի տարեկան ծրագիրը և միջոցառումների ցանկը հաստատելու մասին» Կառավարության որոշման նախագիծը (այսուհետ` Նախագիծ) </w:t>
            </w:r>
            <w:r w:rsidRPr="00D219FE">
              <w:rPr>
                <w:rFonts w:ascii="GHEA Grapalat" w:hAnsi="GHEA Grapalat"/>
                <w:i/>
                <w:iCs/>
                <w:sz w:val="24"/>
                <w:szCs w:val="24"/>
                <w:lang w:val="hy-AM"/>
              </w:rPr>
              <w:lastRenderedPageBreak/>
              <w:t>ուսումնասիրվել է Առողջապահության նախարարությունում, որի կապակցությամբ առաջարկում  եմ.</w:t>
            </w:r>
          </w:p>
          <w:p w:rsidR="00D219FE" w:rsidRPr="00D219FE" w:rsidRDefault="00D219FE" w:rsidP="00D219FE">
            <w:pPr>
              <w:spacing w:after="0" w:line="360" w:lineRule="auto"/>
              <w:ind w:left="240" w:right="165"/>
              <w:jc w:val="both"/>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     Նախագծի հավելված 2-ի 6-րդ կետից հանել 6.2, 6.3 և 6.4 ենթակետերը, թողնելով միայն 6.1 ենթակետով սահմանված միջոցառումը: Այն է` «Հաշմանդամություն ունեցող անձանց բժշկական օգնությանն ու  վերականգնմանն ուղղված ծրագրերի իրականացում, անվճար կամ արտոնյալ պայմաններով դեղերի տրամադրում»:</w:t>
            </w:r>
          </w:p>
          <w:p w:rsidR="00D219FE" w:rsidRPr="00D219FE" w:rsidRDefault="00D219FE" w:rsidP="00D219FE">
            <w:pPr>
              <w:spacing w:after="0" w:line="360" w:lineRule="auto"/>
              <w:ind w:left="240" w:right="165"/>
              <w:jc w:val="both"/>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        Միաժամանակ տեղեկացնում եմ, որ Առողջապահության նախարարությունն իր առաջարկությունն` ըստ սահմանված ձևաչափի ներկայացրել էր 11.06.2021թ. թիվ ԱԱ/02.2/12121-2021 գրությամբ: </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lastRenderedPageBreak/>
              <w:t>Ընդունվել է, հանվել է։</w:t>
            </w:r>
          </w:p>
        </w:tc>
      </w:tr>
      <w:tr w:rsidR="00D219FE" w:rsidRPr="00D219FE" w:rsidTr="00E41E99">
        <w:trPr>
          <w:tblCellSpacing w:w="0" w:type="dxa"/>
          <w:jc w:val="center"/>
        </w:trPr>
        <w:tc>
          <w:tcPr>
            <w:tcW w:w="890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ՀՀ տարածքային կառավարման և ենթակառուցվածքների նախարարություն</w:t>
            </w: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14.07.2021</w:t>
            </w:r>
          </w:p>
        </w:tc>
      </w:tr>
      <w:tr w:rsidR="00D219FE" w:rsidRPr="00D219FE" w:rsidTr="00E41E99">
        <w:trPr>
          <w:tblCellSpacing w:w="0" w:type="dxa"/>
          <w:jc w:val="center"/>
        </w:trPr>
        <w:tc>
          <w:tcPr>
            <w:tcW w:w="8902" w:type="dxa"/>
            <w:vMerge/>
            <w:tcBorders>
              <w:top w:val="outset" w:sz="6" w:space="0" w:color="auto"/>
              <w:left w:val="outset" w:sz="6" w:space="0" w:color="auto"/>
              <w:bottom w:val="outset" w:sz="6" w:space="0" w:color="auto"/>
              <w:right w:val="outset" w:sz="6" w:space="0" w:color="auto"/>
            </w:tcBorders>
            <w:vAlign w:val="center"/>
            <w:hideMark/>
          </w:tcPr>
          <w:p w:rsidR="00D219FE" w:rsidRPr="00D219FE" w:rsidRDefault="00D219FE" w:rsidP="00D219FE">
            <w:pPr>
              <w:spacing w:after="0" w:line="360" w:lineRule="auto"/>
              <w:rPr>
                <w:rFonts w:ascii="GHEA Grapalat" w:eastAsia="Times New Roman" w:hAnsi="GHEA Grapalat" w:cs="Calibri"/>
                <w:color w:val="000000"/>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ՍՊ/15.2/17701-2021</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eastAsia="Calibri" w:hAnsi="GHEA Grapalat" w:cs="Times New Roman"/>
                <w:sz w:val="24"/>
                <w:szCs w:val="24"/>
                <w:lang w:val="hy-AM"/>
              </w:rPr>
            </w:pPr>
            <w:r w:rsidRPr="00D219FE">
              <w:rPr>
                <w:rFonts w:ascii="GHEA Grapalat" w:eastAsia="Calibri" w:hAnsi="GHEA Grapalat" w:cs="Times New Roman"/>
                <w:sz w:val="24"/>
                <w:szCs w:val="24"/>
                <w:lang w:val="hy-AM"/>
              </w:rPr>
              <w:t>2-րդ կետի 2.1 ենթակետի «Պատասխանատու կատարող» սյունակում «Տարածքային կառավարման և ենթակառուցվածքների նախարարություն» բառը փոխարինել  «ՀՀ մարզպետարաններ » բառերով:</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eastAsia="Calibri" w:hAnsi="GHEA Grapalat" w:cs="Times New Roman"/>
                <w:sz w:val="24"/>
                <w:szCs w:val="24"/>
                <w:lang w:val="hy-AM"/>
              </w:rPr>
            </w:pPr>
            <w:r w:rsidRPr="00D219FE">
              <w:rPr>
                <w:rFonts w:ascii="GHEA Grapalat" w:eastAsia="Calibri" w:hAnsi="GHEA Grapalat" w:cs="Times New Roman"/>
                <w:sz w:val="24"/>
                <w:szCs w:val="24"/>
                <w:lang w:val="hy-AM"/>
              </w:rPr>
              <w:t>«Պատասխանատու կատարող» սյունակի 3.1; 3.2; 3.3; 3.4 և 5.11 կետերում Երևանի քաղաքապետարանի համար փակագծերում ավելացնել «(համաձայնությամբ)» բառը, ինչպես այն արված է 2.1 կետում։</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լրացվել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eastAsia="Calibri" w:hAnsi="GHEA Grapalat" w:cs="Times New Roman"/>
                <w:sz w:val="24"/>
                <w:szCs w:val="24"/>
                <w:lang w:val="hy-AM"/>
              </w:rPr>
            </w:pPr>
            <w:r w:rsidRPr="00D219FE">
              <w:rPr>
                <w:rFonts w:ascii="GHEA Grapalat" w:eastAsia="Calibri" w:hAnsi="GHEA Grapalat" w:cs="Times New Roman"/>
                <w:sz w:val="24"/>
                <w:szCs w:val="24"/>
                <w:lang w:val="hy-AM"/>
              </w:rPr>
              <w:t>3.2 կետի «Պատասխանատու կատարող» սյունակում ավելացնել «ՀՀ կրթության, գիտության, մշակույթի և սպորտի նախարարություն» բառերը:</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լրացվել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eastAsia="Calibri" w:hAnsi="GHEA Grapalat" w:cs="Times New Roman"/>
                <w:sz w:val="24"/>
                <w:szCs w:val="24"/>
                <w:lang w:val="hy-AM"/>
              </w:rPr>
            </w:pPr>
            <w:r w:rsidRPr="00D219FE">
              <w:rPr>
                <w:rFonts w:ascii="GHEA Grapalat" w:eastAsia="Calibri" w:hAnsi="GHEA Grapalat" w:cs="Times New Roman"/>
                <w:sz w:val="24"/>
                <w:szCs w:val="24"/>
                <w:lang w:val="hy-AM"/>
              </w:rPr>
              <w:t>Եվս մեկ անգամ քննարկել 5.10 կետի «Պատասխանատու կատարող» սյունակում Տեղական ինքնակառավարման մարմիններին որպես համակատարող ներառելու անհրաժեշտության հարցը:</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հանվել է։</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eastAsia="Calibri" w:hAnsi="GHEA Grapalat" w:cs="Times New Roman"/>
                <w:sz w:val="24"/>
                <w:szCs w:val="24"/>
                <w:lang w:val="hy-AM"/>
              </w:rPr>
            </w:pPr>
            <w:r w:rsidRPr="00D219FE">
              <w:rPr>
                <w:rFonts w:ascii="GHEA Grapalat" w:eastAsia="Calibri" w:hAnsi="GHEA Grapalat" w:cs="Times New Roman"/>
                <w:sz w:val="24"/>
                <w:szCs w:val="24"/>
                <w:lang w:val="hy-AM"/>
              </w:rPr>
              <w:lastRenderedPageBreak/>
              <w:t>10.2 կետի «Պատասխանատու կատարող» սյունակում նշված «Քաղաքապետարան» բառը հստակեցնել, քանի որ պարզ չէ, որ քաղաքապետարանի մասին է խոսքը:</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հստակեցվել է։</w:t>
            </w:r>
          </w:p>
        </w:tc>
      </w:tr>
      <w:tr w:rsidR="00D219FE" w:rsidRPr="00D219FE" w:rsidTr="00E41E99">
        <w:trPr>
          <w:trHeight w:val="363"/>
          <w:tblCellSpacing w:w="0" w:type="dxa"/>
          <w:jc w:val="center"/>
        </w:trPr>
        <w:tc>
          <w:tcPr>
            <w:tcW w:w="890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Երևանի քաղաքապետարան</w:t>
            </w: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14.07.2021</w:t>
            </w:r>
          </w:p>
        </w:tc>
      </w:tr>
      <w:tr w:rsidR="00D219FE" w:rsidRPr="00D219FE" w:rsidTr="00E41E99">
        <w:trPr>
          <w:tblCellSpacing w:w="0" w:type="dxa"/>
          <w:jc w:val="center"/>
        </w:trPr>
        <w:tc>
          <w:tcPr>
            <w:tcW w:w="8902" w:type="dxa"/>
            <w:vMerge/>
            <w:tcBorders>
              <w:top w:val="outset" w:sz="6" w:space="0" w:color="auto"/>
              <w:left w:val="outset" w:sz="6" w:space="0" w:color="auto"/>
              <w:bottom w:val="outset" w:sz="6" w:space="0" w:color="auto"/>
              <w:right w:val="outset" w:sz="6" w:space="0" w:color="auto"/>
            </w:tcBorders>
            <w:vAlign w:val="center"/>
            <w:hideMark/>
          </w:tcPr>
          <w:p w:rsidR="00D219FE" w:rsidRPr="00D219FE" w:rsidRDefault="00D219FE" w:rsidP="00D219FE">
            <w:pPr>
              <w:spacing w:after="0" w:line="360" w:lineRule="auto"/>
              <w:rPr>
                <w:rFonts w:ascii="GHEA Grapalat" w:eastAsia="Times New Roman" w:hAnsi="GHEA Grapalat" w:cs="Calibri"/>
                <w:color w:val="000000"/>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01/07-82471</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eastAsia="Calibri" w:hAnsi="GHEA Grapalat" w:cs="Times New Roman"/>
                <w:sz w:val="24"/>
                <w:szCs w:val="24"/>
                <w:lang w:val="hy-AM"/>
              </w:rPr>
            </w:pPr>
            <w:r w:rsidRPr="00D219FE">
              <w:rPr>
                <w:rFonts w:ascii="GHEA Grapalat" w:eastAsia="Calibri" w:hAnsi="GHEA Grapalat" w:cs="Times New Roman"/>
                <w:sz w:val="24"/>
                <w:szCs w:val="24"/>
                <w:lang w:val="hy-AM"/>
              </w:rPr>
              <w:t>Նախագծի N 2 հավելվածի 3.3 կետով առաջարկվում է իրականացնել դպրոցների շենքային պայմանների բարելավում՝ համայնքի բյուջեի միջոցների հաշվին, և հարկ է նկատել, որ դպրոցները իրենց իրավական վիճակով պետական ոչ առևտրային կազմակերպություններ են, որոնց հիմնական միջոցները պատկանում են պետական մակարդակին։ Երևան քաղաքի բյուջեով իրականացվող  կապիտալ ծախսերը կապիտալացվում են սեփական մասում՝ նկատելով նաև ֆոնդային միջոցների գոյացման աղբյուրները։ Միաժամանակ, տեղեկացնում եմ, որ անգամ դպրոցների պահպանման ծախսերը «Երևան քաղաքում տեղական ինքնակառավարման մասին» օրենքի 70-րդ հոդվածի 4-րդ կետի համաձայն՝ իրականցվում են պետության կողմից Երևանի քաղաքպետին պատվիրակված լիազորությունների կատարման նպատակով հատկացված բյուջեով։</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ի գիտություն</w:t>
            </w:r>
          </w:p>
        </w:tc>
      </w:tr>
      <w:tr w:rsidR="00D219FE" w:rsidRPr="008C2D94"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hAnsi="GHEA Grapalat" w:cs="Cambria Math"/>
                <w:color w:val="000000"/>
                <w:sz w:val="24"/>
                <w:szCs w:val="24"/>
                <w:shd w:val="clear" w:color="auto" w:fill="FFFFFF"/>
                <w:lang w:val="hy-AM"/>
              </w:rPr>
            </w:pPr>
            <w:r w:rsidRPr="00D219FE">
              <w:rPr>
                <w:rFonts w:ascii="GHEA Grapalat" w:eastAsia="Calibri" w:hAnsi="GHEA Grapalat" w:cs="Times New Roman"/>
                <w:sz w:val="24"/>
                <w:szCs w:val="24"/>
                <w:lang w:val="hy-AM"/>
              </w:rPr>
              <w:t xml:space="preserve">Նախագծի N 2 հավելվածի 3.4 կետով նախատեսվում է Երևան քաղաքի նախադպրոցական հաստատություններում համընդհանուր ներառական համակարգի ներդրումը, մասնագիտական և մանկավարժական անձնակազմի վերապատրաստումների իրականացումը, որոնց ծախսային առումով ծածկման աղբյուրը նույն նախագծով նախատեսվում է համայնքային բյուջեն։ Այս մասով հարկ եմ համարում նշել, որ նմանատիպ ծախսերը բյուջետային իմաստով համարվում են ընթացիկ և շարունակական ծախսեր, ուստի միջոցառումների իրակացումը ենթադրում է Երևանի բյուջեի ընթացիկ </w:t>
            </w:r>
            <w:r w:rsidRPr="00D219FE">
              <w:rPr>
                <w:rFonts w:ascii="GHEA Grapalat" w:eastAsia="Calibri" w:hAnsi="GHEA Grapalat" w:cs="Times New Roman"/>
                <w:sz w:val="24"/>
                <w:szCs w:val="24"/>
                <w:lang w:val="hy-AM"/>
              </w:rPr>
              <w:lastRenderedPageBreak/>
              <w:t xml:space="preserve">ծախսերի ավելացում և ըստ էության նախագծով առաջորկվող կետը անհրաժեշտ է հստակեցնել կոնկրետ թվային առումով, որից հետո հնարավոր կլինի գնահատել համայնքի ընթացիկ վճարողունակությունը՝ հաշվի առնելով նաև այն հանգամանքը, որ նախագծում առաջարկվող փոփոխությունների արդյունքում համայնքային մակարդակում եկամուտների ավելացում չի ակնկալվում։ Հաշվի առնելով նշված ֆինանսաբյուջետային վերլուծությունները, նշված կետի շրջանակներում հարկ է քննարկման առարկա դարձնել պետության կողմից նշված կետով առաջարկվող միջոցառման կատարման նպատակով, Երևան քաղաքին բյուջետային տրանսֆերտի տրամադրումը։ </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lastRenderedPageBreak/>
              <w:t>Ընդունվել է, «համայնքային բյուջեներ» բառերը հանվել են։</w:t>
            </w:r>
          </w:p>
        </w:tc>
      </w:tr>
      <w:tr w:rsidR="00D219FE" w:rsidRPr="008C2D94"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hAnsi="GHEA Grapalat" w:cs="Cambria Math"/>
                <w:color w:val="000000"/>
                <w:sz w:val="24"/>
                <w:szCs w:val="24"/>
                <w:shd w:val="clear" w:color="auto" w:fill="FFFFFF"/>
                <w:lang w:val="hy-AM"/>
              </w:rPr>
            </w:pPr>
            <w:r w:rsidRPr="00D219FE">
              <w:rPr>
                <w:rFonts w:ascii="GHEA Grapalat" w:eastAsia="Calibri" w:hAnsi="GHEA Grapalat" w:cs="Times New Roman"/>
                <w:sz w:val="24"/>
                <w:szCs w:val="24"/>
                <w:lang w:val="hy-AM"/>
              </w:rPr>
              <w:t>Հաշվի առնելով առնվազն վերը նշվածը, անհրաժեշտ է նախագծի հիմնավորման մեջ հստակեցնել արդյոք ներկայացված իրավական ակտի ընդունումը չի ենթադրում պետական և տեղական ինքնակառավարման մարմնի բյուջեով եկամուտների և ծախսերի ավելացում և նվազեցում։</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 xml:space="preserve">Հաշմանդամություն ունեցող անձանց սոցիալական ներառման տարեկան ծրագիրը կազմվում է հիմք ընդունելով պետական և համայնքային բյուջեների հայտերով և միջնաժամկետ ծախսային ծրագրերով </w:t>
            </w:r>
            <w:r w:rsidRPr="00D219FE">
              <w:rPr>
                <w:rFonts w:ascii="GHEA Grapalat" w:eastAsia="Times New Roman" w:hAnsi="GHEA Grapalat" w:cs="Calibri"/>
                <w:color w:val="000000"/>
                <w:sz w:val="24"/>
                <w:szCs w:val="24"/>
                <w:lang w:val="hy-AM"/>
              </w:rPr>
              <w:lastRenderedPageBreak/>
              <w:t>նախատեսված պարտավորությունները, ուստի այն</w:t>
            </w:r>
            <w:r w:rsidRPr="00D219FE">
              <w:rPr>
                <w:rFonts w:ascii="GHEA Grapalat" w:eastAsia="Calibri" w:hAnsi="GHEA Grapalat" w:cs="Times New Roman"/>
                <w:sz w:val="24"/>
                <w:szCs w:val="24"/>
                <w:lang w:val="hy-AM"/>
              </w:rPr>
              <w:t xml:space="preserve"> պետական և տեղական ինքնակառավարման մարմնի բյուջեով եկամուտների և ծախսերի ավելացում և նվազեցում  չի ենթադրում։</w:t>
            </w:r>
          </w:p>
        </w:tc>
      </w:tr>
      <w:tr w:rsidR="00D219FE" w:rsidRPr="00D219FE"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hAnsi="GHEA Grapalat" w:cs="Cambria Math"/>
                <w:color w:val="000000"/>
                <w:sz w:val="24"/>
                <w:szCs w:val="24"/>
                <w:shd w:val="clear" w:color="auto" w:fill="FFFFFF"/>
                <w:lang w:val="hy-AM"/>
              </w:rPr>
            </w:pPr>
            <w:r w:rsidRPr="00D219FE">
              <w:rPr>
                <w:rFonts w:ascii="GHEA Grapalat" w:eastAsia="Calibri" w:hAnsi="GHEA Grapalat" w:cs="Times New Roman"/>
                <w:sz w:val="24"/>
                <w:szCs w:val="24"/>
                <w:lang w:val="hy-AM"/>
              </w:rPr>
              <w:lastRenderedPageBreak/>
              <w:t xml:space="preserve">Միաժամանակ, տեղեկացնում եմ, որ Նախագծի N 2 հավելվածում առկա են որոշ կետեր, մասնավորապես՝ թեքհարթակների կառուցման, մանկապարտեզների և տրանսպորտային միջոցների հարմարեցման մասով, որոնք արդեն իսկ իրակացվում են Երևանի քաղաքապետարանի կողմից։ Նախագծի N 2 հավելվածի 3-րդ կետի՝ հաշմանդամություն ունեցող անձանց համար ֆիզիկական միջավայրի, տրանսպորտային միջոցների, տեղեկատվության և հաղորդակցման միջոցների և տեխնոլոգիաների հասանելիության և մատչելիության իրավունքի ապահովման նպատակով՝  քաղաքաշինական փաստաթղթերի տրամադրման փուլում մշտապես հաշվի է առնվում հաշմանդամություն ունեցող անձանց համար ֆիզիկական միջավայրի հասանելիության և մատչելիության ապահովումը՝ մասնավորապես, տրամադրվող նախագծման թույլտվության 18-րդ կետով </w:t>
            </w:r>
            <w:r w:rsidRPr="00D219FE">
              <w:rPr>
                <w:rFonts w:ascii="GHEA Grapalat" w:eastAsia="Calibri" w:hAnsi="GHEA Grapalat" w:cs="Times New Roman"/>
                <w:sz w:val="24"/>
                <w:szCs w:val="24"/>
                <w:lang w:val="hy-AM"/>
              </w:rPr>
              <w:lastRenderedPageBreak/>
              <w:t xml:space="preserve">ամրագրվում է հաշմանդամություն ունեցող անձանց և բնակչության սակավաշարժ խմբերի տեղաշարժվելու համար անհրաժեշտ պահանջ։ </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lastRenderedPageBreak/>
              <w:t xml:space="preserve">Ընդունվել է, ի գիտություն։ </w:t>
            </w:r>
          </w:p>
        </w:tc>
      </w:tr>
      <w:tr w:rsidR="00D219FE" w:rsidRPr="008C2D94" w:rsidTr="00E41E99">
        <w:trPr>
          <w:tblCellSpacing w:w="0" w:type="dxa"/>
          <w:jc w:val="center"/>
        </w:trPr>
        <w:tc>
          <w:tcPr>
            <w:tcW w:w="8902"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spacing w:after="0" w:line="360" w:lineRule="auto"/>
              <w:ind w:left="240" w:right="165" w:firstLine="690"/>
              <w:jc w:val="both"/>
              <w:rPr>
                <w:rFonts w:ascii="GHEA Grapalat" w:eastAsia="Calibri" w:hAnsi="GHEA Grapalat" w:cs="Times New Roman"/>
                <w:sz w:val="24"/>
                <w:szCs w:val="24"/>
                <w:lang w:val="hy-AM"/>
              </w:rPr>
            </w:pPr>
            <w:r w:rsidRPr="00D219FE">
              <w:rPr>
                <w:rFonts w:ascii="GHEA Grapalat" w:eastAsia="Calibri" w:hAnsi="GHEA Grapalat" w:cs="Times New Roman"/>
                <w:sz w:val="24"/>
                <w:szCs w:val="24"/>
                <w:lang w:val="hy-AM"/>
              </w:rPr>
              <w:t>Առաջարկում եմ նախագծի հավելվածի 5-րդ բաժինը լրացնել նոր միջոցառումներով, ցանկը ստորև՝</w:t>
            </w:r>
          </w:p>
        </w:tc>
        <w:tc>
          <w:tcPr>
            <w:tcW w:w="2086" w:type="dxa"/>
            <w:tcBorders>
              <w:top w:val="outset" w:sz="6" w:space="0" w:color="auto"/>
              <w:left w:val="outset" w:sz="6" w:space="0" w:color="auto"/>
              <w:bottom w:val="outset" w:sz="6" w:space="0" w:color="auto"/>
              <w:right w:val="outset" w:sz="6" w:space="0" w:color="auto"/>
            </w:tcBorders>
            <w:hideMark/>
          </w:tcPr>
          <w:p w:rsidR="00D219FE" w:rsidRPr="00D219FE" w:rsidRDefault="00D219FE" w:rsidP="00D2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D219FE">
              <w:rPr>
                <w:rFonts w:ascii="GHEA Grapalat" w:eastAsia="Times New Roman" w:hAnsi="GHEA Grapalat" w:cs="Calibri"/>
                <w:color w:val="000000"/>
                <w:sz w:val="24"/>
                <w:szCs w:val="24"/>
                <w:lang w:val="hy-AM"/>
              </w:rPr>
              <w:t>Ընդունվել է 5.12, 5.13, 5.15, 5.16 միջոցառումները լրացվել են, 5.14 միջոցառումը չի ընդունվել, քանի որ արդյունքները հստակ չեն ձևակերպված։</w:t>
            </w:r>
          </w:p>
        </w:tc>
      </w:tr>
    </w:tbl>
    <w:tbl>
      <w:tblPr>
        <w:tblStyle w:val="TableGrid"/>
        <w:tblW w:w="10980" w:type="dxa"/>
        <w:tblInd w:w="-815" w:type="dxa"/>
        <w:tblLayout w:type="fixed"/>
        <w:tblLook w:val="04A0" w:firstRow="1" w:lastRow="0" w:firstColumn="1" w:lastColumn="0" w:noHBand="0" w:noVBand="1"/>
      </w:tblPr>
      <w:tblGrid>
        <w:gridCol w:w="720"/>
        <w:gridCol w:w="3443"/>
        <w:gridCol w:w="1350"/>
        <w:gridCol w:w="1080"/>
        <w:gridCol w:w="1710"/>
        <w:gridCol w:w="2497"/>
        <w:gridCol w:w="180"/>
      </w:tblGrid>
      <w:tr w:rsidR="00D219FE" w:rsidRPr="008C2D94" w:rsidTr="00E41E99">
        <w:tc>
          <w:tcPr>
            <w:tcW w:w="72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5.12</w:t>
            </w:r>
          </w:p>
        </w:tc>
        <w:tc>
          <w:tcPr>
            <w:tcW w:w="3443"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Տեղական սոցիալական ծրագրերի իրականացում` ուղղված հաշմանդամություն ունեցող անձանց կենսամակարդակի պայմանների բարելավմանը</w:t>
            </w:r>
          </w:p>
        </w:tc>
        <w:tc>
          <w:tcPr>
            <w:tcW w:w="135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Երևանի քաղաքապետարան</w:t>
            </w:r>
          </w:p>
        </w:tc>
        <w:tc>
          <w:tcPr>
            <w:tcW w:w="108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Տարվա ընթացքում</w:t>
            </w:r>
          </w:p>
        </w:tc>
        <w:tc>
          <w:tcPr>
            <w:tcW w:w="171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Երևան համայնքի բյուջե</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Օրենքով չարգելված այլ աղբյուրներ</w:t>
            </w:r>
          </w:p>
        </w:tc>
        <w:tc>
          <w:tcPr>
            <w:tcW w:w="2677" w:type="dxa"/>
            <w:gridSpan w:val="2"/>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Տեղական սոցիալական ծրագրերի իրականացում` ուղղված Երևանում հաշվառված և փաստացի բնակվող հաշմանդամություն ունեցող անձանց  միջավայրի մատչելիության </w:t>
            </w:r>
            <w:r w:rsidRPr="00D219FE">
              <w:rPr>
                <w:rFonts w:ascii="GHEA Grapalat" w:hAnsi="GHEA Grapalat"/>
                <w:sz w:val="24"/>
                <w:szCs w:val="24"/>
                <w:lang w:val="hy-AM"/>
              </w:rPr>
              <w:lastRenderedPageBreak/>
              <w:t>ապահովման նպատակով</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5.13</w:t>
            </w:r>
          </w:p>
        </w:tc>
        <w:tc>
          <w:tcPr>
            <w:tcW w:w="3443"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Զբաղվածության խթանում` հաշմանդամություն ունեցող անձանց համար</w:t>
            </w:r>
          </w:p>
        </w:tc>
        <w:tc>
          <w:tcPr>
            <w:tcW w:w="135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Երևանի քաղաքապետարան</w:t>
            </w:r>
          </w:p>
        </w:tc>
        <w:tc>
          <w:tcPr>
            <w:tcW w:w="108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Տարվա ընթացքում</w:t>
            </w:r>
          </w:p>
        </w:tc>
        <w:tc>
          <w:tcPr>
            <w:tcW w:w="171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Երևան համայնքի բյուջե</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Օրենքով չարգելված այլ աղբյուրներ</w:t>
            </w:r>
          </w:p>
        </w:tc>
        <w:tc>
          <w:tcPr>
            <w:tcW w:w="2677" w:type="dxa"/>
            <w:gridSpan w:val="2"/>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Սոցիալական գործընկերության շրջանակներում` Երևանում հաշվառված և փաստացի բնակվող հաշմանդամություն ունեցող անձնաց ինքնազբաղվածության խթանում և աշխատանքի քաջալերում</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5.14</w:t>
            </w:r>
          </w:p>
        </w:tc>
        <w:tc>
          <w:tcPr>
            <w:tcW w:w="3443"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1.Հաշմանդամություն ունեցող անձանց շուրջօրյա խնամքի ծառայությունների պատվիրակում</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2.Ներառական կրթության կարիք ունեցող երեխաների աջակցություն</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3. Հաշմանդամություն ունեցող անձանց սոցիալական աջակցության և ծառայությունների տրամադրում</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4. Հաշմանդամություն ունեցող անձանց սոցիալական ծառայությունների մատուցում` ըստ կարիքի:</w:t>
            </w:r>
          </w:p>
        </w:tc>
        <w:tc>
          <w:tcPr>
            <w:tcW w:w="135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lastRenderedPageBreak/>
              <w:t>Երևանի քաղաքապետարան</w:t>
            </w:r>
          </w:p>
        </w:tc>
        <w:tc>
          <w:tcPr>
            <w:tcW w:w="108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Տարվա ընթացքում</w:t>
            </w:r>
          </w:p>
        </w:tc>
        <w:tc>
          <w:tcPr>
            <w:tcW w:w="171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Երևան համայնքի բյուջե</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Օրենքով չարգելված այլ աղբյուրներ</w:t>
            </w:r>
          </w:p>
        </w:tc>
        <w:tc>
          <w:tcPr>
            <w:tcW w:w="2677" w:type="dxa"/>
            <w:gridSpan w:val="2"/>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Որակյալ սոցիալական ծառայությունների մատուցում Երևանում հաշվառված և փաստացի բնակվող հաշմանդամություն ունեցող անձանց համար` ըստ  գնահատված կարիքի</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5.15</w:t>
            </w:r>
          </w:p>
        </w:tc>
        <w:tc>
          <w:tcPr>
            <w:tcW w:w="3443"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Համագործակցության շրջանակում աջակցություն հաշմանդամություն ունեցող անձանց համար ծառայություններ մատուցող, ինչպես նաև սոցիալական ծրագրեր իրականացնող ՀԿ-ներին, հիմնադրամներին և այլ կազմակերպություններին աջակցությունների տրամադրում:</w:t>
            </w:r>
          </w:p>
        </w:tc>
        <w:tc>
          <w:tcPr>
            <w:tcW w:w="135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Երևանի քաղաքապետարան</w:t>
            </w:r>
          </w:p>
        </w:tc>
        <w:tc>
          <w:tcPr>
            <w:tcW w:w="108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Տարվա ընթացքում</w:t>
            </w:r>
          </w:p>
        </w:tc>
        <w:tc>
          <w:tcPr>
            <w:tcW w:w="171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Երևան համայնքի բյուջե</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Օրենքով չարգելված այլ աղբյուրներ</w:t>
            </w:r>
          </w:p>
        </w:tc>
        <w:tc>
          <w:tcPr>
            <w:tcW w:w="2677" w:type="dxa"/>
            <w:gridSpan w:val="2"/>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ՀԿ-ներին, հիմնադրամներին և այլ կազմակերպություններին նյութական աջակցություն` իրենց ծրագրերը արդյունավետ իրականացնելու նպատակով:</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5.16</w:t>
            </w:r>
          </w:p>
        </w:tc>
        <w:tc>
          <w:tcPr>
            <w:tcW w:w="3443"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Արցախյան պատերազմում տուժած վիրավորում ստացած, ինչպես նաև հաշմանդամություն ձեռք բերած զինվորներին ընդգրկում համապատասխան սոցիալական ծրագրերում` ըստ կարիքի:</w:t>
            </w:r>
          </w:p>
        </w:tc>
        <w:tc>
          <w:tcPr>
            <w:tcW w:w="135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Երևանի քաղաքապետարան</w:t>
            </w:r>
          </w:p>
        </w:tc>
        <w:tc>
          <w:tcPr>
            <w:tcW w:w="108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Տարվա ընթացքում</w:t>
            </w:r>
          </w:p>
        </w:tc>
        <w:tc>
          <w:tcPr>
            <w:tcW w:w="1710" w:type="dxa"/>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Երևան համայնքի բյուջե</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Օրենքով չարգելված այլ աղբյուրներ</w:t>
            </w:r>
          </w:p>
        </w:tc>
        <w:tc>
          <w:tcPr>
            <w:tcW w:w="2677" w:type="dxa"/>
            <w:gridSpan w:val="2"/>
            <w:tcBorders>
              <w:top w:val="single" w:sz="4" w:space="0" w:color="auto"/>
              <w:left w:val="single" w:sz="4" w:space="0" w:color="auto"/>
              <w:bottom w:val="single" w:sz="4" w:space="0" w:color="auto"/>
              <w:right w:val="single" w:sz="4" w:space="0" w:color="auto"/>
            </w:tcBorders>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Արցախյան պատերազմից տուժած վիրավորում ստացած, ինչպես նաև հաշմանդամություն ձեռք բերած զինվորների համապատասխան խնդիրները լուծելու նպատակով </w:t>
            </w:r>
            <w:r w:rsidRPr="00D219FE">
              <w:rPr>
                <w:rFonts w:ascii="GHEA Grapalat" w:hAnsi="GHEA Grapalat"/>
                <w:sz w:val="24"/>
                <w:szCs w:val="24"/>
                <w:lang w:val="hy-AM"/>
              </w:rPr>
              <w:lastRenderedPageBreak/>
              <w:t>սոցիալական ծրագրերի իրականացում:</w:t>
            </w:r>
          </w:p>
        </w:tc>
      </w:tr>
      <w:tr w:rsidR="00D219FE" w:rsidRPr="00D219FE" w:rsidTr="00E41E99">
        <w:tc>
          <w:tcPr>
            <w:tcW w:w="72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Պաշտպանության նախարարություն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20.07.2021</w:t>
            </w:r>
          </w:p>
        </w:tc>
      </w:tr>
      <w:tr w:rsidR="00D219FE" w:rsidRPr="00D219FE" w:rsidTr="00E41E99">
        <w:tc>
          <w:tcPr>
            <w:tcW w:w="720" w:type="dxa"/>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7583" w:type="dxa"/>
            <w:gridSpan w:val="4"/>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ՊՆ/510/3657-2021</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firstLine="709"/>
              <w:jc w:val="both"/>
              <w:rPr>
                <w:rFonts w:ascii="GHEA Grapalat" w:hAnsi="GHEA Grapalat"/>
                <w:sz w:val="24"/>
                <w:szCs w:val="24"/>
                <w:lang w:val="hy-AM"/>
              </w:rPr>
            </w:pPr>
            <w:r w:rsidRPr="00D219FE">
              <w:rPr>
                <w:rFonts w:ascii="GHEA Grapalat" w:hAnsi="GHEA Grapalat"/>
                <w:sz w:val="24"/>
                <w:szCs w:val="24"/>
                <w:lang w:val="hy-AM"/>
              </w:rPr>
              <w:t>2021 թվականի հունիսի 29-ի Ձեր N ՄՆ/ՔՀ-3-3/27282-21 գրությամբ ներկա</w:t>
            </w:r>
            <w:r w:rsidRPr="00D219FE">
              <w:rPr>
                <w:rFonts w:ascii="GHEA Grapalat" w:hAnsi="GHEA Grapalat"/>
                <w:sz w:val="24"/>
                <w:szCs w:val="24"/>
                <w:lang w:val="hy-AM"/>
              </w:rPr>
              <w:softHyphen/>
              <w:t>յաց</w:t>
            </w:r>
            <w:r w:rsidRPr="00D219FE">
              <w:rPr>
                <w:rFonts w:ascii="GHEA Grapalat" w:hAnsi="GHEA Grapalat"/>
                <w:spacing w:val="-4"/>
                <w:sz w:val="24"/>
                <w:szCs w:val="24"/>
                <w:lang w:val="hy-AM"/>
              </w:rPr>
              <w:softHyphen/>
              <w:t>ված «Հաշմանդամություն ունեցող անձանց սոցիալական ներառման 2022 թվա</w:t>
            </w:r>
            <w:r w:rsidRPr="00D219FE">
              <w:rPr>
                <w:rFonts w:ascii="GHEA Grapalat" w:hAnsi="GHEA Grapalat"/>
                <w:spacing w:val="-4"/>
                <w:sz w:val="24"/>
                <w:szCs w:val="24"/>
                <w:lang w:val="hy-AM"/>
              </w:rPr>
              <w:softHyphen/>
              <w:t>կա</w:t>
            </w:r>
            <w:r w:rsidRPr="00D219FE">
              <w:rPr>
                <w:rFonts w:ascii="GHEA Grapalat" w:hAnsi="GHEA Grapalat"/>
                <w:spacing w:val="-4"/>
                <w:sz w:val="24"/>
                <w:szCs w:val="24"/>
                <w:lang w:val="hy-AM"/>
              </w:rPr>
              <w:softHyphen/>
            </w:r>
            <w:r w:rsidRPr="00D219FE">
              <w:rPr>
                <w:rFonts w:ascii="GHEA Grapalat" w:hAnsi="GHEA Grapalat"/>
                <w:sz w:val="24"/>
                <w:szCs w:val="24"/>
                <w:lang w:val="hy-AM"/>
              </w:rPr>
              <w:t xml:space="preserve">նի </w:t>
            </w:r>
            <w:r w:rsidRPr="00D219FE">
              <w:rPr>
                <w:rFonts w:ascii="GHEA Grapalat" w:hAnsi="GHEA Grapalat"/>
                <w:spacing w:val="-4"/>
                <w:sz w:val="24"/>
                <w:szCs w:val="24"/>
                <w:lang w:val="hy-AM"/>
              </w:rPr>
              <w:t>տարեկան ծրագիրը և միջոցառումների ցանկը հաստատելու մասին» Կառա</w:t>
            </w:r>
            <w:r w:rsidRPr="00D219FE">
              <w:rPr>
                <w:rFonts w:ascii="GHEA Grapalat" w:hAnsi="GHEA Grapalat"/>
                <w:spacing w:val="-4"/>
                <w:sz w:val="24"/>
                <w:szCs w:val="24"/>
                <w:lang w:val="hy-AM"/>
              </w:rPr>
              <w:softHyphen/>
              <w:t>վա</w:t>
            </w:r>
            <w:r w:rsidRPr="00D219FE">
              <w:rPr>
                <w:rFonts w:ascii="GHEA Grapalat" w:hAnsi="GHEA Grapalat"/>
                <w:spacing w:val="-4"/>
                <w:sz w:val="24"/>
                <w:szCs w:val="24"/>
                <w:lang w:val="hy-AM"/>
              </w:rPr>
              <w:softHyphen/>
              <w:t>րու</w:t>
            </w:r>
            <w:r w:rsidRPr="00D219FE">
              <w:rPr>
                <w:rFonts w:ascii="GHEA Grapalat" w:hAnsi="GHEA Grapalat"/>
                <w:spacing w:val="-4"/>
                <w:sz w:val="24"/>
                <w:szCs w:val="24"/>
                <w:lang w:val="hy-AM"/>
              </w:rPr>
              <w:softHyphen/>
            </w:r>
            <w:r w:rsidRPr="00D219FE">
              <w:rPr>
                <w:rFonts w:ascii="GHEA Grapalat" w:hAnsi="GHEA Grapalat"/>
                <w:sz w:val="24"/>
                <w:szCs w:val="24"/>
                <w:lang w:val="hy-AM"/>
              </w:rPr>
              <w:t>թյան որոշման նախագծի քննարկման արդյունքներով առաջարկում ենք նախագծի հավելված 2-ի ցանկի 6-րդ բաժնի 6.5 տողի «Պատասխանատու կատարողը» սյու</w:t>
            </w:r>
            <w:r w:rsidRPr="00D219FE">
              <w:rPr>
                <w:rFonts w:ascii="GHEA Grapalat" w:hAnsi="GHEA Grapalat"/>
                <w:sz w:val="24"/>
                <w:szCs w:val="24"/>
                <w:lang w:val="hy-AM"/>
              </w:rPr>
              <w:softHyphen/>
              <w:t>նա</w:t>
            </w:r>
            <w:r w:rsidRPr="00D219FE">
              <w:rPr>
                <w:rFonts w:ascii="GHEA Grapalat" w:hAnsi="GHEA Grapalat"/>
                <w:sz w:val="24"/>
                <w:szCs w:val="24"/>
                <w:lang w:val="hy-AM"/>
              </w:rPr>
              <w:softHyphen/>
            </w:r>
            <w:r w:rsidRPr="00D219FE">
              <w:rPr>
                <w:rFonts w:ascii="GHEA Grapalat" w:hAnsi="GHEA Grapalat"/>
                <w:spacing w:val="-4"/>
                <w:sz w:val="24"/>
                <w:szCs w:val="24"/>
                <w:lang w:val="hy-AM"/>
              </w:rPr>
              <w:t>կում «Պաշտպանության նախարարություն» բառերը փոխարինել «Առողջա</w:t>
            </w:r>
            <w:r w:rsidRPr="00D219FE">
              <w:rPr>
                <w:rFonts w:ascii="GHEA Grapalat" w:hAnsi="GHEA Grapalat"/>
                <w:spacing w:val="-4"/>
                <w:sz w:val="24"/>
                <w:szCs w:val="24"/>
                <w:lang w:val="hy-AM"/>
              </w:rPr>
              <w:softHyphen/>
              <w:t>պա</w:t>
            </w:r>
            <w:r w:rsidRPr="00D219FE">
              <w:rPr>
                <w:rFonts w:ascii="GHEA Grapalat" w:hAnsi="GHEA Grapalat"/>
                <w:spacing w:val="-4"/>
                <w:sz w:val="24"/>
                <w:szCs w:val="24"/>
                <w:lang w:val="hy-AM"/>
              </w:rPr>
              <w:softHyphen/>
              <w:t>հու</w:t>
            </w:r>
            <w:r w:rsidRPr="00D219FE">
              <w:rPr>
                <w:rFonts w:ascii="GHEA Grapalat" w:hAnsi="GHEA Grapalat"/>
                <w:spacing w:val="-4"/>
                <w:sz w:val="24"/>
                <w:szCs w:val="24"/>
                <w:lang w:val="hy-AM"/>
              </w:rPr>
              <w:softHyphen/>
            </w:r>
            <w:r w:rsidRPr="00D219FE">
              <w:rPr>
                <w:rFonts w:ascii="GHEA Grapalat" w:hAnsi="GHEA Grapalat"/>
                <w:sz w:val="24"/>
                <w:szCs w:val="24"/>
                <w:lang w:val="hy-AM"/>
              </w:rPr>
              <w:t>թյան նախարարություն» բառերով, քանի որ հաշմանդամություն ունեցող նախկին զինծ</w:t>
            </w:r>
            <w:r w:rsidRPr="00D219FE">
              <w:rPr>
                <w:rFonts w:ascii="GHEA Grapalat" w:hAnsi="GHEA Grapalat"/>
                <w:spacing w:val="-4"/>
                <w:sz w:val="24"/>
                <w:szCs w:val="24"/>
                <w:lang w:val="hy-AM"/>
              </w:rPr>
              <w:t>առայողներին մատուցվող մասնագիտացված վերականգնողական բուժօգ</w:t>
            </w:r>
            <w:r w:rsidRPr="00D219FE">
              <w:rPr>
                <w:rFonts w:ascii="GHEA Grapalat" w:hAnsi="GHEA Grapalat"/>
                <w:spacing w:val="-4"/>
                <w:sz w:val="24"/>
                <w:szCs w:val="24"/>
                <w:lang w:val="hy-AM"/>
              </w:rPr>
              <w:softHyphen/>
              <w:t>նու</w:t>
            </w:r>
            <w:r w:rsidRPr="00D219FE">
              <w:rPr>
                <w:rFonts w:ascii="GHEA Grapalat" w:hAnsi="GHEA Grapalat"/>
                <w:spacing w:val="-4"/>
                <w:sz w:val="24"/>
                <w:szCs w:val="24"/>
                <w:lang w:val="hy-AM"/>
              </w:rPr>
              <w:softHyphen/>
              <w:t>թյան</w:t>
            </w:r>
            <w:r w:rsidRPr="00D219FE">
              <w:rPr>
                <w:rFonts w:ascii="GHEA Grapalat" w:hAnsi="GHEA Grapalat"/>
                <w:sz w:val="24"/>
                <w:szCs w:val="24"/>
                <w:lang w:val="hy-AM"/>
              </w:rPr>
              <w:t xml:space="preserve"> ծառ</w:t>
            </w:r>
            <w:r w:rsidRPr="00D219FE">
              <w:rPr>
                <w:rFonts w:ascii="GHEA Grapalat" w:hAnsi="GHEA Grapalat"/>
                <w:spacing w:val="-4"/>
                <w:sz w:val="24"/>
                <w:szCs w:val="24"/>
                <w:lang w:val="hy-AM"/>
              </w:rPr>
              <w:t>այությունները և շարունակական բուժումը ներկայումս փաստացի իրակա</w:t>
            </w:r>
            <w:r w:rsidRPr="00D219FE">
              <w:rPr>
                <w:rFonts w:ascii="GHEA Grapalat" w:hAnsi="GHEA Grapalat"/>
                <w:spacing w:val="-4"/>
                <w:sz w:val="24"/>
                <w:szCs w:val="24"/>
                <w:lang w:val="hy-AM"/>
              </w:rPr>
              <w:softHyphen/>
              <w:t>նաց</w:t>
            </w:r>
            <w:r w:rsidRPr="00D219FE">
              <w:rPr>
                <w:rFonts w:ascii="GHEA Grapalat" w:hAnsi="GHEA Grapalat"/>
                <w:spacing w:val="-4"/>
                <w:sz w:val="24"/>
                <w:szCs w:val="24"/>
                <w:lang w:val="hy-AM"/>
              </w:rPr>
              <w:softHyphen/>
              <w:t>վում</w:t>
            </w:r>
            <w:r w:rsidRPr="00D219FE">
              <w:rPr>
                <w:rFonts w:ascii="GHEA Grapalat" w:hAnsi="GHEA Grapalat"/>
                <w:sz w:val="24"/>
                <w:szCs w:val="24"/>
                <w:lang w:val="hy-AM"/>
              </w:rPr>
              <w:t xml:space="preserve"> են </w:t>
            </w:r>
            <w:r w:rsidRPr="00D219FE">
              <w:rPr>
                <w:rFonts w:ascii="GHEA Grapalat" w:hAnsi="GHEA Grapalat"/>
                <w:spacing w:val="-4"/>
                <w:sz w:val="24"/>
                <w:szCs w:val="24"/>
                <w:lang w:val="hy-AM"/>
              </w:rPr>
              <w:t>և 2022 թվականին նույնպես իրականացվելու են քաղաքացիական առողջա</w:t>
            </w:r>
            <w:r w:rsidRPr="00D219FE">
              <w:rPr>
                <w:rFonts w:ascii="GHEA Grapalat" w:hAnsi="GHEA Grapalat"/>
                <w:spacing w:val="-4"/>
                <w:sz w:val="24"/>
                <w:szCs w:val="24"/>
                <w:lang w:val="hy-AM"/>
              </w:rPr>
              <w:softHyphen/>
              <w:t>պա</w:t>
            </w:r>
            <w:r w:rsidRPr="00D219FE">
              <w:rPr>
                <w:rFonts w:ascii="GHEA Grapalat" w:hAnsi="GHEA Grapalat"/>
                <w:spacing w:val="-4"/>
                <w:sz w:val="24"/>
                <w:szCs w:val="24"/>
                <w:lang w:val="hy-AM"/>
              </w:rPr>
              <w:softHyphen/>
              <w:t>հա</w:t>
            </w:r>
            <w:r w:rsidRPr="00D219FE">
              <w:rPr>
                <w:rFonts w:ascii="GHEA Grapalat" w:hAnsi="GHEA Grapalat"/>
                <w:spacing w:val="-4"/>
                <w:sz w:val="24"/>
                <w:szCs w:val="24"/>
                <w:lang w:val="hy-AM"/>
              </w:rPr>
              <w:softHyphen/>
            </w:r>
            <w:r w:rsidRPr="00D219FE">
              <w:rPr>
                <w:rFonts w:ascii="GHEA Grapalat" w:hAnsi="GHEA Grapalat"/>
                <w:sz w:val="24"/>
                <w:szCs w:val="24"/>
                <w:lang w:val="hy-AM"/>
              </w:rPr>
              <w:t>կան համակարգի հաստատությունների միջոցով:</w:t>
            </w:r>
          </w:p>
          <w:p w:rsidR="00D219FE" w:rsidRPr="00D219FE" w:rsidRDefault="00D219FE" w:rsidP="00D219FE">
            <w:pPr>
              <w:spacing w:line="360" w:lineRule="auto"/>
              <w:ind w:firstLine="709"/>
              <w:jc w:val="both"/>
              <w:rPr>
                <w:rFonts w:ascii="GHEA Grapalat" w:hAnsi="GHEA Grapalat" w:cs="Sylfaen"/>
                <w:sz w:val="24"/>
                <w:szCs w:val="24"/>
                <w:lang w:val="es-ES"/>
              </w:rPr>
            </w:pPr>
            <w:r w:rsidRPr="00D219FE">
              <w:rPr>
                <w:rFonts w:ascii="GHEA Grapalat" w:hAnsi="GHEA Grapalat" w:cs="Sylfaen"/>
                <w:sz w:val="24"/>
                <w:szCs w:val="24"/>
                <w:lang w:val="es-ES"/>
              </w:rPr>
              <w:t>Այդ նպատակով ՀՀ կառավարության 2021 թվականի հունիսի 17-ի N 1999-Ն որոշ</w:t>
            </w:r>
            <w:r w:rsidRPr="00D219FE">
              <w:rPr>
                <w:rFonts w:ascii="GHEA Grapalat" w:hAnsi="GHEA Grapalat" w:cs="Sylfaen"/>
                <w:sz w:val="24"/>
                <w:szCs w:val="24"/>
                <w:lang w:val="es-ES"/>
              </w:rPr>
              <w:softHyphen/>
              <w:t>մամբ ՀՀ կառավարության 2020 թվականի դեկտեմբերի 30-ի «ՀՀ 2021 թվա</w:t>
            </w:r>
            <w:r w:rsidRPr="00D219FE">
              <w:rPr>
                <w:rFonts w:ascii="GHEA Grapalat" w:hAnsi="GHEA Grapalat" w:cs="Sylfaen"/>
                <w:sz w:val="24"/>
                <w:szCs w:val="24"/>
                <w:lang w:val="es-ES"/>
              </w:rPr>
              <w:softHyphen/>
              <w:t>կ</w:t>
            </w:r>
            <w:r w:rsidRPr="00D219FE">
              <w:rPr>
                <w:rFonts w:ascii="GHEA Grapalat" w:hAnsi="GHEA Grapalat" w:cs="Sylfaen"/>
                <w:spacing w:val="-2"/>
                <w:sz w:val="24"/>
                <w:szCs w:val="24"/>
                <w:lang w:val="es-ES"/>
              </w:rPr>
              <w:t>ա</w:t>
            </w:r>
            <w:r w:rsidRPr="00D219FE">
              <w:rPr>
                <w:rFonts w:ascii="GHEA Grapalat" w:hAnsi="GHEA Grapalat" w:cs="Sylfaen"/>
                <w:spacing w:val="-2"/>
                <w:sz w:val="24"/>
                <w:szCs w:val="24"/>
                <w:lang w:val="es-ES"/>
              </w:rPr>
              <w:softHyphen/>
            </w:r>
            <w:r w:rsidRPr="00D219FE">
              <w:rPr>
                <w:rFonts w:ascii="GHEA Grapalat" w:hAnsi="GHEA Grapalat" w:cs="Sylfaen"/>
                <w:spacing w:val="-2"/>
                <w:sz w:val="24"/>
                <w:szCs w:val="24"/>
                <w:lang w:val="es-ES"/>
              </w:rPr>
              <w:softHyphen/>
              <w:t>նի պետական բյուջեի կատարումն ապահովող միջոցառումների մասին» N 2215-Ն</w:t>
            </w:r>
            <w:r w:rsidRPr="00D219FE">
              <w:rPr>
                <w:rFonts w:ascii="GHEA Grapalat" w:hAnsi="GHEA Grapalat" w:cs="Sylfaen"/>
                <w:sz w:val="24"/>
                <w:szCs w:val="24"/>
                <w:lang w:val="es-ES"/>
              </w:rPr>
              <w:t xml:space="preserve"> որոշման մեջ կատարվել են փոփոխություններ և լրացումներ, որոնց համաձայն ՀՀ պա</w:t>
            </w:r>
            <w:r w:rsidRPr="00D219FE">
              <w:rPr>
                <w:rFonts w:ascii="GHEA Grapalat" w:hAnsi="GHEA Grapalat" w:cs="Sylfaen"/>
                <w:spacing w:val="-4"/>
                <w:sz w:val="24"/>
                <w:szCs w:val="24"/>
                <w:lang w:val="es-ES"/>
              </w:rPr>
              <w:t>շտ</w:t>
            </w:r>
            <w:r w:rsidRPr="00D219FE">
              <w:rPr>
                <w:rFonts w:ascii="GHEA Grapalat" w:hAnsi="GHEA Grapalat" w:cs="Sylfaen"/>
                <w:spacing w:val="-4"/>
                <w:sz w:val="24"/>
                <w:szCs w:val="24"/>
                <w:lang w:val="es-ES"/>
              </w:rPr>
              <w:softHyphen/>
              <w:t>պանության նախարարության «Ռազմաբժշկական սպասարկում և առողջա</w:t>
            </w:r>
            <w:r w:rsidRPr="00D219FE">
              <w:rPr>
                <w:rFonts w:ascii="GHEA Grapalat" w:hAnsi="GHEA Grapalat" w:cs="Sylfaen"/>
                <w:spacing w:val="-4"/>
                <w:sz w:val="24"/>
                <w:szCs w:val="24"/>
                <w:lang w:val="es-ES"/>
              </w:rPr>
              <w:softHyphen/>
              <w:t>պա</w:t>
            </w:r>
            <w:r w:rsidRPr="00D219FE">
              <w:rPr>
                <w:rFonts w:ascii="GHEA Grapalat" w:hAnsi="GHEA Grapalat" w:cs="Sylfaen"/>
                <w:spacing w:val="-4"/>
                <w:sz w:val="24"/>
                <w:szCs w:val="24"/>
                <w:lang w:val="es-ES"/>
              </w:rPr>
              <w:softHyphen/>
            </w:r>
            <w:r w:rsidRPr="00D219FE">
              <w:rPr>
                <w:rFonts w:ascii="GHEA Grapalat" w:hAnsi="GHEA Grapalat" w:cs="Sylfaen"/>
                <w:sz w:val="24"/>
                <w:szCs w:val="24"/>
                <w:lang w:val="es-ES"/>
              </w:rPr>
              <w:softHyphen/>
              <w:t xml:space="preserve">հական </w:t>
            </w:r>
            <w:r w:rsidRPr="00D219FE">
              <w:rPr>
                <w:rFonts w:ascii="GHEA Grapalat" w:hAnsi="GHEA Grapalat" w:cs="Sylfaen"/>
                <w:sz w:val="24"/>
                <w:szCs w:val="24"/>
                <w:lang w:val="es-ES"/>
              </w:rPr>
              <w:lastRenderedPageBreak/>
              <w:t>ծառայություններ» ծրագրից (ծրագրի միջոցառման նկարագրությունը՝ ՊՆ համակարգում վերականգնողական մասնագիտացված բուժօգնության գծով ծառա</w:t>
            </w:r>
            <w:r w:rsidRPr="00D219FE">
              <w:rPr>
                <w:rFonts w:ascii="GHEA Grapalat" w:hAnsi="GHEA Grapalat" w:cs="Sylfaen"/>
                <w:sz w:val="24"/>
                <w:szCs w:val="24"/>
                <w:lang w:val="es-ES"/>
              </w:rPr>
              <w:softHyphen/>
              <w:t>յու</w:t>
            </w:r>
            <w:r w:rsidRPr="00D219FE">
              <w:rPr>
                <w:rFonts w:ascii="GHEA Grapalat" w:hAnsi="GHEA Grapalat" w:cs="Sylfaen"/>
                <w:sz w:val="24"/>
                <w:szCs w:val="24"/>
                <w:lang w:val="es-ES"/>
              </w:rPr>
              <w:softHyphen/>
              <w:t>թյունների տրամադրում) 100 մլն ՀՀ դրամ միջոցները վերաբաշխվել են ՀՀ առող</w:t>
            </w:r>
            <w:r w:rsidRPr="00D219FE">
              <w:rPr>
                <w:rFonts w:ascii="GHEA Grapalat" w:hAnsi="GHEA Grapalat" w:cs="Sylfaen"/>
                <w:sz w:val="24"/>
                <w:szCs w:val="24"/>
                <w:lang w:val="es-ES"/>
              </w:rPr>
              <w:softHyphen/>
              <w:t>ջապահության նախարարության «Սոցիալապես անապահով և առանձին խմբերի անձանց բժշկական օգնություն» ծրագրին (ծրագրի միջոցառման նկարագրությունը՝ Զինծա</w:t>
            </w:r>
            <w:r w:rsidRPr="00D219FE">
              <w:rPr>
                <w:rFonts w:ascii="GHEA Grapalat" w:hAnsi="GHEA Grapalat" w:cs="Sylfaen"/>
                <w:spacing w:val="-4"/>
                <w:sz w:val="24"/>
                <w:szCs w:val="24"/>
                <w:lang w:val="es-ES"/>
              </w:rPr>
              <w:t>ռայողներին, նրանց հավասարեցված անձանց, ինչպես նաև փրկարար ծառա</w:t>
            </w:r>
            <w:r w:rsidRPr="00D219FE">
              <w:rPr>
                <w:rFonts w:ascii="GHEA Grapalat" w:hAnsi="GHEA Grapalat" w:cs="Sylfaen"/>
                <w:spacing w:val="-4"/>
                <w:sz w:val="24"/>
                <w:szCs w:val="24"/>
                <w:lang w:val="es-ES"/>
              </w:rPr>
              <w:softHyphen/>
            </w:r>
            <w:r w:rsidRPr="00D219FE">
              <w:rPr>
                <w:rFonts w:ascii="GHEA Grapalat" w:hAnsi="GHEA Grapalat" w:cs="Sylfaen"/>
                <w:sz w:val="24"/>
                <w:szCs w:val="24"/>
                <w:lang w:val="es-ES"/>
              </w:rPr>
              <w:t>յողներին և նրանց ընտանիքի անդամներին բժշկական օգնության իրականացում հետա</w:t>
            </w:r>
            <w:r w:rsidRPr="00D219FE">
              <w:rPr>
                <w:rFonts w:ascii="GHEA Grapalat" w:hAnsi="GHEA Grapalat" w:cs="Sylfaen"/>
                <w:sz w:val="24"/>
                <w:szCs w:val="24"/>
                <w:lang w:val="es-ES"/>
              </w:rPr>
              <w:softHyphen/>
              <w:t>զոտում, ախտորոշում, բուժում):</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միջոցառումն հանվել է հաշվի առննելով , որ այն իրականացվելու է սույն նախագծի</w:t>
            </w:r>
            <w:r w:rsidRPr="00D219FE">
              <w:rPr>
                <w:rFonts w:ascii="GHEA Grapalat" w:hAnsi="GHEA Grapalat"/>
                <w:sz w:val="24"/>
                <w:szCs w:val="24"/>
                <w:lang w:val="es-ES"/>
              </w:rPr>
              <w:t xml:space="preserve"> N 2 </w:t>
            </w:r>
            <w:r w:rsidRPr="00D219FE">
              <w:rPr>
                <w:rFonts w:ascii="GHEA Grapalat" w:hAnsi="GHEA Grapalat"/>
                <w:sz w:val="24"/>
                <w:szCs w:val="24"/>
                <w:lang w:val="hy-AM"/>
              </w:rPr>
              <w:t>հավելվածի 6.1 միջոցառման շրջանակում։</w:t>
            </w:r>
          </w:p>
        </w:tc>
      </w:tr>
      <w:tr w:rsidR="00D219FE" w:rsidRPr="00D219FE" w:rsidTr="00E41E99">
        <w:tc>
          <w:tcPr>
            <w:tcW w:w="72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Մարդու իրավունքների պաշտպանի գրասենյակ</w:t>
            </w:r>
          </w:p>
        </w:tc>
        <w:tc>
          <w:tcPr>
            <w:tcW w:w="2677"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22.07.2021</w:t>
            </w:r>
          </w:p>
        </w:tc>
      </w:tr>
      <w:tr w:rsidR="00D219FE" w:rsidRPr="00D219FE" w:rsidTr="00E41E99">
        <w:tc>
          <w:tcPr>
            <w:tcW w:w="720" w:type="dxa"/>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7583" w:type="dxa"/>
            <w:gridSpan w:val="4"/>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01/13.3/3326-21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6051C4">
            <w:pPr>
              <w:numPr>
                <w:ilvl w:val="0"/>
                <w:numId w:val="12"/>
              </w:numPr>
              <w:tabs>
                <w:tab w:val="left" w:pos="706"/>
              </w:tabs>
              <w:spacing w:line="360" w:lineRule="auto"/>
              <w:ind w:left="-14" w:firstLine="45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Sylfaen"/>
                <w:sz w:val="24"/>
                <w:szCs w:val="24"/>
                <w:lang w:val="hy-AM"/>
              </w:rPr>
              <w:t xml:space="preserve">Նախագծի 1-ին կետով սահմանված Հավելված 1-ի 3-րդ կետը սահմանում է, որ </w:t>
            </w:r>
            <w:r w:rsidRPr="00D219FE">
              <w:rPr>
                <w:rFonts w:ascii="GHEA Grapalat" w:eastAsia="Times New Roman" w:hAnsi="GHEA Grapalat" w:cs="Sylfaen"/>
                <w:bCs/>
                <w:sz w:val="24"/>
                <w:szCs w:val="24"/>
                <w:lang w:val="hy-AM"/>
              </w:rPr>
              <w:t xml:space="preserve">Ծրագիրը կազմվել է` հիմք ընդունելով ՄԱԿ-ի 2006թ. «Հաշմանդամություն ունեցող անձանց իրավունքների մասին» կոնվենցիայի (այսուհետ` Կոնվենցիա) դրույթները, </w:t>
            </w:r>
            <w:r w:rsidRPr="00D219FE">
              <w:rPr>
                <w:rFonts w:ascii="GHEA Grapalat" w:eastAsia="Times New Roman" w:hAnsi="GHEA Grapalat" w:cs="Sylfaen"/>
                <w:sz w:val="24"/>
                <w:szCs w:val="24"/>
                <w:lang w:val="hy-AM"/>
              </w:rPr>
              <w:t>ՄԱԿ-ի հաշմանդամություն ունեցող անձանց իրավունքների հարցերով կոմիտեի 2017թ. մայիսի 8-ի CRPD/C/ARM/CO/1</w:t>
            </w:r>
            <w:r w:rsidRPr="00D219FE">
              <w:rPr>
                <w:rFonts w:ascii="GHEA Grapalat" w:eastAsia="Times New Roman" w:hAnsi="GHEA Grapalat" w:cs="Times New Roman"/>
                <w:sz w:val="24"/>
                <w:szCs w:val="24"/>
                <w:lang w:val="hy-AM"/>
              </w:rPr>
              <w:t xml:space="preserve">, </w:t>
            </w:r>
            <w:r w:rsidRPr="00D219FE">
              <w:rPr>
                <w:rFonts w:ascii="GHEA Grapalat" w:eastAsia="Times New Roman" w:hAnsi="GHEA Grapalat" w:cs="Sylfaen"/>
                <w:bCs/>
                <w:sz w:val="24"/>
                <w:szCs w:val="24"/>
                <w:lang w:val="hy-AM"/>
              </w:rPr>
              <w:t>ինչպես նաև գործադիր իշխանության հանրապետական մարմինների, Երևանի քաղաքապետարանի</w:t>
            </w:r>
            <w:r w:rsidRPr="00D219FE">
              <w:rPr>
                <w:rFonts w:ascii="GHEA Grapalat" w:eastAsia="Times New Roman" w:hAnsi="GHEA Grapalat" w:cs="Arial"/>
                <w:sz w:val="24"/>
                <w:szCs w:val="24"/>
                <w:lang w:val="hy-AM"/>
              </w:rPr>
              <w:t xml:space="preserve"> դիտարկումները</w:t>
            </w:r>
            <w:r w:rsidRPr="00D219FE">
              <w:rPr>
                <w:rFonts w:ascii="GHEA Grapalat" w:eastAsia="Times New Roman" w:hAnsi="GHEA Grapalat" w:cs="Sylfaen"/>
                <w:bCs/>
                <w:sz w:val="24"/>
                <w:szCs w:val="24"/>
                <w:lang w:val="hy-AM"/>
              </w:rPr>
              <w:t xml:space="preserve">:  </w:t>
            </w:r>
          </w:p>
          <w:p w:rsidR="00D219FE" w:rsidRPr="00D219FE" w:rsidRDefault="00D219FE" w:rsidP="00D219FE">
            <w:pPr>
              <w:tabs>
                <w:tab w:val="left" w:pos="720"/>
                <w:tab w:val="left" w:pos="900"/>
              </w:tabs>
              <w:spacing w:line="360" w:lineRule="auto"/>
              <w:ind w:firstLine="720"/>
              <w:jc w:val="both"/>
              <w:rPr>
                <w:rFonts w:ascii="GHEA Grapalat" w:hAnsi="GHEA Grapalat" w:cs="Sylfaen"/>
                <w:bCs/>
                <w:sz w:val="24"/>
                <w:szCs w:val="24"/>
                <w:lang w:val="hy-AM"/>
              </w:rPr>
            </w:pPr>
            <w:r w:rsidRPr="00D219FE">
              <w:rPr>
                <w:rFonts w:ascii="GHEA Grapalat" w:hAnsi="GHEA Grapalat" w:cs="Sylfaen"/>
                <w:bCs/>
                <w:sz w:val="24"/>
                <w:szCs w:val="24"/>
                <w:lang w:val="hy-AM"/>
              </w:rPr>
              <w:tab/>
              <w:t xml:space="preserve">«Մարդու իրավունքների պաշտպանի մասին» ՀՀ սահմանադրական օրենքի 2-րդ հոդվածի համաձայն` Պաշտպանն իրականացնում է «Հաշմանդամություն ունեցող անձանց իրավունքների մասին» ՄԱԿ-ի՝ 2006 թվականի դեկտեմբերի 13-ին ընդունված կոնվենցիայի դրույթների կիրառության մշտադիտարկում, ինչպես նաև հաշմանդամություն ունեցող </w:t>
            </w:r>
            <w:r w:rsidRPr="00D219FE">
              <w:rPr>
                <w:rFonts w:ascii="GHEA Grapalat" w:hAnsi="GHEA Grapalat" w:cs="Sylfaen"/>
                <w:bCs/>
                <w:sz w:val="24"/>
                <w:szCs w:val="24"/>
                <w:lang w:val="hy-AM"/>
              </w:rPr>
              <w:lastRenderedPageBreak/>
              <w:t xml:space="preserve">անձանց իրավունքների խախտումների կանխարգելում և պաշտպանություն։ </w:t>
            </w:r>
          </w:p>
          <w:p w:rsidR="00D219FE" w:rsidRPr="00D219FE" w:rsidRDefault="00D219FE" w:rsidP="00D219FE">
            <w:pPr>
              <w:tabs>
                <w:tab w:val="left" w:pos="720"/>
                <w:tab w:val="left" w:pos="900"/>
              </w:tabs>
              <w:spacing w:line="360" w:lineRule="auto"/>
              <w:ind w:firstLine="720"/>
              <w:jc w:val="both"/>
              <w:rPr>
                <w:rFonts w:ascii="GHEA Grapalat" w:hAnsi="GHEA Grapalat" w:cs="Sylfaen"/>
                <w:bCs/>
                <w:sz w:val="24"/>
                <w:szCs w:val="24"/>
                <w:lang w:val="hy-AM"/>
              </w:rPr>
            </w:pPr>
            <w:r w:rsidRPr="00D219FE">
              <w:rPr>
                <w:rFonts w:ascii="GHEA Grapalat" w:hAnsi="GHEA Grapalat" w:cs="Sylfaen"/>
                <w:bCs/>
                <w:sz w:val="24"/>
                <w:szCs w:val="24"/>
                <w:lang w:val="hy-AM"/>
              </w:rPr>
              <w:t xml:space="preserve">Ի ապահովումն նշված գործառույթների՝ Պաշտպանը հաշմանդամություն ունեցող անձանց իրավունքների վերաբերյալ ուսումնասիրությունները, մշտադիտարկման արդյունքներն ու առաջարկները ներկայացնում է ՀՀ մարդու իրավունքների պաշտպանի գործունեության, մարդու իրավունքների պաշտպանության վիճակի մասին տարեկան հաղորդման մեջ: Թե՛ Պաշտպանի 2019 թվականի տարեկան հաղորդման 15-րդ բաժնում և թե՛ 2020 թվականի տարեկան հաղորդման 16-րդ բաժնում ներկայացված են հաշմանդամություն ունեցող անձանց սոցիալական լիարժեք ներառմանը խոչընդոտող խնդիրները և դրանց լուծման ուղղության հնարավոր առաջարկները, այդ թվում՝ համայնքահեն ծառայությունների ընդլայնում, ներառական միջավայրի երաշխավորման, </w:t>
            </w:r>
            <w:r w:rsidRPr="00D219FE">
              <w:rPr>
                <w:rFonts w:ascii="GHEA Grapalat" w:hAnsi="GHEA Grapalat" w:cs="Calibri"/>
                <w:sz w:val="24"/>
                <w:szCs w:val="24"/>
                <w:lang w:val="hy-AM"/>
              </w:rPr>
              <w:t xml:space="preserve">հաշմանդամություն ունեցող անձանց իրավունքներն իրացնելու և հասարակական կյանքին նրանց </w:t>
            </w:r>
            <w:r w:rsidRPr="00D219FE">
              <w:rPr>
                <w:rFonts w:ascii="GHEA Grapalat" w:hAnsi="GHEA Grapalat" w:cs="Sylfaen"/>
                <w:bCs/>
                <w:sz w:val="24"/>
                <w:szCs w:val="24"/>
                <w:lang w:val="hy-AM"/>
              </w:rPr>
              <w:t xml:space="preserve">մասնակցությունը խթանելու նպատակով կոնկրետ գործողությունների առաջարկներ և այլն: </w:t>
            </w:r>
          </w:p>
          <w:p w:rsidR="00D219FE" w:rsidRPr="00D219FE" w:rsidRDefault="00D219FE" w:rsidP="00D219FE">
            <w:pPr>
              <w:tabs>
                <w:tab w:val="left" w:pos="720"/>
                <w:tab w:val="left" w:pos="900"/>
              </w:tabs>
              <w:spacing w:line="360" w:lineRule="auto"/>
              <w:ind w:firstLine="720"/>
              <w:jc w:val="both"/>
              <w:rPr>
                <w:rFonts w:ascii="GHEA Grapalat" w:hAnsi="GHEA Grapalat" w:cs="Sylfaen"/>
                <w:bCs/>
                <w:sz w:val="24"/>
                <w:szCs w:val="24"/>
                <w:lang w:val="hy-AM"/>
              </w:rPr>
            </w:pPr>
            <w:r w:rsidRPr="00D219FE">
              <w:rPr>
                <w:rFonts w:ascii="GHEA Grapalat" w:hAnsi="GHEA Grapalat" w:cs="Sylfaen"/>
                <w:bCs/>
                <w:sz w:val="24"/>
                <w:szCs w:val="24"/>
                <w:lang w:val="hy-AM"/>
              </w:rPr>
              <w:t xml:space="preserve">Պաշտպանի կողմից հատուկ դիտարկվել և ներկայացվել են նաև նոր կորոնավիրուսային համավարակի և 2020 թվականի սեպտեմբերի-նոյեմբեր ամիսների պատերազմի հետևանքով առաջացած՝ հաշմանդամություն ունեցող անձանց սոցիալական ներառման խնդիրները և դրանց լուծման հնարավոր առաջարկները, այդ թվում՝ մշակել և ներդնել արտակարգ իրավիճակներում և պատերազմական գործողությունների ընթացքում առաջին հոգեբանական օգնության տրամադրման </w:t>
            </w:r>
            <w:r w:rsidRPr="00D219FE">
              <w:rPr>
                <w:rFonts w:ascii="GHEA Grapalat" w:hAnsi="GHEA Grapalat" w:cs="Sylfaen"/>
                <w:bCs/>
                <w:sz w:val="24"/>
                <w:szCs w:val="24"/>
                <w:lang w:val="hy-AM"/>
              </w:rPr>
              <w:lastRenderedPageBreak/>
              <w:t xml:space="preserve">ուղեցույց, կազմակերպել վերապատրաստումներ հոգեբանական առաջին օգնության մասնագետների համար, մշակել և ներդնել արտակարգ դրության պայմաններում հաշմանդամություն ունեցող անձանց աջակցության և իրավունքների պաշտպանության ռազմավարություն, ներդնել արտակարգ իրավիճակներում կամ արտակարգ դրության պայմաններում նեղ մասնագիտական ծառայությունների մատուցման այլընտրանքային մեխանիզմներ, որոնք կնվազեցնեն այդ ծառայությունների բացակայության կամ կրճատման բացասական ազդեցությունը հաշմանդամություն ունեցող անձանց ֆիզիկական և հոգեկան առողջության վրա, և այլն: </w:t>
            </w:r>
          </w:p>
          <w:p w:rsidR="00D219FE" w:rsidRPr="00D219FE" w:rsidRDefault="00D219FE" w:rsidP="00D219FE">
            <w:pPr>
              <w:tabs>
                <w:tab w:val="left" w:pos="720"/>
                <w:tab w:val="left" w:pos="900"/>
              </w:tabs>
              <w:spacing w:line="360" w:lineRule="auto"/>
              <w:ind w:firstLine="720"/>
              <w:jc w:val="both"/>
              <w:rPr>
                <w:rFonts w:ascii="GHEA Grapalat" w:hAnsi="GHEA Grapalat" w:cs="Sylfaen"/>
                <w:bCs/>
                <w:sz w:val="24"/>
                <w:szCs w:val="24"/>
                <w:lang w:val="hy-AM"/>
              </w:rPr>
            </w:pPr>
            <w:r w:rsidRPr="00D219FE">
              <w:rPr>
                <w:rFonts w:ascii="GHEA Grapalat" w:hAnsi="GHEA Grapalat" w:cs="Sylfaen"/>
                <w:bCs/>
                <w:sz w:val="24"/>
                <w:szCs w:val="24"/>
                <w:lang w:val="hy-AM"/>
              </w:rPr>
              <w:t xml:space="preserve">Հաշվի առնելով, որ վերոգրյալը, ինչպես նաև նոր կորոնավիրուսային համավարակի և 2020 թվականի սեպտեմբերի-նոյեմբեր ամիսների պատերազմի դեռևս չհաղթահարված հետևանքները՝ առաջարկում ենք Նախագծով սահմանված ծրագրի մշակման հիմք ընդունել նաև ՀՀ մարդու իրավունքների 2020 թվականի տարեկան հաղորդման 16-րդ բաժնով ներկայացված վերաբերելի առաջարկները: </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լրացվել է։</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tabs>
                <w:tab w:val="left" w:pos="720"/>
                <w:tab w:val="left" w:pos="900"/>
              </w:tabs>
              <w:spacing w:line="360" w:lineRule="auto"/>
              <w:ind w:left="76" w:firstLine="720"/>
              <w:contextualSpacing/>
              <w:jc w:val="both"/>
              <w:rPr>
                <w:rFonts w:ascii="GHEA Grapalat" w:hAnsi="GHEA Grapalat" w:cs="Sylfaen"/>
                <w:bCs/>
                <w:sz w:val="24"/>
                <w:szCs w:val="24"/>
                <w:lang w:val="hy-AM"/>
              </w:rPr>
            </w:pPr>
            <w:r w:rsidRPr="00D219FE">
              <w:rPr>
                <w:rFonts w:ascii="GHEA Grapalat" w:hAnsi="GHEA Grapalat" w:cs="Sylfaen"/>
                <w:sz w:val="24"/>
                <w:szCs w:val="24"/>
                <w:lang w:val="hy-AM"/>
              </w:rPr>
              <w:t xml:space="preserve">Նախագծի 1-ին կետով սահմանված Հավելված 1-ի </w:t>
            </w:r>
            <w:r w:rsidRPr="00D219FE">
              <w:rPr>
                <w:rFonts w:ascii="GHEA Grapalat" w:hAnsi="GHEA Grapalat" w:cs="Sylfaen"/>
                <w:bCs/>
                <w:sz w:val="24"/>
                <w:szCs w:val="24"/>
                <w:lang w:val="hy-AM"/>
              </w:rPr>
              <w:t xml:space="preserve">19-րդ կետով ներկա իրավիճակը նկարագրական մասում արձանագրվել է, որ «2020 թ. հունիսի 30-ի դրությամբ հանրապետությունում հաշվառված է 190989 հաշմանդամություն ունեցող անձ, որից 101381 անձ /53,1%/ աշխատանքային տարիքի են: </w:t>
            </w:r>
          </w:p>
          <w:p w:rsidR="00D219FE" w:rsidRPr="00D219FE" w:rsidRDefault="00D219FE" w:rsidP="00D219FE">
            <w:pPr>
              <w:tabs>
                <w:tab w:val="left" w:pos="900"/>
                <w:tab w:val="left" w:pos="1170"/>
              </w:tabs>
              <w:spacing w:line="360" w:lineRule="auto"/>
              <w:ind w:firstLine="720"/>
              <w:jc w:val="both"/>
              <w:rPr>
                <w:rFonts w:ascii="GHEA Grapalat" w:hAnsi="GHEA Grapalat" w:cs="Sylfaen"/>
                <w:bCs/>
                <w:sz w:val="24"/>
                <w:szCs w:val="24"/>
                <w:lang w:val="hy-AM"/>
              </w:rPr>
            </w:pPr>
            <w:r w:rsidRPr="00D219FE">
              <w:rPr>
                <w:rFonts w:ascii="GHEA Grapalat" w:hAnsi="GHEA Grapalat" w:cs="Sylfaen"/>
                <w:bCs/>
                <w:sz w:val="24"/>
                <w:szCs w:val="24"/>
                <w:lang w:val="hy-AM"/>
              </w:rPr>
              <w:t xml:space="preserve">Նշվածի կապակցությամբ հարկ է նշել, որ միջազգային լավագույն փորձի համաձայն` տարեկան ծրագրի և </w:t>
            </w:r>
            <w:r w:rsidRPr="00D219FE">
              <w:rPr>
                <w:rFonts w:ascii="GHEA Grapalat" w:hAnsi="GHEA Grapalat" w:cs="Sylfaen"/>
                <w:bCs/>
                <w:sz w:val="24"/>
                <w:szCs w:val="24"/>
                <w:lang w:val="hy-AM"/>
              </w:rPr>
              <w:lastRenderedPageBreak/>
              <w:t xml:space="preserve">միջոցառումների կատարողականի արդյունավետության գնահատման ցուցանիշներից մեկը կատարված աշխատանքների արդյունքների և ծրագրի մշակման պահի դրությամբ ներկայացվող ընթացիկ քանակական և որակական տվյալների համեմատությունն է: </w:t>
            </w:r>
          </w:p>
          <w:p w:rsidR="00D219FE" w:rsidRPr="00D219FE" w:rsidRDefault="00D219FE" w:rsidP="00D219FE">
            <w:pPr>
              <w:tabs>
                <w:tab w:val="left" w:pos="900"/>
                <w:tab w:val="left" w:pos="1170"/>
              </w:tabs>
              <w:spacing w:line="360" w:lineRule="auto"/>
              <w:ind w:firstLine="720"/>
              <w:jc w:val="both"/>
              <w:rPr>
                <w:rFonts w:ascii="GHEA Grapalat" w:hAnsi="GHEA Grapalat" w:cs="Sylfaen"/>
                <w:bCs/>
                <w:sz w:val="24"/>
                <w:szCs w:val="24"/>
                <w:lang w:val="hy-AM"/>
              </w:rPr>
            </w:pPr>
            <w:r w:rsidRPr="00D219FE">
              <w:rPr>
                <w:rFonts w:ascii="GHEA Grapalat" w:hAnsi="GHEA Grapalat" w:cs="Sylfaen"/>
                <w:bCs/>
                <w:sz w:val="24"/>
                <w:szCs w:val="24"/>
                <w:lang w:val="hy-AM"/>
              </w:rPr>
              <w:t xml:space="preserve">2020 թվականի սեպտեմբեր-նոյեմբեր ամիսների պատերազմի հետևանքով աճել է հաշմանդամություն ունեցող անձանց թիվը, ովքեր ակնհայտորեն ունեն սոցիալական ներառման նպատակով իրականացվող կոնկրետ բազմաոլորտ և հասցեական միջոցառումների կարիք: Այս համատեքստում, 2022 թվականի տարեկան ծրագրի և միջոցառումների մշակման նպատակով ներկայացվող ներկա իրավիճակը պետք է հստակորեն արտացոլի այդ պահի դրությամբ առկա խնդիրներն ու տվյալները, որոնք հետագայում հիմք կհանդիսանան ծրագրի կատարողականի արդյունավետության գնահատման համար: </w:t>
            </w:r>
          </w:p>
          <w:p w:rsidR="00D219FE" w:rsidRPr="00D219FE" w:rsidRDefault="00D219FE" w:rsidP="00D219FE">
            <w:pPr>
              <w:tabs>
                <w:tab w:val="left" w:pos="900"/>
                <w:tab w:val="left" w:pos="1170"/>
              </w:tabs>
              <w:spacing w:line="360" w:lineRule="auto"/>
              <w:ind w:firstLine="720"/>
              <w:jc w:val="both"/>
              <w:rPr>
                <w:rFonts w:ascii="GHEA Grapalat" w:hAnsi="GHEA Grapalat" w:cs="Sylfaen"/>
                <w:bCs/>
                <w:sz w:val="24"/>
                <w:szCs w:val="24"/>
                <w:lang w:val="hy-AM"/>
              </w:rPr>
            </w:pPr>
            <w:r w:rsidRPr="00D219FE">
              <w:rPr>
                <w:rFonts w:ascii="GHEA Grapalat" w:hAnsi="GHEA Grapalat" w:cs="Sylfaen"/>
                <w:bCs/>
                <w:sz w:val="24"/>
                <w:szCs w:val="24"/>
                <w:lang w:val="hy-AM"/>
              </w:rPr>
              <w:t>Թեև Նախագծով ներկայացված է 2020 թվականի սեպտեմբեր-նոյեմբեր ամիսների պատերազմի հետևանքով վիրավորում և/կամ հաշմանդամություն ստացած անձանց աջակցության նպատակով Կառավարության ձեռնարկած քայլերը, այնուամենայնիվ, դրանք լիարժեք չեն արտացոլում առկա իրավիճակը, նրանց խնդիրները, որոնց ուղղությամբ անհրաժեշտ է ձեռնարկել լրացուցիչ, հատկապես հրատապ քայլեր:</w:t>
            </w:r>
          </w:p>
          <w:p w:rsidR="00D219FE" w:rsidRPr="00D219FE" w:rsidRDefault="00D219FE" w:rsidP="00D219FE">
            <w:pPr>
              <w:tabs>
                <w:tab w:val="left" w:pos="720"/>
                <w:tab w:val="left" w:pos="900"/>
              </w:tabs>
              <w:spacing w:line="360" w:lineRule="auto"/>
              <w:ind w:firstLine="720"/>
              <w:jc w:val="both"/>
              <w:rPr>
                <w:rFonts w:ascii="GHEA Grapalat" w:hAnsi="GHEA Grapalat" w:cs="Sylfaen"/>
                <w:bCs/>
                <w:sz w:val="24"/>
                <w:szCs w:val="24"/>
                <w:lang w:val="hy-AM"/>
              </w:rPr>
            </w:pPr>
            <w:r w:rsidRPr="00D219FE">
              <w:rPr>
                <w:rFonts w:ascii="GHEA Grapalat" w:hAnsi="GHEA Grapalat" w:cs="Sylfaen"/>
                <w:bCs/>
                <w:sz w:val="24"/>
                <w:szCs w:val="24"/>
                <w:lang w:val="hy-AM"/>
              </w:rPr>
              <w:tab/>
              <w:t xml:space="preserve">Ըստ այդմ՝ առաջարկում ենք Նախագծով արտացոլել 2021 թվականի դրությամբ առկա տվյալներն ու իրավիճակը՝ ներառելով պատերազմի հետևանքով հաշմանդամության կարգավիճակ ստացած անձանց քանակական տվյալները և նրանց համար </w:t>
            </w:r>
            <w:r w:rsidRPr="00D219FE">
              <w:rPr>
                <w:rFonts w:ascii="GHEA Grapalat" w:hAnsi="GHEA Grapalat" w:cs="Sylfaen"/>
                <w:bCs/>
                <w:sz w:val="24"/>
                <w:szCs w:val="24"/>
                <w:lang w:val="hy-AM"/>
              </w:rPr>
              <w:lastRenderedPageBreak/>
              <w:t xml:space="preserve">նախատեսելով իրանց կարգավիճակին և կարիքներին համապատասխան կոնկրետ թիրախային միջոցառումներ՝ միտված վերջիններիս սոցիալական ներառմանը: </w:t>
            </w:r>
          </w:p>
          <w:p w:rsidR="00D219FE" w:rsidRPr="00D219FE" w:rsidRDefault="00D219FE" w:rsidP="00D219FE">
            <w:pPr>
              <w:spacing w:line="360" w:lineRule="auto"/>
              <w:jc w:val="both"/>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 xml:space="preserve">Ընդունվել է, վիճակագրական տվյալները լրացվել են։ Հարկ է նշել, որ </w:t>
            </w:r>
            <w:r w:rsidRPr="00D219FE">
              <w:rPr>
                <w:rFonts w:ascii="GHEA Grapalat" w:hAnsi="GHEA Grapalat" w:cs="Calibri"/>
                <w:sz w:val="24"/>
                <w:szCs w:val="24"/>
                <w:lang w:val="hy-AM"/>
              </w:rPr>
              <w:t xml:space="preserve">2020 թվականի սեպտեմբերի 27-ից Արցախի հանրապետության </w:t>
            </w:r>
            <w:r w:rsidRPr="00D219FE">
              <w:rPr>
                <w:rFonts w:ascii="GHEA Grapalat" w:hAnsi="GHEA Grapalat" w:cs="Calibri"/>
                <w:sz w:val="24"/>
                <w:szCs w:val="24"/>
                <w:lang w:val="hy-AM"/>
              </w:rPr>
              <w:lastRenderedPageBreak/>
              <w:t xml:space="preserve">դեմ սանձազերծված պատերազմի արդյունքում վիրավորում ստացած անձանց վերականգնողական գործընթացը խթանելու նպատակով հաստատվել է ՀՀ կառավարության 2021 թվականի մարտի 18-ի «Զինվորական ծառայության ժամանակ հաշմանդամություն ձեռք բերած անձանց իրավունքների պաշտպանության և սոցիալական ներառման միջոցառումների ծրագիրը և ծրագրի իրականացման ժամանակացույցը հաստատելու մ ա ս ի </w:t>
            </w:r>
            <w:r w:rsidRPr="00D219FE">
              <w:rPr>
                <w:rFonts w:ascii="GHEA Grapalat" w:hAnsi="GHEA Grapalat" w:cs="Calibri"/>
                <w:sz w:val="24"/>
                <w:szCs w:val="24"/>
                <w:lang w:val="hy-AM"/>
              </w:rPr>
              <w:lastRenderedPageBreak/>
              <w:t>ն»  N 369-Լ  որոշումը, որով սահմանվել են կոնկրետ թիրախային միջոցառումներ, ուստի սույն նախագծում նույն միջոցառումները ներառելը նպատակահարմար չէ։</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tabs>
                <w:tab w:val="left" w:pos="720"/>
              </w:tabs>
              <w:spacing w:line="360" w:lineRule="auto"/>
              <w:ind w:left="0" w:firstLine="706"/>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Նախագծի՝ </w:t>
            </w:r>
            <w:r w:rsidRPr="00D219FE">
              <w:rPr>
                <w:rFonts w:ascii="GHEA Grapalat" w:eastAsia="Times New Roman" w:hAnsi="GHEA Grapalat" w:cs="Times New Roman"/>
                <w:sz w:val="24"/>
                <w:szCs w:val="24"/>
                <w:lang w:val="hy-AM"/>
              </w:rPr>
              <w:t>հաշմանդամություն ունեցող անձանց սոցիալական ներառման 2022 թվականի տարեկան ծրագրով նախատեսվող միջոցառումների ցանկը սահմանող N 2 հավելվածի</w:t>
            </w:r>
            <w:r w:rsidRPr="00D219FE">
              <w:rPr>
                <w:rFonts w:ascii="GHEA Grapalat" w:eastAsia="Times New Roman" w:hAnsi="GHEA Grapalat" w:cs="Times New Roman"/>
                <w:sz w:val="24"/>
                <w:szCs w:val="24"/>
                <w:vertAlign w:val="superscript"/>
                <w:lang w:val="hy-AM"/>
              </w:rPr>
              <w:footnoteReference w:id="1"/>
            </w:r>
            <w:r w:rsidRPr="00D219FE">
              <w:rPr>
                <w:rFonts w:ascii="GHEA Grapalat" w:eastAsia="Times New Roman" w:hAnsi="GHEA Grapalat" w:cs="Times New Roman"/>
                <w:sz w:val="24"/>
                <w:szCs w:val="24"/>
                <w:lang w:val="hy-AM"/>
              </w:rPr>
              <w:t xml:space="preserve"> ամբողջական ուսումնասիրությամբ հարկ է ընդգծել, որ Հավելվածով նախատեսված բոլոր միջոցառումների համար նախատեսված է «ակնկալվող արդյունք» մաս, սակայն որոշ միջոցառումների համար այդ մասում նախատեսված է ակնկալվող ազդեցության, իսկ մի քանի միջոցառումների համար՝ ակնկալվող արդյունքի ցուցիչ: </w:t>
            </w:r>
          </w:p>
          <w:p w:rsidR="00D219FE" w:rsidRPr="00D219FE" w:rsidRDefault="00D219FE" w:rsidP="00D219FE">
            <w:pPr>
              <w:tabs>
                <w:tab w:val="left" w:pos="720"/>
              </w:tabs>
              <w:spacing w:line="360" w:lineRule="auto"/>
              <w:ind w:firstLine="720"/>
              <w:jc w:val="both"/>
              <w:rPr>
                <w:rFonts w:ascii="GHEA Grapalat" w:eastAsia="Times New Roman" w:hAnsi="GHEA Grapalat" w:cs="Times New Roman"/>
                <w:bCs/>
                <w:sz w:val="24"/>
                <w:szCs w:val="24"/>
                <w:lang w:val="hy-AM"/>
              </w:rPr>
            </w:pPr>
            <w:r w:rsidRPr="00D219FE">
              <w:rPr>
                <w:rFonts w:ascii="GHEA Grapalat" w:eastAsia="Times New Roman" w:hAnsi="GHEA Grapalat" w:cs="Sylfaen"/>
                <w:bCs/>
                <w:color w:val="000000"/>
                <w:sz w:val="24"/>
                <w:szCs w:val="24"/>
                <w:lang w:val="hy-AM"/>
              </w:rPr>
              <w:t>Օրինակ՝</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Հավելվածի</w:t>
            </w:r>
            <w:r w:rsidRPr="00D219FE">
              <w:rPr>
                <w:rFonts w:ascii="GHEA Grapalat" w:eastAsia="Times New Roman" w:hAnsi="GHEA Grapalat" w:cs="Times New Roman"/>
                <w:bCs/>
                <w:color w:val="000000"/>
                <w:sz w:val="24"/>
                <w:szCs w:val="24"/>
                <w:lang w:val="hy-AM"/>
              </w:rPr>
              <w:t xml:space="preserve"> 1.1-</w:t>
            </w:r>
            <w:r w:rsidRPr="00D219FE">
              <w:rPr>
                <w:rFonts w:ascii="GHEA Grapalat" w:eastAsia="Times New Roman" w:hAnsi="GHEA Grapalat" w:cs="Sylfaen"/>
                <w:bCs/>
                <w:color w:val="000000"/>
                <w:sz w:val="24"/>
                <w:szCs w:val="24"/>
                <w:lang w:val="hy-AM"/>
              </w:rPr>
              <w:t>ին</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կետը</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սահմանում</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է</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ՄԱԿ</w:t>
            </w:r>
            <w:r w:rsidRPr="00D219FE">
              <w:rPr>
                <w:rFonts w:ascii="GHEA Grapalat" w:eastAsia="Times New Roman" w:hAnsi="GHEA Grapalat" w:cs="Times New Roman"/>
                <w:bCs/>
                <w:color w:val="000000"/>
                <w:sz w:val="24"/>
                <w:szCs w:val="24"/>
                <w:lang w:val="hy-AM"/>
              </w:rPr>
              <w:t>-</w:t>
            </w:r>
            <w:r w:rsidRPr="00D219FE">
              <w:rPr>
                <w:rFonts w:ascii="GHEA Grapalat" w:eastAsia="Times New Roman" w:hAnsi="GHEA Grapalat" w:cs="Sylfaen"/>
                <w:bCs/>
                <w:color w:val="000000"/>
                <w:sz w:val="24"/>
                <w:szCs w:val="24"/>
                <w:lang w:val="hy-AM"/>
              </w:rPr>
              <w:t>ի</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Հաշմանդամություն</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ունեցող</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անձանց</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իրավունքների</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մասին</w:t>
            </w:r>
            <w:r w:rsidRPr="00D219FE">
              <w:rPr>
                <w:rFonts w:ascii="GHEA Grapalat" w:eastAsia="Times New Roman" w:hAnsi="GHEA Grapalat" w:cs="Times New Roman"/>
                <w:bCs/>
                <w:color w:val="000000"/>
                <w:sz w:val="24"/>
                <w:szCs w:val="24"/>
                <w:lang w:val="hy-AM"/>
              </w:rPr>
              <w:t xml:space="preserve">» 2006 </w:t>
            </w:r>
            <w:r w:rsidRPr="00D219FE">
              <w:rPr>
                <w:rFonts w:ascii="GHEA Grapalat" w:eastAsia="Times New Roman" w:hAnsi="GHEA Grapalat" w:cs="Sylfaen"/>
                <w:bCs/>
                <w:color w:val="000000"/>
                <w:sz w:val="24"/>
                <w:szCs w:val="24"/>
                <w:lang w:val="hy-AM"/>
              </w:rPr>
              <w:t>թվականի</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կոնվենցիայի</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կամընտիր</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արձանագրության</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վավերացմանն</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ուղղված</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աշխատանքների</w:t>
            </w:r>
            <w:r w:rsidRPr="00D219FE">
              <w:rPr>
                <w:rFonts w:ascii="GHEA Grapalat" w:eastAsia="Times New Roman" w:hAnsi="GHEA Grapalat" w:cs="Times New Roman"/>
                <w:bCs/>
                <w:color w:val="000000"/>
                <w:sz w:val="24"/>
                <w:szCs w:val="24"/>
                <w:lang w:val="hy-AM"/>
              </w:rPr>
              <w:t xml:space="preserve"> </w:t>
            </w:r>
            <w:r w:rsidRPr="00D219FE">
              <w:rPr>
                <w:rFonts w:ascii="GHEA Grapalat" w:eastAsia="Times New Roman" w:hAnsi="GHEA Grapalat" w:cs="Sylfaen"/>
                <w:bCs/>
                <w:color w:val="000000"/>
                <w:sz w:val="24"/>
                <w:szCs w:val="24"/>
                <w:lang w:val="hy-AM"/>
              </w:rPr>
              <w:t>իրականացում</w:t>
            </w:r>
            <w:r w:rsidRPr="00D219FE">
              <w:rPr>
                <w:rFonts w:ascii="GHEA Grapalat" w:eastAsia="Times New Roman" w:hAnsi="GHEA Grapalat" w:cs="Times New Roman"/>
                <w:bCs/>
                <w:color w:val="000000"/>
                <w:sz w:val="24"/>
                <w:szCs w:val="24"/>
                <w:lang w:val="hy-AM"/>
              </w:rPr>
              <w:t xml:space="preserve">» միջոցառում, որի համար ակնկալվող ազդեցություն է սահմանված հաշմանդամություն ունեցող անձանց իրավունքների և օրինական </w:t>
            </w:r>
            <w:r w:rsidRPr="00D219FE">
              <w:rPr>
                <w:rFonts w:ascii="GHEA Grapalat" w:eastAsia="Times New Roman" w:hAnsi="GHEA Grapalat" w:cs="Times New Roman"/>
                <w:bCs/>
                <w:color w:val="000000"/>
                <w:sz w:val="24"/>
                <w:szCs w:val="24"/>
                <w:lang w:val="hy-AM"/>
              </w:rPr>
              <w:lastRenderedPageBreak/>
              <w:t xml:space="preserve">շահերի արդյունավետ պաշտպանության նոր հնարավորությունների ամրագրումը: Նույն կերպ մի շարք այլ միջոցառումների համար որպես ակնկալվող արդյունք է նախատեսված միջոցառման իրականացմամբ պայմանավորված ակնկալվող ազդեցությունը: </w:t>
            </w:r>
          </w:p>
          <w:p w:rsidR="00D219FE" w:rsidRPr="00D219FE" w:rsidRDefault="00D219FE" w:rsidP="00D219FE">
            <w:pPr>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Մեկ այլ, օրինակ՝ </w:t>
            </w:r>
            <w:r w:rsidRPr="00D219FE">
              <w:rPr>
                <w:rFonts w:ascii="GHEA Grapalat" w:eastAsia="Times New Roman" w:hAnsi="GHEA Grapalat" w:cs="Sylfaen"/>
                <w:bCs/>
                <w:color w:val="000000"/>
                <w:sz w:val="24"/>
                <w:szCs w:val="24"/>
                <w:lang w:val="hy-AM"/>
              </w:rPr>
              <w:t xml:space="preserve">Հավելվածի 4.1-րդ և 4.3-րդ </w:t>
            </w:r>
            <w:r w:rsidRPr="00D219FE">
              <w:rPr>
                <w:rFonts w:ascii="GHEA Grapalat" w:eastAsia="Times New Roman" w:hAnsi="GHEA Grapalat" w:cs="Times New Roman"/>
                <w:bCs/>
                <w:color w:val="000000"/>
                <w:sz w:val="24"/>
                <w:szCs w:val="24"/>
                <w:lang w:val="hy-AM"/>
              </w:rPr>
              <w:t xml:space="preserve">միջոցառումների համար «ակնկալվող արդյունք» մասում սահմանված են միջոցառումների իրականացմամբ պայմանավորված ակնկալվող արդյունքի ցուցիչներ՝ հստակ քանական կամ այլ տվյալներ, թե միջոցառմամբ ինչ գործողություններ են ենթադրվում: </w:t>
            </w:r>
          </w:p>
          <w:p w:rsidR="00D219FE" w:rsidRPr="00D219FE" w:rsidRDefault="00D219FE" w:rsidP="00D219FE">
            <w:pPr>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Հարկ է նշել, որ միջոցառումների ցանկի կազմման համար առհասարակ կարևոր է ակնկալվող ազդեցության և ակնկալվող արդյունքի առանձնացված սահմանումը, հատկապես ակնկալվող արդյունքի ցուցիչների հստակ սահմանումը, ինչը Հավելվածով նախատեսված միջոցառումների համար բացակայում է: Այն առանձնահատուկ նշանակություն ունի հետագայում միջոցառումների իրականացման մշտադիտարկման և գնահատման տեսանկյունից: Ակնկալվող արդյունքի նախատեսմամբ, սակայն առանց արդյունքային ցուցիչների նշման հետագայում հստակ հնարավոր չի լինելու պարզել ու գնահատել, թե արդյոք այդ միջոցառումն իրականացվել է, թե՝ ոչ:</w:t>
            </w:r>
          </w:p>
          <w:p w:rsidR="00D219FE" w:rsidRPr="00D219FE" w:rsidRDefault="00D219FE" w:rsidP="00D219FE">
            <w:pPr>
              <w:tabs>
                <w:tab w:val="left" w:pos="720"/>
              </w:tabs>
              <w:spacing w:line="360" w:lineRule="auto"/>
              <w:ind w:firstLine="720"/>
              <w:jc w:val="both"/>
              <w:rPr>
                <w:rFonts w:ascii="GHEA Grapalat" w:eastAsia="Times New Roman" w:hAnsi="GHEA Grapalat" w:cs="Times New Roman"/>
                <w:sz w:val="24"/>
                <w:szCs w:val="24"/>
                <w:lang w:val="hy-AM"/>
              </w:rPr>
            </w:pPr>
            <w:r w:rsidRPr="00D219FE">
              <w:rPr>
                <w:rFonts w:ascii="GHEA Grapalat" w:eastAsia="Times New Roman" w:hAnsi="GHEA Grapalat" w:cs="Times New Roman"/>
                <w:bCs/>
                <w:color w:val="000000"/>
                <w:sz w:val="24"/>
                <w:szCs w:val="24"/>
                <w:lang w:val="hy-AM"/>
              </w:rPr>
              <w:t xml:space="preserve">Գործնականում միջոցառումների կատարողականի արդյունավետության բարձրացման, ինչպես նաև անհստակությունից առաջացած խնդիրներից խուսափելու համար՝ </w:t>
            </w:r>
            <w:r w:rsidRPr="00D219FE">
              <w:rPr>
                <w:rFonts w:ascii="GHEA Grapalat" w:eastAsia="Times New Roman" w:hAnsi="GHEA Grapalat" w:cs="Times New Roman"/>
                <w:bCs/>
                <w:color w:val="000000"/>
                <w:sz w:val="24"/>
                <w:szCs w:val="24"/>
                <w:lang w:val="hy-AM"/>
              </w:rPr>
              <w:lastRenderedPageBreak/>
              <w:t xml:space="preserve">առաջարկում ենք Հավելվածի բոլոր միջոցառումների համար հստակ սահմանել ազդեցության և արդյունքի չափելի ցուցիչներ:      </w:t>
            </w:r>
          </w:p>
          <w:p w:rsidR="00D219FE" w:rsidRPr="00D219FE" w:rsidRDefault="00D219FE" w:rsidP="00D219FE">
            <w:pPr>
              <w:spacing w:line="360" w:lineRule="auto"/>
              <w:jc w:val="both"/>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որոշ միջոցառումներ խմբագրվել են։</w:t>
            </w:r>
          </w:p>
          <w:p w:rsidR="00D219FE" w:rsidRPr="00D219FE" w:rsidRDefault="00D219FE" w:rsidP="00D219FE">
            <w:pPr>
              <w:spacing w:line="360" w:lineRule="auto"/>
              <w:rPr>
                <w:rFonts w:ascii="GHEA Grapalat" w:hAnsi="GHEA Grapalat"/>
                <w:sz w:val="24"/>
                <w:szCs w:val="24"/>
                <w:lang w:val="hy-AM"/>
              </w:rPr>
            </w:pPr>
          </w:p>
          <w:p w:rsidR="00D219FE" w:rsidRPr="00D219FE" w:rsidRDefault="00D219FE" w:rsidP="00D219FE">
            <w:pPr>
              <w:spacing w:line="360" w:lineRule="auto"/>
              <w:rPr>
                <w:rFonts w:ascii="GHEA Grapalat" w:hAnsi="GHEA Grapalat"/>
                <w:sz w:val="24"/>
                <w:szCs w:val="24"/>
                <w:lang w:val="hy-AM"/>
              </w:rPr>
            </w:pP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tabs>
                <w:tab w:val="left" w:pos="720"/>
              </w:tabs>
              <w:spacing w:line="360" w:lineRule="auto"/>
              <w:ind w:left="76"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Հավելվածի 1.2-րդ և 1.3-րդ կետերով համապատասխանաբար նախատեսված է իրականացնել ««Հաշմանդամություն ունեցող անձանց իրավունքների մասին» օրենքից բխող ենթաօրենսդրական իրավական ակտերի մշակում» և ««Անձի ֆունկցիոնալության գնահատման» օրենքից բխող ենթաօրենսդրական իրավական ակտերի մշակում» միջոցառումը: Նման անորոշ ձևակերպման պարագայում հարց է առաջանում, թե արդյոք ենթաօրենսդրական իրավական ակտերի մշակումը ենթադրում է երկու օրենքներից բխող բոլոր ենթաօրենսդրական իրավական ակտերի ընդունում, որոնք մեկ տասնյակից ավելի են, թե միայն մի քանիսի ընդունում: Երկու միջոցառումների համար նախատեսված ակնկալվող արդյունքները ևս չեն հստակեցնում այդ հարցը: Հավելվածի 1.2-րդ կետի ակնկալվող արդյունք է նախատեսված հաշմանդամություն ունեցող անձանց համար հավասար հնարավորությունների ապահովման համար հիմքերի ապահովումը։ Այս դեպքում երկրորդ հարց է առաջանում՝ Հավելվածի 1.2-րդ և 1.3-րդ կետերով նախատեսված միջոցառումների մոնիթորինգի և գնահատման դեպքում ինչպես է որոշվելու՝ այդ միջոցառումներն իրականացվել են, թե՝ ոչ: Օրինակ՝ եթե երկու օրենքներում ամրագրված մի շարք ենթաօրենսդրական իրավական ակտերից մշակվի միայն մեկը, արդյոք այդ միջոցառումը տվյալ պարագայում համարվելու է իրականացված, թե՝ չիրականացված:</w:t>
            </w:r>
          </w:p>
          <w:p w:rsidR="00D219FE" w:rsidRPr="00D219FE" w:rsidRDefault="00D219FE" w:rsidP="00D219FE">
            <w:pPr>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lastRenderedPageBreak/>
              <w:t xml:space="preserve">Վերոգրյալ խնդիրների հաշվառմամբ՝ առաջարկում ենք հստակեցնել Հավելվածի 1.2-րդ և 1.3-րդ կետերով համապատասխանաբար նախատեսված միջոցառումները և դրանց համար սահմանված ակնկալվող արդյունքների ցուցիչները, որպեսզի գործնական կիրառության ընթացքում և դրանց գնահատման ու մշտադիտարկման դեպքում խնդիրներ չառաջանան: </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լրացվել է ։</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tabs>
                <w:tab w:val="left" w:pos="990"/>
              </w:tabs>
              <w:spacing w:line="360" w:lineRule="auto"/>
              <w:ind w:left="76"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Հավելվածով նախատեսված են միջոցառումներ, որոնք թեև հստակ գործողություններ են նախատեսում, սակայն դրանց արդյունավետության և խնդիրների լուծման ազդեցության գնահատման համար չափելի ցուցանիշներ չեն պարունակում: Օրինակ՝ Նախագծով սահմանված Հաշմանդամություն ունեցող անձանց սոցիալական ներառման 2022 թվականի տարեկան ծրագրի 2.1-ին, 3.1-ին, 3.2-րդ, 3.3-րդ կամ 6.4-րդ միջոցառումներով նախատեսվում է հաշմանդամություն ունեցող անձանց սպասարկման համար հարմարեցված տրանսպորտային միջոցների ձեռքբերում, նախադպրոցական ուսումնական հաստատությունների շենքային պայմանների հարմարեցում հաշմանդամություն ունեցող սաների կարիքներին կամ նախադպրոցական ուսումնական հաստատությունների մասնագիտական և մանկավարժական անձնակազմի համար սեմինարների, փորձի փոխանակման հանդիպումների կազմակերպում կամ դպրոցների շենքային պայմանների բարելավում՝ մասնավորաբար թեքահարթակների կառուցում, սանհանգույցների հարմարեցում, բուժանձնակազմի համար </w:t>
            </w:r>
            <w:r w:rsidRPr="00D219FE">
              <w:rPr>
                <w:rFonts w:ascii="GHEA Grapalat" w:eastAsia="Times New Roman" w:hAnsi="GHEA Grapalat" w:cs="Times New Roman"/>
                <w:bCs/>
                <w:color w:val="000000"/>
                <w:sz w:val="24"/>
                <w:szCs w:val="24"/>
                <w:lang w:val="hy-AM"/>
              </w:rPr>
              <w:lastRenderedPageBreak/>
              <w:t xml:space="preserve">հաշմանդամություն ունեցող անձանց իրավունքների մասին  վերապատրաստումների իրականացում  և այլն: </w:t>
            </w:r>
          </w:p>
          <w:p w:rsidR="00D219FE" w:rsidRPr="00D219FE" w:rsidRDefault="00D219FE" w:rsidP="00D219FE">
            <w:pPr>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Ակնհայտ է, որ հաշմանդամություն ունեցող անձանց սոցիալական ներառման համատեքստում նման միջոցառումներ շարունակական և ոչ մեկանգամյա բնույթ են կրում, ուստի մեկ տարվա համար նախատեսվող միջոցառումների դեպքում որևէ քանակական նվազագույն ցուցանիշի (օրինակ՝ առնվազն x քանակի տրանսպորտային միջոցի ձեռքբերում y, z համայնքներում) կամ որակական ցուցանիշի (օրինակ՝ վերապատրաստումների մասնակիցների առնվազն x %-ը պետք է առաջին անգամ վերապատրաստվեն) սահմանումը հնարավորություն կտա կոնվենցիան պահանջների կատարման մոնիթորինգի նպատակով գնահատել պետության կողմից հաշմանդամություն ունեցող անձանց սոցիալական ներառման ապահովմանը միտված քայլերի արդյունքների արդյունավետությունը, վեր հանել խնդիրները և առաջարկել հետագա բարելավումներ: Հակառակ դեպքում՝ նախատեսվող միջոցառումները կարող են ձևական բնույթ կրել և էական ազդեցություն չունենան հաշմանդամություն ունեցող անձանց իրավունքների համատեքստում: </w:t>
            </w:r>
          </w:p>
          <w:p w:rsidR="00D219FE" w:rsidRPr="00D219FE" w:rsidRDefault="00D219FE" w:rsidP="00D219FE">
            <w:pPr>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Հաշվի առնելով վերոգրյալը՝ Նախագծով նախատեսվող միջոցառումների համար կատարողականի արդյունավետությունը և հաշմանդամություն ունեցող անձանց սոցիալական ներառման հարցում ազդեցությունը գնահատելի դարձնելու նպատակով առաջարկում ենք նախատեսվող միջոցառումների համար </w:t>
            </w:r>
            <w:r w:rsidRPr="00D219FE">
              <w:rPr>
                <w:rFonts w:ascii="GHEA Grapalat" w:eastAsia="Times New Roman" w:hAnsi="GHEA Grapalat" w:cs="Times New Roman"/>
                <w:bCs/>
                <w:color w:val="000000"/>
                <w:sz w:val="24"/>
                <w:szCs w:val="24"/>
                <w:lang w:val="hy-AM"/>
              </w:rPr>
              <w:lastRenderedPageBreak/>
              <w:t>սահմանել նվազագույն քանակական կամ որակական չափելի ցուցանիշներ:</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tabs>
                <w:tab w:val="left" w:pos="150"/>
              </w:tabs>
              <w:spacing w:line="360" w:lineRule="auto"/>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lastRenderedPageBreak/>
              <w:t>Ընդունվել է մասնակի։</w:t>
            </w:r>
          </w:p>
          <w:p w:rsidR="00D219FE" w:rsidRPr="00D219FE" w:rsidRDefault="00D219FE" w:rsidP="00D219FE">
            <w:pPr>
              <w:tabs>
                <w:tab w:val="left" w:pos="150"/>
              </w:tabs>
              <w:spacing w:line="360" w:lineRule="auto"/>
              <w:jc w:val="both"/>
              <w:rPr>
                <w:rFonts w:ascii="GHEA Grapalat" w:eastAsia="Times New Roman" w:hAnsi="GHEA Grapalat" w:cs="Times New Roman"/>
                <w:bCs/>
                <w:color w:val="000000"/>
                <w:sz w:val="24"/>
                <w:szCs w:val="24"/>
                <w:lang w:val="hy-AM"/>
              </w:rPr>
            </w:pPr>
          </w:p>
          <w:p w:rsidR="00D219FE" w:rsidRPr="00D219FE" w:rsidRDefault="00D219FE" w:rsidP="00D219FE">
            <w:pPr>
              <w:tabs>
                <w:tab w:val="left" w:pos="150"/>
              </w:tabs>
              <w:spacing w:line="360" w:lineRule="auto"/>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ՀՀ կրթության, գիտության, մշակույթի և սպորտի նախարարի 04.08.2021 N </w:t>
            </w:r>
            <w:r w:rsidRPr="00D219FE">
              <w:rPr>
                <w:rFonts w:ascii="GHEA Grapalat" w:eastAsia="Times New Roman" w:hAnsi="GHEA Grapalat" w:cs="Times New Roman"/>
                <w:bCs/>
                <w:sz w:val="24"/>
                <w:szCs w:val="24"/>
                <w:lang w:val="hy-AM"/>
              </w:rPr>
              <w:t>01/21/16947-2021գրության համաձայն՝</w:t>
            </w:r>
          </w:p>
          <w:p w:rsidR="00D219FE" w:rsidRPr="00D219FE" w:rsidRDefault="00D219FE" w:rsidP="00D219FE">
            <w:pPr>
              <w:tabs>
                <w:tab w:val="left" w:pos="150"/>
              </w:tabs>
              <w:spacing w:line="360" w:lineRule="auto"/>
              <w:jc w:val="both"/>
              <w:rPr>
                <w:rFonts w:ascii="GHEA Grapalat" w:eastAsia="Times New Roman" w:hAnsi="GHEA Grapalat" w:cs="Times New Roman"/>
                <w:bCs/>
                <w:color w:val="000000"/>
                <w:sz w:val="24"/>
                <w:szCs w:val="24"/>
                <w:lang w:val="fr-FR"/>
              </w:rPr>
            </w:pPr>
            <w:r w:rsidRPr="00D219FE">
              <w:rPr>
                <w:rFonts w:ascii="GHEA Grapalat" w:eastAsia="Times New Roman" w:hAnsi="GHEA Grapalat" w:cs="Times New Roman"/>
                <w:bCs/>
                <w:color w:val="000000"/>
                <w:sz w:val="24"/>
                <w:szCs w:val="24"/>
                <w:lang w:val="hy-AM"/>
              </w:rPr>
              <w:t>Որոշման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նախագծի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հավելվածի</w:t>
            </w:r>
            <w:r w:rsidRPr="00D219FE">
              <w:rPr>
                <w:rFonts w:ascii="GHEA Grapalat" w:eastAsia="Times New Roman" w:hAnsi="GHEA Grapalat" w:cs="Times New Roman"/>
                <w:bCs/>
                <w:color w:val="000000"/>
                <w:sz w:val="24"/>
                <w:szCs w:val="24"/>
                <w:lang w:val="fr-FR"/>
              </w:rPr>
              <w:t xml:space="preserve"> 3.2</w:t>
            </w:r>
            <w:r w:rsidRPr="00D219FE">
              <w:rPr>
                <w:rFonts w:ascii="GHEA Grapalat" w:eastAsia="Times New Roman" w:hAnsi="GHEA Grapalat" w:cs="Times New Roman"/>
                <w:bCs/>
                <w:color w:val="000000"/>
                <w:sz w:val="24"/>
                <w:szCs w:val="24"/>
                <w:lang w:val="hy-AM"/>
              </w:rPr>
              <w:t>.</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 xml:space="preserve"> կետի միջոցառումների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ակն-կալվող</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արդյունքները</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 xml:space="preserve">շարադրվել է </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հետևյալ</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բովանդակությամբ</w:t>
            </w:r>
            <w:r w:rsidRPr="00D219FE">
              <w:rPr>
                <w:rFonts w:ascii="GHEA Grapalat" w:eastAsia="Times New Roman" w:hAnsi="GHEA Grapalat" w:cs="Times New Roman"/>
                <w:bCs/>
                <w:color w:val="000000"/>
                <w:sz w:val="24"/>
                <w:szCs w:val="24"/>
                <w:lang w:val="fr-FR"/>
              </w:rPr>
              <w:t>.</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bCs/>
                <w:color w:val="000000"/>
                <w:sz w:val="24"/>
                <w:szCs w:val="24"/>
                <w:lang w:val="fr-FR"/>
              </w:rPr>
              <w:t>«</w:t>
            </w:r>
            <w:r w:rsidRPr="00D219FE">
              <w:rPr>
                <w:rFonts w:ascii="GHEA Grapalat" w:hAnsi="GHEA Grapalat"/>
                <w:sz w:val="24"/>
                <w:szCs w:val="24"/>
                <w:lang w:val="hy-AM"/>
              </w:rPr>
              <w:t>Նախադպրոցական</w:t>
            </w:r>
            <w:r w:rsidRPr="00D219FE">
              <w:rPr>
                <w:rFonts w:ascii="GHEA Grapalat" w:hAnsi="GHEA Grapalat"/>
                <w:sz w:val="24"/>
                <w:szCs w:val="24"/>
                <w:lang w:val="fr-FR"/>
              </w:rPr>
              <w:t xml:space="preserve"> </w:t>
            </w:r>
            <w:r w:rsidRPr="00D219FE">
              <w:rPr>
                <w:rFonts w:ascii="GHEA Grapalat" w:hAnsi="GHEA Grapalat"/>
                <w:sz w:val="24"/>
                <w:szCs w:val="24"/>
                <w:lang w:val="hy-AM"/>
              </w:rPr>
              <w:t>ուսումնական</w:t>
            </w:r>
            <w:r w:rsidRPr="00D219FE">
              <w:rPr>
                <w:rFonts w:ascii="GHEA Grapalat" w:hAnsi="GHEA Grapalat"/>
                <w:sz w:val="24"/>
                <w:szCs w:val="24"/>
                <w:lang w:val="fr-FR"/>
              </w:rPr>
              <w:t xml:space="preserve"> </w:t>
            </w:r>
            <w:r w:rsidRPr="00D219FE">
              <w:rPr>
                <w:rFonts w:ascii="GHEA Grapalat" w:hAnsi="GHEA Grapalat"/>
                <w:sz w:val="24"/>
                <w:szCs w:val="24"/>
                <w:lang w:val="hy-AM"/>
              </w:rPr>
              <w:lastRenderedPageBreak/>
              <w:t>հաստատությունների</w:t>
            </w:r>
            <w:r w:rsidRPr="00D219FE">
              <w:rPr>
                <w:rFonts w:ascii="GHEA Grapalat" w:hAnsi="GHEA Grapalat"/>
                <w:sz w:val="24"/>
                <w:szCs w:val="24"/>
                <w:lang w:val="fr-FR"/>
              </w:rPr>
              <w:t xml:space="preserve"> </w:t>
            </w:r>
            <w:r w:rsidRPr="00D219FE">
              <w:rPr>
                <w:rFonts w:ascii="GHEA Grapalat" w:hAnsi="GHEA Grapalat"/>
                <w:sz w:val="24"/>
                <w:szCs w:val="24"/>
                <w:lang w:val="hy-AM"/>
              </w:rPr>
              <w:t>մանկավարժական</w:t>
            </w:r>
            <w:r w:rsidRPr="00D219FE">
              <w:rPr>
                <w:rFonts w:ascii="GHEA Grapalat" w:hAnsi="GHEA Grapalat"/>
                <w:sz w:val="24"/>
                <w:szCs w:val="24"/>
                <w:lang w:val="fr-FR"/>
              </w:rPr>
              <w:t xml:space="preserve"> </w:t>
            </w:r>
            <w:r w:rsidRPr="00D219FE">
              <w:rPr>
                <w:rFonts w:ascii="GHEA Grapalat" w:hAnsi="GHEA Grapalat"/>
                <w:sz w:val="24"/>
                <w:szCs w:val="24"/>
                <w:lang w:val="hy-AM"/>
              </w:rPr>
              <w:t>աշխատողների</w:t>
            </w:r>
            <w:r w:rsidRPr="00D219FE">
              <w:rPr>
                <w:rFonts w:ascii="GHEA Grapalat" w:hAnsi="GHEA Grapalat"/>
                <w:sz w:val="24"/>
                <w:szCs w:val="24"/>
                <w:lang w:val="fr-FR"/>
              </w:rPr>
              <w:t xml:space="preserve"> 20%-</w:t>
            </w:r>
            <w:r w:rsidRPr="00D219FE">
              <w:rPr>
                <w:rFonts w:ascii="GHEA Grapalat" w:hAnsi="GHEA Grapalat"/>
                <w:sz w:val="24"/>
                <w:szCs w:val="24"/>
                <w:lang w:val="hy-AM"/>
              </w:rPr>
              <w:t>ի</w:t>
            </w:r>
            <w:r w:rsidRPr="00D219FE">
              <w:rPr>
                <w:rFonts w:ascii="GHEA Grapalat" w:hAnsi="GHEA Grapalat"/>
                <w:sz w:val="24"/>
                <w:szCs w:val="24"/>
                <w:lang w:val="fr-FR"/>
              </w:rPr>
              <w:t xml:space="preserve"> </w:t>
            </w:r>
            <w:r w:rsidRPr="00D219FE">
              <w:rPr>
                <w:rFonts w:ascii="GHEA Grapalat" w:hAnsi="GHEA Grapalat"/>
                <w:sz w:val="24"/>
                <w:szCs w:val="24"/>
                <w:lang w:val="hy-AM"/>
              </w:rPr>
              <w:t>վերապատրաստում</w:t>
            </w:r>
            <w:r w:rsidRPr="00D219FE">
              <w:rPr>
                <w:rFonts w:ascii="GHEA Grapalat" w:hAnsi="GHEA Grapalat"/>
                <w:sz w:val="24"/>
                <w:szCs w:val="24"/>
                <w:lang w:val="fr-FR"/>
              </w:rPr>
              <w:t xml:space="preserve">, </w:t>
            </w:r>
            <w:r w:rsidRPr="00D219FE">
              <w:rPr>
                <w:rFonts w:ascii="GHEA Grapalat" w:hAnsi="GHEA Grapalat"/>
                <w:sz w:val="24"/>
                <w:szCs w:val="24"/>
                <w:lang w:val="hy-AM"/>
              </w:rPr>
              <w:t>այդ</w:t>
            </w:r>
            <w:r w:rsidRPr="00D219FE">
              <w:rPr>
                <w:rFonts w:ascii="GHEA Grapalat" w:hAnsi="GHEA Grapalat"/>
                <w:sz w:val="24"/>
                <w:szCs w:val="24"/>
                <w:lang w:val="fr-FR"/>
              </w:rPr>
              <w:t xml:space="preserve"> </w:t>
            </w:r>
            <w:r w:rsidRPr="00D219FE">
              <w:rPr>
                <w:rFonts w:ascii="GHEA Grapalat" w:hAnsi="GHEA Grapalat"/>
                <w:sz w:val="24"/>
                <w:szCs w:val="24"/>
                <w:lang w:val="hy-AM"/>
              </w:rPr>
              <w:t>թվում՝ նախա</w:t>
            </w:r>
            <w:r w:rsidRPr="00D219FE">
              <w:rPr>
                <w:rFonts w:ascii="GHEA Grapalat" w:hAnsi="GHEA Grapalat"/>
                <w:sz w:val="24"/>
                <w:szCs w:val="24"/>
                <w:lang w:val="fr-FR"/>
              </w:rPr>
              <w:t>-</w:t>
            </w:r>
            <w:r w:rsidRPr="00D219FE">
              <w:rPr>
                <w:rFonts w:ascii="GHEA Grapalat" w:hAnsi="GHEA Grapalat"/>
                <w:sz w:val="24"/>
                <w:szCs w:val="24"/>
                <w:lang w:val="hy-AM"/>
              </w:rPr>
              <w:t xml:space="preserve">դպրոցական տարիքի </w:t>
            </w:r>
            <w:r w:rsidRPr="00D219FE">
              <w:rPr>
                <w:rFonts w:ascii="GHEA Grapalat" w:hAnsi="GHEA Grapalat"/>
                <w:sz w:val="24"/>
                <w:szCs w:val="24"/>
              </w:rPr>
              <w:t>կ</w:t>
            </w:r>
            <w:r w:rsidRPr="00D219FE">
              <w:rPr>
                <w:rFonts w:ascii="GHEA Grapalat" w:hAnsi="GHEA Grapalat"/>
                <w:sz w:val="24"/>
                <w:szCs w:val="24"/>
                <w:lang w:val="hy-AM"/>
              </w:rPr>
              <w:t xml:space="preserve">րթության </w:t>
            </w:r>
            <w:r w:rsidRPr="00D219FE">
              <w:rPr>
                <w:rFonts w:ascii="GHEA Grapalat" w:hAnsi="GHEA Grapalat"/>
                <w:sz w:val="24"/>
                <w:szCs w:val="24"/>
              </w:rPr>
              <w:t>և</w:t>
            </w:r>
            <w:r w:rsidRPr="00D219FE">
              <w:rPr>
                <w:rFonts w:ascii="GHEA Grapalat" w:hAnsi="GHEA Grapalat"/>
                <w:sz w:val="24"/>
                <w:szCs w:val="24"/>
                <w:lang w:val="hy-AM"/>
              </w:rPr>
              <w:t xml:space="preserve"> զարգացման առանձնահատուկ պայմանների կարիք ունեցող երեխաների հետ մանկավարժական աշխատանքների կազմակերպ</w:t>
            </w:r>
            <w:r w:rsidRPr="00D219FE">
              <w:rPr>
                <w:rFonts w:ascii="GHEA Grapalat" w:hAnsi="GHEA Grapalat"/>
                <w:sz w:val="24"/>
                <w:szCs w:val="24"/>
                <w:lang w:val="fr-FR"/>
              </w:rPr>
              <w:t>մ</w:t>
            </w:r>
            <w:r w:rsidRPr="00D219FE">
              <w:rPr>
                <w:rFonts w:ascii="GHEA Grapalat" w:hAnsi="GHEA Grapalat"/>
                <w:sz w:val="24"/>
                <w:szCs w:val="24"/>
                <w:lang w:val="hy-AM"/>
              </w:rPr>
              <w:t>ան մեթոդաբանության հարցերի շուրջ</w:t>
            </w:r>
            <w:r w:rsidRPr="00D219FE">
              <w:rPr>
                <w:rFonts w:ascii="GHEA Grapalat" w:hAnsi="GHEA Grapalat"/>
                <w:sz w:val="24"/>
                <w:szCs w:val="24"/>
                <w:lang w:val="fr-FR"/>
              </w:rPr>
              <w:t>:»</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tabs>
                <w:tab w:val="left" w:pos="720"/>
              </w:tabs>
              <w:spacing w:line="360" w:lineRule="auto"/>
              <w:ind w:left="76" w:firstLine="63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Հավելվածի 2.2-րդ կետով նախատեսված է նոր կառուցվող կամ հիմնովին վերանորոգվող քաղաքաշինական օբյեկտների մատչելիության ապահովման նկատմամբ վերահսկողության իրականացման միջոցառում, որի կատարման ժամկետ է նախատեսված չ</w:t>
            </w:r>
            <w:r w:rsidRPr="00D219FE">
              <w:rPr>
                <w:rFonts w:ascii="GHEA Grapalat" w:eastAsia="Times New Roman" w:hAnsi="GHEA Grapalat" w:cs="Arial"/>
                <w:sz w:val="24"/>
                <w:szCs w:val="24"/>
                <w:lang w:val="hy-AM"/>
              </w:rPr>
              <w:t>որրորդ եռամսյակը: Միջոցառման համար աշխատանքների իրականացումը ենթադրում է պարբերականություն, այսինքն՝ նշված</w:t>
            </w:r>
            <w:r w:rsidRPr="00D219FE">
              <w:rPr>
                <w:rFonts w:ascii="GHEA Grapalat" w:eastAsia="Times New Roman" w:hAnsi="GHEA Grapalat" w:cs="Times New Roman"/>
                <w:bCs/>
                <w:color w:val="000000"/>
                <w:sz w:val="24"/>
                <w:szCs w:val="24"/>
                <w:lang w:val="hy-AM"/>
              </w:rPr>
              <w:t xml:space="preserve"> քաղաքաշինական օբյեկտների մատչելիության ապահովման նկատմամբ վերահսկողության կատարումը պետք է իրականացվի ամբողջ տարվա ընթացքում, սակայն կատարման ժամկետ է նշված չ</w:t>
            </w:r>
            <w:r w:rsidRPr="00D219FE">
              <w:rPr>
                <w:rFonts w:ascii="GHEA Grapalat" w:eastAsia="Times New Roman" w:hAnsi="GHEA Grapalat" w:cs="Arial"/>
                <w:sz w:val="24"/>
                <w:szCs w:val="24"/>
                <w:lang w:val="hy-AM"/>
              </w:rPr>
              <w:t xml:space="preserve">որրորդ եռամսյակը: </w:t>
            </w:r>
          </w:p>
          <w:p w:rsidR="00D219FE" w:rsidRPr="00D219FE" w:rsidRDefault="00D219FE" w:rsidP="00D219FE">
            <w:pPr>
              <w:tabs>
                <w:tab w:val="left" w:pos="720"/>
              </w:tabs>
              <w:spacing w:line="360" w:lineRule="auto"/>
              <w:ind w:firstLine="720"/>
              <w:jc w:val="both"/>
              <w:rPr>
                <w:rFonts w:ascii="GHEA Grapalat" w:eastAsia="Times New Roman" w:hAnsi="GHEA Grapalat" w:cs="Times New Roman"/>
                <w:bCs/>
                <w:sz w:val="24"/>
                <w:szCs w:val="24"/>
                <w:lang w:val="hy-AM"/>
              </w:rPr>
            </w:pPr>
            <w:r w:rsidRPr="00D219FE">
              <w:rPr>
                <w:rFonts w:ascii="GHEA Grapalat" w:eastAsia="Times New Roman" w:hAnsi="GHEA Grapalat" w:cs="Times New Roman"/>
                <w:bCs/>
                <w:color w:val="000000"/>
                <w:sz w:val="24"/>
                <w:szCs w:val="24"/>
                <w:lang w:val="hy-AM"/>
              </w:rPr>
              <w:t xml:space="preserve">Նոր կառուցվող կամ հիմնովին վերանորոգվող քաղաքաշինական օբյեկտների մատչելիության ապահովման նկատմամբ վերահսկողությունը միայն հաշվետու ժամանակահատվածով չսահմանափակելու համար առաջարկում ենք </w:t>
            </w:r>
            <w:r w:rsidRPr="00D219FE">
              <w:rPr>
                <w:rFonts w:ascii="GHEA Grapalat" w:eastAsia="Times New Roman" w:hAnsi="GHEA Grapalat" w:cs="Arial"/>
                <w:sz w:val="24"/>
                <w:szCs w:val="24"/>
                <w:lang w:val="hy-AM"/>
              </w:rPr>
              <w:t xml:space="preserve">Հավելվածի </w:t>
            </w:r>
            <w:r w:rsidRPr="00D219FE">
              <w:rPr>
                <w:rFonts w:ascii="GHEA Grapalat" w:eastAsia="Times New Roman" w:hAnsi="GHEA Grapalat" w:cs="Times New Roman"/>
                <w:bCs/>
                <w:color w:val="000000"/>
                <w:sz w:val="24"/>
                <w:szCs w:val="24"/>
                <w:lang w:val="hy-AM"/>
              </w:rPr>
              <w:t>2.2-րդ կետով</w:t>
            </w:r>
            <w:r w:rsidRPr="00D219FE">
              <w:rPr>
                <w:rFonts w:ascii="GHEA Grapalat" w:eastAsia="Times New Roman" w:hAnsi="GHEA Grapalat" w:cs="Arial"/>
                <w:sz w:val="24"/>
                <w:szCs w:val="24"/>
                <w:lang w:val="hy-AM"/>
              </w:rPr>
              <w:t xml:space="preserve"> սահմանված միջոցառման, ինչպես Հավելվածի այլ՝ կատարման պարբերականություն ենթադրող միջոցառումների կատարման ժամկետներում նշել դրանց պարբերական լինելը:  </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Ընդոււնվել է, խմբագրվել է։</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shd w:val="clear" w:color="auto" w:fill="FFFFFF"/>
              <w:tabs>
                <w:tab w:val="left" w:pos="720"/>
                <w:tab w:val="left" w:pos="900"/>
              </w:tabs>
              <w:spacing w:line="360" w:lineRule="auto"/>
              <w:ind w:left="76" w:firstLine="720"/>
              <w:jc w:val="both"/>
              <w:rPr>
                <w:rFonts w:ascii="GHEA Grapalat" w:eastAsia="Times New Roman" w:hAnsi="GHEA Grapalat" w:cs="Sylfaen"/>
                <w:sz w:val="24"/>
                <w:szCs w:val="24"/>
                <w:lang w:val="hy-AM"/>
              </w:rPr>
            </w:pPr>
            <w:r w:rsidRPr="00D219FE">
              <w:rPr>
                <w:rFonts w:ascii="GHEA Grapalat" w:eastAsia="Times New Roman" w:hAnsi="GHEA Grapalat" w:cs="Times New Roman"/>
                <w:bCs/>
                <w:color w:val="000000"/>
                <w:sz w:val="24"/>
                <w:szCs w:val="24"/>
                <w:lang w:val="hy-AM"/>
              </w:rPr>
              <w:t xml:space="preserve">Հավելվածի 2.3-րդ կետով նախատեսված է հաշմանդամություն ունեցող անձանց համար համընդհանուր դիզայնի սկզբունքների հիման վրա շենք-շինությունների մատչելիության նորմերի վերաբերյալ մեթոդական ուղեցույցների մշակման միջոցառում, որի կատարման ժամկետ է նախատեսված </w:t>
            </w:r>
            <w:r w:rsidRPr="00D219FE">
              <w:rPr>
                <w:rFonts w:ascii="GHEA Grapalat" w:eastAsia="Times New Roman" w:hAnsi="GHEA Grapalat" w:cs="Times New Roman"/>
                <w:bCs/>
                <w:color w:val="000000"/>
                <w:sz w:val="24"/>
                <w:szCs w:val="24"/>
                <w:lang w:val="hy-AM"/>
              </w:rPr>
              <w:lastRenderedPageBreak/>
              <w:t xml:space="preserve">չորրորդ եռամսյակը: Հարկ է նկատել, որ Հավելվածի 2.2-րդ կետի միջոցառմամբ սահմանված վերահսկողության համար կարող է անհրաժեշտ լինել մեթոդական ուղեցույցը: Երկու միջոցառումների՝ թե՛ վերահսկողության, թե՛ մեթոդական ուղեցույցների մշակման համար կատարման ժամկետ է նախատեսված չորրորդ եռամսյակը: </w:t>
            </w:r>
          </w:p>
          <w:p w:rsidR="00D219FE" w:rsidRPr="00D219FE" w:rsidRDefault="00D219FE" w:rsidP="00D219FE">
            <w:pPr>
              <w:shd w:val="clear" w:color="auto" w:fill="FFFFFF"/>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Վերահսկողության արդյունավետ իրականացման համար՝ առաջարկում ենք  Հավելվածի 2.3-րդ կետով նախատեսված մեթոդական ուղեցույցների մշակման աշխատանքներն իրականացնել վերահսկողության իրականացումից առաջ՝ հնարավորություն տալով վերահսկողություն իրականացնողներին առաջնորդվել միասնական, հաշմանդամություն ունեցող անձանց համար համընդհանուր դիզայնի սկզբունքների հիման վրա կազմված ուղեցույցներում ամփոփված շենք-շինությունների մատչելիության վերաբերյալ նորմերով:</w:t>
            </w:r>
          </w:p>
          <w:p w:rsidR="00D219FE" w:rsidRPr="00D219FE" w:rsidRDefault="00D219FE" w:rsidP="00D219FE">
            <w:pPr>
              <w:spacing w:line="360" w:lineRule="auto"/>
              <w:jc w:val="both"/>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bCs/>
                <w:sz w:val="24"/>
                <w:szCs w:val="24"/>
                <w:lang w:val="hy-AM"/>
              </w:rPr>
              <w:lastRenderedPageBreak/>
              <w:t>Միջոցառումը  քաղաքաշինության կոմիտեի առաջարկով հանվել է, տես էջ 2։</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shd w:val="clear" w:color="auto" w:fill="FFFFFF"/>
              <w:tabs>
                <w:tab w:val="left" w:pos="720"/>
              </w:tabs>
              <w:spacing w:line="360" w:lineRule="auto"/>
              <w:ind w:left="0" w:firstLine="526"/>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Հավելվածի 2.3-րդ կետով նախատեսված միջոցառման և Հավելվածի մի քանի այլ միջոցառումների համար կատարման ժամկետ է նախատեսված 2022 թվականը: Հավելվածի մի շարք այլ միջոցառումների (2.6-րդ, 3.1-3.3-րդ) համար կատարման ժամկետ է սահմանված տարվա ընթացքում: Հարկ է նկատել, որ Հավելվածով սահմանված այլ միջոցառումների համար կատարման ժամկետները նախատեսված են եռամսյակային ժամանակահատվածով, և միայն մի քանի միջոցառման կատարման ժամկետ է ներկայացված «2022 թվական»-ը կամ «տարվա ընթացքում»-ը: Նման տարբերակված ժամկետային </w:t>
            </w:r>
            <w:r w:rsidRPr="00D219FE">
              <w:rPr>
                <w:rFonts w:ascii="GHEA Grapalat" w:eastAsia="Times New Roman" w:hAnsi="GHEA Grapalat" w:cs="Times New Roman"/>
                <w:bCs/>
                <w:color w:val="000000"/>
                <w:sz w:val="24"/>
                <w:szCs w:val="24"/>
                <w:lang w:val="hy-AM"/>
              </w:rPr>
              <w:lastRenderedPageBreak/>
              <w:t>նշումը ոչ միայն խնդրահարույց է Հավելվածով ամրագրված միջոցառումների համար կատարման ժամկետների նախատեսման միասնականության ապահովման համար, այլև «2022 թվական»-ը կամ «տարվա ընթացքում»-ը որպես ժամանակահատված նշելը շատ անորոշ է և հարց է, թե նման կատարման ժամկետ ունեցող միջոցառումները տարվա ընթացքում երբ կիրականացվեն:</w:t>
            </w:r>
          </w:p>
          <w:p w:rsidR="00D219FE" w:rsidRPr="00D219FE" w:rsidRDefault="00D219FE" w:rsidP="00D219FE">
            <w:pPr>
              <w:shd w:val="clear" w:color="auto" w:fill="FFFFFF"/>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Հստակության ապահովման և գործնականում միջոցառումների իրականացման համար խնդիրներից խուսափելու համար՝ առաջարկում ենք միասնականացնել և որոշակիացնել կատարման ժամկետները բոլոր միջոցառումների համար:</w:t>
            </w:r>
          </w:p>
          <w:p w:rsidR="00D219FE" w:rsidRPr="00D219FE" w:rsidRDefault="00D219FE" w:rsidP="00D219FE">
            <w:pPr>
              <w:spacing w:line="360" w:lineRule="auto"/>
              <w:jc w:val="both"/>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w:t>
            </w:r>
            <w:r w:rsidRPr="00D219FE">
              <w:rPr>
                <w:rFonts w:ascii="GHEA Grapalat" w:hAnsi="GHEA Grapalat"/>
                <w:sz w:val="24"/>
                <w:szCs w:val="24"/>
              </w:rPr>
              <w:t>,</w:t>
            </w:r>
            <w:r w:rsidRPr="00D219FE">
              <w:rPr>
                <w:rFonts w:ascii="GHEA Grapalat" w:hAnsi="GHEA Grapalat"/>
                <w:sz w:val="24"/>
                <w:szCs w:val="24"/>
                <w:lang w:val="hy-AM"/>
              </w:rPr>
              <w:t xml:space="preserve"> խմբագրվել է։</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shd w:val="clear" w:color="auto" w:fill="FFFFFF"/>
              <w:tabs>
                <w:tab w:val="left" w:pos="720"/>
              </w:tabs>
              <w:spacing w:line="360" w:lineRule="auto"/>
              <w:ind w:left="76"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Հավելվածի 3.4-րդ միջոցառմամբ նախատեսվում է «ՀՀ Սյունիքի, Լոռու, Տավուշի մարզերի և Երևան քաղաքի նախադպրոցական ուսումնական հաստատություններում համընդհանուր ներառական համակարգի ներդրում,  մասնագիտական և մանկավարժական անձնակազմի վերապատրաստումների իրականացում», իսկ որպես նույն գործողության ակնկալվող արդյունք՝ նշված է «ՀՀ Սյունիքի, Լոռու, Տավուշի մարզերում և Երևան քաղաքի նախադպրոցական ուսումնական հաստատությունների մանկավարժների համար հաշմանդամություն ունեցող երեխաների հետ աշխատելու հմտությունների ուսուցանում, սեմինարների, փորձի փոխանակման հանդիպումների կազմակերպում»:</w:t>
            </w:r>
          </w:p>
          <w:p w:rsidR="00D219FE" w:rsidRPr="00D219FE" w:rsidRDefault="00D219FE" w:rsidP="00D219FE">
            <w:pPr>
              <w:shd w:val="clear" w:color="auto" w:fill="FFFFFF"/>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Նշվածի կապակցությամբ հարկ է նշել, որ «նախադպրոցական ուսումնական հաստատություններում համընդհանուր ներառական համակարգի ներդրում» </w:t>
            </w:r>
            <w:r w:rsidRPr="00D219FE">
              <w:rPr>
                <w:rFonts w:ascii="GHEA Grapalat" w:eastAsia="Times New Roman" w:hAnsi="GHEA Grapalat" w:cs="Times New Roman"/>
                <w:bCs/>
                <w:color w:val="000000"/>
                <w:sz w:val="24"/>
                <w:szCs w:val="24"/>
                <w:lang w:val="hy-AM"/>
              </w:rPr>
              <w:lastRenderedPageBreak/>
              <w:t>ձևակերպումը հստակեցման կարիք ունի, և անհրաժեշտ է տվյալ միջոցառման արդյունքն ամբողջությամբ համապատասխանել միջոցառմամբ նախատեսված գործողությանը: Մինչդեռ, տվյալ դեպքում ակնկալվող արդյունքը հանդիսանում է նախատեսված միջոցառման միայն մեկ բաղադրիչի, այն է՝ ընտրված համայնքների նախադպրոցական ուսումնական հաստատություններում մասնագիտական և մանկավարժական անձնակազմի վերապատրաստումների իրականացման արդյունքը: Ավելին՝ կոնկրետ համայնքներում նախադպրոցական ուսումնական հաստատություններում համընդհանուր ներառական համակարգի ներդրման նախատեսումը չի կարող հանգել այլ համայնքներում հաշմանդամություն ունեցող երեխաների նախադպրոցական կրթության իրավունքի երաշխավորման պոզիտիվ պարտավորության չկատարմանը:</w:t>
            </w:r>
          </w:p>
          <w:p w:rsidR="00D219FE" w:rsidRPr="00D219FE" w:rsidRDefault="00D219FE" w:rsidP="00D219FE">
            <w:pPr>
              <w:shd w:val="clear" w:color="auto" w:fill="FFFFFF"/>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Հաշվի առնելով վերոգրյալը՝ առաջարկում ենք Նախագծով սահմանված Հաշմանդամություն ունեցող անձանց սոցիալական ներառման 2022 թվականի տարեկան ծրագրի 3.4-րդ միջոցառումը համապատասխանեցնել միջոցառման ակնկալվող արդյունքին: </w:t>
            </w:r>
          </w:p>
          <w:p w:rsidR="00D219FE" w:rsidRPr="00D219FE" w:rsidRDefault="00D219FE" w:rsidP="00D219FE">
            <w:pPr>
              <w:spacing w:line="360" w:lineRule="auto"/>
              <w:jc w:val="both"/>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tabs>
                <w:tab w:val="left" w:pos="150"/>
              </w:tabs>
              <w:spacing w:line="360" w:lineRule="auto"/>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lastRenderedPageBreak/>
              <w:t>Ընդունվել է, խմբագրվել է։</w:t>
            </w:r>
          </w:p>
          <w:p w:rsidR="00D219FE" w:rsidRPr="00D219FE" w:rsidRDefault="00D219FE" w:rsidP="00D219FE">
            <w:pPr>
              <w:tabs>
                <w:tab w:val="left" w:pos="150"/>
              </w:tabs>
              <w:spacing w:line="360" w:lineRule="auto"/>
              <w:jc w:val="both"/>
              <w:rPr>
                <w:rFonts w:ascii="GHEA Grapalat" w:eastAsia="Times New Roman" w:hAnsi="GHEA Grapalat" w:cs="Times New Roman"/>
                <w:bCs/>
                <w:color w:val="000000"/>
                <w:sz w:val="24"/>
                <w:szCs w:val="24"/>
                <w:lang w:val="hy-AM"/>
              </w:rPr>
            </w:pPr>
          </w:p>
          <w:p w:rsidR="00D219FE" w:rsidRPr="00D219FE" w:rsidRDefault="00D219FE" w:rsidP="00D219FE">
            <w:pPr>
              <w:tabs>
                <w:tab w:val="left" w:pos="150"/>
              </w:tabs>
              <w:spacing w:line="360" w:lineRule="auto"/>
              <w:jc w:val="both"/>
              <w:rPr>
                <w:rFonts w:ascii="GHEA Grapalat" w:eastAsia="Times New Roman" w:hAnsi="GHEA Grapalat" w:cs="Times New Roman"/>
                <w:sz w:val="24"/>
                <w:szCs w:val="24"/>
                <w:lang w:val="hy-AM"/>
              </w:rPr>
            </w:pPr>
            <w:r w:rsidRPr="00D219FE">
              <w:rPr>
                <w:rFonts w:ascii="GHEA Grapalat" w:eastAsia="Times New Roman" w:hAnsi="GHEA Grapalat" w:cs="Times New Roman"/>
                <w:bCs/>
                <w:color w:val="000000"/>
                <w:sz w:val="24"/>
                <w:szCs w:val="24"/>
                <w:lang w:val="hy-AM"/>
              </w:rPr>
              <w:t xml:space="preserve">ՀՀ կրթության, գիտության, մշակույթի և սպորտի նախարարի 04.08.2021 N </w:t>
            </w:r>
            <w:r w:rsidRPr="00D219FE">
              <w:rPr>
                <w:rFonts w:ascii="GHEA Grapalat" w:eastAsia="Times New Roman" w:hAnsi="GHEA Grapalat" w:cs="Times New Roman"/>
                <w:bCs/>
                <w:sz w:val="24"/>
                <w:szCs w:val="24"/>
                <w:lang w:val="hy-AM"/>
              </w:rPr>
              <w:t>01/21/16947-2021 գրության համաձայն</w:t>
            </w:r>
            <w:r w:rsidRPr="00D219FE">
              <w:rPr>
                <w:rFonts w:ascii="GHEA Grapalat" w:eastAsia="Times New Roman" w:hAnsi="GHEA Grapalat" w:cs="Times New Roman"/>
                <w:color w:val="000000"/>
                <w:sz w:val="24"/>
                <w:szCs w:val="24"/>
                <w:shd w:val="clear" w:color="auto" w:fill="FFFFFF"/>
                <w:lang w:val="hy-AM"/>
              </w:rPr>
              <w:t>՝</w:t>
            </w:r>
          </w:p>
          <w:p w:rsidR="00D219FE" w:rsidRPr="00D219FE" w:rsidRDefault="00D219FE" w:rsidP="00D219FE">
            <w:pPr>
              <w:tabs>
                <w:tab w:val="left" w:pos="720"/>
              </w:tabs>
              <w:spacing w:line="360" w:lineRule="auto"/>
              <w:ind w:firstLine="90"/>
              <w:jc w:val="both"/>
              <w:rPr>
                <w:rFonts w:ascii="GHEA Grapalat" w:eastAsia="Times New Roman" w:hAnsi="GHEA Grapalat" w:cs="Times New Roman"/>
                <w:bCs/>
                <w:sz w:val="24"/>
                <w:szCs w:val="24"/>
                <w:lang w:val="fr-FR"/>
              </w:rPr>
            </w:pPr>
            <w:r w:rsidRPr="00D219FE">
              <w:rPr>
                <w:rFonts w:ascii="GHEA Grapalat" w:eastAsia="Times New Roman" w:hAnsi="GHEA Grapalat" w:cs="Times New Roman"/>
                <w:bCs/>
                <w:color w:val="000000"/>
                <w:sz w:val="24"/>
                <w:szCs w:val="24"/>
                <w:lang w:val="fr-FR"/>
              </w:rPr>
              <w:t>3.4</w:t>
            </w:r>
            <w:r w:rsidRPr="00D219FE">
              <w:rPr>
                <w:rFonts w:ascii="GHEA Grapalat" w:eastAsia="Times New Roman" w:hAnsi="GHEA Grapalat" w:cs="Times New Roman"/>
                <w:bCs/>
                <w:color w:val="000000"/>
                <w:sz w:val="24"/>
                <w:szCs w:val="24"/>
                <w:lang w:val="hy-AM"/>
              </w:rPr>
              <w:t xml:space="preserve"> կետի միջոցառումների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ակնկալվող</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արդյունքները</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lastRenderedPageBreak/>
              <w:t>շարադրել</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հետևյալ</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բովանդակությամբ</w:t>
            </w:r>
            <w:r w:rsidRPr="00D219FE">
              <w:rPr>
                <w:rFonts w:ascii="GHEA Grapalat" w:eastAsia="Times New Roman" w:hAnsi="GHEA Grapalat" w:cs="Times New Roman"/>
                <w:bCs/>
                <w:color w:val="000000"/>
                <w:sz w:val="24"/>
                <w:szCs w:val="24"/>
                <w:lang w:val="fr-FR"/>
              </w:rPr>
              <w:t>.</w:t>
            </w:r>
          </w:p>
          <w:p w:rsidR="00D219FE" w:rsidRPr="00D219FE" w:rsidRDefault="00D219FE" w:rsidP="00D219FE">
            <w:pPr>
              <w:tabs>
                <w:tab w:val="left" w:pos="720"/>
              </w:tabs>
              <w:spacing w:line="360" w:lineRule="auto"/>
              <w:jc w:val="both"/>
              <w:rPr>
                <w:rFonts w:ascii="GHEA Grapalat" w:eastAsia="Times New Roman" w:hAnsi="GHEA Grapalat" w:cs="Times New Roman"/>
                <w:sz w:val="24"/>
                <w:szCs w:val="24"/>
                <w:lang w:val="fr-FR"/>
              </w:rPr>
            </w:pPr>
            <w:r w:rsidRPr="00D219FE">
              <w:rPr>
                <w:rFonts w:ascii="GHEA Grapalat" w:eastAsia="Times New Roman" w:hAnsi="GHEA Grapalat" w:cs="Times New Roman"/>
                <w:sz w:val="24"/>
                <w:szCs w:val="24"/>
                <w:lang w:val="fr-FR"/>
              </w:rPr>
              <w:t xml:space="preserve">  1.  </w:t>
            </w:r>
            <w:r w:rsidRPr="00D219FE">
              <w:rPr>
                <w:rFonts w:ascii="GHEA Grapalat" w:eastAsia="Times New Roman" w:hAnsi="GHEA Grapalat" w:cs="Times New Roman"/>
                <w:sz w:val="24"/>
                <w:szCs w:val="24"/>
                <w:lang w:val="hy-AM"/>
              </w:rPr>
              <w:t>Սյունիքի, Լոռու, Տավուշի մարզերում և Երևան քաղաքում գործող Տարածքային մանկավարժահոգեբանական աջակցության</w:t>
            </w:r>
            <w:r w:rsidRPr="00D219FE">
              <w:rPr>
                <w:rFonts w:ascii="GHEA Grapalat" w:eastAsia="Times New Roman" w:hAnsi="GHEA Grapalat" w:cs="Times New Roman"/>
                <w:sz w:val="24"/>
                <w:szCs w:val="24"/>
                <w:lang w:val="fr-FR"/>
              </w:rPr>
              <w:t xml:space="preserve"> </w:t>
            </w:r>
            <w:r w:rsidRPr="00D219FE">
              <w:rPr>
                <w:rFonts w:ascii="GHEA Grapalat" w:eastAsia="Times New Roman" w:hAnsi="GHEA Grapalat" w:cs="Times New Roman"/>
                <w:sz w:val="24"/>
                <w:szCs w:val="24"/>
                <w:lang w:val="hy-AM"/>
              </w:rPr>
              <w:t>կենտրոնի/</w:t>
            </w:r>
            <w:r w:rsidRPr="00D219FE">
              <w:rPr>
                <w:rFonts w:ascii="GHEA Grapalat" w:eastAsia="Times New Roman" w:hAnsi="GHEA Grapalat" w:cs="Times New Roman"/>
                <w:sz w:val="24"/>
                <w:szCs w:val="24"/>
                <w:lang w:val="fr-FR"/>
              </w:rPr>
              <w:t xml:space="preserve"> </w:t>
            </w:r>
            <w:r w:rsidRPr="00D219FE">
              <w:rPr>
                <w:rFonts w:ascii="GHEA Grapalat" w:eastAsia="Times New Roman" w:hAnsi="GHEA Grapalat" w:cs="Times New Roman"/>
                <w:sz w:val="24"/>
                <w:szCs w:val="24"/>
                <w:lang w:val="hy-AM"/>
              </w:rPr>
              <w:t>կենտրոնների կողմից սպասարկվող նախադպրոցական ուսումնական հաստատությունների ցանկի հաստատում</w:t>
            </w:r>
            <w:r w:rsidRPr="00D219FE">
              <w:rPr>
                <w:rFonts w:ascii="GHEA Grapalat" w:eastAsia="Times New Roman" w:hAnsi="GHEA Grapalat" w:cs="Times New Roman"/>
                <w:sz w:val="24"/>
                <w:szCs w:val="24"/>
                <w:lang w:val="fr-FR"/>
              </w:rPr>
              <w:t xml:space="preserve">, </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fr-FR"/>
              </w:rPr>
              <w:t>2.</w:t>
            </w:r>
            <w:r w:rsidRPr="00D219FE">
              <w:rPr>
                <w:rFonts w:ascii="GHEA Grapalat" w:hAnsi="GHEA Grapalat"/>
                <w:sz w:val="24"/>
                <w:szCs w:val="24"/>
                <w:lang w:val="hy-AM"/>
              </w:rPr>
              <w:t xml:space="preserve"> Սյունիքի, Լոռու, Տավուշի մարզերում և Երևան քաղա</w:t>
            </w:r>
            <w:r w:rsidRPr="00D219FE">
              <w:rPr>
                <w:rFonts w:ascii="GHEA Grapalat" w:hAnsi="GHEA Grapalat"/>
                <w:sz w:val="24"/>
                <w:szCs w:val="24"/>
                <w:lang w:val="fr-FR"/>
              </w:rPr>
              <w:t>-</w:t>
            </w:r>
            <w:r w:rsidRPr="00D219FE">
              <w:rPr>
                <w:rFonts w:ascii="GHEA Grapalat" w:hAnsi="GHEA Grapalat"/>
                <w:sz w:val="24"/>
                <w:szCs w:val="24"/>
                <w:lang w:val="hy-AM"/>
              </w:rPr>
              <w:t xml:space="preserve">քում գործող </w:t>
            </w:r>
            <w:r w:rsidRPr="00D219FE">
              <w:rPr>
                <w:rFonts w:ascii="GHEA Grapalat" w:hAnsi="GHEA Grapalat"/>
                <w:sz w:val="24"/>
                <w:szCs w:val="24"/>
              </w:rPr>
              <w:t>ն</w:t>
            </w:r>
            <w:r w:rsidRPr="00D219FE">
              <w:rPr>
                <w:rFonts w:ascii="GHEA Grapalat" w:hAnsi="GHEA Grapalat"/>
                <w:sz w:val="24"/>
                <w:szCs w:val="24"/>
                <w:lang w:val="hy-AM"/>
              </w:rPr>
              <w:t>ախադպրո</w:t>
            </w:r>
            <w:r w:rsidRPr="00D219FE">
              <w:rPr>
                <w:rFonts w:ascii="GHEA Grapalat" w:hAnsi="GHEA Grapalat"/>
                <w:sz w:val="24"/>
                <w:szCs w:val="24"/>
                <w:lang w:val="fr-FR"/>
              </w:rPr>
              <w:t>-</w:t>
            </w:r>
            <w:r w:rsidRPr="00D219FE">
              <w:rPr>
                <w:rFonts w:ascii="GHEA Grapalat" w:hAnsi="GHEA Grapalat"/>
                <w:sz w:val="24"/>
                <w:szCs w:val="24"/>
                <w:lang w:val="hy-AM"/>
              </w:rPr>
              <w:t>ցական ուսումնական հաստատություն</w:t>
            </w:r>
            <w:r w:rsidRPr="00D219FE">
              <w:rPr>
                <w:rFonts w:ascii="GHEA Grapalat" w:hAnsi="GHEA Grapalat"/>
                <w:sz w:val="24"/>
                <w:szCs w:val="24"/>
                <w:lang w:val="fr-FR"/>
              </w:rPr>
              <w:t>-</w:t>
            </w:r>
            <w:r w:rsidRPr="00D219FE">
              <w:rPr>
                <w:rFonts w:ascii="GHEA Grapalat" w:hAnsi="GHEA Grapalat"/>
                <w:sz w:val="24"/>
                <w:szCs w:val="24"/>
                <w:lang w:val="hy-AM"/>
              </w:rPr>
              <w:t xml:space="preserve">ների և Տարածքային մանկավարժահոգեբանական կենտրոնների </w:t>
            </w:r>
            <w:r w:rsidRPr="00D219FE">
              <w:rPr>
                <w:rFonts w:ascii="GHEA Grapalat" w:hAnsi="GHEA Grapalat"/>
                <w:sz w:val="24"/>
                <w:szCs w:val="24"/>
                <w:lang w:val="hy-AM"/>
              </w:rPr>
              <w:lastRenderedPageBreak/>
              <w:t xml:space="preserve">մանկավարժական աշխատողների վերապատրաստում` նախադպրոցական տարիքի </w:t>
            </w:r>
            <w:r w:rsidRPr="00D219FE">
              <w:rPr>
                <w:rFonts w:ascii="GHEA Grapalat" w:hAnsi="GHEA Grapalat"/>
                <w:sz w:val="24"/>
                <w:szCs w:val="24"/>
              </w:rPr>
              <w:t>կ</w:t>
            </w:r>
            <w:r w:rsidRPr="00D219FE">
              <w:rPr>
                <w:rFonts w:ascii="GHEA Grapalat" w:hAnsi="GHEA Grapalat"/>
                <w:sz w:val="24"/>
                <w:szCs w:val="24"/>
                <w:lang w:val="hy-AM"/>
              </w:rPr>
              <w:t xml:space="preserve">րթության </w:t>
            </w:r>
            <w:r w:rsidRPr="00D219FE">
              <w:rPr>
                <w:rFonts w:ascii="GHEA Grapalat" w:hAnsi="GHEA Grapalat"/>
                <w:sz w:val="24"/>
                <w:szCs w:val="24"/>
              </w:rPr>
              <w:t>և</w:t>
            </w:r>
            <w:r w:rsidRPr="00D219FE">
              <w:rPr>
                <w:rFonts w:ascii="GHEA Grapalat" w:hAnsi="GHEA Grapalat"/>
                <w:sz w:val="24"/>
                <w:szCs w:val="24"/>
                <w:lang w:val="hy-AM"/>
              </w:rPr>
              <w:t xml:space="preserve"> զարգացման</w:t>
            </w:r>
            <w:r w:rsidRPr="00D219FE">
              <w:rPr>
                <w:rFonts w:ascii="GHEA Grapalat" w:hAnsi="GHEA Grapalat"/>
                <w:sz w:val="24"/>
                <w:szCs w:val="24"/>
                <w:lang w:val="fr-FR"/>
              </w:rPr>
              <w:t xml:space="preserve">  </w:t>
            </w:r>
            <w:r w:rsidRPr="00D219FE">
              <w:rPr>
                <w:rFonts w:ascii="GHEA Grapalat" w:hAnsi="GHEA Grapalat"/>
                <w:sz w:val="24"/>
                <w:szCs w:val="24"/>
                <w:lang w:val="hy-AM"/>
              </w:rPr>
              <w:t>առանձնահատուկ պայմանների կարիք ունեցող երեխաների հետ մանկավարժական աշխատանքների կազմակերպման մեթոդաբանության հարցերի շուրջ</w:t>
            </w:r>
            <w:r w:rsidRPr="00D219FE">
              <w:rPr>
                <w:rFonts w:ascii="GHEA Grapalat" w:hAnsi="GHEA Grapalat"/>
                <w:sz w:val="24"/>
                <w:szCs w:val="24"/>
                <w:lang w:val="fr-FR"/>
              </w:rPr>
              <w:t>:</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shd w:val="clear" w:color="auto" w:fill="FFFFFF"/>
              <w:tabs>
                <w:tab w:val="left" w:pos="720"/>
              </w:tabs>
              <w:spacing w:line="360" w:lineRule="auto"/>
              <w:ind w:left="-14"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Հավելվածի 3.5-րդ միջոցառմամբ նախատեսվում է «Հատուկ կրթության կազմակերպում 6 հատուկ հանրակրթական ուսումնական հաստատություններում», որի արդյունքը մոտ 550 կրթության առանձնահատուկ պայմանների կարիք ունեցող երեխաների կրթության կազմակերպումն է հատուկ դպրոցներում: </w:t>
            </w:r>
          </w:p>
          <w:p w:rsidR="00D219FE" w:rsidRPr="00D219FE" w:rsidRDefault="00D219FE" w:rsidP="00D219FE">
            <w:pPr>
              <w:shd w:val="clear" w:color="auto" w:fill="FFFFFF"/>
              <w:tabs>
                <w:tab w:val="left" w:pos="144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Նշվածի կապակցությամբ հարկ է նշել, որ կրթության իրավունքը երաշխավորված է ՀՀ Սահմանադրությամբ, «Կրթության մասին» ՀՀ օրենքով և «Հանրակրթության մասին» ՀՀ օրենքով և, ըստ այդմ, հատուկ կրթության կազմակերպումը հատուկ հանրակրթական ուսումնական հաստատությունների հիմնական գործառույթն է ՀՀ օրենսդրության և դրանց </w:t>
            </w:r>
            <w:r w:rsidRPr="00D219FE">
              <w:rPr>
                <w:rFonts w:ascii="GHEA Grapalat" w:eastAsia="Times New Roman" w:hAnsi="GHEA Grapalat" w:cs="Times New Roman"/>
                <w:bCs/>
                <w:color w:val="000000"/>
                <w:sz w:val="24"/>
                <w:szCs w:val="24"/>
                <w:lang w:val="hy-AM"/>
              </w:rPr>
              <w:lastRenderedPageBreak/>
              <w:t xml:space="preserve">կանոնադրությունների համաձայն: Հետևաբար, հատուկ կրթության կազմակերպումը անձի կրթության իրավունքի երաշխավորման պոզիտիվ պարտավորությունից բխող աշխատանք է, որի չիրականացումն ուղղակիորեն հանգեցնում է կրթության առանձնահատուկ պայմանների կարիք ունեցող երեխայի կրթության իրավունքի խախտման: Այսինքն, օրենսդրորեն ամրագրված պետության ուղղակի պարտավորությունից բխող աշխատանքի իրականացման համար կառավարության որոշմամբ հաստատվող միջոցառում անհրաժեշտ չէ: </w:t>
            </w:r>
          </w:p>
          <w:p w:rsidR="00D219FE" w:rsidRPr="00D219FE" w:rsidRDefault="00D219FE" w:rsidP="00D219FE">
            <w:pPr>
              <w:shd w:val="clear" w:color="auto" w:fill="FFFFFF"/>
              <w:tabs>
                <w:tab w:val="left" w:pos="144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Մինչդեռ Պաշտպանի մշտադիտարկումները փաստում են, որ հատուկ կրթության հանրակրթական ուսումնական հաստատություններում սովորողները հաճախ բախվում են հասարակությանը լիարժեք ինտեգրվելու, այդ թվում՝ խարանի և խտրականության, ինչպես նաև կրթության իրավունքի և այլ իրավունքների լիարժեք իրացման խնդիրների: </w:t>
            </w:r>
          </w:p>
          <w:p w:rsidR="00D219FE" w:rsidRPr="00D219FE" w:rsidRDefault="00D219FE" w:rsidP="00D219FE">
            <w:pPr>
              <w:shd w:val="clear" w:color="auto" w:fill="FFFFFF"/>
              <w:tabs>
                <w:tab w:val="left" w:pos="144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Հաշվի առնելով վերոգրյալը՝ առաջարկում ենք վերանայել Նախագծով սահմանված Հաշմանդամություն ունեցող անձանց սոցիալական ներառման 2022 թվականի տարեկան ծրագրի 3.5-րդ միջոցառումը՝ նախատեսելով առավել հասցեական և թիրախային միջոցառում՝ միտված հատուկ կրթության հանրակրթական ուսումնական հաստատություններում սովորողների համար կրթության որակի բարձրացմանը և սոցիալական ներառմանը, այդ թվում՝ նախատեսել ուսուցչի օգնականի հաստիքներ, ավելացնել հատուկ մանկավարժների քանակը, մշակել հատուկ կրթության </w:t>
            </w:r>
            <w:r w:rsidRPr="00D219FE">
              <w:rPr>
                <w:rFonts w:ascii="GHEA Grapalat" w:eastAsia="Times New Roman" w:hAnsi="GHEA Grapalat" w:cs="Times New Roman"/>
                <w:bCs/>
                <w:color w:val="000000"/>
                <w:sz w:val="24"/>
                <w:szCs w:val="24"/>
                <w:lang w:val="hy-AM"/>
              </w:rPr>
              <w:lastRenderedPageBreak/>
              <w:t>հանրակրթական ուսումնական հաստատությունների համար հատուկ կրթական չափորոշիչներ և այլն:</w:t>
            </w:r>
          </w:p>
          <w:p w:rsidR="00D219FE" w:rsidRPr="00D219FE" w:rsidRDefault="00D219FE" w:rsidP="00D219FE">
            <w:pPr>
              <w:spacing w:line="360" w:lineRule="auto"/>
              <w:jc w:val="both"/>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tabs>
                <w:tab w:val="left" w:pos="150"/>
              </w:tabs>
              <w:spacing w:line="360" w:lineRule="auto"/>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lastRenderedPageBreak/>
              <w:t xml:space="preserve">Ընդունվել է, </w:t>
            </w:r>
          </w:p>
          <w:p w:rsidR="00D219FE" w:rsidRPr="00D219FE" w:rsidRDefault="00D219FE" w:rsidP="00D219FE">
            <w:pPr>
              <w:tabs>
                <w:tab w:val="left" w:pos="150"/>
              </w:tabs>
              <w:spacing w:line="360" w:lineRule="auto"/>
              <w:jc w:val="both"/>
              <w:rPr>
                <w:rFonts w:ascii="GHEA Grapalat" w:eastAsia="Times New Roman" w:hAnsi="GHEA Grapalat" w:cs="Times New Roman"/>
                <w:bCs/>
                <w:color w:val="000000"/>
                <w:sz w:val="24"/>
                <w:szCs w:val="24"/>
                <w:lang w:val="hy-AM"/>
              </w:rPr>
            </w:pPr>
          </w:p>
          <w:p w:rsidR="00D219FE" w:rsidRPr="00D219FE" w:rsidRDefault="00D219FE" w:rsidP="00D219FE">
            <w:pPr>
              <w:tabs>
                <w:tab w:val="left" w:pos="150"/>
              </w:tabs>
              <w:spacing w:line="360" w:lineRule="auto"/>
              <w:jc w:val="both"/>
              <w:rPr>
                <w:rFonts w:ascii="GHEA Grapalat" w:eastAsia="Times New Roman" w:hAnsi="GHEA Grapalat" w:cs="Times New Roman"/>
                <w:sz w:val="24"/>
                <w:szCs w:val="24"/>
                <w:lang w:val="fr-FR"/>
              </w:rPr>
            </w:pPr>
            <w:r w:rsidRPr="00D219FE">
              <w:rPr>
                <w:rFonts w:ascii="GHEA Grapalat" w:eastAsia="Times New Roman" w:hAnsi="GHEA Grapalat" w:cs="Times New Roman"/>
                <w:bCs/>
                <w:color w:val="000000"/>
                <w:sz w:val="24"/>
                <w:szCs w:val="24"/>
                <w:lang w:val="hy-AM"/>
              </w:rPr>
              <w:t xml:space="preserve">ՀՀ կրթության, գիտության, մշակույթի և սպորտի նախարարի 04.08.2021 N </w:t>
            </w:r>
            <w:r w:rsidRPr="00D219FE">
              <w:rPr>
                <w:rFonts w:ascii="GHEA Grapalat" w:eastAsia="Times New Roman" w:hAnsi="GHEA Grapalat" w:cs="Times New Roman"/>
                <w:bCs/>
                <w:sz w:val="24"/>
                <w:szCs w:val="24"/>
                <w:lang w:val="hy-AM"/>
              </w:rPr>
              <w:t>01/21/16947-2021գրության համաձայն՝</w:t>
            </w:r>
            <w:r w:rsidRPr="00D219FE">
              <w:rPr>
                <w:rFonts w:ascii="GHEA Grapalat" w:eastAsia="Times New Roman" w:hAnsi="GHEA Grapalat" w:cs="Times New Roman"/>
                <w:bCs/>
                <w:color w:val="000000"/>
                <w:sz w:val="24"/>
                <w:szCs w:val="24"/>
                <w:lang w:val="hy-AM"/>
              </w:rPr>
              <w:t xml:space="preserve"> 3.5 միջոցառումը</w:t>
            </w:r>
            <w:r w:rsidRPr="00D219FE">
              <w:rPr>
                <w:rFonts w:ascii="GHEA Grapalat" w:eastAsia="Times New Roman" w:hAnsi="GHEA Grapalat" w:cs="Times New Roman"/>
                <w:sz w:val="24"/>
                <w:szCs w:val="24"/>
                <w:lang w:val="fr-FR"/>
              </w:rPr>
              <w:t xml:space="preserve"> </w:t>
            </w:r>
            <w:r w:rsidRPr="00D219FE">
              <w:rPr>
                <w:rFonts w:ascii="GHEA Grapalat" w:eastAsia="Times New Roman" w:hAnsi="GHEA Grapalat" w:cs="Times New Roman"/>
                <w:sz w:val="24"/>
                <w:szCs w:val="24"/>
                <w:lang w:val="hy-AM"/>
              </w:rPr>
              <w:lastRenderedPageBreak/>
              <w:t>նախագծից</w:t>
            </w:r>
            <w:r w:rsidRPr="00D219FE">
              <w:rPr>
                <w:rFonts w:ascii="GHEA Grapalat" w:eastAsia="Times New Roman" w:hAnsi="GHEA Grapalat" w:cs="Times New Roman"/>
                <w:sz w:val="24"/>
                <w:szCs w:val="24"/>
                <w:lang w:val="fr-FR"/>
              </w:rPr>
              <w:t xml:space="preserve"> </w:t>
            </w:r>
            <w:r w:rsidRPr="00D219FE">
              <w:rPr>
                <w:rFonts w:ascii="GHEA Grapalat" w:eastAsia="Times New Roman" w:hAnsi="GHEA Grapalat" w:cs="Times New Roman"/>
                <w:sz w:val="24"/>
                <w:szCs w:val="24"/>
                <w:lang w:val="hy-AM"/>
              </w:rPr>
              <w:t>հանվել է</w:t>
            </w:r>
            <w:r w:rsidRPr="00D219FE">
              <w:rPr>
                <w:rFonts w:ascii="GHEA Grapalat" w:eastAsia="Times New Roman" w:hAnsi="GHEA Grapalat" w:cs="Times New Roman"/>
                <w:sz w:val="24"/>
                <w:szCs w:val="24"/>
                <w:lang w:val="fr-FR"/>
              </w:rPr>
              <w:t xml:space="preserve">, </w:t>
            </w:r>
            <w:r w:rsidRPr="00D219FE">
              <w:rPr>
                <w:rFonts w:ascii="GHEA Grapalat" w:eastAsia="Times New Roman" w:hAnsi="GHEA Grapalat" w:cs="Times New Roman"/>
                <w:sz w:val="24"/>
                <w:szCs w:val="24"/>
                <w:lang w:val="hy-AM"/>
              </w:rPr>
              <w:t>քանի</w:t>
            </w:r>
            <w:r w:rsidRPr="00D219FE">
              <w:rPr>
                <w:rFonts w:ascii="GHEA Grapalat" w:eastAsia="Times New Roman" w:hAnsi="GHEA Grapalat" w:cs="Times New Roman"/>
                <w:sz w:val="24"/>
                <w:szCs w:val="24"/>
                <w:lang w:val="fr-FR"/>
              </w:rPr>
              <w:t xml:space="preserve"> </w:t>
            </w:r>
            <w:r w:rsidRPr="00D219FE">
              <w:rPr>
                <w:rFonts w:ascii="GHEA Grapalat" w:eastAsia="Times New Roman" w:hAnsi="GHEA Grapalat" w:cs="Times New Roman"/>
                <w:sz w:val="24"/>
                <w:szCs w:val="24"/>
                <w:lang w:val="hy-AM"/>
              </w:rPr>
              <w:t>որ</w:t>
            </w:r>
            <w:r w:rsidRPr="00D219FE">
              <w:rPr>
                <w:rFonts w:ascii="GHEA Grapalat" w:eastAsia="Times New Roman" w:hAnsi="GHEA Grapalat" w:cs="Times New Roman"/>
                <w:sz w:val="24"/>
                <w:szCs w:val="24"/>
                <w:lang w:val="fr-FR"/>
              </w:rPr>
              <w:t xml:space="preserve"> </w:t>
            </w:r>
            <w:r w:rsidRPr="00D219FE">
              <w:rPr>
                <w:rFonts w:ascii="GHEA Grapalat" w:eastAsia="Times New Roman" w:hAnsi="GHEA Grapalat" w:cs="Times New Roman"/>
                <w:sz w:val="24"/>
                <w:szCs w:val="24"/>
                <w:lang w:val="hy-AM"/>
              </w:rPr>
              <w:t>այն</w:t>
            </w:r>
            <w:r w:rsidRPr="00D219FE">
              <w:rPr>
                <w:rFonts w:ascii="GHEA Grapalat" w:eastAsia="Times New Roman" w:hAnsi="GHEA Grapalat" w:cs="Times New Roman"/>
                <w:bCs/>
                <w:color w:val="000000"/>
                <w:sz w:val="24"/>
                <w:szCs w:val="24"/>
                <w:lang w:val="hy-AM"/>
              </w:rPr>
              <w:t xml:space="preserve"> օրենսդրորեն ամրագրված պետության ուղղակի պարտավորություն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է</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որից</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 xml:space="preserve"> բխող աշխատանքի իրականացման համար կառավարության որոշմամբ հաստատվող միջոցառում անհրաժեշտ չէ</w:t>
            </w:r>
            <w:r w:rsidRPr="00D219FE">
              <w:rPr>
                <w:rFonts w:ascii="GHEA Grapalat" w:eastAsia="Times New Roman" w:hAnsi="GHEA Grapalat" w:cs="Times New Roman"/>
                <w:bCs/>
                <w:color w:val="000000"/>
                <w:sz w:val="24"/>
                <w:szCs w:val="24"/>
                <w:lang w:val="fr-FR"/>
              </w:rPr>
              <w:t>:</w:t>
            </w:r>
            <w:r w:rsidRPr="00D219FE">
              <w:rPr>
                <w:rFonts w:ascii="GHEA Grapalat" w:eastAsia="Times New Roman" w:hAnsi="GHEA Grapalat" w:cs="Cambria Math"/>
                <w:bCs/>
                <w:color w:val="000000"/>
                <w:sz w:val="24"/>
                <w:szCs w:val="24"/>
                <w:shd w:val="clear" w:color="auto" w:fill="FFFFFF"/>
                <w:lang w:val="hy-AM"/>
              </w:rPr>
              <w:t xml:space="preserve"> </w:t>
            </w:r>
            <w:r w:rsidRPr="00D219FE">
              <w:rPr>
                <w:rFonts w:ascii="GHEA Grapalat" w:eastAsia="Times New Roman" w:hAnsi="GHEA Grapalat" w:cs="Times New Roman"/>
                <w:bCs/>
                <w:color w:val="000000"/>
                <w:sz w:val="24"/>
                <w:szCs w:val="24"/>
                <w:lang w:val="hy-AM"/>
              </w:rPr>
              <w:t>Ինչ</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վերաբերում</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է</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ՄԻՊ</w:t>
            </w:r>
            <w:r w:rsidRPr="00D219FE">
              <w:rPr>
                <w:rFonts w:ascii="GHEA Grapalat" w:eastAsia="Times New Roman" w:hAnsi="GHEA Grapalat" w:cs="Times New Roman"/>
                <w:bCs/>
                <w:color w:val="000000"/>
                <w:sz w:val="24"/>
                <w:szCs w:val="24"/>
                <w:lang w:val="fr-FR"/>
              </w:rPr>
              <w:t>-</w:t>
            </w:r>
            <w:r w:rsidRPr="00D219FE">
              <w:rPr>
                <w:rFonts w:ascii="GHEA Grapalat" w:eastAsia="Times New Roman" w:hAnsi="GHEA Grapalat" w:cs="Times New Roman"/>
                <w:bCs/>
                <w:color w:val="000000"/>
                <w:sz w:val="24"/>
                <w:szCs w:val="24"/>
                <w:lang w:val="hy-AM"/>
              </w:rPr>
              <w:t>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հատուկ հանրակրթական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ուսումնական հաստատություններում հատուկ մանկավարժների քանակի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ավելացման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 xml:space="preserve"> ուսուցչի օգնականի հաստիքների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ներդրման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lastRenderedPageBreak/>
              <w:t>վերաբերյալ</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առաջարկությանը</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ապա</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քանի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որ</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գործողությունը</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նախատեսում</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է</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հաստատությունների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ֆինանասավորման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փոփոխություն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հարցին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հնարավոր</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է</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անդրադառնալ</w:t>
            </w:r>
            <w:r w:rsidRPr="00D219FE">
              <w:rPr>
                <w:rFonts w:ascii="GHEA Grapalat" w:eastAsia="Times New Roman" w:hAnsi="GHEA Grapalat" w:cs="Times New Roman"/>
                <w:bCs/>
                <w:color w:val="000000"/>
                <w:sz w:val="24"/>
                <w:szCs w:val="24"/>
                <w:lang w:val="fr-FR"/>
              </w:rPr>
              <w:t xml:space="preserve"> 2023-2025 </w:t>
            </w:r>
            <w:r w:rsidRPr="00D219FE">
              <w:rPr>
                <w:rFonts w:ascii="GHEA Grapalat" w:eastAsia="Times New Roman" w:hAnsi="GHEA Grapalat" w:cs="Times New Roman"/>
                <w:bCs/>
                <w:color w:val="000000"/>
                <w:sz w:val="24"/>
                <w:szCs w:val="24"/>
                <w:lang w:val="hy-AM"/>
              </w:rPr>
              <w:t>միջնաժամկետ</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ծախսերի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ծրագրի</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մշակման</w:t>
            </w:r>
            <w:r w:rsidRPr="00D219FE">
              <w:rPr>
                <w:rFonts w:ascii="GHEA Grapalat" w:eastAsia="Times New Roman" w:hAnsi="GHEA Grapalat" w:cs="Times New Roman"/>
                <w:bCs/>
                <w:color w:val="000000"/>
                <w:sz w:val="24"/>
                <w:szCs w:val="24"/>
                <w:lang w:val="fr-FR"/>
              </w:rPr>
              <w:t xml:space="preserve"> </w:t>
            </w:r>
            <w:r w:rsidRPr="00D219FE">
              <w:rPr>
                <w:rFonts w:ascii="GHEA Grapalat" w:eastAsia="Times New Roman" w:hAnsi="GHEA Grapalat" w:cs="Times New Roman"/>
                <w:bCs/>
                <w:color w:val="000000"/>
                <w:sz w:val="24"/>
                <w:szCs w:val="24"/>
                <w:lang w:val="hy-AM"/>
              </w:rPr>
              <w:t>ժամանակ</w:t>
            </w:r>
            <w:r w:rsidRPr="00D219FE">
              <w:rPr>
                <w:rFonts w:ascii="GHEA Grapalat" w:eastAsia="Times New Roman" w:hAnsi="GHEA Grapalat" w:cs="Times New Roman"/>
                <w:bCs/>
                <w:color w:val="000000"/>
                <w:sz w:val="24"/>
                <w:szCs w:val="24"/>
                <w:lang w:val="fr-FR"/>
              </w:rPr>
              <w:t>:</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6051C4">
            <w:pPr>
              <w:numPr>
                <w:ilvl w:val="0"/>
                <w:numId w:val="12"/>
              </w:numPr>
              <w:shd w:val="clear" w:color="auto" w:fill="FFFFFF"/>
              <w:tabs>
                <w:tab w:val="left" w:pos="720"/>
              </w:tabs>
              <w:spacing w:line="360" w:lineRule="auto"/>
              <w:ind w:left="76"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Հավելվածի 6.5-րդ միջոցառմամբ նախատեսվում է «Հաշմանդամության ունեցող նախկին զինծառայողներին մասնագիտացված վերականգնողական բուժօգնության ծառայությունների մատուցում, բուժման և հանգստի կազմակերպում», որի ակնկալվող արդյունքը հաշմանդամություն ունեցող անձանց վերականգնողական բուժօգնության ապահովումը և նրանց կյանքի որակի բարելավումն է: </w:t>
            </w:r>
          </w:p>
          <w:p w:rsidR="00D219FE" w:rsidRPr="00D219FE" w:rsidRDefault="00D219FE" w:rsidP="00D219FE">
            <w:pPr>
              <w:shd w:val="clear" w:color="auto" w:fill="FFFFFF"/>
              <w:tabs>
                <w:tab w:val="left" w:pos="99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Թեև ներկայում ծառայող զինծառայողների համար ՀՀ գործող օրենսդրությամբ նախատեսված են մի շարք արտոնություններ, սակայն պետք է հատուկ ուշադրություն դարձնել հատկապես 2020 թվականի սեպտեմբեր-նոյեմբեր ամիսների պատերազմի ընթացքում Ադրբեջանի կողմից օգտագործված՝ միջազգային իրավունքով արգելված տարբեր զինատեսակներից </w:t>
            </w:r>
            <w:r w:rsidRPr="00D219FE">
              <w:rPr>
                <w:rFonts w:ascii="GHEA Grapalat" w:eastAsia="Times New Roman" w:hAnsi="GHEA Grapalat" w:cs="Times New Roman"/>
                <w:bCs/>
                <w:color w:val="000000"/>
                <w:sz w:val="24"/>
                <w:szCs w:val="24"/>
                <w:lang w:val="hy-AM"/>
              </w:rPr>
              <w:lastRenderedPageBreak/>
              <w:t xml:space="preserve">ստացած վիրավորումների առանձնահատկություններով պայմանավորված՝ վերականգնողական բուժօգնության կարիքներին և ծառայություններին: </w:t>
            </w:r>
          </w:p>
          <w:p w:rsidR="00D219FE" w:rsidRPr="00D219FE" w:rsidRDefault="00D219FE" w:rsidP="00D219FE">
            <w:pPr>
              <w:shd w:val="clear" w:color="auto" w:fill="FFFFFF"/>
              <w:tabs>
                <w:tab w:val="left" w:pos="99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Հաշվի առնելով վերոգրյալը՝ առաջարկում ենք Նախագծով նախատեսել հատուկ մասնագիտացված վերականգնողական բուժօգնության ծառայությունների մատուցում, բուժման և հանգստի կազմակերպում ոչ միայն նախկին, այլև հաշմանդամություն ունեցող ներկայում ծառայող զինծառայողների համար, ինչպես նաև նախատեսել հատուկ սոցիալական ներառման թիրախային միջոցառումներ 2020 թվականի սեպտեմբեր-նոյեմբեր ամիսների պատերազմի ընթացքում և արդյունքում հաշմանդամի կարգավիճակ ստացած անձանց համար:</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Միջոցառումը հանվել է պաշտպանության նախարարության առաջարկությամբ, իրականացվելու է 6.1 միջոցառման շրջանակներում։</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6051C4">
            <w:pPr>
              <w:numPr>
                <w:ilvl w:val="0"/>
                <w:numId w:val="12"/>
              </w:numPr>
              <w:shd w:val="clear" w:color="auto" w:fill="FFFFFF"/>
              <w:tabs>
                <w:tab w:val="left" w:pos="720"/>
              </w:tabs>
              <w:spacing w:line="360" w:lineRule="auto"/>
              <w:ind w:left="76"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Հավելվածի 3.9-րդ կետով նախատեսված է կրթական հաստատությունների աշխատակիցների վերապատրաստում ներառական կրթության հարցերի վերաբերյալ միջոցառում, որի պատասխանատու կատարող են նախատեսված միայն բարձրագույն ուսումնական հաստատությունները (համաձայնությամբ): Հստակ չէ՝ կրթական հաստատությունների աշխատակիցների ներառական կրթության հարցերի վերաբերյալ վերապատրաստումն ինչ է ենթադրում, և որ հաստատություններում է այն իրականացվելու: Կրթական հաստատություն ձևակերպումը կրթական տարբեր ծրագրեր իրականացնող հաստատություններ է ներառում, սակայն նշված միջոցառման համար պատասխանատու կատարող միայն բարձրագույն ուսումնական հաստատությունները:</w:t>
            </w:r>
          </w:p>
          <w:p w:rsidR="00D219FE" w:rsidRPr="00D219FE" w:rsidRDefault="00D219FE" w:rsidP="00D219FE">
            <w:pPr>
              <w:shd w:val="clear" w:color="auto" w:fill="FFFFFF"/>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lastRenderedPageBreak/>
              <w:t>Նախ` ստացվում է, որ ներառական կրթության հարցերի վերաբերյալ կրթական հաստատությունների աշխատակիցների վերապատրաստում միջոցառումը ենթադրաբար իրականացվելու է միայն բարձրագույն ուսումնական հաստատությունների համար: Բացի այդ, միջոցառման իրականացման համար միայն մեկ պատասխանատու կատարող սահմանելը, այն էլ՝ կատարողի համաձայնությամբ անորոշ է դարձնում միջոցառման կատարողականը: Տվյալ դեպքում, ստացվում է, որ պատասխանատու կատարող կարող է պարզապես հրաժարվել տվյալ միջոցառման իրականացումից: Բացի այդ, ներառական կրթության երաշխավորումը պետք է իրականացվի պետության կողմից:</w:t>
            </w:r>
          </w:p>
          <w:p w:rsidR="00D219FE" w:rsidRPr="00D219FE" w:rsidRDefault="00D219FE" w:rsidP="00D219FE">
            <w:pPr>
              <w:shd w:val="clear" w:color="auto" w:fill="FFFFFF"/>
              <w:tabs>
                <w:tab w:val="left" w:pos="720"/>
              </w:tabs>
              <w:spacing w:line="360" w:lineRule="auto"/>
              <w:ind w:firstLine="720"/>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Ուստի, առաջարկում ենք Հավելվածի 3.9-րդ կետով նախատեսված միջոցառումը և դրա պատասխանատու կատարողների ցանկը հստակեցնել` պատասխանատու մարմինների ցանկում որպես հիմնական պատասխանատու մարմին ավելացնելով պետական իրավասու մարմնին: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eastAsia="GHEA Grapalat" w:hAnsi="GHEA Grapalat" w:cs="GHEA Grapalat"/>
                <w:sz w:val="24"/>
                <w:szCs w:val="24"/>
                <w:lang w:val="hy-AM"/>
              </w:rPr>
            </w:pPr>
            <w:r w:rsidRPr="00D219FE">
              <w:rPr>
                <w:rFonts w:ascii="GHEA Grapalat" w:eastAsia="GHEA Grapalat" w:hAnsi="GHEA Grapalat" w:cs="GHEA Grapalat"/>
                <w:sz w:val="24"/>
                <w:szCs w:val="24"/>
                <w:lang w:val="hy-AM"/>
              </w:rPr>
              <w:lastRenderedPageBreak/>
              <w:t>Ընդունվել է,</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eastAsia="GHEA Grapalat" w:hAnsi="GHEA Grapalat" w:cs="GHEA Grapalat"/>
                <w:sz w:val="24"/>
                <w:szCs w:val="24"/>
                <w:lang w:val="hy-AM"/>
              </w:rPr>
              <w:t xml:space="preserve">ՀՀ կրթության, գիտության, մշակույթի և սպորտի նախարարի 04.08.2021 N </w:t>
            </w:r>
            <w:r w:rsidRPr="00D219FE">
              <w:rPr>
                <w:rFonts w:ascii="GHEA Grapalat" w:hAnsi="GHEA Grapalat"/>
                <w:color w:val="000000"/>
                <w:sz w:val="24"/>
                <w:szCs w:val="24"/>
                <w:shd w:val="clear" w:color="auto" w:fill="FFFFFF"/>
                <w:lang w:val="hy-AM"/>
              </w:rPr>
              <w:t>01/21/16947-2021</w:t>
            </w:r>
            <w:r w:rsidRPr="00D219FE">
              <w:rPr>
                <w:rFonts w:ascii="GHEA Grapalat" w:hAnsi="GHEA Grapalat"/>
                <w:sz w:val="24"/>
                <w:szCs w:val="24"/>
                <w:lang w:val="hy-AM"/>
              </w:rPr>
              <w:t xml:space="preserve"> գրության համաձայն՝</w:t>
            </w:r>
          </w:p>
          <w:p w:rsidR="00D219FE" w:rsidRPr="00D219FE" w:rsidRDefault="00D219FE" w:rsidP="00D219FE">
            <w:pPr>
              <w:tabs>
                <w:tab w:val="left" w:pos="2116"/>
              </w:tabs>
              <w:spacing w:line="360" w:lineRule="auto"/>
              <w:ind w:left="-44"/>
              <w:jc w:val="both"/>
              <w:rPr>
                <w:rFonts w:ascii="GHEA Grapalat" w:hAnsi="GHEA Grapalat" w:cs="GHEA Grapalat"/>
                <w:sz w:val="24"/>
                <w:szCs w:val="24"/>
                <w:lang w:val="fr-FR"/>
              </w:rPr>
            </w:pPr>
            <w:r w:rsidRPr="00D219FE">
              <w:rPr>
                <w:rFonts w:ascii="GHEA Grapalat" w:hAnsi="GHEA Grapalat"/>
                <w:sz w:val="24"/>
                <w:szCs w:val="24"/>
                <w:lang w:val="hy-AM"/>
              </w:rPr>
              <w:t>3.</w:t>
            </w:r>
            <w:r w:rsidRPr="00D219FE">
              <w:rPr>
                <w:rFonts w:ascii="GHEA Grapalat" w:hAnsi="GHEA Grapalat"/>
                <w:sz w:val="24"/>
                <w:szCs w:val="24"/>
                <w:lang w:val="fr-FR"/>
              </w:rPr>
              <w:t>9</w:t>
            </w:r>
            <w:r w:rsidRPr="00D219FE">
              <w:rPr>
                <w:rFonts w:ascii="GHEA Grapalat" w:hAnsi="GHEA Grapalat"/>
                <w:sz w:val="24"/>
                <w:szCs w:val="24"/>
                <w:lang w:val="hy-AM"/>
              </w:rPr>
              <w:t>. կետը</w:t>
            </w:r>
            <w:r w:rsidRPr="00D219FE">
              <w:rPr>
                <w:rFonts w:ascii="GHEA Grapalat" w:hAnsi="GHEA Grapalat"/>
                <w:sz w:val="24"/>
                <w:szCs w:val="24"/>
                <w:lang w:val="fr-FR"/>
              </w:rPr>
              <w:t xml:space="preserve"> </w:t>
            </w:r>
            <w:r w:rsidRPr="00D219FE">
              <w:rPr>
                <w:rFonts w:ascii="GHEA Grapalat" w:hAnsi="GHEA Grapalat"/>
                <w:sz w:val="24"/>
                <w:szCs w:val="24"/>
                <w:lang w:val="hy-AM"/>
              </w:rPr>
              <w:t>շարադրվել է հետևյալ խմբագրությամբ.</w:t>
            </w:r>
          </w:p>
          <w:p w:rsidR="00D219FE" w:rsidRPr="00D219FE" w:rsidRDefault="00D219FE" w:rsidP="00D219FE">
            <w:pPr>
              <w:spacing w:line="360" w:lineRule="auto"/>
              <w:ind w:left="-44"/>
              <w:jc w:val="both"/>
              <w:rPr>
                <w:rFonts w:ascii="GHEA Grapalat" w:hAnsi="GHEA Grapalat"/>
                <w:sz w:val="24"/>
                <w:szCs w:val="24"/>
                <w:lang w:val="hy-AM"/>
              </w:rPr>
            </w:pP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«Պատասխանատու</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կատարողը</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սյունակում</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ավելացվել</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lastRenderedPageBreak/>
              <w:t>է ԿԳՄՍ</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նախարարություն</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բառակա</w:t>
            </w:r>
            <w:r w:rsidRPr="00D219FE">
              <w:rPr>
                <w:rFonts w:ascii="GHEA Grapalat" w:eastAsia="Calibri" w:hAnsi="GHEA Grapalat" w:cs="GHEA Grapalat"/>
                <w:bCs/>
                <w:sz w:val="24"/>
                <w:szCs w:val="24"/>
                <w:lang w:val="fr-FR"/>
              </w:rPr>
              <w:t>-</w:t>
            </w:r>
            <w:r w:rsidRPr="00D219FE">
              <w:rPr>
                <w:rFonts w:ascii="GHEA Grapalat" w:eastAsia="Calibri" w:hAnsi="GHEA Grapalat" w:cs="GHEA Grapalat"/>
                <w:bCs/>
                <w:sz w:val="24"/>
                <w:szCs w:val="24"/>
                <w:lang w:val="hy-AM"/>
              </w:rPr>
              <w:t>պակցությունը</w:t>
            </w:r>
            <w:r w:rsidRPr="00D219FE">
              <w:rPr>
                <w:rFonts w:ascii="GHEA Grapalat" w:eastAsia="Calibri" w:hAnsi="GHEA Grapalat" w:cs="GHEA Grapalat"/>
                <w:bCs/>
                <w:sz w:val="24"/>
                <w:szCs w:val="24"/>
                <w:lang w:val="fr-FR"/>
              </w:rPr>
              <w:t>:</w:t>
            </w:r>
            <w:r w:rsidRPr="00D219FE">
              <w:rPr>
                <w:rFonts w:ascii="GHEA Grapalat" w:hAnsi="GHEA Grapalat" w:cs="GHEA Grapalat"/>
                <w:sz w:val="24"/>
                <w:szCs w:val="24"/>
                <w:lang w:val="fr-FR"/>
              </w:rPr>
              <w:t xml:space="preserve">                                                                                           </w:t>
            </w:r>
            <w:r w:rsidRPr="00D219FE">
              <w:rPr>
                <w:rFonts w:ascii="GHEA Grapalat" w:eastAsia="Calibri" w:hAnsi="GHEA Grapalat" w:cs="GHEA Grapalat"/>
                <w:bCs/>
                <w:sz w:val="24"/>
                <w:szCs w:val="24"/>
                <w:lang w:val="hy-AM"/>
              </w:rPr>
              <w:t>Ակնկալվող</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արդյունքը</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սյունակի</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բովանդակությունը</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շարադրվել</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է հետևյալ</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կերպ</w:t>
            </w:r>
            <w:r w:rsidRPr="00D219FE">
              <w:rPr>
                <w:rFonts w:ascii="GHEA Grapalat" w:eastAsia="Calibri" w:hAnsi="GHEA Grapalat" w:cs="GHEA Grapalat"/>
                <w:bCs/>
                <w:sz w:val="24"/>
                <w:szCs w:val="24"/>
                <w:lang w:val="fr-FR"/>
              </w:rPr>
              <w:t>.</w:t>
            </w:r>
            <w:r w:rsidRPr="00D219FE">
              <w:rPr>
                <w:rFonts w:ascii="GHEA Grapalat" w:eastAsia="Calibri" w:hAnsi="GHEA Grapalat" w:cs="GHEA Grapalat"/>
                <w:bCs/>
                <w:sz w:val="24"/>
                <w:szCs w:val="24"/>
                <w:lang w:val="hy-AM"/>
              </w:rPr>
              <w:t xml:space="preserve"> «Բուհերի</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գործառույթների</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շրջանակում</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ներառական</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կրթություն</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կազմակերպելու</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նպատակով</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ԲՈՒՀ</w:t>
            </w:r>
            <w:r w:rsidRPr="00D219FE">
              <w:rPr>
                <w:rFonts w:ascii="GHEA Grapalat" w:eastAsia="Calibri" w:hAnsi="GHEA Grapalat" w:cs="GHEA Grapalat"/>
                <w:bCs/>
                <w:sz w:val="24"/>
                <w:szCs w:val="24"/>
                <w:lang w:val="fr-FR"/>
              </w:rPr>
              <w:t>-</w:t>
            </w:r>
            <w:r w:rsidRPr="00D219FE">
              <w:rPr>
                <w:rFonts w:ascii="GHEA Grapalat" w:eastAsia="Calibri" w:hAnsi="GHEA Grapalat" w:cs="GHEA Grapalat"/>
                <w:bCs/>
                <w:sz w:val="24"/>
                <w:szCs w:val="24"/>
                <w:lang w:val="hy-AM"/>
              </w:rPr>
              <w:t>երի</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դասախոսների</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վարչական</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աշխատակիցների</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ներառական</w:t>
            </w:r>
            <w:r w:rsidRPr="00D219FE">
              <w:rPr>
                <w:rFonts w:ascii="GHEA Grapalat" w:eastAsia="Calibri" w:hAnsi="GHEA Grapalat" w:cs="GHEA Grapalat"/>
                <w:bCs/>
                <w:sz w:val="24"/>
                <w:szCs w:val="24"/>
                <w:lang w:val="fr-FR"/>
              </w:rPr>
              <w:t xml:space="preserve"> </w:t>
            </w:r>
            <w:r w:rsidRPr="00D219FE">
              <w:rPr>
                <w:rFonts w:ascii="GHEA Grapalat" w:hAnsi="GHEA Grapalat" w:cs="CIDFont+F1"/>
                <w:sz w:val="24"/>
                <w:szCs w:val="24"/>
                <w:lang w:val="hy-AM"/>
              </w:rPr>
              <w:t>կրթության հարցերի վերաբերյալ</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դասավանդման</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կարողությունների</w:t>
            </w:r>
            <w:r w:rsidRPr="00D219FE">
              <w:rPr>
                <w:rFonts w:ascii="GHEA Grapalat" w:eastAsia="Calibri" w:hAnsi="GHEA Grapalat" w:cs="GHEA Grapalat"/>
                <w:bCs/>
                <w:sz w:val="24"/>
                <w:szCs w:val="24"/>
                <w:lang w:val="fr-FR"/>
              </w:rPr>
              <w:t xml:space="preserve"> </w:t>
            </w:r>
            <w:r w:rsidRPr="00D219FE">
              <w:rPr>
                <w:rFonts w:ascii="GHEA Grapalat" w:eastAsia="Calibri" w:hAnsi="GHEA Grapalat" w:cs="GHEA Grapalat"/>
                <w:bCs/>
                <w:sz w:val="24"/>
                <w:szCs w:val="24"/>
                <w:lang w:val="hy-AM"/>
              </w:rPr>
              <w:t>զարգացում</w:t>
            </w:r>
            <w:r w:rsidRPr="00D219FE">
              <w:rPr>
                <w:rFonts w:ascii="GHEA Grapalat" w:eastAsia="Calibri" w:hAnsi="GHEA Grapalat" w:cs="GHEA Grapalat"/>
                <w:bCs/>
                <w:sz w:val="24"/>
                <w:szCs w:val="24"/>
                <w:lang w:val="fr-FR"/>
              </w:rPr>
              <w:t>:</w:t>
            </w:r>
            <w:r w:rsidRPr="00D219FE">
              <w:rPr>
                <w:rFonts w:ascii="GHEA Grapalat" w:eastAsia="Calibri" w:hAnsi="GHEA Grapalat" w:cs="GHEA Grapalat"/>
                <w:bCs/>
                <w:sz w:val="24"/>
                <w:szCs w:val="24"/>
                <w:lang w:val="hy-AM"/>
              </w:rPr>
              <w:t>»</w:t>
            </w:r>
          </w:p>
        </w:tc>
      </w:tr>
      <w:tr w:rsidR="00D219FE" w:rsidRPr="00D219FE" w:rsidTr="00E41E99">
        <w:tc>
          <w:tcPr>
            <w:tcW w:w="7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219FE" w:rsidRPr="00D219FE" w:rsidRDefault="00D219FE" w:rsidP="00D219FE">
            <w:pPr>
              <w:spacing w:line="360" w:lineRule="auto"/>
              <w:jc w:val="both"/>
              <w:rPr>
                <w:rFonts w:ascii="GHEA Grapalat" w:hAnsi="GHEA Grapalat"/>
                <w:bCs/>
                <w:sz w:val="24"/>
                <w:szCs w:val="24"/>
                <w:lang w:val="hy-AM"/>
              </w:rPr>
            </w:pPr>
            <w:r w:rsidRPr="00D219FE">
              <w:rPr>
                <w:rFonts w:ascii="GHEA Grapalat" w:hAnsi="GHEA Grapalat"/>
                <w:bCs/>
                <w:sz w:val="24"/>
                <w:szCs w:val="24"/>
                <w:lang w:val="hy-AM"/>
              </w:rPr>
              <w:t xml:space="preserve">Արտաքին գործերի  նախարարության </w:t>
            </w:r>
          </w:p>
        </w:tc>
        <w:tc>
          <w:tcPr>
            <w:tcW w:w="26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29.07.2021</w:t>
            </w:r>
          </w:p>
        </w:tc>
      </w:tr>
      <w:tr w:rsidR="00D219FE" w:rsidRPr="00D219FE" w:rsidTr="00E41E99">
        <w:tc>
          <w:tcPr>
            <w:tcW w:w="720" w:type="dxa"/>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7583" w:type="dxa"/>
            <w:gridSpan w:val="4"/>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bCs/>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1111/31083-21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firstLine="616"/>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Հաշմանդամություն ունեցող անձանց սոցիալական ներառման 2022 թվականի տարեկան ծրագիրը և միջոցառումների ցանկը հաստատելու մասին ՀՀ Կառավարության որոշման նախագծի հավելված 2-ի (Հաշմանդամություն ունեցող անձանց սոցիալական ներառման 2022 թվականի տարեկան ծրագրով նախատեսվող միջոցառումների ցանկը) 1.1 կետի վերաբերյալ հայտնում ենք, հետևյալը.</w:t>
            </w:r>
            <w:r w:rsidRPr="00D219FE">
              <w:rPr>
                <w:rFonts w:ascii="GHEA Grapalat" w:eastAsia="Times New Roman" w:hAnsi="GHEA Grapalat" w:cs="Times New Roman"/>
                <w:bCs/>
                <w:color w:val="000000"/>
                <w:sz w:val="24"/>
                <w:szCs w:val="24"/>
                <w:lang w:val="hy-AM"/>
              </w:rPr>
              <w:tab/>
            </w:r>
            <w:r w:rsidRPr="00D219FE">
              <w:rPr>
                <w:rFonts w:ascii="GHEA Grapalat" w:eastAsia="Times New Roman" w:hAnsi="GHEA Grapalat" w:cs="Times New Roman"/>
                <w:bCs/>
                <w:color w:val="000000"/>
                <w:sz w:val="24"/>
                <w:szCs w:val="24"/>
                <w:lang w:val="hy-AM"/>
              </w:rPr>
              <w:br/>
            </w:r>
            <w:r w:rsidRPr="00D219FE">
              <w:rPr>
                <w:rFonts w:ascii="GHEA Grapalat" w:eastAsia="Times New Roman" w:hAnsi="GHEA Grapalat" w:cs="Times New Roman"/>
                <w:bCs/>
                <w:color w:val="000000"/>
                <w:sz w:val="24"/>
                <w:szCs w:val="24"/>
                <w:lang w:val="hy-AM"/>
              </w:rPr>
              <w:tab/>
              <w:t xml:space="preserve">2006թ. դեկտեմբերի 13-ին ստորագրված Հաշմանդամություն ունեցող անձանց իրավունքների մասին կոնվենցիայի կամընտիր արձանագրության վավերացմանն ուղղված աշխատանքների իրականացման համար ՀՀ ԱԳ նախարարությունը չի հանդիսանում պատասխանատու կատարող: </w:t>
            </w:r>
          </w:p>
          <w:p w:rsidR="00D219FE" w:rsidRPr="00D219FE" w:rsidRDefault="00D219FE" w:rsidP="00D219FE">
            <w:pPr>
              <w:spacing w:line="360" w:lineRule="auto"/>
              <w:ind w:firstLine="708"/>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 xml:space="preserve">«Միջազգային պայմանագրերի մասին» ՀՀ օրենքի 11-րդ հոդվածի համաձայն ՀՀ աշխատանքի և սոցիալական հարցերի նախարարությունը 2019թ. սկսել է վերոհիշյալ Արձանագրության վավերացման գործընթացը: ՀՀ ԱԳ նախարարությունը, իր իրավասության շրջանակներում, Օրենքով պահանջվող փաստաթղթերը ներկայացրել է իրավասու գերատեսչություն՝ Արձանագրության վավերացման հետագա ընթացակարգերն ապահովելու նպատակով, քանի որ Օրենքի 12-րդ հոդվածի դրույթների համաձայն իրավասու մարմինը 11-րդ հոդվածով սահմանված փաստաթղթերն ստանալուց հետո 15 աշխատանքային օրվա ընթացքում միջազգային պայմանագրի վավերացման (դրան միանալու) մասին օրենքի նախագիծը կամ Հանրապետության նախագահի՝ միջազգային պայմանագիրը հաստատելու մասին հրամանագրի նախագիծը Օրենքի 11-րդ </w:t>
            </w:r>
            <w:r w:rsidRPr="00D219FE">
              <w:rPr>
                <w:rFonts w:ascii="GHEA Grapalat" w:eastAsia="Times New Roman" w:hAnsi="GHEA Grapalat" w:cs="Times New Roman"/>
                <w:bCs/>
                <w:color w:val="000000"/>
                <w:sz w:val="24"/>
                <w:szCs w:val="24"/>
                <w:lang w:val="hy-AM"/>
              </w:rPr>
              <w:lastRenderedPageBreak/>
              <w:t>հոդվածով սահմանված փաստաթղթերի հետ օրենքով սահմանված կարգով ներկայացնում է Կառավարություն:</w:t>
            </w:r>
            <w:r w:rsidRPr="00D219FE">
              <w:rPr>
                <w:rFonts w:ascii="GHEA Grapalat" w:eastAsia="Times New Roman" w:hAnsi="GHEA Grapalat" w:cs="Times New Roman"/>
                <w:bCs/>
                <w:color w:val="000000"/>
                <w:sz w:val="24"/>
                <w:szCs w:val="24"/>
                <w:lang w:val="hy-AM"/>
              </w:rPr>
              <w:tab/>
            </w:r>
          </w:p>
          <w:p w:rsidR="00D219FE" w:rsidRPr="00D219FE" w:rsidRDefault="00D219FE" w:rsidP="00D219FE">
            <w:pPr>
              <w:spacing w:line="360" w:lineRule="auto"/>
              <w:ind w:firstLine="708"/>
              <w:jc w:val="both"/>
              <w:rPr>
                <w:rFonts w:ascii="GHEA Grapalat" w:eastAsia="Times New Roman" w:hAnsi="GHEA Grapalat" w:cs="Times New Roman"/>
                <w:bCs/>
                <w:color w:val="000000"/>
                <w:sz w:val="24"/>
                <w:szCs w:val="24"/>
                <w:lang w:val="hy-AM"/>
              </w:rPr>
            </w:pPr>
            <w:r w:rsidRPr="00D219FE">
              <w:rPr>
                <w:rFonts w:ascii="GHEA Grapalat" w:eastAsia="Times New Roman" w:hAnsi="GHEA Grapalat" w:cs="Times New Roman"/>
                <w:bCs/>
                <w:color w:val="000000"/>
                <w:sz w:val="24"/>
                <w:szCs w:val="24"/>
                <w:lang w:val="hy-AM"/>
              </w:rPr>
              <w:t>Հաշվի առնելով վերոգրյալը ՀՀ ԱԳ նախարարությունը կրկին առաջարկում է Հաշմանդամություն ունեցող անձանց սոցիալական ներառման 2022 թվականի տարեկան ծրագրով նախատեսվող միջոցառումների ցանկի 1.1 կետում Պատասխանատու կատարող դաշտում ՀՀ Արտաքին գործերի նախարարությունը դարձնել երկրորդ կատարող՝ ՀՀ աշխատանքի և սոցիալական հարցերի նախարարությունից հետո:</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lastRenderedPageBreak/>
              <w:t>Ընդունվել է, խմբագրվել է։</w:t>
            </w:r>
          </w:p>
        </w:tc>
      </w:tr>
      <w:tr w:rsidR="00D219FE" w:rsidRPr="00D219FE" w:rsidTr="00E41E99">
        <w:tc>
          <w:tcPr>
            <w:tcW w:w="7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Երևանի քաղաքապետարան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09.08.2021</w:t>
            </w:r>
          </w:p>
        </w:tc>
      </w:tr>
      <w:tr w:rsidR="00D219FE" w:rsidRPr="00D219FE" w:rsidTr="00E41E99">
        <w:tc>
          <w:tcPr>
            <w:tcW w:w="720" w:type="dxa"/>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7583" w:type="dxa"/>
            <w:gridSpan w:val="4"/>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01/07-96283</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hd w:val="clear" w:color="auto" w:fill="FFFFFF"/>
              <w:tabs>
                <w:tab w:val="left" w:pos="76"/>
              </w:tabs>
              <w:spacing w:line="360" w:lineRule="auto"/>
              <w:ind w:left="76" w:firstLine="270"/>
              <w:jc w:val="both"/>
              <w:rPr>
                <w:rFonts w:ascii="GHEA Grapalat" w:eastAsia="Times New Roman" w:hAnsi="GHEA Grapalat" w:cs="Cambria Math"/>
                <w:color w:val="000000"/>
                <w:sz w:val="24"/>
                <w:szCs w:val="24"/>
                <w:shd w:val="clear" w:color="auto" w:fill="FFFFFF"/>
                <w:lang w:val="hy-AM"/>
              </w:rPr>
            </w:pPr>
            <w:r w:rsidRPr="00D219FE">
              <w:rPr>
                <w:rFonts w:ascii="GHEA Grapalat" w:eastAsia="Times New Roman" w:hAnsi="GHEA Grapalat"/>
                <w:sz w:val="24"/>
                <w:szCs w:val="24"/>
                <w:lang w:val="hy-AM"/>
              </w:rPr>
              <w:t xml:space="preserve">Ձեր 29.07.2021թ-ի թիվ </w:t>
            </w:r>
            <w:r w:rsidRPr="00D219FE">
              <w:rPr>
                <w:rFonts w:ascii="GHEA Grapalat" w:eastAsia="Times New Roman" w:hAnsi="GHEA Grapalat" w:cs="Times New Roman"/>
                <w:sz w:val="24"/>
                <w:szCs w:val="24"/>
                <w:lang w:val="hy-AM"/>
              </w:rPr>
              <w:t xml:space="preserve">ՄՆ/ՔՀ-3-3/31355-2021 գրությամբ ներկայացված՝ </w:t>
            </w:r>
            <w:r w:rsidRPr="00D219FE">
              <w:rPr>
                <w:rFonts w:ascii="GHEA Grapalat" w:eastAsia="Times New Roman" w:hAnsi="GHEA Grapalat" w:cs="Cambria Math"/>
                <w:color w:val="000000"/>
                <w:sz w:val="24"/>
                <w:szCs w:val="24"/>
                <w:shd w:val="clear" w:color="auto" w:fill="FFFFFF"/>
                <w:lang w:val="hy-AM"/>
              </w:rPr>
              <w:t>«Հաշմանդամություն ունեցող անձանց սոցիալական ներառման 2022 թվականի տարեկան ծրագիրը և միջոցառումների ցանկը հաստատելու մասին» Հայաստանի Հանրապետության կառավարության որոշման նախագծի լրամշակված տարբերակի վերաբերյալ առաջարկում եմ Նախագծի N 1 հավելվածի 3.4-րդ կետի 2-րդ սյունակում «համընդհանուր ներառական համակարգի ներդրում» բառերը փոխարինել «ներդրված համընդհանուր ներառականության շրջանակում» բառերով, իսկ 6-րդ սյունակից հանել «սեմինարների, փորձի փոխանակման հանդիպումների կազմակերպում» բառերը, քանի որ դրանք նախատեսված են նախագծի N 1 հավելվածի 3.2 կետով։</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Չի ընդունվել։</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hd w:val="clear" w:color="auto" w:fill="FFFFFF"/>
              <w:tabs>
                <w:tab w:val="left" w:pos="76"/>
              </w:tabs>
              <w:spacing w:line="360" w:lineRule="auto"/>
              <w:ind w:left="76" w:firstLine="270"/>
              <w:jc w:val="both"/>
              <w:rPr>
                <w:rFonts w:ascii="GHEA Grapalat" w:eastAsia="Times New Roman" w:hAnsi="GHEA Grapalat"/>
                <w:sz w:val="24"/>
                <w:szCs w:val="24"/>
                <w:lang w:val="hy-AM"/>
              </w:rPr>
            </w:pPr>
            <w:r w:rsidRPr="00D219FE">
              <w:rPr>
                <w:rFonts w:ascii="GHEA Grapalat" w:eastAsia="Times New Roman" w:hAnsi="GHEA Grapalat" w:cs="Cambria Math"/>
                <w:color w:val="000000"/>
                <w:sz w:val="24"/>
                <w:szCs w:val="24"/>
                <w:shd w:val="clear" w:color="auto" w:fill="FFFFFF"/>
                <w:lang w:val="hy-AM"/>
              </w:rPr>
              <w:t>ՀՀ Մարդու իրավունքների պաշտպանի աշխատակազմի առաջարկությունների վերաբերյալ դիտողություններ և առաջարկություններ չկան։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ի գիտություն։</w:t>
            </w:r>
          </w:p>
        </w:tc>
      </w:tr>
      <w:tr w:rsidR="00D219FE" w:rsidRPr="00D219FE" w:rsidTr="00E41E99">
        <w:tc>
          <w:tcPr>
            <w:tcW w:w="7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Արտակարգ իրավիճակների նախարարություն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06.08.2021</w:t>
            </w:r>
          </w:p>
        </w:tc>
      </w:tr>
      <w:tr w:rsidR="00D219FE" w:rsidRPr="00D219FE" w:rsidTr="00E41E99">
        <w:tc>
          <w:tcPr>
            <w:tcW w:w="720" w:type="dxa"/>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7583" w:type="dxa"/>
            <w:gridSpan w:val="4"/>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01/01.1/4150-2021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hd w:val="clear" w:color="auto" w:fill="FFFFFF"/>
              <w:spacing w:line="360" w:lineRule="auto"/>
              <w:ind w:firstLine="567"/>
              <w:jc w:val="both"/>
              <w:rPr>
                <w:rFonts w:ascii="GHEA Grapalat" w:eastAsia="Times New Roman" w:hAnsi="GHEA Grapalat" w:cs="Cambria Math"/>
                <w:color w:val="000000"/>
                <w:sz w:val="24"/>
                <w:szCs w:val="24"/>
                <w:shd w:val="clear" w:color="auto" w:fill="FFFFFF"/>
                <w:lang w:val="hy-AM"/>
              </w:rPr>
            </w:pPr>
            <w:r w:rsidRPr="00D219FE">
              <w:rPr>
                <w:rFonts w:ascii="GHEA Grapalat" w:eastAsia="Times New Roman" w:hAnsi="GHEA Grapalat" w:cs="Cambria Math"/>
                <w:color w:val="000000"/>
                <w:sz w:val="24"/>
                <w:szCs w:val="24"/>
                <w:shd w:val="clear" w:color="auto" w:fill="FFFFFF"/>
                <w:lang w:val="hy-AM"/>
              </w:rPr>
              <w:t>«Հաշմանդամություն ունեցող անձանց սոցիալական ներառման 2022 թվականի տարեկան ծրագիրը և միջոցառումների ցանկը հաստատելու մասին» Հայաստանի Հանրապետության կառավարության որոշման նախագծի վերաբերյալ Արտակարգ իրավիճակների նախարարությունն առարկություններ և  առաջարկություններ չունի:</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Ընդունվել է ի գիտություն։</w:t>
            </w:r>
          </w:p>
        </w:tc>
      </w:tr>
      <w:tr w:rsidR="00D219FE" w:rsidRPr="00D219FE" w:rsidTr="00E41E99">
        <w:tc>
          <w:tcPr>
            <w:tcW w:w="7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bCs/>
                <w:sz w:val="24"/>
                <w:szCs w:val="24"/>
              </w:rPr>
            </w:pPr>
            <w:r w:rsidRPr="00D219FE">
              <w:rPr>
                <w:rFonts w:ascii="GHEA Grapalat" w:hAnsi="GHEA Grapalat"/>
                <w:bCs/>
                <w:sz w:val="24"/>
                <w:szCs w:val="24"/>
              </w:rPr>
              <w:t xml:space="preserve">Առողջապահության նախարարություն </w:t>
            </w: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04.08.2021</w:t>
            </w:r>
          </w:p>
        </w:tc>
      </w:tr>
      <w:tr w:rsidR="00D219FE" w:rsidRPr="00D219FE" w:rsidTr="00E41E99">
        <w:tc>
          <w:tcPr>
            <w:tcW w:w="720" w:type="dxa"/>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7583" w:type="dxa"/>
            <w:gridSpan w:val="4"/>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bCs/>
                <w:sz w:val="24"/>
                <w:szCs w:val="24"/>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ԱԱ/02.2/16588-2021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Ի պատասխան Ձեր 29.07.2021թ-ի թիվ ՄՆ/ՔՀ-3-3/31355-2021 գրության հայտնում եմ, որ «Հաշմանդամություն ունեցող անձանց սոցիալական ներառման 2022 թվականի տարեկան ծրագիրը և միջոցառումների ցանկը» հաստատելու մասին Կառավարության որոշման նախագծի լրամշակված տարբերակի վերաբերյալ դիտողություններ և առաջարկություններ չկան: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ի գիտություն։</w:t>
            </w:r>
          </w:p>
        </w:tc>
      </w:tr>
      <w:tr w:rsidR="00D219FE" w:rsidRPr="00D219FE" w:rsidTr="00E41E99">
        <w:tc>
          <w:tcPr>
            <w:tcW w:w="7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ՀՀ կրթության, գիտության, մշակույթի և սպորտի նախարարություն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04.08.2021</w:t>
            </w:r>
          </w:p>
        </w:tc>
      </w:tr>
      <w:tr w:rsidR="00D219FE" w:rsidRPr="00D219FE" w:rsidTr="00E41E99">
        <w:tc>
          <w:tcPr>
            <w:tcW w:w="720" w:type="dxa"/>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7583" w:type="dxa"/>
            <w:gridSpan w:val="4"/>
            <w:vMerge/>
            <w:tcBorders>
              <w:top w:val="single" w:sz="4" w:space="0" w:color="auto"/>
              <w:left w:val="single" w:sz="4" w:space="0" w:color="auto"/>
              <w:bottom w:val="single" w:sz="4" w:space="0" w:color="auto"/>
              <w:right w:val="single" w:sz="4" w:space="0" w:color="auto"/>
            </w:tcBorders>
            <w:vAlign w:val="center"/>
            <w:hideMark/>
          </w:tcPr>
          <w:p w:rsidR="00D219FE" w:rsidRPr="00D219FE" w:rsidRDefault="00D219FE" w:rsidP="00D219FE">
            <w:pPr>
              <w:spacing w:line="360" w:lineRule="auto"/>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219FE" w:rsidRPr="00D219FE" w:rsidRDefault="00D219FE" w:rsidP="00D219FE">
            <w:pPr>
              <w:spacing w:line="360" w:lineRule="auto"/>
              <w:jc w:val="both"/>
              <w:rPr>
                <w:rFonts w:ascii="GHEA Grapalat" w:hAnsi="GHEA Grapalat"/>
                <w:sz w:val="24"/>
                <w:szCs w:val="24"/>
              </w:rPr>
            </w:pPr>
            <w:r w:rsidRPr="00D219FE">
              <w:rPr>
                <w:rFonts w:ascii="GHEA Grapalat" w:hAnsi="GHEA Grapalat"/>
                <w:sz w:val="24"/>
                <w:szCs w:val="24"/>
                <w:lang w:val="hy-AM"/>
              </w:rPr>
              <w:t>01/21/16947-2021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left="34" w:hanging="34"/>
              <w:jc w:val="both"/>
              <w:rPr>
                <w:rFonts w:ascii="GHEA Grapalat" w:hAnsi="GHEA Grapalat" w:cs="GHEA Grapalat"/>
                <w:sz w:val="24"/>
                <w:szCs w:val="24"/>
                <w:lang w:val="hy-AM"/>
              </w:rPr>
            </w:pPr>
            <w:r w:rsidRPr="00D219FE">
              <w:rPr>
                <w:rFonts w:ascii="GHEA Grapalat" w:hAnsi="GHEA Grapalat"/>
                <w:sz w:val="24"/>
                <w:szCs w:val="24"/>
                <w:lang w:val="fr-FR"/>
              </w:rPr>
              <w:t xml:space="preserve"> </w:t>
            </w:r>
            <w:r w:rsidRPr="00D219FE">
              <w:rPr>
                <w:rFonts w:ascii="GHEA Grapalat" w:hAnsi="GHEA Grapalat"/>
                <w:sz w:val="24"/>
                <w:szCs w:val="24"/>
                <w:lang w:val="hy-AM"/>
              </w:rPr>
              <w:t xml:space="preserve">    </w:t>
            </w:r>
            <w:r w:rsidRPr="00D219FE">
              <w:rPr>
                <w:rFonts w:ascii="GHEA Grapalat" w:hAnsi="GHEA Grapalat"/>
                <w:sz w:val="24"/>
                <w:szCs w:val="24"/>
                <w:lang w:val="fr-FR"/>
              </w:rPr>
              <w:t xml:space="preserve"> </w:t>
            </w:r>
            <w:r w:rsidRPr="00D219FE">
              <w:rPr>
                <w:rFonts w:ascii="GHEA Grapalat" w:hAnsi="GHEA Grapalat" w:cs="Arial"/>
                <w:sz w:val="24"/>
                <w:szCs w:val="24"/>
                <w:lang w:val="hy-AM"/>
              </w:rPr>
              <w:t>«</w:t>
            </w:r>
            <w:r w:rsidRPr="00D219FE">
              <w:rPr>
                <w:rFonts w:ascii="GHEA Grapalat" w:hAnsi="GHEA Grapalat"/>
                <w:sz w:val="24"/>
                <w:szCs w:val="24"/>
                <w:lang w:val="hy-AM"/>
              </w:rPr>
              <w:t>3.7.</w:t>
            </w:r>
            <w:r w:rsidRPr="00D219FE">
              <w:rPr>
                <w:rFonts w:ascii="GHEA Grapalat" w:hAnsi="GHEA Grapalat" w:cs="Arial"/>
                <w:sz w:val="24"/>
                <w:szCs w:val="24"/>
                <w:lang w:val="hy-AM"/>
              </w:rPr>
              <w:t>»</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կետում</w:t>
            </w:r>
            <w:r w:rsidRPr="00D219FE">
              <w:rPr>
                <w:rFonts w:ascii="GHEA Grapalat" w:hAnsi="GHEA Grapalat"/>
                <w:sz w:val="24"/>
                <w:szCs w:val="24"/>
                <w:lang w:val="hy-AM"/>
              </w:rPr>
              <w:t xml:space="preserve"> </w:t>
            </w:r>
            <w:r w:rsidRPr="00D219FE">
              <w:rPr>
                <w:rFonts w:ascii="GHEA Grapalat" w:hAnsi="GHEA Grapalat"/>
                <w:bCs/>
                <w:color w:val="000000"/>
                <w:sz w:val="24"/>
                <w:szCs w:val="24"/>
                <w:lang w:val="hy-AM"/>
              </w:rPr>
              <w:t>միջոցառումների</w:t>
            </w:r>
            <w:r w:rsidRPr="00D219FE">
              <w:rPr>
                <w:rFonts w:ascii="GHEA Grapalat" w:hAnsi="GHEA Grapalat"/>
                <w:bCs/>
                <w:color w:val="000000"/>
                <w:sz w:val="24"/>
                <w:szCs w:val="24"/>
                <w:lang w:val="fr-FR"/>
              </w:rPr>
              <w:t xml:space="preserve"> </w:t>
            </w:r>
            <w:r w:rsidRPr="00D219FE">
              <w:rPr>
                <w:rFonts w:ascii="GHEA Grapalat" w:hAnsi="GHEA Grapalat"/>
                <w:bCs/>
                <w:color w:val="000000"/>
                <w:sz w:val="24"/>
                <w:szCs w:val="24"/>
                <w:lang w:val="hy-AM"/>
              </w:rPr>
              <w:t>ակնկալվող</w:t>
            </w:r>
            <w:r w:rsidRPr="00D219FE">
              <w:rPr>
                <w:rFonts w:ascii="GHEA Grapalat" w:hAnsi="GHEA Grapalat"/>
                <w:bCs/>
                <w:color w:val="000000"/>
                <w:sz w:val="24"/>
                <w:szCs w:val="24"/>
                <w:lang w:val="fr-FR"/>
              </w:rPr>
              <w:t xml:space="preserve"> </w:t>
            </w:r>
            <w:r w:rsidRPr="00D219FE">
              <w:rPr>
                <w:rFonts w:ascii="GHEA Grapalat" w:hAnsi="GHEA Grapalat"/>
                <w:bCs/>
                <w:color w:val="000000"/>
                <w:sz w:val="24"/>
                <w:szCs w:val="24"/>
                <w:lang w:val="hy-AM"/>
              </w:rPr>
              <w:t>արդյունքները</w:t>
            </w:r>
            <w:r w:rsidRPr="00D219FE">
              <w:rPr>
                <w:rFonts w:ascii="GHEA Grapalat" w:hAnsi="GHEA Grapalat"/>
                <w:bCs/>
                <w:color w:val="000000"/>
                <w:sz w:val="24"/>
                <w:szCs w:val="24"/>
                <w:lang w:val="fr-FR"/>
              </w:rPr>
              <w:t xml:space="preserve"> </w:t>
            </w:r>
            <w:r w:rsidRPr="00D219FE">
              <w:rPr>
                <w:rFonts w:ascii="GHEA Grapalat" w:hAnsi="GHEA Grapalat" w:cs="Sylfaen"/>
                <w:sz w:val="24"/>
                <w:szCs w:val="24"/>
                <w:lang w:val="hy-AM"/>
              </w:rPr>
              <w:t>շարադրել</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հետևյալ</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խմբա</w:t>
            </w:r>
            <w:r w:rsidRPr="00D219FE">
              <w:rPr>
                <w:rFonts w:ascii="GHEA Grapalat" w:hAnsi="GHEA Grapalat"/>
                <w:sz w:val="24"/>
                <w:szCs w:val="24"/>
                <w:lang w:val="hy-AM"/>
              </w:rPr>
              <w:t>գրությամբ</w:t>
            </w:r>
            <w:r w:rsidRPr="00D219FE">
              <w:rPr>
                <w:rFonts w:ascii="GHEA Grapalat" w:hAnsi="GHEA Grapalat"/>
                <w:sz w:val="24"/>
                <w:szCs w:val="24"/>
                <w:lang w:val="fr-FR"/>
              </w:rPr>
              <w:t xml:space="preserve">՝ </w:t>
            </w:r>
            <w:r w:rsidRPr="00D219FE">
              <w:rPr>
                <w:rFonts w:ascii="GHEA Grapalat" w:hAnsi="GHEA Grapalat"/>
                <w:sz w:val="24"/>
                <w:szCs w:val="24"/>
                <w:lang w:val="hy-AM"/>
              </w:rPr>
              <w:t>«</w:t>
            </w:r>
            <w:r w:rsidRPr="00D219FE">
              <w:rPr>
                <w:rFonts w:ascii="GHEA Grapalat" w:hAnsi="GHEA Grapalat" w:cs="Sylfaen"/>
                <w:sz w:val="24"/>
                <w:szCs w:val="24"/>
                <w:lang w:val="hy-AM"/>
              </w:rPr>
              <w:t>Նախնական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արհեստագործական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և</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միջին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մասնագիտական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կրթական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ծրագրեր</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իրականացնող</w:t>
            </w:r>
            <w:r w:rsidRPr="00D219FE">
              <w:rPr>
                <w:rFonts w:ascii="GHEA Grapalat" w:hAnsi="GHEA Grapalat"/>
                <w:sz w:val="24"/>
                <w:szCs w:val="24"/>
                <w:lang w:val="hy-AM"/>
              </w:rPr>
              <w:t xml:space="preserve"> 103 </w:t>
            </w:r>
            <w:r w:rsidRPr="00D219FE">
              <w:rPr>
                <w:rFonts w:ascii="GHEA Grapalat" w:hAnsi="GHEA Grapalat" w:cs="Sylfaen"/>
                <w:sz w:val="24"/>
                <w:szCs w:val="24"/>
                <w:lang w:val="hy-AM"/>
              </w:rPr>
              <w:t>պետական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ուսումնական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հաստատություններում</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ընդունելության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վճարովի</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համակարգի</w:t>
            </w:r>
            <w:r w:rsidRPr="00D219FE">
              <w:rPr>
                <w:rFonts w:ascii="GHEA Grapalat" w:hAnsi="GHEA Grapalat"/>
                <w:sz w:val="24"/>
                <w:szCs w:val="24"/>
                <w:lang w:val="hy-AM"/>
              </w:rPr>
              <w:t xml:space="preserve"> </w:t>
            </w:r>
            <w:r w:rsidRPr="00D219FE">
              <w:rPr>
                <w:rFonts w:ascii="GHEA Grapalat" w:hAnsi="GHEA Grapalat" w:cs="Sylfaen"/>
                <w:sz w:val="24"/>
                <w:szCs w:val="24"/>
                <w:lang w:val="hy-AM"/>
              </w:rPr>
              <w:lastRenderedPageBreak/>
              <w:t>առնվազն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անցումային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միավորներ</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հավաքած</w:t>
            </w:r>
            <w:r w:rsidRPr="00D219FE">
              <w:rPr>
                <w:rFonts w:ascii="GHEA Grapalat" w:hAnsi="GHEA Grapalat"/>
                <w:sz w:val="24"/>
                <w:szCs w:val="24"/>
                <w:lang w:val="hy-AM"/>
              </w:rPr>
              <w:t xml:space="preserve"> </w:t>
            </w:r>
            <w:r w:rsidRPr="00D219FE">
              <w:rPr>
                <w:rFonts w:ascii="GHEA Grapalat" w:hAnsi="GHEA Grapalat" w:cs="Sylfaen"/>
                <w:color w:val="000000"/>
                <w:sz w:val="24"/>
                <w:szCs w:val="24"/>
                <w:shd w:val="clear" w:color="auto" w:fill="FFFFFF"/>
                <w:lang w:val="hy-AM"/>
              </w:rPr>
              <w:t>ֆունկցիոնալության</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ծանր</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և</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խորը</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իսկ</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երեխաների</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դեպքում</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նաև</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միջին</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աստիճանի</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սահմանափակում</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ունեցող</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անձինք</w:t>
            </w:r>
            <w:r w:rsidRPr="00D219FE">
              <w:rPr>
                <w:rFonts w:ascii="GHEA Grapalat" w:hAnsi="GHEA Grapalat"/>
                <w:color w:val="000000"/>
                <w:sz w:val="24"/>
                <w:szCs w:val="24"/>
                <w:shd w:val="clear" w:color="auto" w:fill="FFFFFF"/>
                <w:lang w:val="hy-AM"/>
              </w:rPr>
              <w:t xml:space="preserve"> , </w:t>
            </w:r>
            <w:r w:rsidRPr="00D219FE">
              <w:rPr>
                <w:rFonts w:ascii="GHEA Grapalat" w:hAnsi="GHEA Grapalat" w:cs="Sylfaen"/>
                <w:color w:val="000000"/>
                <w:sz w:val="24"/>
                <w:szCs w:val="24"/>
                <w:shd w:val="clear" w:color="auto" w:fill="FFFFFF"/>
                <w:lang w:val="hy-AM"/>
              </w:rPr>
              <w:t>ինչպես</w:t>
            </w:r>
            <w:r w:rsidRPr="00D219FE">
              <w:rPr>
                <w:rFonts w:ascii="GHEA Grapalat" w:hAnsi="GHEA Grapalat"/>
                <w:color w:val="000000"/>
                <w:sz w:val="24"/>
                <w:szCs w:val="24"/>
                <w:shd w:val="clear" w:color="auto" w:fill="FFFFFF"/>
                <w:lang w:val="hy-AM"/>
              </w:rPr>
              <w:t xml:space="preserve"> </w:t>
            </w:r>
            <w:r w:rsidRPr="00D219FE">
              <w:rPr>
                <w:rFonts w:ascii="GHEA Grapalat" w:hAnsi="GHEA Grapalat" w:cs="Sylfaen"/>
                <w:color w:val="000000"/>
                <w:sz w:val="24"/>
                <w:szCs w:val="24"/>
                <w:shd w:val="clear" w:color="auto" w:fill="FFFFFF"/>
                <w:lang w:val="hy-AM"/>
              </w:rPr>
              <w:t>նաև</w:t>
            </w:r>
            <w:r w:rsidRPr="00D219FE">
              <w:rPr>
                <w:rFonts w:ascii="GHEA Grapalat" w:hAnsi="GHEA Grapalat"/>
                <w:color w:val="000000"/>
                <w:sz w:val="24"/>
                <w:szCs w:val="24"/>
                <w:shd w:val="clear" w:color="auto" w:fill="FFFFFF"/>
                <w:lang w:val="hy-AM"/>
              </w:rPr>
              <w:t xml:space="preserve"> </w:t>
            </w:r>
            <w:r w:rsidRPr="00D219FE">
              <w:rPr>
                <w:rFonts w:ascii="GHEA Grapalat" w:hAnsi="GHEA Grapalat"/>
                <w:sz w:val="24"/>
                <w:szCs w:val="24"/>
                <w:lang w:val="hy-AM"/>
              </w:rPr>
              <w:t>1-</w:t>
            </w:r>
            <w:r w:rsidRPr="00D219FE">
              <w:rPr>
                <w:rFonts w:ascii="GHEA Grapalat" w:hAnsi="GHEA Grapalat" w:cs="Sylfaen"/>
                <w:sz w:val="24"/>
                <w:szCs w:val="24"/>
                <w:lang w:val="hy-AM"/>
              </w:rPr>
              <w:t>ին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և</w:t>
            </w:r>
            <w:r w:rsidRPr="00D219FE">
              <w:rPr>
                <w:rFonts w:ascii="GHEA Grapalat" w:hAnsi="GHEA Grapalat"/>
                <w:sz w:val="24"/>
                <w:szCs w:val="24"/>
                <w:lang w:val="hy-AM"/>
              </w:rPr>
              <w:t xml:space="preserve"> 2-</w:t>
            </w:r>
            <w:r w:rsidRPr="00D219FE">
              <w:rPr>
                <w:rFonts w:ascii="GHEA Grapalat" w:hAnsi="GHEA Grapalat" w:cs="Sylfaen"/>
                <w:sz w:val="24"/>
                <w:szCs w:val="24"/>
                <w:lang w:val="hy-AM"/>
              </w:rPr>
              <w:t>րդ</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խմբի</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ինչպես</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նաև</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մինչև</w:t>
            </w:r>
            <w:r w:rsidRPr="00D219FE">
              <w:rPr>
                <w:rFonts w:ascii="GHEA Grapalat" w:hAnsi="GHEA Grapalat"/>
                <w:sz w:val="24"/>
                <w:szCs w:val="24"/>
                <w:lang w:val="hy-AM"/>
              </w:rPr>
              <w:t xml:space="preserve"> 18 </w:t>
            </w:r>
            <w:r w:rsidRPr="00D219FE">
              <w:rPr>
                <w:rFonts w:ascii="GHEA Grapalat" w:hAnsi="GHEA Grapalat" w:cs="Sylfaen"/>
                <w:sz w:val="24"/>
                <w:szCs w:val="24"/>
                <w:lang w:val="hy-AM"/>
              </w:rPr>
              <w:t>տարեկան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մանկուց</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հաշմանդամ</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շուրջ</w:t>
            </w:r>
            <w:r w:rsidRPr="00D219FE">
              <w:rPr>
                <w:rFonts w:ascii="GHEA Grapalat" w:hAnsi="GHEA Grapalat"/>
                <w:sz w:val="24"/>
                <w:szCs w:val="24"/>
                <w:lang w:val="hy-AM"/>
              </w:rPr>
              <w:t xml:space="preserve"> 8</w:t>
            </w:r>
            <w:r w:rsidRPr="00D219FE">
              <w:rPr>
                <w:rFonts w:ascii="GHEA Grapalat" w:hAnsi="GHEA Grapalat"/>
                <w:sz w:val="24"/>
                <w:szCs w:val="24"/>
                <w:lang w:val="fr-FR"/>
              </w:rPr>
              <w:t>0</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ուսանողների</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անվճար</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ուսուցման</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տեղերի</w:t>
            </w:r>
            <w:r w:rsidRPr="00D219FE">
              <w:rPr>
                <w:rFonts w:ascii="GHEA Grapalat" w:hAnsi="GHEA Grapalat"/>
                <w:sz w:val="24"/>
                <w:szCs w:val="24"/>
                <w:lang w:val="hy-AM"/>
              </w:rPr>
              <w:t xml:space="preserve"> </w:t>
            </w:r>
            <w:r w:rsidRPr="00D219FE">
              <w:rPr>
                <w:rFonts w:ascii="GHEA Grapalat" w:hAnsi="GHEA Grapalat" w:cs="Sylfaen"/>
                <w:sz w:val="24"/>
                <w:szCs w:val="24"/>
                <w:lang w:val="hy-AM"/>
              </w:rPr>
              <w:t>հատկացում</w:t>
            </w:r>
            <w:r w:rsidRPr="00D219FE">
              <w:rPr>
                <w:rFonts w:ascii="GHEA Grapalat" w:hAnsi="GHEA Grapalat"/>
                <w:sz w:val="24"/>
                <w:szCs w:val="24"/>
                <w:lang w:val="fr-FR"/>
              </w:rPr>
              <w:t>:</w:t>
            </w:r>
            <w:r w:rsidRPr="00D219FE">
              <w:rPr>
                <w:rFonts w:ascii="GHEA Grapalat" w:hAnsi="GHEA Grapalat"/>
                <w:sz w:val="24"/>
                <w:szCs w:val="24"/>
                <w:lang w:val="hy-AM"/>
              </w:rPr>
              <w:t>»</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 xml:space="preserve">Ընդունվել է, խմբագրվել է </w:t>
            </w:r>
          </w:p>
        </w:tc>
      </w:tr>
      <w:tr w:rsidR="00D219FE" w:rsidRPr="00D219FE" w:rsidTr="00E41E99">
        <w:tc>
          <w:tcPr>
            <w:tcW w:w="720" w:type="dxa"/>
            <w:vMerge w:val="restart"/>
            <w:tcBorders>
              <w:top w:val="single" w:sz="4" w:space="0" w:color="auto"/>
              <w:left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Ֆինանսների նախարարություն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11.08.2021</w:t>
            </w:r>
          </w:p>
        </w:tc>
      </w:tr>
      <w:tr w:rsidR="00D219FE" w:rsidRPr="00D219FE" w:rsidTr="00E41E99">
        <w:tc>
          <w:tcPr>
            <w:tcW w:w="720" w:type="dxa"/>
            <w:vMerge/>
            <w:tcBorders>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tcBorders>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01/8-3/12780-2021</w:t>
            </w:r>
          </w:p>
        </w:tc>
      </w:tr>
      <w:tr w:rsidR="00D219FE" w:rsidRPr="008C2D94"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overflowPunct w:val="0"/>
              <w:autoSpaceDE w:val="0"/>
              <w:autoSpaceDN w:val="0"/>
              <w:adjustRightInd w:val="0"/>
              <w:spacing w:line="360" w:lineRule="auto"/>
              <w:ind w:firstLine="567"/>
              <w:jc w:val="both"/>
              <w:textAlignment w:val="baseline"/>
              <w:rPr>
                <w:rFonts w:ascii="GHEA Grapalat" w:eastAsia="Batang" w:hAnsi="GHEA Grapalat" w:cs="Sylfaen"/>
                <w:sz w:val="24"/>
                <w:szCs w:val="24"/>
                <w:lang w:val="hy-AM"/>
              </w:rPr>
            </w:pPr>
            <w:r w:rsidRPr="00D219FE">
              <w:rPr>
                <w:rFonts w:ascii="GHEA Grapalat" w:eastAsia="Batang" w:hAnsi="GHEA Grapalat" w:cs="Sylfaen"/>
                <w:sz w:val="24"/>
                <w:szCs w:val="24"/>
                <w:lang w:val="hy-AM"/>
              </w:rPr>
              <w:t>Ուսումնասիրելով Ձեր 29.07.2021թ. N ՄՆ/ՔՀ-3-3/31355-2021 գրությամբ ներկայացված «Հաշմանդամություն ունեցող անձանց սոցիալական ներառման 2022 թվականի տարեկան ծրագիրը և միջոցառումների ցանկը» հաստատելու մասին ՀՀ կառավարության որոշման նախագծի լրամշակված տարբերակը (այսուհետ՝ Նախագիծ)՝ հայտնում ենք հետևյալը.</w:t>
            </w:r>
          </w:p>
          <w:p w:rsidR="00D219FE" w:rsidRPr="00D219FE" w:rsidRDefault="00D219FE" w:rsidP="00D219FE">
            <w:pPr>
              <w:widowControl w:val="0"/>
              <w:overflowPunct w:val="0"/>
              <w:autoSpaceDE w:val="0"/>
              <w:autoSpaceDN w:val="0"/>
              <w:adjustRightInd w:val="0"/>
              <w:spacing w:line="360" w:lineRule="auto"/>
              <w:ind w:firstLine="567"/>
              <w:jc w:val="both"/>
              <w:textAlignment w:val="baseline"/>
              <w:rPr>
                <w:rFonts w:ascii="GHEA Grapalat" w:eastAsia="Batang" w:hAnsi="GHEA Grapalat" w:cs="Arial"/>
                <w:sz w:val="24"/>
                <w:szCs w:val="24"/>
                <w:lang w:val="hy-AM"/>
              </w:rPr>
            </w:pPr>
            <w:r w:rsidRPr="00D219FE">
              <w:rPr>
                <w:rFonts w:ascii="GHEA Grapalat" w:eastAsia="Batang" w:hAnsi="GHEA Grapalat" w:cs="Sylfaen"/>
                <w:sz w:val="24"/>
                <w:szCs w:val="24"/>
                <w:lang w:val="hy-AM"/>
              </w:rPr>
              <w:t xml:space="preserve">Առաջարկում ենք </w:t>
            </w:r>
            <w:r w:rsidRPr="00D219FE">
              <w:rPr>
                <w:rFonts w:ascii="GHEA Grapalat" w:eastAsia="Batang" w:hAnsi="GHEA Grapalat" w:cs="Arial"/>
                <w:sz w:val="24"/>
                <w:szCs w:val="24"/>
                <w:lang w:val="hy-AM"/>
              </w:rPr>
              <w:t xml:space="preserve">3.5. կետի </w:t>
            </w:r>
            <w:r w:rsidRPr="00D219FE">
              <w:rPr>
                <w:rFonts w:ascii="GHEA Grapalat" w:eastAsia="Batang" w:hAnsi="GHEA Grapalat" w:cs="Arial"/>
                <w:color w:val="000000"/>
                <w:sz w:val="24"/>
                <w:szCs w:val="24"/>
                <w:lang w:val="hy-AM" w:eastAsia="hy-AM"/>
              </w:rPr>
              <w:t>«</w:t>
            </w:r>
            <w:r w:rsidRPr="00D219FE">
              <w:rPr>
                <w:rFonts w:ascii="GHEA Grapalat" w:eastAsia="Batang" w:hAnsi="GHEA Grapalat" w:cs="Arial"/>
                <w:sz w:val="24"/>
                <w:szCs w:val="24"/>
                <w:lang w:val="hy-AM"/>
              </w:rPr>
              <w:t>Միջոցառման անվանումը</w:t>
            </w:r>
            <w:r w:rsidRPr="00D219FE">
              <w:rPr>
                <w:rFonts w:ascii="GHEA Grapalat" w:eastAsia="Batang" w:hAnsi="GHEA Grapalat"/>
                <w:color w:val="000000"/>
                <w:sz w:val="24"/>
                <w:szCs w:val="24"/>
                <w:shd w:val="clear" w:color="auto" w:fill="FFFFFF"/>
                <w:lang w:val="hy-AM" w:eastAsia="ru-RU"/>
              </w:rPr>
              <w:t xml:space="preserve">» սյունակում, </w:t>
            </w:r>
            <w:r w:rsidRPr="00D219FE">
              <w:rPr>
                <w:rFonts w:ascii="GHEA Grapalat" w:eastAsia="Batang" w:hAnsi="GHEA Grapalat" w:cs="Arial"/>
                <w:color w:val="000000"/>
                <w:sz w:val="24"/>
                <w:szCs w:val="24"/>
                <w:lang w:val="hy-AM" w:eastAsia="hy-AM"/>
              </w:rPr>
              <w:t>«</w:t>
            </w:r>
            <w:r w:rsidRPr="00D219FE">
              <w:rPr>
                <w:rFonts w:ascii="GHEA Grapalat" w:eastAsia="Batang" w:hAnsi="GHEA Grapalat" w:cs="Arial"/>
                <w:sz w:val="24"/>
                <w:szCs w:val="24"/>
                <w:lang w:val="hy-AM"/>
              </w:rPr>
              <w:t>Ակնկալվող արդյունքը</w:t>
            </w:r>
            <w:r w:rsidRPr="00D219FE">
              <w:rPr>
                <w:rFonts w:ascii="GHEA Grapalat" w:eastAsia="Batang" w:hAnsi="GHEA Grapalat"/>
                <w:color w:val="000000"/>
                <w:sz w:val="24"/>
                <w:szCs w:val="24"/>
                <w:shd w:val="clear" w:color="auto" w:fill="FFFFFF"/>
                <w:lang w:val="hy-AM" w:eastAsia="ru-RU"/>
              </w:rPr>
              <w:t>»</w:t>
            </w:r>
            <w:r w:rsidRPr="00D219FE">
              <w:rPr>
                <w:rFonts w:ascii="GHEA Grapalat" w:eastAsia="Batang" w:hAnsi="GHEA Grapalat" w:cs="Arial"/>
                <w:sz w:val="24"/>
                <w:szCs w:val="24"/>
                <w:lang w:val="hy-AM"/>
              </w:rPr>
              <w:t xml:space="preserve"> սյունակներում նշված՝ </w:t>
            </w:r>
            <w:r w:rsidRPr="00D219FE">
              <w:rPr>
                <w:rFonts w:ascii="GHEA Grapalat" w:eastAsia="Batang" w:hAnsi="GHEA Grapalat"/>
                <w:bCs/>
                <w:sz w:val="24"/>
                <w:szCs w:val="24"/>
                <w:lang w:val="hy-AM"/>
              </w:rPr>
              <w:t xml:space="preserve">ոչ ֆինանսական </w:t>
            </w:r>
            <w:r w:rsidRPr="00D219FE">
              <w:rPr>
                <w:rFonts w:ascii="GHEA Grapalat" w:eastAsia="Batang" w:hAnsi="GHEA Grapalat" w:cs="Arial"/>
                <w:sz w:val="24"/>
                <w:szCs w:val="24"/>
                <w:lang w:val="hy-AM"/>
              </w:rPr>
              <w:t xml:space="preserve">և </w:t>
            </w:r>
            <w:r w:rsidRPr="00D219FE">
              <w:rPr>
                <w:rFonts w:ascii="GHEA Grapalat" w:eastAsia="Batang" w:hAnsi="GHEA Grapalat" w:cs="Arial"/>
                <w:color w:val="000000"/>
                <w:sz w:val="24"/>
                <w:szCs w:val="24"/>
                <w:lang w:val="hy-AM" w:eastAsia="hy-AM"/>
              </w:rPr>
              <w:t>«Ֆինանսավորման չափը և աղբյուրը</w:t>
            </w:r>
            <w:r w:rsidRPr="00D219FE">
              <w:rPr>
                <w:rFonts w:ascii="GHEA Grapalat" w:eastAsia="Batang" w:hAnsi="GHEA Grapalat"/>
                <w:color w:val="000000"/>
                <w:sz w:val="24"/>
                <w:szCs w:val="24"/>
                <w:shd w:val="clear" w:color="auto" w:fill="FFFFFF"/>
                <w:lang w:val="hy-AM" w:eastAsia="ru-RU"/>
              </w:rPr>
              <w:t xml:space="preserve">» սյունակում նշված՝ </w:t>
            </w:r>
            <w:r w:rsidRPr="00D219FE">
              <w:rPr>
                <w:rFonts w:ascii="GHEA Grapalat" w:eastAsia="Batang" w:hAnsi="GHEA Grapalat"/>
                <w:bCs/>
                <w:sz w:val="24"/>
                <w:szCs w:val="24"/>
                <w:lang w:val="hy-AM"/>
              </w:rPr>
              <w:t xml:space="preserve">ֆինանսական ցուցանիշները </w:t>
            </w:r>
            <w:r w:rsidRPr="00D219FE">
              <w:rPr>
                <w:rFonts w:ascii="GHEA Grapalat" w:eastAsia="Batang" w:hAnsi="GHEA Grapalat" w:cs="Arial"/>
                <w:sz w:val="24"/>
                <w:szCs w:val="24"/>
                <w:lang w:val="hy-AM"/>
              </w:rPr>
              <w:t xml:space="preserve">համապատասխանեցնել ՀՀ 2022-2024 թվականների պետական միջնաժամկետ ծախսերի ծրագրով նախատեսված միջոցների չափին, </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ի գիտություն, միջոցառումը հանվել է Մարդու իրավունքների պաշտպանի գրասենյակի և Կրթության, գիտության, մշակույթի և սպորտի նախարարության առաջարկությամբ։</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overflowPunct w:val="0"/>
              <w:autoSpaceDE w:val="0"/>
              <w:autoSpaceDN w:val="0"/>
              <w:adjustRightInd w:val="0"/>
              <w:spacing w:line="360" w:lineRule="auto"/>
              <w:ind w:firstLine="567"/>
              <w:jc w:val="both"/>
              <w:textAlignment w:val="baseline"/>
              <w:rPr>
                <w:rFonts w:ascii="GHEA Grapalat" w:eastAsia="Batang" w:hAnsi="GHEA Grapalat" w:cs="Sylfaen"/>
                <w:sz w:val="24"/>
                <w:szCs w:val="24"/>
                <w:lang w:val="hy-AM"/>
              </w:rPr>
            </w:pPr>
            <w:r w:rsidRPr="00D219FE">
              <w:rPr>
                <w:rFonts w:ascii="GHEA Grapalat" w:eastAsia="Batang" w:hAnsi="GHEA Grapalat" w:cs="Arial"/>
                <w:sz w:val="24"/>
                <w:szCs w:val="24"/>
                <w:lang w:val="hy-AM"/>
              </w:rPr>
              <w:t>2.4., 2.5.</w:t>
            </w:r>
            <w:r w:rsidRPr="00D219FE">
              <w:rPr>
                <w:rFonts w:ascii="GHEA Grapalat" w:hAnsi="GHEA Grapalat"/>
                <w:sz w:val="24"/>
                <w:szCs w:val="24"/>
                <w:lang w:val="hy-AM"/>
              </w:rPr>
              <w:t xml:space="preserve"> (սույն նախագծի 2.3, 2.4 կետեր)</w:t>
            </w:r>
            <w:r w:rsidRPr="00D219FE">
              <w:rPr>
                <w:rFonts w:ascii="GHEA Grapalat" w:eastAsia="Batang" w:hAnsi="GHEA Grapalat" w:cs="Arial"/>
                <w:sz w:val="24"/>
                <w:szCs w:val="24"/>
                <w:lang w:val="hy-AM"/>
              </w:rPr>
              <w:t>, 8.7. և 8.8. կետերը հանել, նկատի ունենալով, որ ՀՀ 2022-2024 թվականների պետական միջնաժամկետ ծախսերի ծրագրով 2022 թվականին այդ նպատակով միջոցներ նախատեսված չեն: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Սույն նախագծի 2.3, 2.4 կետերը լրացվել են քաղաքաշինության կոմիտեի առաջարկությամբ,</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8.7, 8.8 կետերը հանվել են։</w:t>
            </w:r>
          </w:p>
        </w:tc>
      </w:tr>
      <w:tr w:rsidR="00D219FE" w:rsidRPr="00D219FE" w:rsidTr="00E41E99">
        <w:tc>
          <w:tcPr>
            <w:tcW w:w="720" w:type="dxa"/>
            <w:vMerge w:val="restart"/>
            <w:tcBorders>
              <w:top w:val="single" w:sz="4" w:space="0" w:color="auto"/>
              <w:left w:val="single" w:sz="4" w:space="0" w:color="auto"/>
              <w:right w:val="single" w:sz="4" w:space="0" w:color="auto"/>
            </w:tcBorders>
            <w:shd w:val="clear" w:color="auto" w:fill="AEAAAA" w:themeFill="background2"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right w:val="single" w:sz="4" w:space="0" w:color="auto"/>
            </w:tcBorders>
            <w:shd w:val="clear" w:color="auto" w:fill="AEAAAA" w:themeFill="background2" w:themeFillShade="BF"/>
          </w:tcPr>
          <w:p w:rsidR="00D219FE" w:rsidRPr="00D219FE" w:rsidRDefault="00D219FE" w:rsidP="00D219FE">
            <w:pPr>
              <w:widowControl w:val="0"/>
              <w:overflowPunct w:val="0"/>
              <w:autoSpaceDE w:val="0"/>
              <w:autoSpaceDN w:val="0"/>
              <w:adjustRightInd w:val="0"/>
              <w:spacing w:line="360" w:lineRule="auto"/>
              <w:ind w:firstLine="567"/>
              <w:jc w:val="both"/>
              <w:textAlignment w:val="baseline"/>
              <w:rPr>
                <w:rFonts w:ascii="GHEA Grapalat" w:hAnsi="GHEA Grapalat"/>
                <w:sz w:val="24"/>
                <w:szCs w:val="24"/>
                <w:lang w:val="hy-AM"/>
              </w:rPr>
            </w:pPr>
            <w:r w:rsidRPr="00D219FE">
              <w:rPr>
                <w:rFonts w:ascii="GHEA Grapalat" w:hAnsi="GHEA Grapalat"/>
                <w:sz w:val="24"/>
                <w:szCs w:val="24"/>
                <w:lang w:val="hy-AM"/>
              </w:rPr>
              <w:t>Տարածքային կառավարման և ենթակառուցվածքների նախարարություն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12.08.2021</w:t>
            </w:r>
          </w:p>
        </w:tc>
      </w:tr>
      <w:tr w:rsidR="00D219FE" w:rsidRPr="00D219FE" w:rsidTr="00E41E99">
        <w:trPr>
          <w:trHeight w:val="242"/>
        </w:trPr>
        <w:tc>
          <w:tcPr>
            <w:tcW w:w="720" w:type="dxa"/>
            <w:vMerge/>
            <w:tcBorders>
              <w:left w:val="single" w:sz="4" w:space="0" w:color="auto"/>
              <w:bottom w:val="single" w:sz="4" w:space="0" w:color="auto"/>
              <w:right w:val="single" w:sz="4" w:space="0" w:color="auto"/>
            </w:tcBorders>
            <w:shd w:val="clear" w:color="auto" w:fill="AEAAAA" w:themeFill="background2"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tcBorders>
              <w:left w:val="single" w:sz="4" w:space="0" w:color="auto"/>
              <w:bottom w:val="single" w:sz="4" w:space="0" w:color="auto"/>
              <w:right w:val="single" w:sz="4" w:space="0" w:color="auto"/>
            </w:tcBorders>
            <w:shd w:val="clear" w:color="auto" w:fill="AEAAAA" w:themeFill="background2" w:themeFillShade="BF"/>
          </w:tcPr>
          <w:p w:rsidR="00D219FE" w:rsidRPr="00D219FE" w:rsidRDefault="00D219FE" w:rsidP="00D219FE">
            <w:pPr>
              <w:widowControl w:val="0"/>
              <w:overflowPunct w:val="0"/>
              <w:autoSpaceDE w:val="0"/>
              <w:autoSpaceDN w:val="0"/>
              <w:adjustRightInd w:val="0"/>
              <w:spacing w:line="360" w:lineRule="auto"/>
              <w:ind w:firstLine="567"/>
              <w:jc w:val="both"/>
              <w:textAlignment w:val="baseline"/>
              <w:rPr>
                <w:rFonts w:ascii="GHEA Grapalat" w:hAnsi="GHEA Grapalat"/>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ԳՍ//20681-2021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firstLine="450"/>
              <w:jc w:val="both"/>
              <w:rPr>
                <w:rFonts w:ascii="GHEA Grapalat" w:eastAsia="Calibri" w:hAnsi="GHEA Grapalat" w:cs="Arial"/>
                <w:bCs/>
                <w:sz w:val="24"/>
                <w:szCs w:val="24"/>
                <w:lang w:val="hy-AM"/>
              </w:rPr>
            </w:pPr>
            <w:r w:rsidRPr="00D219FE">
              <w:rPr>
                <w:rFonts w:ascii="GHEA Grapalat" w:eastAsia="Calibri" w:hAnsi="GHEA Grapalat" w:cs="Arial"/>
                <w:b/>
                <w:bCs/>
                <w:spacing w:val="-2"/>
                <w:sz w:val="24"/>
                <w:szCs w:val="24"/>
                <w:lang w:val="hy-AM"/>
              </w:rPr>
              <w:t>1</w:t>
            </w:r>
            <w:r w:rsidRPr="00D219FE">
              <w:rPr>
                <w:rFonts w:ascii="Cambria Math" w:eastAsia="Calibri" w:hAnsi="Cambria Math" w:cs="Cambria Math"/>
                <w:b/>
                <w:bCs/>
                <w:spacing w:val="-2"/>
                <w:sz w:val="24"/>
                <w:szCs w:val="24"/>
                <w:lang w:val="hy-AM"/>
              </w:rPr>
              <w:t>․</w:t>
            </w:r>
            <w:r w:rsidRPr="00D219FE">
              <w:rPr>
                <w:rFonts w:ascii="GHEA Grapalat" w:eastAsia="Calibri" w:hAnsi="GHEA Grapalat" w:cs="Arial"/>
                <w:spacing w:val="-2"/>
                <w:sz w:val="24"/>
                <w:szCs w:val="24"/>
                <w:lang w:val="hy-AM"/>
              </w:rPr>
              <w:t xml:space="preserve"> «</w:t>
            </w:r>
            <w:r w:rsidRPr="00D219FE">
              <w:rPr>
                <w:rFonts w:ascii="GHEA Grapalat" w:eastAsia="Calibri" w:hAnsi="GHEA Grapalat" w:cs="GHEA Grapalat"/>
                <w:bCs/>
                <w:sz w:val="24"/>
                <w:szCs w:val="24"/>
                <w:lang w:val="hy-AM"/>
              </w:rPr>
              <w:t xml:space="preserve">Հաշմանդամություն ունեցող անձանց սոցիալական ներառման 2022 </w:t>
            </w:r>
            <w:r w:rsidRPr="00D219FE">
              <w:rPr>
                <w:rFonts w:ascii="GHEA Grapalat" w:eastAsia="Calibri" w:hAnsi="GHEA Grapalat" w:cs="Arial"/>
                <w:bCs/>
                <w:sz w:val="24"/>
                <w:szCs w:val="24"/>
                <w:lang w:val="hy-AM"/>
              </w:rPr>
              <w:t>թվականի տարեկան ծրագրի միջոցառումների ցանկ</w:t>
            </w:r>
            <w:r w:rsidRPr="00D219FE">
              <w:rPr>
                <w:rFonts w:ascii="GHEA Grapalat" w:eastAsia="Calibri" w:hAnsi="GHEA Grapalat" w:cs="Arial"/>
                <w:spacing w:val="-2"/>
                <w:sz w:val="24"/>
                <w:szCs w:val="24"/>
                <w:lang w:val="hy-AM"/>
              </w:rPr>
              <w:t>»-</w:t>
            </w:r>
            <w:r w:rsidRPr="00D219FE">
              <w:rPr>
                <w:rFonts w:ascii="GHEA Grapalat" w:eastAsia="Calibri" w:hAnsi="GHEA Grapalat" w:cs="Arial"/>
                <w:bCs/>
                <w:sz w:val="24"/>
                <w:szCs w:val="24"/>
                <w:lang w:val="hy-AM"/>
              </w:rPr>
              <w:t>ի մեջ նշված աշխատանքներից պետք է նշել հետևյալը.</w:t>
            </w:r>
          </w:p>
          <w:p w:rsidR="00D219FE" w:rsidRPr="00D219FE" w:rsidRDefault="00D219FE" w:rsidP="00D219FE">
            <w:pPr>
              <w:spacing w:line="360" w:lineRule="auto"/>
              <w:ind w:firstLine="450"/>
              <w:jc w:val="both"/>
              <w:rPr>
                <w:rFonts w:ascii="GHEA Grapalat" w:eastAsia="Calibri" w:hAnsi="GHEA Grapalat" w:cs="Times New Roman"/>
                <w:sz w:val="24"/>
                <w:szCs w:val="24"/>
                <w:lang w:val="hy-AM"/>
              </w:rPr>
            </w:pPr>
            <w:r w:rsidRPr="00D219FE">
              <w:rPr>
                <w:rFonts w:ascii="GHEA Grapalat" w:eastAsia="Calibri" w:hAnsi="GHEA Grapalat" w:cs="Arial"/>
                <w:bCs/>
                <w:sz w:val="24"/>
                <w:szCs w:val="24"/>
                <w:lang w:val="hy-AM"/>
              </w:rPr>
              <w:t xml:space="preserve"> </w:t>
            </w:r>
            <w:r w:rsidRPr="00D219FE">
              <w:rPr>
                <w:rFonts w:ascii="GHEA Grapalat" w:eastAsia="Calibri" w:hAnsi="GHEA Grapalat" w:cs="Arial"/>
                <w:spacing w:val="-2"/>
                <w:sz w:val="24"/>
                <w:szCs w:val="24"/>
                <w:lang w:val="hy-AM"/>
              </w:rPr>
              <w:t>«</w:t>
            </w:r>
            <w:r w:rsidRPr="00D219FE">
              <w:rPr>
                <w:rFonts w:ascii="GHEA Grapalat" w:eastAsia="Calibri" w:hAnsi="GHEA Grapalat" w:cs="Arial"/>
                <w:bCs/>
                <w:sz w:val="24"/>
                <w:szCs w:val="24"/>
                <w:lang w:val="hy-AM"/>
              </w:rPr>
              <w:t xml:space="preserve">2. </w:t>
            </w:r>
            <w:r w:rsidRPr="00D219FE">
              <w:rPr>
                <w:rFonts w:ascii="GHEA Grapalat" w:eastAsia="Calibri" w:hAnsi="GHEA Grapalat" w:cs="Times New Roman"/>
                <w:sz w:val="24"/>
                <w:szCs w:val="24"/>
                <w:lang w:val="hy-AM"/>
              </w:rPr>
              <w:t>Հաշմանդամություն</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ունեցող</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անձանց</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համար</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ֆիզիկական</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միջավայրի</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տրանսպորտային</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միջոցների</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տեղեկատվության</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մատչելիության</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իրավունքի</w:t>
            </w:r>
            <w:r w:rsidRPr="00D219FE">
              <w:rPr>
                <w:rFonts w:ascii="GHEA Grapalat" w:eastAsia="Calibri" w:hAnsi="GHEA Grapalat" w:cs="Helvetica"/>
                <w:sz w:val="24"/>
                <w:szCs w:val="24"/>
                <w:lang w:val="hy-AM"/>
              </w:rPr>
              <w:t xml:space="preserve"> </w:t>
            </w:r>
            <w:r w:rsidRPr="00D219FE">
              <w:rPr>
                <w:rFonts w:ascii="GHEA Grapalat" w:eastAsia="Calibri" w:hAnsi="GHEA Grapalat" w:cs="Times New Roman"/>
                <w:sz w:val="24"/>
                <w:szCs w:val="24"/>
                <w:lang w:val="hy-AM"/>
              </w:rPr>
              <w:t>ապահովում</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բաժնի </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b/>
                <w:sz w:val="24"/>
                <w:szCs w:val="24"/>
                <w:lang w:val="hy-AM"/>
              </w:rPr>
              <w:t xml:space="preserve">2.1 </w:t>
            </w:r>
            <w:r w:rsidRPr="00D219FE">
              <w:rPr>
                <w:rFonts w:ascii="GHEA Grapalat" w:eastAsia="Calibri" w:hAnsi="GHEA Grapalat" w:cs="Sylfaen"/>
                <w:b/>
                <w:sz w:val="24"/>
                <w:szCs w:val="24"/>
                <w:lang w:val="hy-AM"/>
              </w:rPr>
              <w:t>Հաշմանդամություն ունեցող անձանց սպասարկման համար հարմարեցված  տրանսպորտային միջոցների ձեռքբերում</w:t>
            </w:r>
            <w:r w:rsidRPr="00D219FE">
              <w:rPr>
                <w:rFonts w:ascii="GHEA Grapalat" w:eastAsia="Calibri" w:hAnsi="GHEA Grapalat" w:cs="Arial"/>
                <w:spacing w:val="-2"/>
                <w:sz w:val="24"/>
                <w:szCs w:val="24"/>
                <w:lang w:val="hy-AM"/>
              </w:rPr>
              <w:t>»</w:t>
            </w:r>
            <w:r w:rsidRPr="00D219FE">
              <w:rPr>
                <w:rFonts w:ascii="GHEA Grapalat" w:eastAsia="Calibri" w:hAnsi="GHEA Grapalat" w:cs="Sylfaen"/>
                <w:sz w:val="24"/>
                <w:szCs w:val="24"/>
                <w:lang w:val="hy-AM"/>
              </w:rPr>
              <w:t xml:space="preserve">  </w:t>
            </w:r>
            <w:r w:rsidRPr="00D219FE">
              <w:rPr>
                <w:rFonts w:ascii="GHEA Grapalat" w:eastAsia="Calibri" w:hAnsi="GHEA Grapalat" w:cs="Times New Roman"/>
                <w:sz w:val="24"/>
                <w:szCs w:val="24"/>
                <w:lang w:val="hy-AM"/>
              </w:rPr>
              <w:t xml:space="preserve">միջոցառման մեջ նշված է որպես </w:t>
            </w:r>
            <w:r w:rsidRPr="00D219FE">
              <w:rPr>
                <w:rFonts w:ascii="GHEA Grapalat" w:eastAsia="Calibri" w:hAnsi="GHEA Grapalat" w:cs="Arial"/>
                <w:spacing w:val="-2"/>
                <w:sz w:val="24"/>
                <w:szCs w:val="24"/>
                <w:lang w:val="hy-AM"/>
              </w:rPr>
              <w:t>«</w:t>
            </w:r>
            <w:r w:rsidRPr="00D219FE">
              <w:rPr>
                <w:rFonts w:ascii="GHEA Grapalat" w:eastAsia="Calibri" w:hAnsi="GHEA Grapalat" w:cs="GHEA Grapalat"/>
                <w:bCs/>
                <w:sz w:val="24"/>
                <w:szCs w:val="24"/>
                <w:lang w:val="hy-AM"/>
              </w:rPr>
              <w:t>Պատասխանատու կատարող</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Մարզպետարանները: </w:t>
            </w:r>
          </w:p>
          <w:p w:rsidR="00D219FE" w:rsidRPr="00D219FE" w:rsidRDefault="00D219FE" w:rsidP="00D219FE">
            <w:pPr>
              <w:spacing w:line="360" w:lineRule="auto"/>
              <w:ind w:firstLine="630"/>
              <w:jc w:val="both"/>
              <w:rPr>
                <w:rFonts w:ascii="GHEA Grapalat" w:eastAsia="Calibri" w:hAnsi="GHEA Grapalat" w:cs="Times New Roman"/>
                <w:sz w:val="24"/>
                <w:szCs w:val="24"/>
                <w:lang w:val="hy-AM"/>
              </w:rPr>
            </w:pPr>
            <w:r w:rsidRPr="00D219FE">
              <w:rPr>
                <w:rFonts w:ascii="GHEA Grapalat" w:eastAsia="Calibri" w:hAnsi="GHEA Grapalat" w:cs="Times New Roman"/>
                <w:b/>
                <w:i/>
                <w:sz w:val="24"/>
                <w:szCs w:val="24"/>
                <w:u w:val="single"/>
                <w:lang w:val="hy-AM"/>
              </w:rPr>
              <w:t>Նկատառում՝</w:t>
            </w:r>
            <w:r w:rsidRPr="00D219FE">
              <w:rPr>
                <w:rFonts w:ascii="GHEA Grapalat" w:eastAsia="Calibri" w:hAnsi="GHEA Grapalat" w:cs="Times New Roman"/>
                <w:sz w:val="24"/>
                <w:szCs w:val="24"/>
                <w:lang w:val="hy-AM"/>
              </w:rPr>
              <w:t xml:space="preserve"> Ո՞ր միջոցների հաշվին Մարզպետարանները պետք է ձեռք բերեն հարմարեցված տրանսպորտային միջոցները: Իսկ որպես </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Ֆինանսավորման աղբյուր</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 նշված է Համայնքային բյուջե</w:t>
            </w:r>
            <w:r w:rsidRPr="00D219FE">
              <w:rPr>
                <w:rFonts w:ascii="GHEA Grapalat" w:eastAsia="Calibri" w:hAnsi="GHEA Grapalat" w:cs="Times New Roman"/>
                <w:sz w:val="24"/>
                <w:szCs w:val="24"/>
                <w:lang w:val="hy-AM"/>
              </w:rPr>
              <w:t>:</w:t>
            </w:r>
          </w:p>
          <w:p w:rsidR="00D219FE" w:rsidRPr="00D219FE" w:rsidRDefault="00D219FE" w:rsidP="00D219FE">
            <w:pPr>
              <w:spacing w:line="360" w:lineRule="auto"/>
              <w:ind w:firstLine="630"/>
              <w:jc w:val="both"/>
              <w:rPr>
                <w:rFonts w:ascii="GHEA Grapalat" w:eastAsia="Calibri" w:hAnsi="GHEA Grapalat" w:cs="Arial"/>
                <w:spacing w:val="-2"/>
                <w:sz w:val="24"/>
                <w:szCs w:val="24"/>
                <w:lang w:val="hy-AM"/>
              </w:rPr>
            </w:pPr>
            <w:r w:rsidRPr="00D219FE">
              <w:rPr>
                <w:rFonts w:ascii="GHEA Grapalat" w:eastAsia="Calibri" w:hAnsi="GHEA Grapalat" w:cs="Times New Roman"/>
                <w:b/>
                <w:i/>
                <w:sz w:val="24"/>
                <w:szCs w:val="24"/>
                <w:u w:val="single"/>
                <w:lang w:val="hy-AM"/>
              </w:rPr>
              <w:t>Առաջարկ՝</w:t>
            </w:r>
            <w:r w:rsidRPr="00D219FE">
              <w:rPr>
                <w:rFonts w:ascii="GHEA Grapalat" w:eastAsia="Calibri" w:hAnsi="GHEA Grapalat" w:cs="Times New Roman"/>
                <w:sz w:val="24"/>
                <w:szCs w:val="24"/>
                <w:lang w:val="hy-AM"/>
              </w:rPr>
              <w:t xml:space="preserve"> </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2.1 </w:t>
            </w:r>
            <w:r w:rsidRPr="00D219FE">
              <w:rPr>
                <w:rFonts w:ascii="GHEA Grapalat" w:eastAsia="Calibri" w:hAnsi="GHEA Grapalat" w:cs="Sylfaen"/>
                <w:b/>
                <w:sz w:val="24"/>
                <w:szCs w:val="24"/>
                <w:lang w:val="hy-AM"/>
              </w:rPr>
              <w:t>Հաշմանդամություն ունեցող անձանց սպասարկման համար հարմարեցված  տրանսպորտային միջոցների ձեռքբերում</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 միջոցառման համար որպես </w:t>
            </w:r>
            <w:r w:rsidRPr="00D219FE">
              <w:rPr>
                <w:rFonts w:ascii="GHEA Grapalat" w:eastAsia="Calibri" w:hAnsi="GHEA Grapalat" w:cs="Arial"/>
                <w:b/>
                <w:spacing w:val="-2"/>
                <w:sz w:val="24"/>
                <w:szCs w:val="24"/>
                <w:lang w:val="hy-AM"/>
              </w:rPr>
              <w:t>«</w:t>
            </w:r>
            <w:r w:rsidRPr="00D219FE">
              <w:rPr>
                <w:rFonts w:ascii="GHEA Grapalat" w:eastAsia="Calibri" w:hAnsi="GHEA Grapalat" w:cs="GHEA Grapalat"/>
                <w:b/>
                <w:bCs/>
                <w:sz w:val="24"/>
                <w:szCs w:val="24"/>
                <w:lang w:val="hy-AM"/>
              </w:rPr>
              <w:t>Պատասխանատու կատարող</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 </w:t>
            </w:r>
            <w:r w:rsidRPr="00D219FE">
              <w:rPr>
                <w:rFonts w:ascii="GHEA Grapalat" w:eastAsia="Calibri" w:hAnsi="GHEA Grapalat" w:cs="Times New Roman"/>
                <w:bCs/>
                <w:sz w:val="24"/>
                <w:szCs w:val="24"/>
                <w:lang w:val="hy-AM"/>
              </w:rPr>
              <w:t>նշել</w:t>
            </w:r>
            <w:r w:rsidRPr="00D219FE">
              <w:rPr>
                <w:rFonts w:ascii="GHEA Grapalat" w:eastAsia="Calibri" w:hAnsi="GHEA Grapalat" w:cs="Times New Roman"/>
                <w:b/>
                <w:sz w:val="24"/>
                <w:szCs w:val="24"/>
                <w:lang w:val="hy-AM"/>
              </w:rPr>
              <w:t xml:space="preserve"> </w:t>
            </w:r>
            <w:r w:rsidRPr="00D219FE">
              <w:rPr>
                <w:rFonts w:ascii="GHEA Grapalat" w:eastAsia="Calibri" w:hAnsi="GHEA Grapalat" w:cs="Arial"/>
                <w:b/>
                <w:spacing w:val="-2"/>
                <w:sz w:val="24"/>
                <w:szCs w:val="24"/>
                <w:lang w:val="hy-AM"/>
              </w:rPr>
              <w:t>Տեղական ինքնակառավարման մարմինները</w:t>
            </w:r>
            <w:r w:rsidRPr="00D219FE">
              <w:rPr>
                <w:rFonts w:ascii="GHEA Grapalat" w:eastAsia="Calibri" w:hAnsi="GHEA Grapalat" w:cs="Arial"/>
                <w:spacing w:val="-2"/>
                <w:sz w:val="24"/>
                <w:szCs w:val="24"/>
                <w:lang w:val="hy-AM"/>
              </w:rPr>
              <w:t>:</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լրացվել է։</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firstLine="630"/>
              <w:jc w:val="both"/>
              <w:rPr>
                <w:rFonts w:ascii="GHEA Grapalat" w:eastAsia="Calibri" w:hAnsi="GHEA Grapalat" w:cs="Times New Roman"/>
                <w:sz w:val="24"/>
                <w:szCs w:val="24"/>
                <w:lang w:val="hy-AM"/>
              </w:rPr>
            </w:pPr>
            <w:r w:rsidRPr="00D219FE">
              <w:rPr>
                <w:rFonts w:ascii="GHEA Grapalat" w:eastAsia="Calibri" w:hAnsi="GHEA Grapalat" w:cs="Arial"/>
                <w:b/>
                <w:bCs/>
                <w:spacing w:val="-2"/>
                <w:sz w:val="24"/>
                <w:szCs w:val="24"/>
                <w:lang w:val="hy-AM"/>
              </w:rPr>
              <w:t>2</w:t>
            </w:r>
            <w:r w:rsidRPr="00D219FE">
              <w:rPr>
                <w:rFonts w:ascii="Cambria Math" w:eastAsia="Calibri" w:hAnsi="Cambria Math" w:cs="Cambria Math"/>
                <w:b/>
                <w:bCs/>
                <w:spacing w:val="-2"/>
                <w:sz w:val="24"/>
                <w:szCs w:val="24"/>
                <w:lang w:val="hy-AM"/>
              </w:rPr>
              <w:t>․</w:t>
            </w:r>
            <w:r w:rsidRPr="00D219FE">
              <w:rPr>
                <w:rFonts w:ascii="GHEA Grapalat" w:eastAsia="Calibri" w:hAnsi="GHEA Grapalat" w:cs="Arial"/>
                <w:spacing w:val="-2"/>
                <w:sz w:val="24"/>
                <w:szCs w:val="24"/>
                <w:lang w:val="hy-AM"/>
              </w:rPr>
              <w:t xml:space="preserve"> «3. </w:t>
            </w:r>
            <w:r w:rsidRPr="00D219FE">
              <w:rPr>
                <w:rFonts w:ascii="GHEA Grapalat" w:eastAsia="Calibri" w:hAnsi="GHEA Grapalat" w:cs="Arial"/>
                <w:sz w:val="24"/>
                <w:szCs w:val="24"/>
                <w:lang w:val="hy-AM"/>
              </w:rPr>
              <w:t>Հաշմանդամություն ունեցող անձանց կրթության իրավունքի ապահովում</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բաժնի </w:t>
            </w:r>
            <w:r w:rsidRPr="00D219FE">
              <w:rPr>
                <w:rFonts w:ascii="GHEA Grapalat" w:eastAsia="Calibri" w:hAnsi="GHEA Grapalat" w:cs="Arial"/>
                <w:spacing w:val="-2"/>
                <w:sz w:val="24"/>
                <w:szCs w:val="24"/>
                <w:lang w:val="hy-AM"/>
              </w:rPr>
              <w:t>«</w:t>
            </w:r>
            <w:r w:rsidRPr="00D219FE">
              <w:rPr>
                <w:rFonts w:ascii="GHEA Grapalat" w:eastAsia="Calibri" w:hAnsi="GHEA Grapalat" w:cs="Arial"/>
                <w:b/>
                <w:spacing w:val="-2"/>
                <w:sz w:val="24"/>
                <w:szCs w:val="24"/>
                <w:lang w:val="hy-AM"/>
              </w:rPr>
              <w:t xml:space="preserve">3.1 </w:t>
            </w:r>
            <w:r w:rsidRPr="00D219FE">
              <w:rPr>
                <w:rFonts w:ascii="GHEA Grapalat" w:eastAsia="Calibri" w:hAnsi="GHEA Grapalat" w:cs="Times New Roman"/>
                <w:b/>
                <w:sz w:val="24"/>
                <w:szCs w:val="24"/>
                <w:lang w:val="hy-AM"/>
              </w:rPr>
              <w:t xml:space="preserve">Նախադպրոցական ուսումնական հաստատությունների շենքային պայմանների հարմարեցում հաշմանդամություն ունեցող սաների </w:t>
            </w:r>
            <w:r w:rsidRPr="00D219FE">
              <w:rPr>
                <w:rFonts w:ascii="GHEA Grapalat" w:eastAsia="Calibri" w:hAnsi="GHEA Grapalat" w:cs="Times New Roman"/>
                <w:b/>
                <w:sz w:val="24"/>
                <w:szCs w:val="24"/>
                <w:lang w:val="hy-AM"/>
              </w:rPr>
              <w:lastRenderedPageBreak/>
              <w:t>կարիքներին</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միջոցառման մեջ նշված է որպես </w:t>
            </w:r>
            <w:r w:rsidRPr="00D219FE">
              <w:rPr>
                <w:rFonts w:ascii="GHEA Grapalat" w:eastAsia="Calibri" w:hAnsi="GHEA Grapalat" w:cs="Arial"/>
                <w:spacing w:val="-2"/>
                <w:sz w:val="24"/>
                <w:szCs w:val="24"/>
                <w:lang w:val="hy-AM"/>
              </w:rPr>
              <w:t>«</w:t>
            </w:r>
            <w:r w:rsidRPr="00D219FE">
              <w:rPr>
                <w:rFonts w:ascii="GHEA Grapalat" w:eastAsia="Calibri" w:hAnsi="GHEA Grapalat" w:cs="GHEA Grapalat"/>
                <w:bCs/>
                <w:sz w:val="24"/>
                <w:szCs w:val="24"/>
                <w:lang w:val="hy-AM"/>
              </w:rPr>
              <w:t>Պատասխանատու կատարող</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Մարզպետարանները: </w:t>
            </w:r>
          </w:p>
          <w:p w:rsidR="00D219FE" w:rsidRPr="00D219FE" w:rsidRDefault="00D219FE" w:rsidP="00D219FE">
            <w:pPr>
              <w:spacing w:line="360" w:lineRule="auto"/>
              <w:ind w:firstLine="630"/>
              <w:jc w:val="both"/>
              <w:rPr>
                <w:rFonts w:ascii="GHEA Grapalat" w:eastAsia="Calibri" w:hAnsi="GHEA Grapalat" w:cs="Times New Roman"/>
                <w:sz w:val="24"/>
                <w:szCs w:val="24"/>
                <w:lang w:val="hy-AM"/>
              </w:rPr>
            </w:pPr>
            <w:r w:rsidRPr="00D219FE">
              <w:rPr>
                <w:rFonts w:ascii="GHEA Grapalat" w:eastAsia="Calibri" w:hAnsi="GHEA Grapalat" w:cs="Times New Roman"/>
                <w:b/>
                <w:i/>
                <w:sz w:val="24"/>
                <w:szCs w:val="24"/>
                <w:u w:val="single"/>
                <w:lang w:val="hy-AM"/>
              </w:rPr>
              <w:t>Նկատառում՝</w:t>
            </w:r>
            <w:r w:rsidRPr="00D219FE">
              <w:rPr>
                <w:rFonts w:ascii="GHEA Grapalat" w:eastAsia="Calibri" w:hAnsi="GHEA Grapalat" w:cs="Times New Roman"/>
                <w:sz w:val="24"/>
                <w:szCs w:val="24"/>
                <w:lang w:val="hy-AM"/>
              </w:rPr>
              <w:t xml:space="preserve"> Նախադպրոցական ուսումնական հաստատությունները Տեղական ինքնակառավարաման մարմինների ենթակայության տակ են և ճիշտ է նշվել </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b/>
                <w:sz w:val="24"/>
                <w:szCs w:val="24"/>
                <w:lang w:val="hy-AM"/>
              </w:rPr>
              <w:t>Ֆինանսավորման աղբյուր</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 Համայնքային բյուջեները</w:t>
            </w:r>
            <w:r w:rsidRPr="00D219FE">
              <w:rPr>
                <w:rFonts w:ascii="GHEA Grapalat" w:eastAsia="Calibri" w:hAnsi="GHEA Grapalat" w:cs="Times New Roman"/>
                <w:sz w:val="24"/>
                <w:szCs w:val="24"/>
                <w:lang w:val="hy-AM"/>
              </w:rPr>
              <w:t>:</w:t>
            </w:r>
          </w:p>
          <w:p w:rsidR="00D219FE" w:rsidRPr="00D219FE" w:rsidRDefault="00D219FE" w:rsidP="00D219FE">
            <w:pPr>
              <w:spacing w:line="360" w:lineRule="auto"/>
              <w:ind w:firstLine="630"/>
              <w:jc w:val="both"/>
              <w:rPr>
                <w:rFonts w:ascii="GHEA Grapalat" w:eastAsia="Calibri" w:hAnsi="GHEA Grapalat" w:cs="Arial"/>
                <w:spacing w:val="-2"/>
                <w:sz w:val="24"/>
                <w:szCs w:val="24"/>
                <w:lang w:val="hy-AM"/>
              </w:rPr>
            </w:pPr>
            <w:r w:rsidRPr="00D219FE">
              <w:rPr>
                <w:rFonts w:ascii="GHEA Grapalat" w:eastAsia="Calibri" w:hAnsi="GHEA Grapalat" w:cs="Times New Roman"/>
                <w:b/>
                <w:i/>
                <w:sz w:val="24"/>
                <w:szCs w:val="24"/>
                <w:u w:val="single"/>
                <w:lang w:val="hy-AM"/>
              </w:rPr>
              <w:t>Առաջարկ՝</w:t>
            </w:r>
            <w:r w:rsidRPr="00D219FE">
              <w:rPr>
                <w:rFonts w:ascii="GHEA Grapalat" w:eastAsia="Calibri" w:hAnsi="GHEA Grapalat" w:cs="Times New Roman"/>
                <w:sz w:val="24"/>
                <w:szCs w:val="24"/>
                <w:lang w:val="hy-AM"/>
              </w:rPr>
              <w:t xml:space="preserve"> </w:t>
            </w:r>
            <w:r w:rsidRPr="00D219FE">
              <w:rPr>
                <w:rFonts w:ascii="GHEA Grapalat" w:eastAsia="Calibri" w:hAnsi="GHEA Grapalat" w:cs="Arial"/>
                <w:b/>
                <w:spacing w:val="-2"/>
                <w:sz w:val="24"/>
                <w:szCs w:val="24"/>
                <w:lang w:val="hy-AM"/>
              </w:rPr>
              <w:t xml:space="preserve">«3.1 </w:t>
            </w:r>
            <w:r w:rsidRPr="00D219FE">
              <w:rPr>
                <w:rFonts w:ascii="GHEA Grapalat" w:eastAsia="Calibri" w:hAnsi="GHEA Grapalat" w:cs="Times New Roman"/>
                <w:b/>
                <w:sz w:val="24"/>
                <w:szCs w:val="24"/>
                <w:lang w:val="hy-AM"/>
              </w:rPr>
              <w:t>Նախադպրոցական ուսումնական հաստատությունների շենքային պայմանների հարմարեցում հաշմանդամություն ունեցող սաների կարիքներին</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 միջոցառման համար </w:t>
            </w:r>
            <w:r w:rsidRPr="00D219FE">
              <w:rPr>
                <w:rFonts w:ascii="GHEA Grapalat" w:eastAsia="Calibri" w:hAnsi="GHEA Grapalat" w:cs="Arial"/>
                <w:b/>
                <w:spacing w:val="-2"/>
                <w:sz w:val="24"/>
                <w:szCs w:val="24"/>
                <w:lang w:val="hy-AM"/>
              </w:rPr>
              <w:t>«</w:t>
            </w:r>
            <w:r w:rsidRPr="00D219FE">
              <w:rPr>
                <w:rFonts w:ascii="GHEA Grapalat" w:eastAsia="Calibri" w:hAnsi="GHEA Grapalat" w:cs="GHEA Grapalat"/>
                <w:b/>
                <w:bCs/>
                <w:sz w:val="24"/>
                <w:szCs w:val="24"/>
                <w:lang w:val="hy-AM"/>
              </w:rPr>
              <w:t>Պատասխանատու կատարող</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 </w:t>
            </w:r>
            <w:r w:rsidRPr="00D219FE">
              <w:rPr>
                <w:rFonts w:ascii="GHEA Grapalat" w:eastAsia="Calibri" w:hAnsi="GHEA Grapalat" w:cs="Times New Roman"/>
                <w:bCs/>
                <w:sz w:val="24"/>
                <w:szCs w:val="24"/>
                <w:lang w:val="hy-AM"/>
              </w:rPr>
              <w:t xml:space="preserve">նշել </w:t>
            </w:r>
            <w:r w:rsidRPr="00D219FE">
              <w:rPr>
                <w:rFonts w:ascii="GHEA Grapalat" w:eastAsia="Calibri" w:hAnsi="GHEA Grapalat" w:cs="Arial"/>
                <w:b/>
                <w:spacing w:val="-2"/>
                <w:sz w:val="24"/>
                <w:szCs w:val="24"/>
                <w:lang w:val="hy-AM"/>
              </w:rPr>
              <w:t>Տեղական ինքնակառավարման մարմինները</w:t>
            </w:r>
            <w:r w:rsidRPr="00D219FE">
              <w:rPr>
                <w:rFonts w:ascii="GHEA Grapalat" w:eastAsia="Calibri" w:hAnsi="GHEA Grapalat" w:cs="Arial"/>
                <w:spacing w:val="-2"/>
                <w:sz w:val="24"/>
                <w:szCs w:val="24"/>
                <w:lang w:val="hy-AM"/>
              </w:rPr>
              <w:t>:</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լրացվել է։</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firstLine="450"/>
              <w:jc w:val="both"/>
              <w:rPr>
                <w:rFonts w:ascii="GHEA Grapalat" w:eastAsia="Calibri" w:hAnsi="GHEA Grapalat" w:cs="Times New Roman"/>
                <w:sz w:val="24"/>
                <w:szCs w:val="24"/>
                <w:lang w:val="hy-AM"/>
              </w:rPr>
            </w:pPr>
            <w:r w:rsidRPr="00D219FE">
              <w:rPr>
                <w:rFonts w:ascii="GHEA Grapalat" w:eastAsia="Calibri" w:hAnsi="GHEA Grapalat" w:cs="Arial"/>
                <w:b/>
                <w:bCs/>
                <w:sz w:val="24"/>
                <w:szCs w:val="24"/>
                <w:lang w:val="hy-AM"/>
              </w:rPr>
              <w:t>3</w:t>
            </w:r>
            <w:r w:rsidRPr="00D219FE">
              <w:rPr>
                <w:rFonts w:ascii="Cambria Math" w:eastAsia="Calibri" w:hAnsi="Cambria Math" w:cs="Cambria Math"/>
                <w:b/>
                <w:bCs/>
                <w:sz w:val="24"/>
                <w:szCs w:val="24"/>
                <w:lang w:val="hy-AM"/>
              </w:rPr>
              <w:t>․</w:t>
            </w:r>
            <w:r w:rsidRPr="00D219FE">
              <w:rPr>
                <w:rFonts w:ascii="GHEA Grapalat" w:eastAsia="Calibri" w:hAnsi="GHEA Grapalat" w:cs="Arial"/>
                <w:sz w:val="24"/>
                <w:szCs w:val="24"/>
                <w:lang w:val="hy-AM"/>
              </w:rPr>
              <w:t xml:space="preserve"> «3. Հաշմանդամություն ունեցող անձանց կրթության իրավունքի ապահովում» բաժնի «3.2 Նախադպրոցական ուսումնական հաստատությունների մասնագիտական և մանկավարժական անձնակազմի համար սեմինարների, փորձի</w:t>
            </w:r>
            <w:r w:rsidRPr="00D219FE">
              <w:rPr>
                <w:rFonts w:ascii="GHEA Grapalat" w:eastAsia="Calibri" w:hAnsi="GHEA Grapalat" w:cs="Times New Roman"/>
                <w:sz w:val="24"/>
                <w:szCs w:val="24"/>
                <w:lang w:val="hy-AM"/>
              </w:rPr>
              <w:t xml:space="preserve"> փոխանակման հանդիպումների կազմակերպում</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միջոցառման մեջ նշված է որպես </w:t>
            </w:r>
            <w:r w:rsidRPr="00D219FE">
              <w:rPr>
                <w:rFonts w:ascii="GHEA Grapalat" w:eastAsia="Calibri" w:hAnsi="GHEA Grapalat" w:cs="Arial"/>
                <w:spacing w:val="-2"/>
                <w:sz w:val="24"/>
                <w:szCs w:val="24"/>
                <w:lang w:val="hy-AM"/>
              </w:rPr>
              <w:t>«</w:t>
            </w:r>
            <w:r w:rsidRPr="00D219FE">
              <w:rPr>
                <w:rFonts w:ascii="GHEA Grapalat" w:eastAsia="Calibri" w:hAnsi="GHEA Grapalat" w:cs="GHEA Grapalat"/>
                <w:bCs/>
                <w:sz w:val="24"/>
                <w:szCs w:val="24"/>
                <w:lang w:val="hy-AM"/>
              </w:rPr>
              <w:t>Պատասխանատու կատարող</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Մարզպետարանները:</w:t>
            </w:r>
          </w:p>
          <w:p w:rsidR="00D219FE" w:rsidRPr="00D219FE" w:rsidRDefault="00D219FE" w:rsidP="00D219FE">
            <w:pPr>
              <w:spacing w:line="360" w:lineRule="auto"/>
              <w:ind w:firstLine="450"/>
              <w:jc w:val="both"/>
              <w:rPr>
                <w:rFonts w:ascii="GHEA Grapalat" w:eastAsia="Calibri" w:hAnsi="GHEA Grapalat" w:cs="Times New Roman"/>
                <w:sz w:val="24"/>
                <w:szCs w:val="24"/>
                <w:lang w:val="hy-AM"/>
              </w:rPr>
            </w:pPr>
            <w:r w:rsidRPr="00D219FE">
              <w:rPr>
                <w:rFonts w:ascii="GHEA Grapalat" w:eastAsia="Calibri" w:hAnsi="GHEA Grapalat" w:cs="Times New Roman"/>
                <w:b/>
                <w:i/>
                <w:sz w:val="24"/>
                <w:szCs w:val="24"/>
                <w:u w:val="single"/>
                <w:lang w:val="hy-AM"/>
              </w:rPr>
              <w:t>Նկատառում՝</w:t>
            </w:r>
            <w:r w:rsidRPr="00D219FE">
              <w:rPr>
                <w:rFonts w:ascii="GHEA Grapalat" w:eastAsia="Calibri" w:hAnsi="GHEA Grapalat" w:cs="Times New Roman"/>
                <w:sz w:val="24"/>
                <w:szCs w:val="24"/>
                <w:lang w:val="hy-AM"/>
              </w:rPr>
              <w:t xml:space="preserve"> Նախադպրոցական ուսումնական հաստատությունները Տեղական ինքնակառավարաման մարմինների ենթակայության տակ են և աշխատանքներին Տեղական ինքնակառավարման մարմինները ներառված չեն: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լրացվել է ։</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firstLine="630"/>
              <w:jc w:val="both"/>
              <w:rPr>
                <w:rFonts w:ascii="GHEA Grapalat" w:eastAsia="Calibri" w:hAnsi="GHEA Grapalat" w:cs="Times New Roman"/>
                <w:sz w:val="24"/>
                <w:szCs w:val="24"/>
                <w:lang w:val="hy-AM"/>
              </w:rPr>
            </w:pPr>
            <w:r w:rsidRPr="00D219FE">
              <w:rPr>
                <w:rFonts w:ascii="GHEA Grapalat" w:eastAsia="Calibri" w:hAnsi="GHEA Grapalat" w:cs="Arial"/>
                <w:b/>
                <w:bCs/>
                <w:spacing w:val="-2"/>
                <w:sz w:val="24"/>
                <w:szCs w:val="24"/>
                <w:lang w:val="hy-AM"/>
              </w:rPr>
              <w:t>4</w:t>
            </w:r>
            <w:r w:rsidRPr="00D219FE">
              <w:rPr>
                <w:rFonts w:ascii="Cambria Math" w:eastAsia="Calibri" w:hAnsi="Cambria Math" w:cs="Cambria Math"/>
                <w:b/>
                <w:bCs/>
                <w:spacing w:val="-2"/>
                <w:sz w:val="24"/>
                <w:szCs w:val="24"/>
                <w:lang w:val="hy-AM"/>
              </w:rPr>
              <w:t>․</w:t>
            </w:r>
            <w:r w:rsidRPr="00D219FE">
              <w:rPr>
                <w:rFonts w:ascii="GHEA Grapalat" w:eastAsia="Calibri" w:hAnsi="GHEA Grapalat" w:cs="Arial"/>
                <w:sz w:val="24"/>
                <w:szCs w:val="24"/>
                <w:lang w:val="hy-AM"/>
              </w:rPr>
              <w:t xml:space="preserve"> «3. Հաշմանդամություն ունեցող անձանց կրթության իրավունքի ապահովում» բաժնի «3.4 ՀՀ </w:t>
            </w:r>
            <w:r w:rsidRPr="00D219FE">
              <w:rPr>
                <w:rFonts w:ascii="GHEA Grapalat" w:eastAsia="Calibri" w:hAnsi="GHEA Grapalat" w:cs="Times New Roman"/>
                <w:sz w:val="24"/>
                <w:szCs w:val="24"/>
                <w:lang w:val="hy-AM"/>
              </w:rPr>
              <w:t xml:space="preserve">Սյունիքի, Լոռու, Տավուշի մարզերի և Երևան քաղաքի   նախադպրոցական ուսումնական հաստատություններում համընդհանուր ներառական համակարգի </w:t>
            </w:r>
            <w:r w:rsidRPr="00D219FE">
              <w:rPr>
                <w:rFonts w:ascii="GHEA Grapalat" w:eastAsia="Calibri" w:hAnsi="GHEA Grapalat" w:cs="Times New Roman"/>
                <w:sz w:val="24"/>
                <w:szCs w:val="24"/>
                <w:lang w:val="hy-AM"/>
              </w:rPr>
              <w:lastRenderedPageBreak/>
              <w:t>ներդրում, մասնագիտական և մանկավարժական անձնակազմի վերապատրաստումների իրականացում</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միջոցառման մեջ նշված է որպես </w:t>
            </w:r>
            <w:r w:rsidRPr="00D219FE">
              <w:rPr>
                <w:rFonts w:ascii="GHEA Grapalat" w:eastAsia="Calibri" w:hAnsi="GHEA Grapalat" w:cs="Arial"/>
                <w:spacing w:val="-2"/>
                <w:sz w:val="24"/>
                <w:szCs w:val="24"/>
                <w:lang w:val="hy-AM"/>
              </w:rPr>
              <w:t>«</w:t>
            </w:r>
            <w:r w:rsidRPr="00D219FE">
              <w:rPr>
                <w:rFonts w:ascii="GHEA Grapalat" w:eastAsia="Calibri" w:hAnsi="GHEA Grapalat" w:cs="GHEA Grapalat"/>
                <w:bCs/>
                <w:sz w:val="24"/>
                <w:szCs w:val="24"/>
                <w:lang w:val="hy-AM"/>
              </w:rPr>
              <w:t>Պատասխանատու կատարող</w:t>
            </w:r>
            <w:r w:rsidRPr="00D219FE">
              <w:rPr>
                <w:rFonts w:ascii="GHEA Grapalat" w:eastAsia="Calibri" w:hAnsi="GHEA Grapalat" w:cs="Arial"/>
                <w:spacing w:val="-2"/>
                <w:sz w:val="24"/>
                <w:szCs w:val="24"/>
                <w:lang w:val="hy-AM"/>
              </w:rPr>
              <w:t>»</w:t>
            </w:r>
            <w:r w:rsidRPr="00D219FE">
              <w:rPr>
                <w:rFonts w:ascii="GHEA Grapalat" w:eastAsia="Calibri" w:hAnsi="GHEA Grapalat" w:cs="Times New Roman"/>
                <w:sz w:val="24"/>
                <w:szCs w:val="24"/>
                <w:lang w:val="hy-AM"/>
              </w:rPr>
              <w:t xml:space="preserve"> Մարզպետարանները:</w:t>
            </w:r>
          </w:p>
          <w:p w:rsidR="00D219FE" w:rsidRPr="00D219FE" w:rsidRDefault="00D219FE" w:rsidP="00D219FE">
            <w:pPr>
              <w:spacing w:line="360" w:lineRule="auto"/>
              <w:ind w:firstLine="450"/>
              <w:jc w:val="both"/>
              <w:rPr>
                <w:rFonts w:ascii="GHEA Grapalat" w:eastAsia="Calibri" w:hAnsi="GHEA Grapalat" w:cs="Times New Roman"/>
                <w:sz w:val="24"/>
                <w:szCs w:val="24"/>
                <w:lang w:val="hy-AM"/>
              </w:rPr>
            </w:pPr>
            <w:r w:rsidRPr="00D219FE">
              <w:rPr>
                <w:rFonts w:ascii="GHEA Grapalat" w:eastAsia="Calibri" w:hAnsi="GHEA Grapalat" w:cs="Times New Roman"/>
                <w:b/>
                <w:i/>
                <w:sz w:val="24"/>
                <w:szCs w:val="24"/>
                <w:u w:val="single"/>
                <w:lang w:val="hy-AM"/>
              </w:rPr>
              <w:t>Նկատառում՝</w:t>
            </w:r>
            <w:r w:rsidRPr="00D219FE">
              <w:rPr>
                <w:rFonts w:ascii="GHEA Grapalat" w:eastAsia="Calibri" w:hAnsi="GHEA Grapalat" w:cs="Times New Roman"/>
                <w:sz w:val="24"/>
                <w:szCs w:val="24"/>
                <w:lang w:val="hy-AM"/>
              </w:rPr>
              <w:t xml:space="preserve"> Նախադպրոցական ուսումնական հաստատությունները Տեղական ինքնակառավարաման մարմինների ենթակայության տակ են և աշխատանքներին Տեղական ինքնակառավարման մարմինները ներառված չեն:</w:t>
            </w:r>
          </w:p>
          <w:p w:rsidR="00D219FE" w:rsidRPr="00D219FE" w:rsidRDefault="00D219FE" w:rsidP="00D219FE">
            <w:pPr>
              <w:spacing w:line="360" w:lineRule="auto"/>
              <w:ind w:firstLine="630"/>
              <w:jc w:val="both"/>
              <w:rPr>
                <w:rFonts w:ascii="GHEA Grapalat" w:eastAsia="Calibri" w:hAnsi="GHEA Grapalat" w:cs="Arial"/>
                <w:spacing w:val="-2"/>
                <w:sz w:val="24"/>
                <w:szCs w:val="24"/>
                <w:lang w:val="hy-AM"/>
              </w:rPr>
            </w:pPr>
            <w:r w:rsidRPr="00D219FE">
              <w:rPr>
                <w:rFonts w:ascii="GHEA Grapalat" w:eastAsia="Calibri" w:hAnsi="GHEA Grapalat" w:cs="Times New Roman"/>
                <w:b/>
                <w:i/>
                <w:sz w:val="24"/>
                <w:szCs w:val="24"/>
                <w:u w:val="single"/>
                <w:lang w:val="hy-AM"/>
              </w:rPr>
              <w:t>Առաջարկ՝</w:t>
            </w:r>
            <w:r w:rsidRPr="00D219FE">
              <w:rPr>
                <w:rFonts w:ascii="GHEA Grapalat" w:eastAsia="Calibri" w:hAnsi="GHEA Grapalat" w:cs="Times New Roman"/>
                <w:sz w:val="24"/>
                <w:szCs w:val="24"/>
                <w:lang w:val="hy-AM"/>
              </w:rPr>
              <w:t xml:space="preserve"> </w:t>
            </w:r>
            <w:r w:rsidRPr="00D219FE">
              <w:rPr>
                <w:rFonts w:ascii="GHEA Grapalat" w:eastAsia="Calibri" w:hAnsi="GHEA Grapalat" w:cs="Arial"/>
                <w:b/>
                <w:spacing w:val="-2"/>
                <w:sz w:val="24"/>
                <w:szCs w:val="24"/>
                <w:lang w:val="hy-AM"/>
              </w:rPr>
              <w:t>«</w:t>
            </w:r>
            <w:r w:rsidRPr="00D219FE">
              <w:rPr>
                <w:rFonts w:ascii="GHEA Grapalat" w:eastAsia="Calibri" w:hAnsi="GHEA Grapalat" w:cs="Arial"/>
                <w:sz w:val="24"/>
                <w:szCs w:val="24"/>
                <w:lang w:val="hy-AM"/>
              </w:rPr>
              <w:t xml:space="preserve">3.4 ՀՀ </w:t>
            </w:r>
            <w:r w:rsidRPr="00D219FE">
              <w:rPr>
                <w:rFonts w:ascii="GHEA Grapalat" w:eastAsia="Calibri" w:hAnsi="GHEA Grapalat" w:cs="Times New Roman"/>
                <w:sz w:val="24"/>
                <w:szCs w:val="24"/>
                <w:lang w:val="hy-AM"/>
              </w:rPr>
              <w:t>Սյունիքի, Լոռու, Տավուշի մարզերի և Երևան քաղաքի   նախադպրոցական ուսումնական հաստատություններում համընդհանուր ներառական համակարգի ներդրում, մասնագիտական և մանկավարժական անձնակազմի վերապատրաստումների իրականացում</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 միջոցառման համար </w:t>
            </w:r>
            <w:r w:rsidRPr="00D219FE">
              <w:rPr>
                <w:rFonts w:ascii="GHEA Grapalat" w:eastAsia="Calibri" w:hAnsi="GHEA Grapalat" w:cs="Arial"/>
                <w:b/>
                <w:spacing w:val="-2"/>
                <w:sz w:val="24"/>
                <w:szCs w:val="24"/>
                <w:lang w:val="hy-AM"/>
              </w:rPr>
              <w:t>«</w:t>
            </w:r>
            <w:r w:rsidRPr="00D219FE">
              <w:rPr>
                <w:rFonts w:ascii="GHEA Grapalat" w:eastAsia="Calibri" w:hAnsi="GHEA Grapalat" w:cs="GHEA Grapalat"/>
                <w:b/>
                <w:bCs/>
                <w:sz w:val="24"/>
                <w:szCs w:val="24"/>
                <w:lang w:val="hy-AM"/>
              </w:rPr>
              <w:t>Պատասխանատու կատարող</w:t>
            </w:r>
            <w:r w:rsidRPr="00D219FE">
              <w:rPr>
                <w:rFonts w:ascii="GHEA Grapalat" w:eastAsia="Calibri" w:hAnsi="GHEA Grapalat" w:cs="Arial"/>
                <w:b/>
                <w:spacing w:val="-2"/>
                <w:sz w:val="24"/>
                <w:szCs w:val="24"/>
                <w:lang w:val="hy-AM"/>
              </w:rPr>
              <w:t>»</w:t>
            </w:r>
            <w:r w:rsidRPr="00D219FE">
              <w:rPr>
                <w:rFonts w:ascii="GHEA Grapalat" w:eastAsia="Calibri" w:hAnsi="GHEA Grapalat" w:cs="Times New Roman"/>
                <w:b/>
                <w:sz w:val="24"/>
                <w:szCs w:val="24"/>
                <w:lang w:val="hy-AM"/>
              </w:rPr>
              <w:t xml:space="preserve"> </w:t>
            </w:r>
            <w:r w:rsidRPr="00D219FE">
              <w:rPr>
                <w:rFonts w:ascii="GHEA Grapalat" w:eastAsia="Calibri" w:hAnsi="GHEA Grapalat" w:cs="Times New Roman"/>
                <w:bCs/>
                <w:sz w:val="24"/>
                <w:szCs w:val="24"/>
                <w:lang w:val="hy-AM"/>
              </w:rPr>
              <w:t>նշել</w:t>
            </w:r>
            <w:r w:rsidRPr="00D219FE">
              <w:rPr>
                <w:rFonts w:ascii="GHEA Grapalat" w:eastAsia="Calibri" w:hAnsi="GHEA Grapalat" w:cs="Times New Roman"/>
                <w:b/>
                <w:sz w:val="24"/>
                <w:szCs w:val="24"/>
                <w:lang w:val="hy-AM"/>
              </w:rPr>
              <w:t xml:space="preserve"> </w:t>
            </w:r>
            <w:r w:rsidRPr="00D219FE">
              <w:rPr>
                <w:rFonts w:ascii="GHEA Grapalat" w:eastAsia="Calibri" w:hAnsi="GHEA Grapalat" w:cs="Times New Roman"/>
                <w:bCs/>
                <w:sz w:val="24"/>
                <w:szCs w:val="24"/>
                <w:lang w:val="hy-AM"/>
              </w:rPr>
              <w:t>նաև</w:t>
            </w:r>
            <w:r w:rsidRPr="00D219FE">
              <w:rPr>
                <w:rFonts w:ascii="GHEA Grapalat" w:eastAsia="Calibri" w:hAnsi="GHEA Grapalat" w:cs="Times New Roman"/>
                <w:b/>
                <w:sz w:val="24"/>
                <w:szCs w:val="24"/>
                <w:lang w:val="hy-AM"/>
              </w:rPr>
              <w:t xml:space="preserve"> </w:t>
            </w:r>
            <w:r w:rsidRPr="00D219FE">
              <w:rPr>
                <w:rFonts w:ascii="GHEA Grapalat" w:eastAsia="Calibri" w:hAnsi="GHEA Grapalat" w:cs="Arial"/>
                <w:b/>
                <w:spacing w:val="-2"/>
                <w:sz w:val="24"/>
                <w:szCs w:val="24"/>
                <w:lang w:val="hy-AM"/>
              </w:rPr>
              <w:t>Տեղական ինքնակառավարման մարմինները</w:t>
            </w:r>
            <w:r w:rsidRPr="00D219FE">
              <w:rPr>
                <w:rFonts w:ascii="GHEA Grapalat" w:eastAsia="Calibri" w:hAnsi="GHEA Grapalat" w:cs="Arial"/>
                <w:spacing w:val="-2"/>
                <w:sz w:val="24"/>
                <w:szCs w:val="24"/>
                <w:lang w:val="hy-AM"/>
              </w:rPr>
              <w:t>:</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լրացվել է ։</w:t>
            </w:r>
          </w:p>
        </w:tc>
      </w:tr>
      <w:tr w:rsidR="00D219FE" w:rsidRPr="00D219FE" w:rsidTr="00E41E99">
        <w:tc>
          <w:tcPr>
            <w:tcW w:w="720" w:type="dxa"/>
            <w:vMerge w:val="restart"/>
            <w:tcBorders>
              <w:top w:val="single" w:sz="4" w:space="0" w:color="auto"/>
              <w:left w:val="single" w:sz="4" w:space="0" w:color="auto"/>
              <w:right w:val="single" w:sz="4" w:space="0" w:color="auto"/>
            </w:tcBorders>
            <w:shd w:val="clear" w:color="auto" w:fill="AEAAAA" w:themeFill="background2"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right w:val="single" w:sz="4" w:space="0" w:color="auto"/>
            </w:tcBorders>
            <w:shd w:val="clear" w:color="auto" w:fill="AEAAAA" w:themeFill="background2" w:themeFillShade="BF"/>
          </w:tcPr>
          <w:p w:rsidR="00D219FE" w:rsidRPr="00D219FE" w:rsidRDefault="00D219FE" w:rsidP="00D219FE">
            <w:pPr>
              <w:widowControl w:val="0"/>
              <w:overflowPunct w:val="0"/>
              <w:autoSpaceDE w:val="0"/>
              <w:autoSpaceDN w:val="0"/>
              <w:adjustRightInd w:val="0"/>
              <w:spacing w:line="360" w:lineRule="auto"/>
              <w:ind w:firstLine="567"/>
              <w:jc w:val="both"/>
              <w:textAlignment w:val="baseline"/>
              <w:rPr>
                <w:rFonts w:ascii="GHEA Grapalat" w:eastAsia="Batang" w:hAnsi="GHEA Grapalat" w:cs="Arial"/>
                <w:sz w:val="24"/>
                <w:szCs w:val="24"/>
                <w:lang w:val="hy-AM"/>
              </w:rPr>
            </w:pPr>
            <w:r w:rsidRPr="00D219FE">
              <w:rPr>
                <w:rFonts w:ascii="GHEA Grapalat" w:eastAsia="Batang" w:hAnsi="GHEA Grapalat" w:cs="Arial"/>
                <w:sz w:val="24"/>
                <w:szCs w:val="24"/>
                <w:lang w:val="hy-AM"/>
              </w:rPr>
              <w:t>Քաղաքաշինության կոմիտե</w:t>
            </w:r>
          </w:p>
        </w:tc>
        <w:tc>
          <w:tcPr>
            <w:tcW w:w="26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12.08.2021</w:t>
            </w:r>
          </w:p>
        </w:tc>
      </w:tr>
      <w:tr w:rsidR="00D219FE" w:rsidRPr="00D219FE" w:rsidTr="00E41E99">
        <w:tc>
          <w:tcPr>
            <w:tcW w:w="720" w:type="dxa"/>
            <w:vMerge/>
            <w:tcBorders>
              <w:left w:val="single" w:sz="4" w:space="0" w:color="auto"/>
              <w:bottom w:val="single" w:sz="4" w:space="0" w:color="auto"/>
              <w:right w:val="single" w:sz="4" w:space="0" w:color="auto"/>
            </w:tcBorders>
            <w:shd w:val="clear" w:color="auto" w:fill="AEAAAA" w:themeFill="background2"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tcBorders>
              <w:left w:val="single" w:sz="4" w:space="0" w:color="auto"/>
              <w:bottom w:val="single" w:sz="4" w:space="0" w:color="auto"/>
              <w:right w:val="single" w:sz="4" w:space="0" w:color="auto"/>
            </w:tcBorders>
            <w:shd w:val="clear" w:color="auto" w:fill="AEAAAA" w:themeFill="background2" w:themeFillShade="BF"/>
          </w:tcPr>
          <w:p w:rsidR="00D219FE" w:rsidRPr="00D219FE" w:rsidRDefault="00D219FE" w:rsidP="00D219FE">
            <w:pPr>
              <w:widowControl w:val="0"/>
              <w:overflowPunct w:val="0"/>
              <w:autoSpaceDE w:val="0"/>
              <w:autoSpaceDN w:val="0"/>
              <w:adjustRightInd w:val="0"/>
              <w:spacing w:line="360" w:lineRule="auto"/>
              <w:ind w:firstLine="567"/>
              <w:jc w:val="both"/>
              <w:textAlignment w:val="baseline"/>
              <w:rPr>
                <w:rFonts w:ascii="GHEA Grapalat" w:eastAsia="Batang" w:hAnsi="GHEA Grapalat" w:cs="Arial"/>
                <w:sz w:val="24"/>
                <w:szCs w:val="24"/>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D219FE" w:rsidRPr="00D219FE" w:rsidRDefault="00D219FE" w:rsidP="00D219FE">
            <w:pPr>
              <w:widowControl w:val="0"/>
              <w:overflowPunct w:val="0"/>
              <w:autoSpaceDE w:val="0"/>
              <w:autoSpaceDN w:val="0"/>
              <w:adjustRightInd w:val="0"/>
              <w:spacing w:line="360" w:lineRule="auto"/>
              <w:ind w:hanging="44"/>
              <w:jc w:val="both"/>
              <w:textAlignment w:val="baseline"/>
              <w:rPr>
                <w:rFonts w:ascii="GHEA Grapalat" w:hAnsi="GHEA Grapalat"/>
                <w:sz w:val="24"/>
                <w:szCs w:val="24"/>
                <w:lang w:val="hy-AM"/>
              </w:rPr>
            </w:pPr>
            <w:r w:rsidRPr="00D219FE">
              <w:rPr>
                <w:rFonts w:ascii="GHEA Grapalat" w:eastAsia="Batang" w:hAnsi="GHEA Grapalat" w:cs="Arial"/>
                <w:sz w:val="24"/>
                <w:szCs w:val="24"/>
                <w:lang w:val="hy-AM"/>
              </w:rPr>
              <w:t>01/14.2/7302-2021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right="3" w:firstLine="720"/>
              <w:contextualSpacing/>
              <w:jc w:val="both"/>
              <w:rPr>
                <w:rFonts w:ascii="GHEA Grapalat" w:hAnsi="GHEA Grapalat" w:cs="Sylfaen"/>
                <w:color w:val="000000"/>
                <w:sz w:val="24"/>
                <w:szCs w:val="24"/>
                <w:lang w:val="hy-AM"/>
              </w:rPr>
            </w:pPr>
            <w:r w:rsidRPr="00D219FE">
              <w:rPr>
                <w:rFonts w:ascii="GHEA Grapalat" w:hAnsi="GHEA Grapalat" w:cs="Cambria Math"/>
                <w:color w:val="000000"/>
                <w:sz w:val="24"/>
                <w:szCs w:val="24"/>
                <w:shd w:val="clear" w:color="auto" w:fill="FFFFFF"/>
                <w:lang w:val="hy-AM"/>
              </w:rPr>
              <w:t>«Հաշմանդամություն ունեցող անձանց սոցիալական ներառման 2022 թվականի տարեկան ծրագիրը և միջոցառումների ցանկը» հաստատելու մասին ՀՀ կառավարության որոշման նախագծի վերաբերյալ</w:t>
            </w:r>
            <w:r w:rsidRPr="00D219FE">
              <w:rPr>
                <w:rFonts w:ascii="GHEA Grapalat" w:hAnsi="GHEA Grapalat" w:cs="Sylfaen"/>
                <w:color w:val="000000"/>
                <w:sz w:val="24"/>
                <w:szCs w:val="24"/>
                <w:lang w:val="hy-AM"/>
              </w:rPr>
              <w:t xml:space="preserve"> առաջարկում ենք՝</w:t>
            </w:r>
          </w:p>
          <w:p w:rsidR="00D219FE" w:rsidRPr="00D219FE" w:rsidRDefault="00D219FE" w:rsidP="00D219FE">
            <w:pPr>
              <w:spacing w:line="360" w:lineRule="auto"/>
              <w:ind w:right="3" w:firstLine="708"/>
              <w:jc w:val="both"/>
              <w:rPr>
                <w:rFonts w:ascii="GHEA Grapalat" w:hAnsi="GHEA Grapalat" w:cs="Arial"/>
                <w:b/>
                <w:bCs/>
                <w:sz w:val="24"/>
                <w:szCs w:val="24"/>
                <w:lang w:val="hy-AM"/>
              </w:rPr>
            </w:pPr>
            <w:r w:rsidRPr="00D219FE">
              <w:rPr>
                <w:rFonts w:ascii="GHEA Grapalat" w:hAnsi="GHEA Grapalat" w:cs="Sylfaen"/>
                <w:color w:val="000000"/>
                <w:sz w:val="24"/>
                <w:szCs w:val="24"/>
                <w:lang w:val="hy-AM"/>
              </w:rPr>
              <w:t>նախագծի N 2 հավելվածի</w:t>
            </w:r>
            <w:r w:rsidRPr="00D219FE">
              <w:rPr>
                <w:rFonts w:ascii="GHEA Grapalat" w:eastAsia="Calibri" w:hAnsi="GHEA Grapalat" w:cs="GHEA Grapalat"/>
                <w:b/>
                <w:bCs/>
                <w:sz w:val="24"/>
                <w:szCs w:val="24"/>
                <w:lang w:val="hy-AM"/>
              </w:rPr>
              <w:t xml:space="preserve"> «</w:t>
            </w:r>
            <w:r w:rsidRPr="00D219FE">
              <w:rPr>
                <w:rFonts w:ascii="GHEA Grapalat" w:eastAsia="Calibri" w:hAnsi="GHEA Grapalat" w:cs="GHEA Grapalat"/>
                <w:bCs/>
                <w:sz w:val="24"/>
                <w:szCs w:val="24"/>
                <w:lang w:val="hy-AM"/>
              </w:rPr>
              <w:t xml:space="preserve">Հաշմանդամություն ունեցող անձանց սոցիալական ներառման 2022 </w:t>
            </w:r>
            <w:r w:rsidRPr="00D219FE">
              <w:rPr>
                <w:rFonts w:ascii="GHEA Grapalat" w:hAnsi="GHEA Grapalat" w:cs="Arial"/>
                <w:bCs/>
                <w:sz w:val="24"/>
                <w:szCs w:val="24"/>
                <w:lang w:val="hy-AM"/>
              </w:rPr>
              <w:t>թվականի տարեկան ծրագրի միջոցառումների ցանկի» (</w:t>
            </w:r>
            <w:r w:rsidRPr="00D219FE">
              <w:rPr>
                <w:rFonts w:ascii="GHEA Grapalat" w:hAnsi="GHEA Grapalat" w:cs="Sylfaen"/>
                <w:color w:val="000000"/>
                <w:sz w:val="24"/>
                <w:szCs w:val="24"/>
                <w:lang w:val="hy-AM"/>
              </w:rPr>
              <w:t>2.4 սույն նախագծի 2.3 կետ) կետի «</w:t>
            </w:r>
            <w:r w:rsidRPr="00D219FE">
              <w:rPr>
                <w:rFonts w:ascii="GHEA Grapalat" w:hAnsi="GHEA Grapalat" w:cs="Sylfaen"/>
                <w:sz w:val="24"/>
                <w:szCs w:val="24"/>
                <w:lang w:val="hy-AM"/>
              </w:rPr>
              <w:t>Միջոցառումների անվանում</w:t>
            </w:r>
            <w:r w:rsidRPr="00D219FE">
              <w:rPr>
                <w:rFonts w:ascii="GHEA Grapalat" w:hAnsi="GHEA Grapalat" w:cs="Sylfaen"/>
                <w:color w:val="000000"/>
                <w:sz w:val="24"/>
                <w:szCs w:val="24"/>
                <w:lang w:val="hy-AM"/>
              </w:rPr>
              <w:t>»</w:t>
            </w:r>
            <w:r w:rsidRPr="00D219FE">
              <w:rPr>
                <w:rFonts w:ascii="GHEA Grapalat" w:hAnsi="GHEA Grapalat" w:cs="Sylfaen"/>
                <w:sz w:val="24"/>
                <w:szCs w:val="24"/>
                <w:lang w:val="hy-AM"/>
              </w:rPr>
              <w:t xml:space="preserve"> սյունակի տեքստը</w:t>
            </w:r>
            <w:r w:rsidRPr="00D219FE">
              <w:rPr>
                <w:rFonts w:ascii="GHEA Grapalat" w:hAnsi="GHEA Grapalat" w:cs="Arial"/>
                <w:sz w:val="24"/>
                <w:szCs w:val="24"/>
                <w:lang w:val="hy-AM"/>
              </w:rPr>
              <w:t xml:space="preserve"> </w:t>
            </w:r>
            <w:r w:rsidRPr="00D219FE">
              <w:rPr>
                <w:rFonts w:ascii="GHEA Grapalat" w:hAnsi="GHEA Grapalat" w:cs="Sylfaen"/>
                <w:color w:val="000000"/>
                <w:sz w:val="24"/>
                <w:szCs w:val="24"/>
                <w:lang w:val="hy-AM"/>
              </w:rPr>
              <w:t xml:space="preserve">շարադրել հետևյալ խմբագրությամբ. </w:t>
            </w:r>
          </w:p>
          <w:p w:rsidR="00D219FE" w:rsidRPr="00D219FE" w:rsidRDefault="00D219FE" w:rsidP="00D219FE">
            <w:pPr>
              <w:spacing w:line="360" w:lineRule="auto"/>
              <w:ind w:right="3" w:firstLine="720"/>
              <w:contextualSpacing/>
              <w:jc w:val="both"/>
              <w:rPr>
                <w:rFonts w:ascii="GHEA Grapalat" w:hAnsi="GHEA Grapalat" w:cs="Sylfaen"/>
                <w:color w:val="000000"/>
                <w:sz w:val="24"/>
                <w:szCs w:val="24"/>
                <w:lang w:val="hy-AM"/>
              </w:rPr>
            </w:pPr>
            <w:r w:rsidRPr="00D219FE">
              <w:rPr>
                <w:rFonts w:ascii="GHEA Grapalat" w:hAnsi="GHEA Grapalat" w:cs="Sylfaen"/>
                <w:color w:val="000000"/>
                <w:sz w:val="24"/>
                <w:szCs w:val="24"/>
                <w:lang w:val="hy-AM"/>
              </w:rPr>
              <w:lastRenderedPageBreak/>
              <w:t>«</w:t>
            </w:r>
            <w:r w:rsidRPr="00D219FE">
              <w:rPr>
                <w:rFonts w:ascii="GHEA Grapalat" w:hAnsi="GHEA Grapalat"/>
                <w:sz w:val="24"/>
                <w:szCs w:val="24"/>
                <w:lang w:val="hy-AM"/>
              </w:rPr>
              <w:t>Կարևորագույն</w:t>
            </w:r>
            <w:r w:rsidRPr="00D219FE">
              <w:rPr>
                <w:rFonts w:ascii="GHEA Grapalat" w:hAnsi="GHEA Grapalat"/>
                <w:sz w:val="24"/>
                <w:szCs w:val="24"/>
                <w:lang w:val="pt-BR"/>
              </w:rPr>
              <w:t xml:space="preserve"> </w:t>
            </w:r>
            <w:r w:rsidRPr="00D219FE">
              <w:rPr>
                <w:rFonts w:ascii="GHEA Grapalat" w:hAnsi="GHEA Grapalat"/>
                <w:sz w:val="24"/>
                <w:szCs w:val="24"/>
                <w:lang w:val="hy-AM"/>
              </w:rPr>
              <w:t>նշանակության</w:t>
            </w:r>
            <w:r w:rsidRPr="00D219FE">
              <w:rPr>
                <w:rFonts w:ascii="GHEA Grapalat" w:hAnsi="GHEA Grapalat"/>
                <w:sz w:val="24"/>
                <w:szCs w:val="24"/>
                <w:lang w:val="pt-BR"/>
              </w:rPr>
              <w:t xml:space="preserve"> </w:t>
            </w:r>
            <w:r w:rsidRPr="00D219FE">
              <w:rPr>
                <w:rFonts w:ascii="GHEA Grapalat" w:hAnsi="GHEA Grapalat"/>
                <w:sz w:val="24"/>
                <w:szCs w:val="24"/>
                <w:lang w:val="hy-AM"/>
              </w:rPr>
              <w:t>օբյեկտներ</w:t>
            </w:r>
            <w:r w:rsidRPr="00D219FE">
              <w:rPr>
                <w:rFonts w:ascii="GHEA Grapalat" w:hAnsi="GHEA Grapalat"/>
                <w:sz w:val="24"/>
                <w:szCs w:val="24"/>
                <w:lang w:val="pt-BR"/>
              </w:rPr>
              <w:t xml:space="preserve">ի </w:t>
            </w:r>
            <w:r w:rsidRPr="00D219FE">
              <w:rPr>
                <w:rFonts w:ascii="GHEA Grapalat" w:hAnsi="GHEA Grapalat"/>
                <w:sz w:val="24"/>
                <w:szCs w:val="24"/>
                <w:lang w:val="hy-AM"/>
              </w:rPr>
              <w:t>մատչելիությունն</w:t>
            </w:r>
            <w:r w:rsidRPr="00D219FE">
              <w:rPr>
                <w:rFonts w:ascii="GHEA Grapalat" w:hAnsi="GHEA Grapalat"/>
                <w:sz w:val="24"/>
                <w:szCs w:val="24"/>
                <w:lang w:val="pt-BR"/>
              </w:rPr>
              <w:t xml:space="preserve"> </w:t>
            </w:r>
            <w:r w:rsidRPr="00D219FE">
              <w:rPr>
                <w:rFonts w:ascii="GHEA Grapalat" w:hAnsi="GHEA Grapalat"/>
                <w:sz w:val="24"/>
                <w:szCs w:val="24"/>
                <w:lang w:val="hy-AM"/>
              </w:rPr>
              <w:t>ապահովող</w:t>
            </w:r>
            <w:r w:rsidRPr="00D219FE">
              <w:rPr>
                <w:rFonts w:ascii="GHEA Grapalat" w:hAnsi="GHEA Grapalat"/>
                <w:sz w:val="24"/>
                <w:szCs w:val="24"/>
                <w:lang w:val="pt-BR"/>
              </w:rPr>
              <w:t xml:space="preserve"> </w:t>
            </w:r>
            <w:r w:rsidRPr="00D219FE">
              <w:rPr>
                <w:rFonts w:ascii="GHEA Grapalat" w:hAnsi="GHEA Grapalat"/>
                <w:sz w:val="24"/>
                <w:szCs w:val="24"/>
                <w:lang w:val="hy-AM"/>
              </w:rPr>
              <w:t>միջոցառումների ծրագրի մշակում, հաստատում և իրականացում՝ ըստ օբյեկտների հաստատված ցանկի, տեխնիկական վիճակի հետազննության արդյունքների, նախագծման և շինարարության խոշորացված ծախսերի, տեխնիկական առաջադրանքի, կազմված նախագծային փաստաթղթերի</w:t>
            </w:r>
            <w:r w:rsidRPr="00D219FE">
              <w:rPr>
                <w:rFonts w:ascii="GHEA Grapalat" w:hAnsi="GHEA Grapalat" w:cs="Sylfaen"/>
                <w:color w:val="000000"/>
                <w:sz w:val="24"/>
                <w:szCs w:val="24"/>
                <w:lang w:val="hy-AM"/>
              </w:rPr>
              <w:t>»:</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D219FE" w:rsidTr="00E41E99">
        <w:tc>
          <w:tcPr>
            <w:tcW w:w="720" w:type="dxa"/>
            <w:vMerge w:val="restart"/>
            <w:tcBorders>
              <w:top w:val="single" w:sz="4" w:space="0" w:color="auto"/>
              <w:left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Պաշտպանության նախարարություն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19.08.2021</w:t>
            </w:r>
          </w:p>
        </w:tc>
      </w:tr>
      <w:tr w:rsidR="00D219FE" w:rsidRPr="00D219FE" w:rsidTr="00E41E99">
        <w:tc>
          <w:tcPr>
            <w:tcW w:w="720" w:type="dxa"/>
            <w:vMerge/>
            <w:tcBorders>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vMerge/>
            <w:tcBorders>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ind w:right="3" w:firstLine="720"/>
              <w:contextualSpacing/>
              <w:jc w:val="both"/>
              <w:rPr>
                <w:rFonts w:ascii="GHEA Grapalat" w:hAnsi="GHEA Grapalat" w:cs="Cambria Math"/>
                <w:color w:val="000000"/>
                <w:sz w:val="24"/>
                <w:szCs w:val="24"/>
                <w:shd w:val="clear" w:color="auto" w:fill="FFFFFF"/>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ՊՆ/510/4318-2021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ind w:firstLine="709"/>
              <w:jc w:val="both"/>
              <w:rPr>
                <w:rFonts w:ascii="GHEA Grapalat" w:hAnsi="GHEA Grapalat"/>
                <w:lang w:val="hy-AM"/>
              </w:rPr>
            </w:pPr>
            <w:r w:rsidRPr="00D219FE">
              <w:rPr>
                <w:rFonts w:ascii="GHEA Grapalat" w:hAnsi="GHEA Grapalat"/>
                <w:sz w:val="24"/>
                <w:szCs w:val="24"/>
                <w:lang w:val="hy-AM"/>
              </w:rPr>
              <w:t>2021 թվականի հուլիսի 29-ի Ձեր N ՄՆ/ՔՀ-3-3/31355-21 գրության առնչությամբ հայտնում եմ, որ «Հաշմանդամություն ունեցող անձանց սոցիալական ներառման 2022 թվականի տարեկան ծրագիրը և միջոցառումների ցանկը հաստատելու մասին» Կառա</w:t>
            </w:r>
            <w:r w:rsidRPr="00D219FE">
              <w:rPr>
                <w:rFonts w:ascii="GHEA Grapalat" w:hAnsi="GHEA Grapalat"/>
                <w:sz w:val="24"/>
                <w:szCs w:val="24"/>
                <w:lang w:val="hy-AM"/>
              </w:rPr>
              <w:softHyphen/>
              <w:t>վարության որոշման նախագծի վերաբերյալ դիտողություններ և առաջարկություններ չունենք:</w:t>
            </w:r>
          </w:p>
        </w:tc>
        <w:tc>
          <w:tcPr>
            <w:tcW w:w="26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ի գիտություն։</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219FE" w:rsidRPr="00D219FE" w:rsidRDefault="00D219FE" w:rsidP="00D219FE">
            <w:pPr>
              <w:spacing w:line="360" w:lineRule="auto"/>
              <w:ind w:right="3" w:firstLine="720"/>
              <w:contextualSpacing/>
              <w:jc w:val="both"/>
              <w:rPr>
                <w:rFonts w:ascii="GHEA Grapalat" w:hAnsi="GHEA Grapalat" w:cs="Cambria Math"/>
                <w:color w:val="000000"/>
                <w:sz w:val="24"/>
                <w:szCs w:val="24"/>
                <w:shd w:val="clear" w:color="auto" w:fill="FFFFFF"/>
                <w:lang w:val="hy-AM"/>
              </w:rPr>
            </w:pPr>
            <w:r w:rsidRPr="00D219FE">
              <w:rPr>
                <w:rFonts w:ascii="GHEA Grapalat" w:hAnsi="GHEA Grapalat"/>
                <w:sz w:val="24"/>
                <w:szCs w:val="24"/>
                <w:lang w:val="hy-AM"/>
              </w:rPr>
              <w:t>Արդարադատության նախարարություն</w:t>
            </w:r>
          </w:p>
        </w:tc>
        <w:tc>
          <w:tcPr>
            <w:tcW w:w="2677"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30.08.2021</w:t>
            </w:r>
          </w:p>
        </w:tc>
      </w:tr>
      <w:tr w:rsidR="00D219FE" w:rsidRPr="00D219FE" w:rsidTr="00E41E99">
        <w:tc>
          <w:tcPr>
            <w:tcW w:w="72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219FE" w:rsidRPr="00D219FE" w:rsidRDefault="00D219FE" w:rsidP="00D219FE">
            <w:pPr>
              <w:spacing w:line="360" w:lineRule="auto"/>
              <w:ind w:right="3" w:firstLine="720"/>
              <w:contextualSpacing/>
              <w:jc w:val="both"/>
              <w:rPr>
                <w:rFonts w:ascii="GHEA Grapalat" w:hAnsi="GHEA Grapalat" w:cs="Cambria Math"/>
                <w:color w:val="000000"/>
                <w:sz w:val="24"/>
                <w:szCs w:val="24"/>
                <w:shd w:val="clear" w:color="auto" w:fill="FFFFFF"/>
                <w:lang w:val="hy-AM"/>
              </w:rPr>
            </w:pPr>
          </w:p>
        </w:tc>
        <w:tc>
          <w:tcPr>
            <w:tcW w:w="2677"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01/27.4/27044-2021</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center"/>
              <w:rPr>
                <w:rFonts w:ascii="GHEA Grapalat" w:hAnsi="GHEA Grapalat"/>
                <w:b/>
                <w:sz w:val="24"/>
                <w:szCs w:val="24"/>
                <w:lang w:val="hy-AM"/>
              </w:rPr>
            </w:pPr>
            <w:r w:rsidRPr="00D219FE">
              <w:rPr>
                <w:rFonts w:ascii="GHEA Grapalat" w:hAnsi="GHEA Grapalat"/>
                <w:b/>
                <w:sz w:val="24"/>
                <w:szCs w:val="24"/>
                <w:lang w:val="hy-AM"/>
              </w:rPr>
              <w:t>ԿԱՐԾԻՔ</w:t>
            </w:r>
          </w:p>
          <w:p w:rsidR="00D219FE" w:rsidRPr="00D219FE" w:rsidRDefault="00D219FE" w:rsidP="00D219FE">
            <w:pPr>
              <w:spacing w:line="360" w:lineRule="auto"/>
              <w:jc w:val="center"/>
              <w:rPr>
                <w:rFonts w:ascii="GHEA Grapalat" w:hAnsi="GHEA Grapalat"/>
                <w:b/>
                <w:bCs/>
                <w:sz w:val="24"/>
                <w:szCs w:val="24"/>
                <w:lang w:val="hy-AM"/>
              </w:rPr>
            </w:pPr>
            <w:r w:rsidRPr="00D219FE">
              <w:rPr>
                <w:rFonts w:ascii="GHEA Grapalat" w:hAnsi="GHEA Grapalat" w:cs="Sylfaen"/>
                <w:b/>
                <w:sz w:val="24"/>
                <w:szCs w:val="24"/>
                <w:lang w:val="hy-AM"/>
              </w:rPr>
              <w:t>«Հաշմանդամություն ունեցող անձանց սոցիալական ներառման 2022 թվականի տարեկան ծրագիրը և միջոցառումների ցանկը հաստատելու մասին» Հայաստանի Հանրապետության կառավարության որոշման նախագծի վերաբերյալ</w:t>
            </w:r>
          </w:p>
          <w:p w:rsidR="00D219FE" w:rsidRPr="00D219FE" w:rsidRDefault="00D219FE" w:rsidP="00D219FE">
            <w:pPr>
              <w:widowControl w:val="0"/>
              <w:spacing w:line="360" w:lineRule="auto"/>
              <w:jc w:val="both"/>
              <w:textAlignment w:val="baseline"/>
              <w:rPr>
                <w:rFonts w:ascii="GHEA Grapalat" w:hAnsi="GHEA Grapalat"/>
                <w:sz w:val="24"/>
                <w:szCs w:val="24"/>
                <w:lang w:val="hy-AM"/>
              </w:rPr>
            </w:pP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1. «Հաշմանդամություն ունեցող անձանց սոցիալական ներառման 2022 թվականի տարեկան ծրագիրը և միջոցառումների </w:t>
            </w:r>
            <w:r w:rsidRPr="00D219FE">
              <w:rPr>
                <w:rFonts w:ascii="GHEA Grapalat" w:hAnsi="GHEA Grapalat" w:cs="Sylfaen"/>
                <w:sz w:val="24"/>
                <w:szCs w:val="24"/>
                <w:lang w:val="hy-AM"/>
              </w:rPr>
              <w:lastRenderedPageBreak/>
              <w:t>ցանկը հաստատելու մասին» Հայաստանի Հանրապետության կառավարության որոշման նախագծի (այսուհետ՝ Նախագիծ) 1-ին կետի 1-ին ենթակետով հաստատվող «Հաշմանդամություն ունեցող անձանց սոցիալական ներառման 2022 թվականի տարեկան ծրագրի (այսուհետ՝ Ծրագիր) վերնագիրն անհրաժեշտ է խմբագրել հետևյալ կերպ.</w:t>
            </w:r>
          </w:p>
          <w:p w:rsidR="00D219FE" w:rsidRPr="00D219FE" w:rsidRDefault="00D219FE" w:rsidP="00D219FE">
            <w:pPr>
              <w:widowControl w:val="0"/>
              <w:spacing w:line="360" w:lineRule="auto"/>
              <w:ind w:firstLine="720"/>
              <w:jc w:val="center"/>
              <w:textAlignment w:val="baseline"/>
              <w:rPr>
                <w:rFonts w:ascii="GHEA Grapalat" w:hAnsi="GHEA Grapalat" w:cs="Sylfaen"/>
                <w:sz w:val="24"/>
                <w:szCs w:val="24"/>
                <w:lang w:val="hy-AM"/>
              </w:rPr>
            </w:pPr>
            <w:r w:rsidRPr="00D219FE">
              <w:rPr>
                <w:rFonts w:ascii="GHEA Grapalat" w:hAnsi="GHEA Grapalat" w:cs="Sylfaen"/>
                <w:sz w:val="24"/>
                <w:szCs w:val="24"/>
                <w:lang w:val="hy-AM"/>
              </w:rPr>
              <w:t>«ՏԱՐԵԿԱՆ ԾՐԱԳԻՐ</w:t>
            </w:r>
          </w:p>
          <w:p w:rsidR="00D219FE" w:rsidRPr="00D219FE" w:rsidRDefault="00D219FE" w:rsidP="00D219FE">
            <w:pPr>
              <w:widowControl w:val="0"/>
              <w:spacing w:line="360" w:lineRule="auto"/>
              <w:ind w:firstLine="720"/>
              <w:jc w:val="center"/>
              <w:textAlignment w:val="baseline"/>
              <w:rPr>
                <w:rFonts w:ascii="GHEA Grapalat" w:hAnsi="GHEA Grapalat" w:cs="Sylfaen"/>
                <w:sz w:val="24"/>
                <w:szCs w:val="24"/>
                <w:lang w:val="hy-AM"/>
              </w:rPr>
            </w:pPr>
            <w:r w:rsidRPr="00D219FE">
              <w:rPr>
                <w:rFonts w:ascii="GHEA Grapalat" w:hAnsi="GHEA Grapalat" w:cs="Sylfaen"/>
                <w:sz w:val="24"/>
                <w:szCs w:val="24"/>
                <w:lang w:val="hy-AM"/>
              </w:rPr>
              <w:t>ՀԱՇՄԱՆԴԱՄՈՒԹՅՈՒՆ ՈՒՆԵՑՈՂ ԱՆՁԱՆՑ ՍՈՑԻԱԼԱԿԱՆ ՆԵՐԱՌՄԱՆ 2022 ԹՎԱԿԱՆԻ»:</w:t>
            </w:r>
          </w:p>
          <w:p w:rsidR="00D219FE" w:rsidRPr="00D219FE" w:rsidRDefault="00D219FE" w:rsidP="00D219FE">
            <w:pPr>
              <w:widowControl w:val="0"/>
              <w:spacing w:line="360" w:lineRule="auto"/>
              <w:ind w:firstLine="720"/>
              <w:jc w:val="center"/>
              <w:textAlignment w:val="baseline"/>
              <w:rPr>
                <w:rFonts w:ascii="GHEA Grapalat" w:hAnsi="GHEA Grapalat" w:cs="Sylfaen"/>
                <w:sz w:val="24"/>
                <w:szCs w:val="24"/>
                <w:lang w:val="hy-AM"/>
              </w:rPr>
            </w:pP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Times New Roman"/>
                <w:i/>
                <w:color w:val="000000"/>
                <w:sz w:val="24"/>
                <w:szCs w:val="24"/>
                <w:shd w:val="clear" w:color="auto" w:fill="FFFFFF"/>
                <w:lang w:val="hy-AM"/>
              </w:rPr>
            </w:pPr>
            <w:r w:rsidRPr="00D219FE">
              <w:rPr>
                <w:rFonts w:ascii="GHEA Grapalat" w:hAnsi="GHEA Grapalat" w:cs="Sylfaen"/>
                <w:sz w:val="24"/>
                <w:szCs w:val="24"/>
                <w:lang w:val="hy-AM"/>
              </w:rPr>
              <w:t xml:space="preserve">2. Ծրագրում «I. ՆԵՐԱԾՈՒԹՅՈՒՆ» բառերն անհրաժեշտ է փոխարինել «ԳԼՈՒԽ 1. ՆԵՐԱԾՈՒԹՅՈՒՆ» բառերով՝ նկատի ունենալով «Նորմատիվ իրավական ակտերի մասին» օրենքի (այսուհետ՝ Օրենք) 14-րդ հոդվածի 6-րդ մասի կարգավորումները, այն է՝ </w:t>
            </w:r>
            <w:r w:rsidRPr="00D219FE">
              <w:rPr>
                <w:rFonts w:ascii="GHEA Grapalat" w:hAnsi="GHEA Grapalat"/>
                <w:i/>
                <w:color w:val="000000"/>
                <w:sz w:val="24"/>
                <w:szCs w:val="24"/>
                <w:shd w:val="clear" w:color="auto" w:fill="FFFFFF"/>
                <w:lang w:val="hy-AM"/>
              </w:rPr>
              <w:t>ենթաօրենսդրական</w:t>
            </w:r>
            <w:r w:rsidRPr="00D219FE">
              <w:rPr>
                <w:rFonts w:ascii="Calibri" w:hAnsi="Calibri" w:cs="Calibri"/>
                <w:i/>
                <w:color w:val="000000"/>
                <w:sz w:val="24"/>
                <w:szCs w:val="24"/>
                <w:shd w:val="clear" w:color="auto" w:fill="FFFFFF"/>
                <w:lang w:val="hy-AM"/>
              </w:rPr>
              <w:t> </w:t>
            </w:r>
            <w:r w:rsidRPr="00D219FE">
              <w:rPr>
                <w:rFonts w:ascii="GHEA Grapalat" w:hAnsi="GHEA Grapalat" w:cs="Arial"/>
                <w:i/>
                <w:color w:val="000000"/>
                <w:sz w:val="24"/>
                <w:szCs w:val="24"/>
                <w:shd w:val="clear" w:color="auto" w:fill="FFFFFF"/>
                <w:lang w:val="hy-AM"/>
              </w:rPr>
              <w:t xml:space="preserve"> </w:t>
            </w:r>
            <w:r w:rsidRPr="00D219FE">
              <w:rPr>
                <w:rFonts w:ascii="GHEA Grapalat" w:hAnsi="GHEA Grapalat"/>
                <w:i/>
                <w:color w:val="000000"/>
                <w:sz w:val="24"/>
                <w:szCs w:val="24"/>
                <w:shd w:val="clear" w:color="auto" w:fill="FFFFFF"/>
                <w:lang w:val="hy-AM"/>
              </w:rPr>
              <w:t>նորմատիվ</w:t>
            </w:r>
            <w:r w:rsidRPr="00D219FE">
              <w:rPr>
                <w:rFonts w:ascii="Calibri" w:hAnsi="Calibri" w:cs="Calibri"/>
                <w:i/>
                <w:color w:val="000000"/>
                <w:sz w:val="24"/>
                <w:szCs w:val="24"/>
                <w:shd w:val="clear" w:color="auto" w:fill="FFFFFF"/>
                <w:lang w:val="hy-AM"/>
              </w:rPr>
              <w:t> </w:t>
            </w:r>
            <w:r w:rsidRPr="00D219FE">
              <w:rPr>
                <w:rFonts w:ascii="GHEA Grapalat" w:hAnsi="GHEA Grapalat" w:cs="Arial"/>
                <w:i/>
                <w:color w:val="000000"/>
                <w:sz w:val="24"/>
                <w:szCs w:val="24"/>
                <w:shd w:val="clear" w:color="auto" w:fill="FFFFFF"/>
                <w:lang w:val="hy-AM"/>
              </w:rPr>
              <w:t xml:space="preserve"> </w:t>
            </w:r>
            <w:r w:rsidRPr="00D219FE">
              <w:rPr>
                <w:rFonts w:ascii="GHEA Grapalat" w:hAnsi="GHEA Grapalat"/>
                <w:i/>
                <w:color w:val="000000"/>
                <w:sz w:val="24"/>
                <w:szCs w:val="24"/>
                <w:shd w:val="clear" w:color="auto" w:fill="FFFFFF"/>
                <w:lang w:val="hy-AM"/>
              </w:rPr>
              <w:t xml:space="preserve">իրավական ակտերում բովանդակությամբ համասեռ կետերը կարող են միավորվել </w:t>
            </w:r>
            <w:r w:rsidRPr="00D219FE">
              <w:rPr>
                <w:rFonts w:ascii="GHEA Grapalat" w:hAnsi="GHEA Grapalat"/>
                <w:b/>
                <w:i/>
                <w:color w:val="000000"/>
                <w:sz w:val="24"/>
                <w:szCs w:val="24"/>
                <w:shd w:val="clear" w:color="auto" w:fill="FFFFFF"/>
                <w:lang w:val="hy-AM"/>
              </w:rPr>
              <w:t>գլուխներում</w:t>
            </w:r>
            <w:r w:rsidRPr="00D219FE">
              <w:rPr>
                <w:rFonts w:ascii="GHEA Grapalat" w:hAnsi="GHEA Grapalat"/>
                <w:i/>
                <w:color w:val="000000"/>
                <w:sz w:val="24"/>
                <w:szCs w:val="24"/>
                <w:shd w:val="clear" w:color="auto" w:fill="FFFFFF"/>
                <w:lang w:val="hy-AM"/>
              </w:rPr>
              <w:t>:</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Սույն դիտողությունը վերաբերում է նաև Ծրագրի մյուս գլուխներին:</w:t>
            </w:r>
          </w:p>
          <w:p w:rsidR="00D219FE" w:rsidRPr="00D219FE" w:rsidRDefault="00D219FE" w:rsidP="00D219FE">
            <w:pPr>
              <w:widowControl w:val="0"/>
              <w:spacing w:line="360" w:lineRule="auto"/>
              <w:ind w:firstLine="720"/>
              <w:jc w:val="both"/>
              <w:textAlignment w:val="baseline"/>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3. Ծրագրի 1-ին կետով նախատեսված ՀՀ վարչապետի 2021 թվականի հունվարի   18-ի </w:t>
            </w:r>
            <w:r w:rsidRPr="00D219FE">
              <w:rPr>
                <w:rFonts w:ascii="GHEA Grapalat" w:hAnsi="GHEA Grapalat" w:cs="Sylfaen"/>
                <w:sz w:val="24"/>
                <w:szCs w:val="24"/>
                <w:lang w:val="hy-AM"/>
              </w:rPr>
              <w:t xml:space="preserve">«Հայաստանի Հանրապետության 2022 թվականի բյուջետային գործընթացը սկսելու մասին» N 35-Ա որոշմանը վերաբերող </w:t>
            </w:r>
            <w:r w:rsidRPr="00D219FE">
              <w:rPr>
                <w:rFonts w:ascii="GHEA Grapalat" w:hAnsi="GHEA Grapalat"/>
                <w:color w:val="000000"/>
                <w:sz w:val="24"/>
                <w:szCs w:val="24"/>
                <w:shd w:val="clear" w:color="auto" w:fill="FFFFFF"/>
                <w:lang w:val="hy-AM"/>
              </w:rPr>
              <w:t xml:space="preserve">դրույթներն անհրաժեշտ է նախատեսել Նախագծին կից ներկայացված հիմնավորման (այսուհետ՝ </w:t>
            </w:r>
            <w:r w:rsidRPr="00D219FE">
              <w:rPr>
                <w:rFonts w:ascii="GHEA Grapalat" w:hAnsi="GHEA Grapalat"/>
                <w:color w:val="000000"/>
                <w:sz w:val="24"/>
                <w:szCs w:val="24"/>
                <w:shd w:val="clear" w:color="auto" w:fill="FFFFFF"/>
                <w:lang w:val="hy-AM"/>
              </w:rPr>
              <w:lastRenderedPageBreak/>
              <w:t>Հիմնավորում) մեջ՝ նկատի ունենալով դրանց բնույթը: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4. Ծրագրի 2-րդ կետում </w:t>
            </w:r>
            <w:r w:rsidRPr="00D219FE">
              <w:rPr>
                <w:rFonts w:ascii="GHEA Grapalat" w:hAnsi="GHEA Grapalat" w:cs="Sylfaen"/>
                <w:sz w:val="24"/>
                <w:szCs w:val="24"/>
                <w:lang w:val="hy-AM"/>
              </w:rPr>
              <w:t>«պետական կառավարման և տեղական ինքնակառավարման մարմինների» բառերն անհրաժեշտ է փոխարինել «պետական կառավարման համակարգի մարմինների և տեղական ինքնակառավարման մարմինների» բառերով՝ նկատի ունենալով «Պետական կառավարման համակարգի մարմինների մասին» օրենքի դրույթները: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olor w:val="000000"/>
                <w:sz w:val="24"/>
                <w:szCs w:val="24"/>
                <w:shd w:val="clear" w:color="auto" w:fill="FFFFFF"/>
                <w:lang w:val="hy-AM"/>
              </w:rPr>
              <w:t xml:space="preserve">5. Ծրագրի 3-րդ կետում </w:t>
            </w:r>
            <w:r w:rsidRPr="00D219FE">
              <w:rPr>
                <w:rFonts w:ascii="GHEA Grapalat" w:hAnsi="GHEA Grapalat" w:cs="Sylfaen"/>
                <w:sz w:val="24"/>
                <w:szCs w:val="24"/>
                <w:lang w:val="hy-AM"/>
              </w:rPr>
              <w:t>«հանրապետական գործադիր մարմինների» բառերն անհրաժեշտ է փոխարինել «</w:t>
            </w:r>
            <w:r w:rsidRPr="00D219FE">
              <w:rPr>
                <w:rFonts w:ascii="GHEA Grapalat" w:hAnsi="GHEA Grapalat"/>
                <w:color w:val="000000"/>
                <w:sz w:val="24"/>
                <w:szCs w:val="24"/>
                <w:shd w:val="clear" w:color="auto" w:fill="FFFFFF"/>
                <w:lang w:val="hy-AM"/>
              </w:rPr>
              <w:t>գործադիր իշխանության հանրապետական մարմինների</w:t>
            </w:r>
            <w:r w:rsidRPr="00D219FE">
              <w:rPr>
                <w:rFonts w:ascii="GHEA Grapalat" w:hAnsi="GHEA Grapalat" w:cs="Sylfaen"/>
                <w:sz w:val="24"/>
                <w:szCs w:val="24"/>
                <w:lang w:val="hy-AM"/>
              </w:rPr>
              <w:t>» բառերով՝ նկատի ունենալով «Վարչարարության հիմունքների և վարչական վարույթի մասին» օրենքի 3-րդ հոդվածի 1-ին մասի 1-ին կետի ա. ենթակետի կարգավորումները: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Սույն դիտողությունը վերաբերում է նաև Ծրագրի 28-րդ կետում նախատեսված համանման կարգավորմանը: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Times New Roman"/>
                <w:color w:val="000000"/>
                <w:sz w:val="24"/>
                <w:szCs w:val="24"/>
                <w:shd w:val="clear" w:color="auto" w:fill="FFFFFF"/>
                <w:lang w:val="hy-AM"/>
              </w:rPr>
            </w:pPr>
            <w:r w:rsidRPr="00D219FE">
              <w:rPr>
                <w:rFonts w:ascii="GHEA Grapalat" w:hAnsi="GHEA Grapalat" w:cs="Sylfaen"/>
                <w:sz w:val="24"/>
                <w:szCs w:val="24"/>
                <w:lang w:val="hy-AM"/>
              </w:rPr>
              <w:t xml:space="preserve">6. Ծրագրի 2-րդ գլխում անհրաժեշտ է համարակալել «Ծրագրի նպատակն է» և «Ծրագրի խնդիրներն են» պարբերությունները՝ նկատի ունենալով Օրենքի 14-րդ հոդվածի 5-րդ մասի կարգավորումները, այն է՝ </w:t>
            </w:r>
            <w:r w:rsidRPr="00D219FE">
              <w:rPr>
                <w:rFonts w:ascii="GHEA Grapalat" w:hAnsi="GHEA Grapalat" w:cs="Sylfaen"/>
                <w:i/>
                <w:sz w:val="24"/>
                <w:szCs w:val="24"/>
                <w:lang w:val="hy-AM"/>
              </w:rPr>
              <w:t>ե</w:t>
            </w:r>
            <w:r w:rsidRPr="00D219FE">
              <w:rPr>
                <w:rFonts w:ascii="GHEA Grapalat" w:hAnsi="GHEA Grapalat"/>
                <w:i/>
                <w:color w:val="000000"/>
                <w:sz w:val="24"/>
                <w:szCs w:val="24"/>
                <w:shd w:val="clear" w:color="auto" w:fill="FFFFFF"/>
                <w:lang w:val="hy-AM"/>
              </w:rPr>
              <w:t>նթաօրենսդրական</w:t>
            </w:r>
            <w:r w:rsidRPr="00D219FE">
              <w:rPr>
                <w:rFonts w:ascii="Calibri" w:hAnsi="Calibri" w:cs="Calibri"/>
                <w:i/>
                <w:color w:val="000000"/>
                <w:sz w:val="24"/>
                <w:szCs w:val="24"/>
                <w:shd w:val="clear" w:color="auto" w:fill="FFFFFF"/>
                <w:lang w:val="hy-AM"/>
              </w:rPr>
              <w:t> </w:t>
            </w:r>
            <w:r w:rsidRPr="00D219FE">
              <w:rPr>
                <w:rFonts w:ascii="GHEA Grapalat" w:hAnsi="GHEA Grapalat"/>
                <w:i/>
                <w:color w:val="000000"/>
                <w:sz w:val="24"/>
                <w:szCs w:val="24"/>
                <w:shd w:val="clear" w:color="auto" w:fill="FFFFFF"/>
                <w:lang w:val="hy-AM"/>
              </w:rPr>
              <w:t>նորմատիվ</w:t>
            </w:r>
            <w:r w:rsidRPr="00D219FE">
              <w:rPr>
                <w:rFonts w:ascii="Calibri" w:hAnsi="Calibri" w:cs="Calibri"/>
                <w:i/>
                <w:color w:val="000000"/>
                <w:sz w:val="24"/>
                <w:szCs w:val="24"/>
                <w:shd w:val="clear" w:color="auto" w:fill="FFFFFF"/>
                <w:lang w:val="hy-AM"/>
              </w:rPr>
              <w:t> </w:t>
            </w:r>
            <w:r w:rsidRPr="00D219FE">
              <w:rPr>
                <w:rFonts w:ascii="GHEA Grapalat" w:hAnsi="GHEA Grapalat"/>
                <w:i/>
                <w:color w:val="000000"/>
                <w:sz w:val="24"/>
                <w:szCs w:val="24"/>
                <w:shd w:val="clear" w:color="auto" w:fill="FFFFFF"/>
                <w:lang w:val="hy-AM"/>
              </w:rPr>
              <w:t xml:space="preserve">իրավական ակտերում դրույթները շարադրվում են հերթական համար ունեցող </w:t>
            </w:r>
            <w:r w:rsidRPr="00D219FE">
              <w:rPr>
                <w:rFonts w:ascii="GHEA Grapalat" w:hAnsi="GHEA Grapalat"/>
                <w:b/>
                <w:i/>
                <w:color w:val="000000"/>
                <w:sz w:val="24"/>
                <w:szCs w:val="24"/>
                <w:shd w:val="clear" w:color="auto" w:fill="FFFFFF"/>
                <w:lang w:val="hy-AM"/>
              </w:rPr>
              <w:t>կետերի</w:t>
            </w:r>
            <w:r w:rsidRPr="00D219FE">
              <w:rPr>
                <w:rFonts w:ascii="GHEA Grapalat" w:hAnsi="GHEA Grapalat"/>
                <w:i/>
                <w:color w:val="000000"/>
                <w:sz w:val="24"/>
                <w:szCs w:val="24"/>
                <w:shd w:val="clear" w:color="auto" w:fill="FFFFFF"/>
                <w:lang w:val="hy-AM"/>
              </w:rPr>
              <w:t xml:space="preserve"> տեսքով: Կետերը կարող են բաժանվել միայն համարակալված </w:t>
            </w:r>
            <w:r w:rsidRPr="00D219FE">
              <w:rPr>
                <w:rFonts w:ascii="GHEA Grapalat" w:hAnsi="GHEA Grapalat"/>
                <w:b/>
                <w:i/>
                <w:color w:val="000000"/>
                <w:sz w:val="24"/>
                <w:szCs w:val="24"/>
                <w:shd w:val="clear" w:color="auto" w:fill="FFFFFF"/>
                <w:lang w:val="hy-AM"/>
              </w:rPr>
              <w:lastRenderedPageBreak/>
              <w:t>ենթակետերի</w:t>
            </w:r>
            <w:r w:rsidRPr="00D219FE">
              <w:rPr>
                <w:rFonts w:ascii="GHEA Grapalat" w:hAnsi="GHEA Grapalat"/>
                <w:i/>
                <w:color w:val="000000"/>
                <w:sz w:val="24"/>
                <w:szCs w:val="24"/>
                <w:shd w:val="clear" w:color="auto" w:fill="FFFFFF"/>
                <w:lang w:val="hy-AM"/>
              </w:rPr>
              <w:t>:</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Ըստ այդմ էլ՝ վերոհիշյալ պարբերություններով սահմանվող կարգավորումներն անհրաժեշտ է նախատեսել ենթակետերի տեսքով՝ վերանայելով դրանց համարակալումը: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Այսպիսով՝ անհրաժեշտ կլինի վերանայել նաև ամբողջ Ծրագրի համարակալման հաջորդականությունը: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7. Ծրագրի 5-րդ կետում առաջարկում ենք հստակեցնել «օրենսդրական դաշտի բարելավում» ձևակերպումը՝ նշելով, թե ինչ կարգով է այն իրականացվելու:</w:t>
            </w:r>
          </w:p>
          <w:p w:rsidR="00D219FE" w:rsidRPr="00D219FE" w:rsidRDefault="00D219FE" w:rsidP="00D219FE">
            <w:pPr>
              <w:spacing w:line="360" w:lineRule="auto"/>
              <w:jc w:val="center"/>
              <w:rPr>
                <w:rFonts w:ascii="GHEA Grapalat" w:hAnsi="GHEA Grapalat"/>
                <w:b/>
                <w:sz w:val="24"/>
                <w:szCs w:val="24"/>
                <w:lang w:val="hy-AM"/>
              </w:rPr>
            </w:pPr>
            <w:r w:rsidRPr="00D219FE">
              <w:rPr>
                <w:rFonts w:ascii="GHEA Grapalat" w:hAnsi="GHEA Grapalat" w:cs="Sylfaen"/>
                <w:sz w:val="24"/>
                <w:szCs w:val="24"/>
                <w:lang w:val="hy-AM"/>
              </w:rPr>
              <w:t>Ինչպես նաև առաջարկում ենք «օրենսդրական դաշտի» բառերը փոխարինել «օրենսդրության» բառով՝ հիմք ընդունելով Օրենքի 2-րդ հոդվածի պահանջները:</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օրենսդրության բարելավումն իրականացվում է իրավական ակտերում   հաշմանդամություն ունեցող անձանց իրավունքների պաշտպանության ու սոցիալական ներառման ապահովման նպատակով համապատասխան փոփոխություններ կատարելու կամ նոր իրավական ակտեր ընդունելու միջոցով։</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8. Ծրագրի 11-րդ կետում նախատեսված օրենքի վերնագիրն անհրաժեշտ է հիշատակել ամբողջությամբ՝ նկատի ունենալով «Անձի ֆունկցիոնալության գնահատման մասին» օրենքի վերնագրի պահանջները: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Ինչպես նաև նույն կետում առաջարկում ենք հստակեցնել «անհատական ծառայությունների փաթեթը» ձևակերպումը՝ նշելով, թե ինչպիսի ծառայությունների մասին է խոսքը: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Ընդունվել է, խմբագրվել է։ </w:t>
            </w:r>
          </w:p>
          <w:p w:rsidR="00D219FE" w:rsidRPr="00D219FE" w:rsidRDefault="00D219FE" w:rsidP="00D219FE">
            <w:pPr>
              <w:spacing w:line="360" w:lineRule="auto"/>
              <w:jc w:val="both"/>
              <w:rPr>
                <w:rFonts w:ascii="GHEA Grapalat" w:hAnsi="GHEA Grapalat"/>
                <w:sz w:val="24"/>
                <w:szCs w:val="24"/>
                <w:lang w:val="hy-AM"/>
              </w:rPr>
            </w:pP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olor w:val="000000"/>
                <w:sz w:val="24"/>
                <w:szCs w:val="24"/>
                <w:shd w:val="clear" w:color="auto" w:fill="FFFFFF"/>
                <w:lang w:val="hy-AM"/>
              </w:rPr>
              <w:t xml:space="preserve">9. Առաջարկում ենք բացահայտել Ծրագրի 14-րդ կետում սահմանված </w:t>
            </w:r>
            <w:r w:rsidRPr="00D219FE">
              <w:rPr>
                <w:rFonts w:ascii="GHEA Grapalat" w:hAnsi="GHEA Grapalat" w:cs="Sylfaen"/>
                <w:sz w:val="24"/>
                <w:szCs w:val="24"/>
                <w:lang w:val="hy-AM"/>
              </w:rPr>
              <w:t>«աշխատանքային տարիք» ձևակերպման իրավական բովանդակությունը՝ նկատի ունենալով, որ այդպիսի ձևակերպում ՀՀ իրավական համակարգում առկա չէ:</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10. Ծրագրի 13-րդ կետում անհրաժեշտ է հստակեցնել, թե ում կողմից են մեկնարկվել «Հաշմանդամություն ունեցող անձանց իրավունքների մասին» ՄԱԿ-ի կոնվենցիայի կամընտիր արձանագրությունը վավերացնելու ուղղությամբ աշխատանքները: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Ինչպես նաև անհրաժեշտ է հստակեցնել «իրականացվում են ներպետական ընթացակարգեր» ձևակերպումը՝ նշելով, թե ինչ ընթացակարգերի մասին է խոսքը և ում կողմից են դրանք իրականացվում:</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Times New Roman"/>
                <w:sz w:val="24"/>
                <w:szCs w:val="24"/>
                <w:shd w:val="clear" w:color="auto" w:fill="FFFFFF"/>
                <w:lang w:val="hy-AM"/>
              </w:rPr>
            </w:pPr>
            <w:r w:rsidRPr="00D219FE">
              <w:rPr>
                <w:rFonts w:ascii="GHEA Grapalat" w:hAnsi="GHEA Grapalat" w:cs="Sylfaen"/>
                <w:sz w:val="24"/>
                <w:szCs w:val="24"/>
                <w:lang w:val="hy-AM"/>
              </w:rPr>
              <w:t xml:space="preserve">11. Ծրագրի 13-րդ կետում անհրաժեշտ է նշել ՀՀ կառավարության որոշման կրճատ անվանումը՝ հիմք ընդունելով Օրենքի 17-րդ հոդվածի 8-րդ մասի պահանջները, այն է՝ </w:t>
            </w:r>
            <w:r w:rsidRPr="00D219FE">
              <w:rPr>
                <w:rFonts w:ascii="GHEA Grapalat" w:hAnsi="GHEA Grapalat" w:cs="Sylfaen"/>
                <w:i/>
                <w:sz w:val="24"/>
                <w:szCs w:val="24"/>
                <w:lang w:val="hy-AM"/>
              </w:rPr>
              <w:t>հ</w:t>
            </w:r>
            <w:r w:rsidRPr="00D219FE">
              <w:rPr>
                <w:rFonts w:ascii="GHEA Grapalat" w:hAnsi="GHEA Grapalat"/>
                <w:i/>
                <w:sz w:val="24"/>
                <w:szCs w:val="24"/>
                <w:shd w:val="clear" w:color="auto" w:fill="FFFFFF"/>
                <w:lang w:val="hy-AM"/>
              </w:rPr>
              <w:t xml:space="preserve">ղում կատարելիս նորմատիվ իրավական ակտի լրիվ անվանումը </w:t>
            </w:r>
            <w:r w:rsidRPr="00D219FE">
              <w:rPr>
                <w:rFonts w:ascii="GHEA Grapalat" w:hAnsi="GHEA Grapalat"/>
                <w:i/>
                <w:sz w:val="24"/>
                <w:szCs w:val="24"/>
                <w:shd w:val="clear" w:color="auto" w:fill="FFFFFF"/>
                <w:lang w:val="hy-AM"/>
              </w:rPr>
              <w:lastRenderedPageBreak/>
              <w:t xml:space="preserve">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w:t>
            </w:r>
            <w:r w:rsidRPr="00D219FE">
              <w:rPr>
                <w:rFonts w:ascii="GHEA Grapalat" w:hAnsi="GHEA Grapalat"/>
                <w:b/>
                <w:i/>
                <w:sz w:val="24"/>
                <w:szCs w:val="24"/>
                <w:shd w:val="clear" w:color="auto" w:fill="FFFFFF"/>
                <w:lang w:val="hy-AM"/>
              </w:rPr>
              <w:t>կրճատ</w:t>
            </w:r>
            <w:r w:rsidRPr="00D219FE">
              <w:rPr>
                <w:rFonts w:ascii="GHEA Grapalat" w:hAnsi="GHEA Grapalat"/>
                <w:i/>
                <w:sz w:val="24"/>
                <w:szCs w:val="24"/>
                <w:shd w:val="clear" w:color="auto" w:fill="FFFFFF"/>
                <w:lang w:val="hy-AM"/>
              </w:rPr>
              <w:t xml:space="preserve"> անվանումը:</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sz w:val="24"/>
                <w:szCs w:val="24"/>
                <w:shd w:val="clear" w:color="auto" w:fill="FFFFFF"/>
                <w:lang w:val="hy-AM"/>
              </w:rPr>
              <w:t xml:space="preserve">Սույն դիտողությունը վերաբերում է նաև </w:t>
            </w:r>
            <w:r w:rsidRPr="00D219FE">
              <w:rPr>
                <w:rFonts w:ascii="GHEA Grapalat" w:hAnsi="GHEA Grapalat"/>
                <w:color w:val="000000"/>
                <w:sz w:val="24"/>
                <w:szCs w:val="24"/>
                <w:shd w:val="clear" w:color="auto" w:fill="FFFFFF"/>
                <w:lang w:val="hy-AM"/>
              </w:rPr>
              <w:t xml:space="preserve">Ծրագրի 16-րդ կետում առկա ՀՀ կառավարության որոշմանը և </w:t>
            </w:r>
            <w:r w:rsidRPr="00D219FE">
              <w:rPr>
                <w:rFonts w:ascii="GHEA Grapalat" w:hAnsi="GHEA Grapalat" w:cs="Sylfaen"/>
                <w:sz w:val="24"/>
                <w:szCs w:val="24"/>
                <w:lang w:val="hy-AM"/>
              </w:rPr>
              <w:t xml:space="preserve">Նախագծի 1-ին կետի 2-րդ ենթակետով հաստատվող «Հաշմանդամություն ունեցող անձանց սոցիալական ներառման 2022 թվականի տարեկան ծրագրով նախատեսվող միջոցառումների ցանկի» (այսուհետ՝ Ցանկ) </w:t>
            </w:r>
            <w:r w:rsidRPr="00D219FE">
              <w:rPr>
                <w:rFonts w:ascii="GHEA Grapalat" w:hAnsi="GHEA Grapalat"/>
                <w:color w:val="000000"/>
                <w:sz w:val="24"/>
                <w:szCs w:val="24"/>
                <w:shd w:val="clear" w:color="auto" w:fill="FFFFFF"/>
                <w:lang w:val="hy-AM"/>
              </w:rPr>
              <w:t xml:space="preserve">2.3-րդ կետի </w:t>
            </w:r>
            <w:r w:rsidRPr="00D219FE">
              <w:rPr>
                <w:rFonts w:ascii="GHEA Grapalat" w:hAnsi="GHEA Grapalat" w:cs="Sylfaen"/>
                <w:sz w:val="24"/>
                <w:szCs w:val="24"/>
                <w:lang w:val="hy-AM"/>
              </w:rPr>
              <w:t>«Ակնկալվող արդյունքը» սյունակում առկա ՀՀ կառավարության որոշմանը: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sz w:val="24"/>
                <w:szCs w:val="24"/>
                <w:shd w:val="clear" w:color="auto" w:fill="FFFFFF"/>
                <w:lang w:val="hy-AM"/>
              </w:rPr>
            </w:pPr>
            <w:r w:rsidRPr="00D219FE">
              <w:rPr>
                <w:rFonts w:ascii="GHEA Grapalat" w:hAnsi="GHEA Grapalat"/>
                <w:sz w:val="24"/>
                <w:szCs w:val="24"/>
                <w:shd w:val="clear" w:color="auto" w:fill="FFFFFF"/>
                <w:lang w:val="hy-AM"/>
              </w:rPr>
              <w:t>12. Ծրագրի 15-րդ կետում անհրաժեշտ է հստակեցնել, թե որ ռազմական գործողությունների մասին է խոսքը: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լրացվել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i/>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13. Ծրագրի 18-րդ կետի համաձայն՝ </w:t>
            </w:r>
            <w:r w:rsidRPr="00D219FE">
              <w:rPr>
                <w:rFonts w:ascii="GHEA Grapalat" w:hAnsi="GHEA Grapalat"/>
                <w:i/>
                <w:color w:val="000000"/>
                <w:sz w:val="24"/>
                <w:szCs w:val="24"/>
                <w:shd w:val="clear" w:color="auto" w:fill="FFFFFF"/>
                <w:lang w:val="hy-AM"/>
              </w:rPr>
              <w:t>(…)</w:t>
            </w:r>
            <w:r w:rsidRPr="00D219FE">
              <w:rPr>
                <w:rFonts w:ascii="GHEA Grapalat" w:hAnsi="GHEA Grapalat"/>
                <w:color w:val="000000"/>
                <w:sz w:val="24"/>
                <w:szCs w:val="24"/>
                <w:shd w:val="clear" w:color="auto" w:fill="FFFFFF"/>
                <w:lang w:val="hy-AM"/>
              </w:rPr>
              <w:t xml:space="preserve"> </w:t>
            </w:r>
            <w:r w:rsidRPr="00D219FE">
              <w:rPr>
                <w:rFonts w:ascii="GHEA Grapalat" w:hAnsi="GHEA Grapalat"/>
                <w:i/>
                <w:color w:val="000000"/>
                <w:sz w:val="24"/>
                <w:szCs w:val="24"/>
                <w:shd w:val="clear" w:color="auto" w:fill="FFFFFF"/>
                <w:lang w:val="hy-AM"/>
              </w:rPr>
              <w:t xml:space="preserve">վնասվածք կամ վիրավորում ստացած զինծառայողների, կամավորականների աջակցող միջոցների տրամադրումը </w:t>
            </w:r>
            <w:r w:rsidRPr="00D219FE">
              <w:rPr>
                <w:rFonts w:ascii="GHEA Grapalat" w:hAnsi="GHEA Grapalat"/>
                <w:b/>
                <w:i/>
                <w:color w:val="000000"/>
                <w:sz w:val="24"/>
                <w:szCs w:val="24"/>
                <w:shd w:val="clear" w:color="auto" w:fill="FFFFFF"/>
                <w:lang w:val="hy-AM"/>
              </w:rPr>
              <w:t>հնարավորինս</w:t>
            </w:r>
            <w:r w:rsidRPr="00D219FE">
              <w:rPr>
                <w:rFonts w:ascii="GHEA Grapalat" w:hAnsi="GHEA Grapalat"/>
                <w:i/>
                <w:color w:val="000000"/>
                <w:sz w:val="24"/>
                <w:szCs w:val="24"/>
                <w:shd w:val="clear" w:color="auto" w:fill="FFFFFF"/>
                <w:lang w:val="hy-AM"/>
              </w:rPr>
              <w:t xml:space="preserve"> սահուն և արդյունավետ կազմակերպելու նպատակով գործընթացը հնարավորինս </w:t>
            </w:r>
            <w:r w:rsidRPr="00D219FE">
              <w:rPr>
                <w:rFonts w:ascii="GHEA Grapalat" w:hAnsi="GHEA Grapalat"/>
                <w:b/>
                <w:i/>
                <w:color w:val="000000"/>
                <w:sz w:val="24"/>
                <w:szCs w:val="24"/>
                <w:shd w:val="clear" w:color="auto" w:fill="FFFFFF"/>
                <w:lang w:val="hy-AM"/>
              </w:rPr>
              <w:t>պարզեցվել է</w:t>
            </w:r>
            <w:r w:rsidRPr="00D219FE">
              <w:rPr>
                <w:rFonts w:ascii="GHEA Grapalat" w:hAnsi="GHEA Grapalat"/>
                <w:i/>
                <w:color w:val="000000"/>
                <w:sz w:val="24"/>
                <w:szCs w:val="24"/>
                <w:shd w:val="clear" w:color="auto" w:fill="FFFFFF"/>
                <w:lang w:val="hy-AM"/>
              </w:rPr>
              <w:t>:</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Այսպիսով՝ առաջարկում ենք վերոհիշյալ ձևակերպումը հստակեցնել՝ նշելով, թե ինչպես է զինծառայողներին, կամավորականներին աջակցող միջոցի տրամադրման գործընթացը պարզեցվել և ինչով է այն տարբերվում ընդհանուր գործընթացից:</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tabs>
                <w:tab w:val="left" w:pos="720"/>
                <w:tab w:val="left" w:pos="900"/>
              </w:tabs>
              <w:autoSpaceDE w:val="0"/>
              <w:autoSpaceDN w:val="0"/>
              <w:adjustRightInd w:val="0"/>
              <w:spacing w:line="360" w:lineRule="auto"/>
              <w:ind w:firstLine="44"/>
              <w:contextualSpacing/>
              <w:jc w:val="both"/>
              <w:rPr>
                <w:rFonts w:ascii="GHEA Grapalat" w:hAnsi="GHEA Grapalat"/>
                <w:sz w:val="24"/>
                <w:szCs w:val="24"/>
                <w:lang w:val="hy-AM"/>
              </w:rPr>
            </w:pPr>
            <w:r w:rsidRPr="00D219FE">
              <w:rPr>
                <w:rFonts w:ascii="GHEA Grapalat" w:hAnsi="GHEA Grapalat"/>
                <w:sz w:val="24"/>
                <w:szCs w:val="24"/>
                <w:lang w:val="hy-AM"/>
              </w:rPr>
              <w:lastRenderedPageBreak/>
              <w:t>Չի ընդունվել։</w:t>
            </w:r>
          </w:p>
          <w:p w:rsidR="00D219FE" w:rsidRPr="00D219FE" w:rsidRDefault="00D219FE" w:rsidP="00D219FE">
            <w:pPr>
              <w:tabs>
                <w:tab w:val="left" w:pos="720"/>
                <w:tab w:val="left" w:pos="900"/>
              </w:tabs>
              <w:autoSpaceDE w:val="0"/>
              <w:autoSpaceDN w:val="0"/>
              <w:adjustRightInd w:val="0"/>
              <w:spacing w:line="360" w:lineRule="auto"/>
              <w:ind w:firstLine="44"/>
              <w:contextualSpacing/>
              <w:jc w:val="both"/>
              <w:rPr>
                <w:rFonts w:ascii="GHEA Grapalat" w:hAnsi="GHEA Grapalat"/>
                <w:sz w:val="24"/>
                <w:szCs w:val="24"/>
                <w:lang w:val="hy-AM"/>
              </w:rPr>
            </w:pPr>
            <w:r w:rsidRPr="00D219FE">
              <w:rPr>
                <w:rFonts w:ascii="GHEA Grapalat" w:hAnsi="GHEA Grapalat" w:cs="Sylfaen"/>
                <w:bCs/>
                <w:sz w:val="24"/>
                <w:szCs w:val="24"/>
                <w:lang w:val="hy-AM"/>
              </w:rPr>
              <w:t xml:space="preserve">Համաձայն գործող կարգերի աջակցող միջոցները տրամադրվում հաշմանդամություն ունենալու կամ այլ սոցիալական կարգավիճակ ունենալու դեպքում։ </w:t>
            </w:r>
            <w:r w:rsidRPr="00D219FE">
              <w:rPr>
                <w:rFonts w:ascii="GHEA Grapalat" w:hAnsi="GHEA Grapalat" w:cs="Sylfaen"/>
                <w:bCs/>
                <w:sz w:val="24"/>
                <w:szCs w:val="24"/>
                <w:lang w:val="hy-AM"/>
              </w:rPr>
              <w:lastRenderedPageBreak/>
              <w:t>Մինչդեռ պ</w:t>
            </w:r>
            <w:r w:rsidRPr="00D219FE">
              <w:rPr>
                <w:rFonts w:ascii="GHEA Grapalat" w:hAnsi="GHEA Grapalat"/>
                <w:sz w:val="24"/>
                <w:szCs w:val="24"/>
                <w:lang w:val="hy-AM"/>
              </w:rPr>
              <w:t xml:space="preserve">արզեցման արդյունքում  </w:t>
            </w:r>
            <w:r w:rsidRPr="00D219FE">
              <w:rPr>
                <w:rFonts w:ascii="GHEA Grapalat" w:hAnsi="GHEA Grapalat" w:cs="Sylfaen"/>
                <w:bCs/>
                <w:sz w:val="24"/>
                <w:szCs w:val="24"/>
                <w:lang w:val="hy-AM"/>
              </w:rPr>
              <w:t xml:space="preserve">վիրավորում ստացած զինծառայողներին, անկախ  հաշմանդամություն ունենալու հանգամանքից, տրամադրվել են աջակցող միջոցներ՝  բուժատեխնիկական հանձնաժողովի կողմից կարիքների գնահատման արդյունքում տրամադրված եզրակացության հիման վրա։ </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14. Ծրագրի 18-րդ կետի մի հատվածում խոսվում է վնասվածք կամ վիրավորում ստացած զինծառայողների, կամավորականների մասին, իսկ մյուս հատվածում՝ միայն վիրավորում ստացած զինծառայողների:</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Այս առումով՝ առաջարկում ենք դրանք համապատասխանեցնել միմյանց՝ հիմք ընդունելով ՀՀ </w:t>
            </w:r>
            <w:r w:rsidRPr="00D219FE">
              <w:rPr>
                <w:rFonts w:ascii="GHEA Grapalat" w:hAnsi="GHEA Grapalat"/>
                <w:color w:val="000000"/>
                <w:sz w:val="24"/>
                <w:szCs w:val="24"/>
                <w:shd w:val="clear" w:color="auto" w:fill="FFFFFF"/>
                <w:lang w:val="hy-AM"/>
              </w:rPr>
              <w:lastRenderedPageBreak/>
              <w:t>կառավարության 2015 թվականի սեպտեմբերի 10-ի N 1035-Ն որոշման 1-ին կետի 3-րդ ենթակետի պահանջները:</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Սույն դիտողությունը վերաբերում է նաև Ծրագրի 21-րդ կետում առկա համանման կարգավորմանը: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i/>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15. Ծրագրի 19-րդ կետում </w:t>
            </w:r>
            <w:r w:rsidRPr="00D219FE">
              <w:rPr>
                <w:rFonts w:ascii="GHEA Grapalat" w:hAnsi="GHEA Grapalat" w:cs="Sylfaen"/>
                <w:sz w:val="24"/>
                <w:szCs w:val="24"/>
                <w:lang w:val="hy-AM"/>
              </w:rPr>
              <w:t xml:space="preserve">«ՀՀ աշխատանքի և սոցիալական հարցերի նախարարի 07.10.2020 N 178 Ա/1 հրամանի» և «ՀՀ կառավարության 27.09.2020 N 1586-Ն որոշմամբ» բառերն </w:t>
            </w:r>
            <w:r w:rsidRPr="00D219FE">
              <w:rPr>
                <w:rFonts w:ascii="GHEA Grapalat" w:hAnsi="GHEA Grapalat"/>
                <w:color w:val="000000"/>
                <w:sz w:val="24"/>
                <w:szCs w:val="24"/>
                <w:shd w:val="clear" w:color="auto" w:fill="FFFFFF"/>
                <w:lang w:val="hy-AM"/>
              </w:rPr>
              <w:t xml:space="preserve">անհրաժեշտ է փոխարինել համապատասխանաբար՝ </w:t>
            </w:r>
            <w:r w:rsidRPr="00D219FE">
              <w:rPr>
                <w:rFonts w:ascii="GHEA Grapalat" w:hAnsi="GHEA Grapalat" w:cs="Sylfaen"/>
                <w:sz w:val="24"/>
                <w:szCs w:val="24"/>
                <w:lang w:val="hy-AM"/>
              </w:rPr>
              <w:t>«ՀՀ աշխատանքի և սոցիալական հարցերի նախարարի 2020 թվականի հոկտեմբերի 7-ի N 178 Ա/1 հրամանի» և «ՀՀ կառավարության 2020 թվականի սեպտեմբերի 27-ի N 1586-Ն որոշմամբ» բառերով՝ նկատի ունենալով Օրենքի 21-րդ հոդվածի 5-րդ մասի կարգավորումները, այն է</w:t>
            </w:r>
            <w:r w:rsidRPr="00D219FE">
              <w:rPr>
                <w:rFonts w:ascii="GHEA Grapalat" w:hAnsi="GHEA Grapalat" w:cs="Sylfaen"/>
                <w:i/>
                <w:sz w:val="24"/>
                <w:szCs w:val="24"/>
                <w:lang w:val="hy-AM"/>
              </w:rPr>
              <w:t xml:space="preserve">՝ </w:t>
            </w:r>
            <w:r w:rsidRPr="00D219FE">
              <w:rPr>
                <w:rFonts w:ascii="GHEA Grapalat" w:hAnsi="GHEA Grapalat"/>
                <w:i/>
                <w:color w:val="000000"/>
                <w:sz w:val="24"/>
                <w:szCs w:val="24"/>
                <w:shd w:val="clear" w:color="auto" w:fill="FFFFFF"/>
                <w:lang w:val="hy-AM"/>
              </w:rPr>
              <w:t xml:space="preserve">նորմատիվ իրավական ակտում տարեթիվը և ամսաթիվը գրվում են թվերով, իսկ ամիսը` </w:t>
            </w:r>
            <w:r w:rsidRPr="00D219FE">
              <w:rPr>
                <w:rFonts w:ascii="GHEA Grapalat" w:hAnsi="GHEA Grapalat"/>
                <w:b/>
                <w:i/>
                <w:color w:val="000000"/>
                <w:sz w:val="24"/>
                <w:szCs w:val="24"/>
                <w:shd w:val="clear" w:color="auto" w:fill="FFFFFF"/>
                <w:lang w:val="hy-AM"/>
              </w:rPr>
              <w:t>տառերով:</w:t>
            </w:r>
            <w:r w:rsidRPr="00D219FE">
              <w:rPr>
                <w:rFonts w:ascii="GHEA Grapalat" w:hAnsi="GHEA Grapalat"/>
                <w:i/>
                <w:color w:val="000000"/>
                <w:sz w:val="24"/>
                <w:szCs w:val="24"/>
                <w:shd w:val="clear" w:color="auto" w:fill="FFFFFF"/>
                <w:lang w:val="hy-AM"/>
              </w:rPr>
              <w:t xml:space="preserve"> «Թվական» բառը և դրա հոլովաձևերը գրվում են ամբողջությամբ:</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Ինչպես նաև անհրաժեշտ է «Արցախի» բառից հետո լրացնել «Հանրապետության» բառը: </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Սույն դիտողությունը վերաբերում է նաև Ծրագրի 20-րդ կետում առկա համանման կարգավորմանը: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cs="Sylfaen"/>
                <w:sz w:val="24"/>
                <w:szCs w:val="24"/>
                <w:lang w:val="hy-AM"/>
              </w:rPr>
              <w:t>Ընդունվել է, խմբագրվել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16. Ծրագրի 19-րդ կետի համաձայն՝ ռազմական դրության ժամանակաշրջանում և դրա գործողության դադարեցումից հետո եռամսյա ժամանակահատվածում Հայաստանի Հանրապետությունում գտնվող Արցախի քաղաքացիներին, նույնպես, ըստ կարիքի, տրամադրվում են ՀՀ պետական բյուջեով </w:t>
            </w:r>
            <w:r w:rsidRPr="00D219FE">
              <w:rPr>
                <w:rFonts w:ascii="GHEA Grapalat" w:hAnsi="GHEA Grapalat" w:cs="Sylfaen"/>
                <w:sz w:val="24"/>
                <w:szCs w:val="24"/>
                <w:lang w:val="hy-AM"/>
              </w:rPr>
              <w:lastRenderedPageBreak/>
              <w:t>նախատեսված աջակցող միջոցներ՝ բուժատեխնիկական հանձնաժողովի եզրակացության հիման վրա:</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առաջարկում ենք հստակեցնել «ըստ կարիքի» ձևակերպումը՝ նշելով, թե ում կողմից և ինչ կարգով է գնահատվելու անձանց կարիքը, ինչպես նաև՝ հստակեցնել, թե ինչ կարգով է ՀՀ պետական բյուջեով նախատեսված աջակցող միջոցները տրամադրվում Արցախի Հանրապետության քաղաքացիներին:</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Ինչպես նաև նույն կետում անհրաժեշտ է նախատեսել, թե բուժատեխնիկական հանձնաժողովի ինչպիսի եզրակացության հիման վրա են տրամադրվում աջակցող միջոցները՝ հիմք ընդունելով </w:t>
            </w:r>
            <w:r w:rsidRPr="00D219FE">
              <w:rPr>
                <w:rFonts w:ascii="GHEA Grapalat" w:hAnsi="GHEA Grapalat"/>
                <w:color w:val="000000"/>
                <w:sz w:val="24"/>
                <w:szCs w:val="24"/>
                <w:shd w:val="clear" w:color="auto" w:fill="FFFFFF"/>
                <w:lang w:val="hy-AM"/>
              </w:rPr>
              <w:t>ՀՀ կառավարության 2015 թվականի սեպտեմբերի 10-ի N 1035-Ն որոշման 1-ին կետի 3-րդ ենթակետով հաստատված հավելվածի 4-րդ կետի կարգավորումները: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 xml:space="preserve">Չի ընդունվել, </w:t>
            </w:r>
          </w:p>
          <w:p w:rsidR="00D219FE" w:rsidRPr="00D219FE" w:rsidRDefault="00D219FE" w:rsidP="00D219FE">
            <w:pPr>
              <w:spacing w:line="360" w:lineRule="auto"/>
              <w:jc w:val="both"/>
              <w:rPr>
                <w:rFonts w:ascii="GHEA Grapalat" w:hAnsi="GHEA Grapalat" w:cs="Sylfaen"/>
                <w:sz w:val="24"/>
                <w:szCs w:val="24"/>
                <w:lang w:val="hy-AM"/>
              </w:rPr>
            </w:pPr>
            <w:r w:rsidRPr="00D219FE">
              <w:rPr>
                <w:rFonts w:ascii="GHEA Grapalat" w:hAnsi="GHEA Grapalat" w:cs="Sylfaen"/>
                <w:bCs/>
                <w:sz w:val="24"/>
                <w:szCs w:val="24"/>
                <w:lang w:val="hy-AM"/>
              </w:rPr>
              <w:t>Արցախի Հանրապետության քաղաքացիներին</w:t>
            </w:r>
            <w:r w:rsidRPr="00D219FE">
              <w:rPr>
                <w:rFonts w:ascii="GHEA Grapalat" w:hAnsi="GHEA Grapalat"/>
                <w:sz w:val="24"/>
                <w:szCs w:val="24"/>
                <w:lang w:val="hy-AM"/>
              </w:rPr>
              <w:t xml:space="preserve"> աջակցող </w:t>
            </w:r>
            <w:r w:rsidRPr="00D219FE">
              <w:rPr>
                <w:rFonts w:ascii="GHEA Grapalat" w:hAnsi="GHEA Grapalat"/>
                <w:sz w:val="24"/>
                <w:szCs w:val="24"/>
                <w:lang w:val="hy-AM"/>
              </w:rPr>
              <w:lastRenderedPageBreak/>
              <w:t xml:space="preserve">միջոցների տրամադրումը իրակացվել է </w:t>
            </w:r>
            <w:r w:rsidRPr="00D219FE">
              <w:rPr>
                <w:rFonts w:ascii="GHEA Grapalat" w:hAnsi="GHEA Grapalat" w:cs="Sylfaen"/>
                <w:sz w:val="24"/>
                <w:szCs w:val="24"/>
                <w:lang w:val="hy-AM"/>
              </w:rPr>
              <w:t xml:space="preserve">ՀՀ աշխատանքի և սոցիալական հարցերի նախարարի 2020 թվականի հոկտեմբերի 7-ի N 178 Ա/1 հրամանով հաստատված հատուկ կարգով։ Արցախի քաղաքացիների կարիքը գնահատվել է բուժատեխնիկական հանձնաժողովի կողմից, որը գնահատման արդյունքում տրամադրում է եզրակացություն աջակցող միջոցի անհրաժեշտության </w:t>
            </w:r>
            <w:r w:rsidRPr="00D219FE">
              <w:rPr>
                <w:rFonts w:ascii="GHEA Grapalat" w:hAnsi="GHEA Grapalat" w:cs="Sylfaen"/>
                <w:sz w:val="24"/>
                <w:szCs w:val="24"/>
                <w:lang w:val="hy-AM"/>
              </w:rPr>
              <w:lastRenderedPageBreak/>
              <w:t>կամ մերժման մասին։</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17. Ծրագրի 21-րդ կետում «վիրավորում (վնասվածք) ստացած» բառերից հետո անհրաժեշտ է լրացնել «անձանց» բառը՝ հիմք ընդունելով ՀՀ կառավարության 2015 թվականի սեպտեմբերի 10-ի N 1035-Ն որոշման 1-ին կետի 3-րդ ենթակետի պահանջները: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cs="Sylfaen"/>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18. Ծրագրի 22-րդ կետում անհրաժեշտ է հստակեցնել, թե ՀՀ աշխատանքի և սոցիալական հարցերի նախարարության ինչ իրավական ակտով են որակավորվել պրոթեզավորման ծառայություն մատուցող կազմակերպությունները: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cs="Sylfaen"/>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19. Ծրագրի 23-րդ կետում անհրաժեշտ է հստակեցնել, թե ինչ մրցույթների մասին է խոսքը, ինչպես նաև պարզաբանել՝ դրանց անցկացման ընթացակարգը:</w:t>
            </w:r>
          </w:p>
          <w:p w:rsidR="00D219FE" w:rsidRPr="00D219FE" w:rsidRDefault="00D219FE" w:rsidP="00D219FE">
            <w:pPr>
              <w:widowControl w:val="0"/>
              <w:spacing w:line="360" w:lineRule="auto"/>
              <w:ind w:firstLine="720"/>
              <w:jc w:val="both"/>
              <w:textAlignment w:val="baseline"/>
              <w:rPr>
                <w:rFonts w:ascii="GHEA Grapalat" w:hAnsi="GHEA Grapalat" w:cs="Times New Roman"/>
                <w:i/>
                <w:color w:val="000000"/>
                <w:sz w:val="24"/>
                <w:szCs w:val="24"/>
                <w:shd w:val="clear" w:color="auto" w:fill="FFFFFF"/>
                <w:lang w:val="hy-AM"/>
              </w:rPr>
            </w:pPr>
            <w:r w:rsidRPr="00D219FE">
              <w:rPr>
                <w:rFonts w:ascii="GHEA Grapalat" w:hAnsi="GHEA Grapalat" w:cs="Sylfaen"/>
                <w:sz w:val="24"/>
                <w:szCs w:val="24"/>
                <w:lang w:val="hy-AM"/>
              </w:rPr>
              <w:t xml:space="preserve">Նույն կետում անհրաժեշտ է բացել «ԱՍՀՆ» հապավումը՝ նկատի ունենալով Օրենքի  21-րդ հոդվածի 2-րդ մասի կարգավորումը, այն է՝ </w:t>
            </w:r>
            <w:r w:rsidRPr="00D219FE">
              <w:rPr>
                <w:rFonts w:ascii="GHEA Grapalat" w:hAnsi="GHEA Grapalat"/>
                <w:i/>
                <w:color w:val="000000"/>
                <w:sz w:val="24"/>
                <w:szCs w:val="24"/>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Սույն դիտողությունը վերաբերում է նաև Ցանկի 2.4-րդ, 5.9-րդ, 5.13-րդ և 10.2-րդ կետերում առկա </w:t>
            </w:r>
            <w:r w:rsidRPr="00D219FE">
              <w:rPr>
                <w:rFonts w:ascii="GHEA Grapalat" w:hAnsi="GHEA Grapalat" w:cs="Sylfaen"/>
                <w:sz w:val="24"/>
                <w:szCs w:val="24"/>
                <w:lang w:val="hy-AM"/>
              </w:rPr>
              <w:t>հապավումներին:</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Ինչպես նաև առաջարկում են բացահայտել «ծառայությունների աշխարհագրությունը» ձևակերպմանը բովանդակությունը: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20. Ծրագրի 25-րդ կետում անհրաժեշտ է բացահայտել «համայնքային փոքր խմբային տներ» ձևակերպման բովանդակությունը՝ հակիրճ նշելով, թե ինչ է դա:</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Ինչպես նաև անհրաժեշտ է հստակ նշել՝ համայնքային փոքր խմբային տները, անձնական օգնականի և տնային խնամքի ծառայությունները ում կողմից և ինչ կարգով են ստեղծվելու:</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21. Ծրագրի 25-րդ կետում անհրաժեշտ է պարզաբանել, թե ինչ է ապաինստիտուցիոնալացումը և ինչ ընթացակարգով է այն իրականացվելու:</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22. Ծրագրի 29-րդ կետում անհրաժեշտ է հստակեցնել՝ նշելով, թե ում կողմից է ապահովվելու հաշմանդամություն ունեցող անձանց և նրանց հիմնահարցերով զբավող կազմակերպությունների ներգրավվածությունը հաշմանդամություն ունեցող անձանց առնչվող օրենսդրությունը, քաղաքականությունները, ռազմավարություններն ու գործողությունների ծրագրերը մշակելիս:</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Չի ընդունվել,</w:t>
            </w:r>
            <w:r w:rsidRPr="00D219FE">
              <w:rPr>
                <w:rFonts w:ascii="GHEA Grapalat" w:hAnsi="GHEA Grapalat" w:cs="Sylfaen"/>
                <w:bCs/>
                <w:sz w:val="24"/>
                <w:szCs w:val="24"/>
                <w:lang w:val="hy-AM"/>
              </w:rPr>
              <w:t xml:space="preserve"> հաշմանդամություն ունեցող անձանց և նրանց հիմնահարցերով զբաղվող կազմակերպությունների ներգրավվածությունը հաշմանդամություն ունեցող անձանց առնչվող օրենսդրությունը, </w:t>
            </w:r>
            <w:r w:rsidRPr="00D219FE">
              <w:rPr>
                <w:rFonts w:ascii="GHEA Grapalat" w:hAnsi="GHEA Grapalat" w:cs="Sylfaen"/>
                <w:bCs/>
                <w:sz w:val="24"/>
                <w:szCs w:val="24"/>
                <w:lang w:val="hy-AM"/>
              </w:rPr>
              <w:lastRenderedPageBreak/>
              <w:t>քաղաքականությունները, ռազմավարություններն ու գործողությունների ծրագրերը մշակելիս</w:t>
            </w:r>
            <w:r w:rsidRPr="00D219FE">
              <w:rPr>
                <w:rFonts w:ascii="GHEA Grapalat" w:hAnsi="GHEA Grapalat"/>
                <w:sz w:val="24"/>
                <w:szCs w:val="24"/>
                <w:lang w:val="hy-AM"/>
              </w:rPr>
              <w:t xml:space="preserve"> իրականացվում է 2008 թվականի փետրվարի 25-ի N 98-Ն որոշմամբ սահմանված Հաշմանդամություն ունեցող անձանց հարցերով զբաղվող ազգային հանձնաժողովի շրջանակներում, ինչպես նաև հանրային քննարկումների միջոցով։</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23. Ծրագրի 32-րդ կետում անհրաժեշտ է հստակեցնել, թե ինչ տեղեկատվության մասին է խոսքը և ինչ եղանակով է այն ներկայացվելու:</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Նույն կերպ անհրաժեշտ է հստակեցնել նաև Ծրագրի 33-րդ և 34-րդ կետերում նախատեսված հաշվետվությունների </w:t>
            </w:r>
            <w:r w:rsidRPr="00D219FE">
              <w:rPr>
                <w:rFonts w:ascii="GHEA Grapalat" w:hAnsi="GHEA Grapalat" w:cs="Sylfaen"/>
                <w:sz w:val="24"/>
                <w:szCs w:val="24"/>
                <w:lang w:val="hy-AM"/>
              </w:rPr>
              <w:lastRenderedPageBreak/>
              <w:t>ներկայացման եղանակը: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Ինչպես նաև անհրաժեշտ է հստակեցնել «սույն գլխով նախատեսված վերջնաժամկետներից» ձևակերպումը՝ նշելով, թե որ պահն է համարվում վերջնաժամկետ:</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մասնակի:</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Սույն նախագծի  28-րդ (32) կետը հանվել է, </w:t>
            </w:r>
            <w:r w:rsidRPr="00D219FE">
              <w:rPr>
                <w:rFonts w:ascii="GHEA Grapalat" w:hAnsi="GHEA Grapalat"/>
                <w:sz w:val="24"/>
                <w:szCs w:val="24"/>
                <w:lang w:val="hy-AM"/>
              </w:rPr>
              <w:lastRenderedPageBreak/>
              <w:t>հաշվետվությունները ներկայացվում են «Մալբրի» փաստաթղթաշրջանառության համակարգով։</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24. Ծրագրի 33-րդ կետում «առաջին կիսամյակի» բառերից առաջ անհրաժեշտ է լրացնել «տվյալ տարվա» բառերը, իսկ «10 աշխատանքային օրվա ժամկետում» բառերը՝ փոխարինել «10 աշխատանքային օրվա ընթացքում» բառերով:</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Սույն դիտողությունը վերաբերում է նաև Ծրագրի 34-րդ կետում առկա «5 աշխատանքային օրվա ժամկետում» ձևակերպմանը: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25. Ծրագրի 34-րդ կետի համաձայն՝ պատասխանատու մարմինները վարչապետի աշխատակազմ են ներկայացնում միջոցառումների իրականացման տարեկան հաշվետվություններ, մինչդեռ Ծրագրի 35-րդ կետում խոսք է գնում տարեկան ամփոփ հաշվետվության մասին:</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առաջարկում ենք վերոհիշյալ ձևակերպումները համապատասխանեցնել միմյանց:</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Չի ընդունվել։</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Նախագծի 27-րդ (34) կետի համաձայն յուրաքանչյուր միջոցառման կատարման վերաբերյալ պատասխանատու կատարող մարմինը </w:t>
            </w:r>
            <w:r w:rsidRPr="00D219FE">
              <w:rPr>
                <w:rFonts w:ascii="GHEA Grapalat" w:hAnsi="GHEA Grapalat"/>
                <w:b/>
                <w:sz w:val="24"/>
                <w:szCs w:val="24"/>
                <w:lang w:val="hy-AM"/>
              </w:rPr>
              <w:t xml:space="preserve">առաջին կիսամյակի </w:t>
            </w:r>
            <w:r w:rsidRPr="00D219FE">
              <w:rPr>
                <w:rFonts w:ascii="GHEA Grapalat" w:hAnsi="GHEA Grapalat"/>
                <w:b/>
                <w:sz w:val="24"/>
                <w:szCs w:val="24"/>
                <w:lang w:val="hy-AM"/>
              </w:rPr>
              <w:lastRenderedPageBreak/>
              <w:t>ավարտից հետո՝</w:t>
            </w:r>
            <w:r w:rsidRPr="00D219FE">
              <w:rPr>
                <w:rFonts w:ascii="GHEA Grapalat" w:hAnsi="GHEA Grapalat"/>
                <w:sz w:val="24"/>
                <w:szCs w:val="24"/>
                <w:lang w:val="hy-AM"/>
              </w:rPr>
              <w:t xml:space="preserve"> 10 աշխատանքային օրվա ընթացքում վարչապետի աշխատակազմ է ներկայացնում </w:t>
            </w:r>
            <w:r w:rsidRPr="00D219FE">
              <w:rPr>
                <w:rFonts w:ascii="GHEA Grapalat" w:hAnsi="GHEA Grapalat"/>
                <w:b/>
                <w:sz w:val="24"/>
                <w:szCs w:val="24"/>
                <w:lang w:val="hy-AM"/>
              </w:rPr>
              <w:t>հաշվետվություն միջոցառումների իրականացման ընթացքի վերաբերյալ</w:t>
            </w:r>
            <w:r w:rsidRPr="00D219FE">
              <w:rPr>
                <w:rFonts w:ascii="GHEA Grapalat" w:hAnsi="GHEA Grapalat"/>
                <w:sz w:val="24"/>
                <w:szCs w:val="24"/>
                <w:lang w:val="hy-AM"/>
              </w:rPr>
              <w:t>, իսկ 28-րդ (35) կետում՝  տարեկան հաշվետվությունը։</w:t>
            </w:r>
          </w:p>
          <w:p w:rsidR="00D219FE" w:rsidRPr="00D219FE" w:rsidRDefault="00D219FE" w:rsidP="00D219FE">
            <w:pPr>
              <w:spacing w:line="360" w:lineRule="auto"/>
              <w:jc w:val="both"/>
              <w:rPr>
                <w:rFonts w:ascii="GHEA Grapalat" w:hAnsi="GHEA Grapalat"/>
                <w:sz w:val="24"/>
                <w:szCs w:val="24"/>
                <w:lang w:val="hy-AM"/>
              </w:rPr>
            </w:pP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26. Ծրագրի 35-րդ կետի համաձայն՝ պատասխանատու մարմինների կողմից ուղարկված և վարչապետի աշխատակազմի կողմից </w:t>
            </w:r>
            <w:r w:rsidRPr="00D219FE">
              <w:rPr>
                <w:rFonts w:ascii="GHEA Grapalat" w:hAnsi="GHEA Grapalat" w:cs="Sylfaen"/>
                <w:b/>
                <w:sz w:val="24"/>
                <w:szCs w:val="24"/>
                <w:lang w:val="hy-AM"/>
              </w:rPr>
              <w:t>ընդունված</w:t>
            </w:r>
            <w:r w:rsidRPr="00D219FE">
              <w:rPr>
                <w:rFonts w:ascii="GHEA Grapalat" w:hAnsi="GHEA Grapalat" w:cs="Sylfaen"/>
                <w:sz w:val="24"/>
                <w:szCs w:val="24"/>
                <w:lang w:val="hy-AM"/>
              </w:rPr>
              <w:t xml:space="preserve"> տարեկան ամփոփ հաշվետվությունը հրապարակվում է աշխատանքի և սոցիալական հարցերի նախարարության պաշտոնական կայքէջում:</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անհրաժեշտ է պարզաբանել՝ արդյո՞ք հնարավոր է իրավիճակ, որ վարչապետի աշխատակազմը չընդունի ամփոփ հաշվետվությունը: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Ինչպես նաև անհրաժեշտ է հստակեցնել, թե ինչ ժամկետում է նախարարությունը իր կայքէջում հրապարակելու ամփոփ հաշվետվությունը: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27. Ցանկի վերնագիրն անհրաժեշտ է խմբագրել հետևյալ կերպ.</w:t>
            </w:r>
          </w:p>
          <w:p w:rsidR="00D219FE" w:rsidRPr="00D219FE" w:rsidRDefault="00D219FE" w:rsidP="00D219FE">
            <w:pPr>
              <w:widowControl w:val="0"/>
              <w:spacing w:line="360" w:lineRule="auto"/>
              <w:ind w:firstLine="720"/>
              <w:jc w:val="center"/>
              <w:textAlignment w:val="baseline"/>
              <w:rPr>
                <w:rFonts w:ascii="GHEA Grapalat" w:hAnsi="GHEA Grapalat" w:cs="Sylfaen"/>
                <w:sz w:val="24"/>
                <w:szCs w:val="24"/>
                <w:lang w:val="hy-AM"/>
              </w:rPr>
            </w:pPr>
            <w:r w:rsidRPr="00D219FE">
              <w:rPr>
                <w:rFonts w:ascii="GHEA Grapalat" w:hAnsi="GHEA Grapalat" w:cs="Sylfaen"/>
                <w:sz w:val="24"/>
                <w:szCs w:val="24"/>
                <w:lang w:val="hy-AM"/>
              </w:rPr>
              <w:t>«ՄԻՋՈՑԱՌՈՒՄՆԵՐԻ ՑԱՆԿ</w:t>
            </w:r>
          </w:p>
          <w:p w:rsidR="00D219FE" w:rsidRPr="00D219FE" w:rsidRDefault="00D219FE" w:rsidP="00D219FE">
            <w:pPr>
              <w:widowControl w:val="0"/>
              <w:spacing w:line="360" w:lineRule="auto"/>
              <w:ind w:firstLine="720"/>
              <w:jc w:val="center"/>
              <w:textAlignment w:val="baseline"/>
              <w:rPr>
                <w:rFonts w:ascii="GHEA Grapalat" w:hAnsi="GHEA Grapalat" w:cs="Sylfaen"/>
                <w:sz w:val="24"/>
                <w:szCs w:val="24"/>
                <w:lang w:val="hy-AM"/>
              </w:rPr>
            </w:pPr>
            <w:r w:rsidRPr="00D219FE">
              <w:rPr>
                <w:rFonts w:ascii="GHEA Grapalat" w:hAnsi="GHEA Grapalat" w:cs="Sylfaen"/>
                <w:sz w:val="24"/>
                <w:szCs w:val="24"/>
                <w:lang w:val="hy-AM"/>
              </w:rPr>
              <w:t>ՀԱՇՄԱՆԴԱՄՈՒԹՅՈՒՆ ՈՒՆԵՑՈՂ ԱՆՁԱՆՑ ՍՈՑԻԱԼԱԿԱՆ ՆԵՐԱՌՄԱՆ 2022 ԹՎԱԿԱՆԻ ՏԱՐԵԿԱՆ ԾՐԱԳՐԻ»:</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28. Ցանկի 1-ին կետում անհրաժեշտ է վերանայել «իրավական դաշտի ապահովում» ձևակերպումը՝ հիմք ընդունելով սույն կարծիքի 6-րդ կետը:</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Times New Roman"/>
                <w:b/>
                <w:i/>
                <w:color w:val="000000"/>
                <w:sz w:val="24"/>
                <w:szCs w:val="24"/>
                <w:shd w:val="clear" w:color="auto" w:fill="FFFFFF"/>
                <w:lang w:val="hy-AM"/>
              </w:rPr>
            </w:pPr>
            <w:r w:rsidRPr="00D219FE">
              <w:rPr>
                <w:rFonts w:ascii="GHEA Grapalat" w:hAnsi="GHEA Grapalat" w:cs="Sylfaen"/>
                <w:sz w:val="24"/>
                <w:szCs w:val="24"/>
                <w:lang w:val="hy-AM"/>
              </w:rPr>
              <w:t xml:space="preserve">29. Ցանկի 1-ին կետից հետո շարադրվող կետերն անհրաժեշտ է նախատեսել ենթակետերի, իսկ դրանցից հետո շարադրվողները՝ պարբերությունների տեսքով՝ նկատի ունենալով Օրենքի 14-րդ հոդվածի 5-րդ մասի կարգավորումները, այն է՝ </w:t>
            </w:r>
            <w:r w:rsidRPr="00D219FE">
              <w:rPr>
                <w:rFonts w:ascii="GHEA Grapalat" w:hAnsi="GHEA Grapalat" w:cs="Sylfaen"/>
                <w:i/>
                <w:sz w:val="24"/>
                <w:szCs w:val="24"/>
                <w:lang w:val="hy-AM"/>
              </w:rPr>
              <w:t>ե</w:t>
            </w:r>
            <w:r w:rsidRPr="00D219FE">
              <w:rPr>
                <w:rFonts w:ascii="GHEA Grapalat" w:hAnsi="GHEA Grapalat"/>
                <w:i/>
                <w:color w:val="000000"/>
                <w:sz w:val="24"/>
                <w:szCs w:val="24"/>
                <w:shd w:val="clear" w:color="auto" w:fill="FFFFFF"/>
                <w:lang w:val="hy-AM"/>
              </w:rPr>
              <w:t xml:space="preserve">նթաօրենսդրական նորմատիվ իրավական ակտերում դրույթները շարադրվում են հերթական համար ունեցող </w:t>
            </w:r>
            <w:r w:rsidRPr="00D219FE">
              <w:rPr>
                <w:rFonts w:ascii="GHEA Grapalat" w:hAnsi="GHEA Grapalat"/>
                <w:b/>
                <w:i/>
                <w:color w:val="000000"/>
                <w:sz w:val="24"/>
                <w:szCs w:val="24"/>
                <w:shd w:val="clear" w:color="auto" w:fill="FFFFFF"/>
                <w:lang w:val="hy-AM"/>
              </w:rPr>
              <w:t>կետերի</w:t>
            </w:r>
            <w:r w:rsidRPr="00D219FE">
              <w:rPr>
                <w:rFonts w:ascii="GHEA Grapalat" w:hAnsi="GHEA Grapalat"/>
                <w:i/>
                <w:color w:val="000000"/>
                <w:sz w:val="24"/>
                <w:szCs w:val="24"/>
                <w:shd w:val="clear" w:color="auto" w:fill="FFFFFF"/>
                <w:lang w:val="hy-AM"/>
              </w:rPr>
              <w:t xml:space="preserve"> տեսքով: Կետերը կարող են բաժանվել միայն համարակալված </w:t>
            </w:r>
            <w:r w:rsidRPr="00D219FE">
              <w:rPr>
                <w:rFonts w:ascii="GHEA Grapalat" w:hAnsi="GHEA Grapalat"/>
                <w:b/>
                <w:i/>
                <w:color w:val="000000"/>
                <w:sz w:val="24"/>
                <w:szCs w:val="24"/>
                <w:shd w:val="clear" w:color="auto" w:fill="FFFFFF"/>
                <w:lang w:val="hy-AM"/>
              </w:rPr>
              <w:t>ենթակետերի</w:t>
            </w:r>
            <w:r w:rsidRPr="00D219FE">
              <w:rPr>
                <w:rFonts w:ascii="GHEA Grapalat" w:hAnsi="GHEA Grapalat"/>
                <w:i/>
                <w:color w:val="000000"/>
                <w:sz w:val="24"/>
                <w:szCs w:val="24"/>
                <w:shd w:val="clear" w:color="auto" w:fill="FFFFFF"/>
                <w:lang w:val="hy-AM"/>
              </w:rPr>
              <w:t xml:space="preserve">, իսկ ենթակետերը` միայն համարակալված </w:t>
            </w:r>
            <w:r w:rsidRPr="00D219FE">
              <w:rPr>
                <w:rFonts w:ascii="GHEA Grapalat" w:hAnsi="GHEA Grapalat"/>
                <w:b/>
                <w:i/>
                <w:color w:val="000000"/>
                <w:sz w:val="24"/>
                <w:szCs w:val="24"/>
                <w:shd w:val="clear" w:color="auto" w:fill="FFFFFF"/>
                <w:lang w:val="hy-AM"/>
              </w:rPr>
              <w:t>պարբերությունների</w:t>
            </w:r>
            <w:r w:rsidRPr="00D219FE">
              <w:rPr>
                <w:rFonts w:ascii="GHEA Grapalat" w:hAnsi="GHEA Grapalat"/>
                <w:i/>
                <w:color w:val="000000"/>
                <w:sz w:val="24"/>
                <w:szCs w:val="24"/>
                <w:shd w:val="clear" w:color="auto" w:fill="FFFFFF"/>
                <w:lang w:val="hy-AM"/>
              </w:rPr>
              <w:t xml:space="preserve">: Կետերը համարակալվում են արաբական թվանշաններով, որոնք տեքստից բաժանվում են </w:t>
            </w:r>
            <w:r w:rsidRPr="00D219FE">
              <w:rPr>
                <w:rFonts w:ascii="GHEA Grapalat" w:hAnsi="GHEA Grapalat"/>
                <w:b/>
                <w:i/>
                <w:color w:val="000000"/>
                <w:sz w:val="24"/>
                <w:szCs w:val="24"/>
                <w:shd w:val="clear" w:color="auto" w:fill="FFFFFF"/>
                <w:lang w:val="hy-AM"/>
              </w:rPr>
              <w:t>միջակետով</w:t>
            </w:r>
            <w:r w:rsidRPr="00D219FE">
              <w:rPr>
                <w:rFonts w:ascii="GHEA Grapalat" w:hAnsi="GHEA Grapalat"/>
                <w:i/>
                <w:color w:val="000000"/>
                <w:sz w:val="24"/>
                <w:szCs w:val="24"/>
                <w:shd w:val="clear" w:color="auto" w:fill="FFFFFF"/>
                <w:lang w:val="hy-AM"/>
              </w:rPr>
              <w:t xml:space="preserve">: Ենթակետերը համարակալվում են արաբական թվանշաններով, որոնք տեքստից բաժանվում են </w:t>
            </w:r>
            <w:r w:rsidRPr="00D219FE">
              <w:rPr>
                <w:rFonts w:ascii="GHEA Grapalat" w:hAnsi="GHEA Grapalat"/>
                <w:b/>
                <w:i/>
                <w:color w:val="000000"/>
                <w:sz w:val="24"/>
                <w:szCs w:val="24"/>
                <w:shd w:val="clear" w:color="auto" w:fill="FFFFFF"/>
                <w:lang w:val="hy-AM"/>
              </w:rPr>
              <w:t>փակագծով</w:t>
            </w:r>
            <w:r w:rsidRPr="00D219FE">
              <w:rPr>
                <w:rFonts w:ascii="GHEA Grapalat" w:hAnsi="GHEA Grapalat"/>
                <w:i/>
                <w:color w:val="000000"/>
                <w:sz w:val="24"/>
                <w:szCs w:val="24"/>
                <w:shd w:val="clear" w:color="auto" w:fill="FFFFFF"/>
                <w:lang w:val="hy-AM"/>
              </w:rPr>
              <w:t xml:space="preserve">: Պարբերությունները համարակալվում են հայերենի </w:t>
            </w:r>
            <w:r w:rsidRPr="00D219FE">
              <w:rPr>
                <w:rFonts w:ascii="GHEA Grapalat" w:hAnsi="GHEA Grapalat"/>
                <w:b/>
                <w:i/>
                <w:color w:val="000000"/>
                <w:sz w:val="24"/>
                <w:szCs w:val="24"/>
                <w:shd w:val="clear" w:color="auto" w:fill="FFFFFF"/>
                <w:lang w:val="hy-AM"/>
              </w:rPr>
              <w:t>այբուբենի փոքրատառերով</w:t>
            </w:r>
            <w:r w:rsidRPr="00D219FE">
              <w:rPr>
                <w:rFonts w:ascii="GHEA Grapalat" w:hAnsi="GHEA Grapalat"/>
                <w:i/>
                <w:color w:val="000000"/>
                <w:sz w:val="24"/>
                <w:szCs w:val="24"/>
                <w:shd w:val="clear" w:color="auto" w:fill="FFFFFF"/>
                <w:lang w:val="hy-AM"/>
              </w:rPr>
              <w:t xml:space="preserve">, որոնք տեքստից բաժանվում են </w:t>
            </w:r>
            <w:r w:rsidRPr="00D219FE">
              <w:rPr>
                <w:rFonts w:ascii="GHEA Grapalat" w:hAnsi="GHEA Grapalat"/>
                <w:b/>
                <w:i/>
                <w:color w:val="000000"/>
                <w:sz w:val="24"/>
                <w:szCs w:val="24"/>
                <w:shd w:val="clear" w:color="auto" w:fill="FFFFFF"/>
                <w:lang w:val="hy-AM"/>
              </w:rPr>
              <w:t>միջակետով:</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Սույն դիտողությունը վերաբերում է նաև Ցանկի մյուս </w:t>
            </w:r>
            <w:r w:rsidRPr="00D219FE">
              <w:rPr>
                <w:rFonts w:ascii="GHEA Grapalat" w:hAnsi="GHEA Grapalat"/>
                <w:color w:val="000000"/>
                <w:sz w:val="24"/>
                <w:szCs w:val="24"/>
                <w:shd w:val="clear" w:color="auto" w:fill="FFFFFF"/>
                <w:lang w:val="hy-AM"/>
              </w:rPr>
              <w:lastRenderedPageBreak/>
              <w:t>կետերին:</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sz w:val="24"/>
                <w:szCs w:val="24"/>
                <w:shd w:val="clear" w:color="auto" w:fill="FFFFFF"/>
                <w:lang w:val="hy-AM"/>
              </w:rPr>
              <w:t xml:space="preserve">30. Ցանկի 2.1-րդ կետում </w:t>
            </w:r>
            <w:r w:rsidRPr="00D219FE">
              <w:rPr>
                <w:rFonts w:ascii="GHEA Grapalat" w:hAnsi="GHEA Grapalat" w:cs="Sylfaen"/>
                <w:sz w:val="24"/>
                <w:szCs w:val="24"/>
                <w:lang w:val="hy-AM"/>
              </w:rPr>
              <w:t xml:space="preserve">հաշմանդամություն ունեցող անձանց սպասարկման համար հարմարեցված տրանսպորտային միջոցների ձեռքբերման համար որպես պատասխանող կատարողներ նշված են՝ Երևանի քաղաքապետարանը և տեղական ինքնակառավարման մարմինները՝ երկուսն էլ </w:t>
            </w:r>
            <w:r w:rsidRPr="00D219FE">
              <w:rPr>
                <w:rFonts w:ascii="GHEA Grapalat" w:hAnsi="GHEA Grapalat" w:cs="Sylfaen"/>
                <w:b/>
                <w:sz w:val="24"/>
                <w:szCs w:val="24"/>
                <w:lang w:val="hy-AM"/>
              </w:rPr>
              <w:t>համաձայնությամբ</w:t>
            </w:r>
            <w:r w:rsidRPr="00D219FE">
              <w:rPr>
                <w:rFonts w:ascii="GHEA Grapalat" w:hAnsi="GHEA Grapalat" w:cs="Sylfaen"/>
                <w:sz w:val="24"/>
                <w:szCs w:val="24"/>
                <w:lang w:val="hy-AM"/>
              </w:rPr>
              <w:t>:</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նկատի ունենալով, որ վերոհիշյալ մարմինների համար համապատասխան միջոցառման կատարումը պարտականություն չէ և նրանց հրաժարման դեպքում դա հնարավոր չի լինի իրականացնել, առաջարկում ենք որպես պատասխանատու մարմին սահմանել նաև իրավասու պետական մարմնին:</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Սույն դիտողությունը վերաբերում է նաև Ցանկի 3.1-րդ, 4.6-րդ, 5.11-րդ, 5.12-րդ,   5.13-րդ կետերին:</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Չի ընդունվել,</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տարեկան ծրագրով նախատեսված միջոցառումները կատարվում են տվյալ տարվա պետական և համայնքային բյուջեների շրջանակներում, նշված կետերի կատարման պատասխանատուները նշված մարմիններն են, միջոցառումները ընդգրկվել են պատասխանատու կատարողների առաջարկությամբ։</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31. Ցանկի 2.2-րդ կետում նոր կառուցվող կամ հիմնովին վերանորոգվող քաղաքաշինական օբյեկտների մատչելության ապահովման նկատմամբ որպես վերահսկողություն իրականացնող պատասխանատու կատարող նշված են քաղաքաշինության, տեխնիկական և հրդեհային անվտանգության տեսչական </w:t>
            </w:r>
            <w:r w:rsidRPr="00D219FE">
              <w:rPr>
                <w:rFonts w:ascii="GHEA Grapalat" w:hAnsi="GHEA Grapalat" w:cs="Sylfaen"/>
                <w:sz w:val="24"/>
                <w:szCs w:val="24"/>
                <w:lang w:val="hy-AM"/>
              </w:rPr>
              <w:lastRenderedPageBreak/>
              <w:t>մարմինը, ինչպես նաև տեղական ինքնակառավարման մարմինները՝ սեփական նախաձեռնությամբ:</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b/>
                <w:bCs/>
                <w:shd w:val="clear" w:color="auto" w:fill="FFFFFF"/>
                <w:lang w:val="hy-AM"/>
              </w:rPr>
              <w:t xml:space="preserve">Հայաստանի Հանրապետության վարչապետի 2018 թվականի հունիսի 11-ի N 730-Լ որոշման 1-ին կետով հաստատված հավելվածի 11-րդ կետի 4-րդ ենթակետով սահմանված են քաղաքաշինության բնագավառում տեսչական մարմնի լիազորությունները, իսկ </w:t>
            </w:r>
            <w:r w:rsidRPr="00D219FE">
              <w:rPr>
                <w:rFonts w:ascii="GHEA Grapalat" w:hAnsi="GHEA Grapalat" w:cs="Sylfaen"/>
                <w:sz w:val="24"/>
                <w:szCs w:val="24"/>
                <w:lang w:val="hy-AM"/>
              </w:rPr>
              <w:t>«Տեղական ինքնակառավարման մասին» օրենքի 42-րդ հոդվածի 1-ին մասի 9-րդ կետով՝ նույն բնագավառում տեղական ինքնակառավարման մարմիններինը:</w:t>
            </w:r>
          </w:p>
          <w:p w:rsidR="00D219FE" w:rsidRPr="00D219FE" w:rsidRDefault="00D219FE" w:rsidP="00D219FE">
            <w:pPr>
              <w:widowControl w:val="0"/>
              <w:spacing w:line="360" w:lineRule="auto"/>
              <w:ind w:firstLine="720"/>
              <w:jc w:val="both"/>
              <w:textAlignment w:val="baseline"/>
              <w:rPr>
                <w:rFonts w:ascii="GHEA Grapalat" w:hAnsi="GHEA Grapalat" w:cs="Sylfaen"/>
                <w:b/>
                <w:sz w:val="24"/>
                <w:szCs w:val="24"/>
                <w:lang w:val="hy-AM"/>
              </w:rPr>
            </w:pPr>
            <w:r w:rsidRPr="00D219FE">
              <w:rPr>
                <w:rFonts w:ascii="GHEA Grapalat" w:hAnsi="GHEA Grapalat" w:cs="Sylfaen"/>
                <w:sz w:val="24"/>
                <w:szCs w:val="24"/>
                <w:lang w:val="hy-AM"/>
              </w:rPr>
              <w:t xml:space="preserve">Այս առումով՝ անհրաժեշտ է նկատի ունենալ, որ, ինչպես վարչապետի որոշմամբ, այնպես էլ «Տեղական ինքնակառավարման մասին» օրենքով սահմանված չեն քաղաքաշինության, տեխնիկական և հրդեհային անվտանգության տեսչական մարմնի և տեղական ինքնակառավարման մարմինների կողմից քաղաքաշինական օբյեկտների </w:t>
            </w:r>
            <w:r w:rsidRPr="00D219FE">
              <w:rPr>
                <w:rFonts w:ascii="GHEA Grapalat" w:hAnsi="GHEA Grapalat" w:cs="Sylfaen"/>
                <w:b/>
                <w:sz w:val="24"/>
                <w:szCs w:val="24"/>
                <w:lang w:val="hy-AM"/>
              </w:rPr>
              <w:t>մատչելության ապահովման</w:t>
            </w:r>
            <w:r w:rsidRPr="00D219FE">
              <w:rPr>
                <w:rFonts w:ascii="GHEA Grapalat" w:hAnsi="GHEA Grapalat" w:cs="Sylfaen"/>
                <w:sz w:val="24"/>
                <w:szCs w:val="24"/>
                <w:lang w:val="hy-AM"/>
              </w:rPr>
              <w:t xml:space="preserve"> նկատմամբ </w:t>
            </w:r>
            <w:r w:rsidRPr="00D219FE">
              <w:rPr>
                <w:rFonts w:ascii="GHEA Grapalat" w:hAnsi="GHEA Grapalat" w:cs="Sylfaen"/>
                <w:b/>
                <w:sz w:val="24"/>
                <w:szCs w:val="24"/>
                <w:lang w:val="hy-AM"/>
              </w:rPr>
              <w:t xml:space="preserve">վերահսկողություն </w:t>
            </w:r>
            <w:r w:rsidRPr="00D219FE">
              <w:rPr>
                <w:rFonts w:ascii="GHEA Grapalat" w:hAnsi="GHEA Grapalat" w:cs="Sylfaen"/>
                <w:sz w:val="24"/>
                <w:szCs w:val="24"/>
                <w:lang w:val="hy-AM"/>
              </w:rPr>
              <w:t>իրականացնելու լիազորություններ: Հետևապես, Ցանկի 2.2-րդ կետի դրույթներն անհրաժեշտ է վերանայել՝ համապատասխանեցնելով ՀՀ օրենսդրության պահանջներին:</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մասնակի։</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Պատասխանատու կատարոսղներ սյունակից հանվել է </w:t>
            </w:r>
            <w:r w:rsidRPr="00D219FE">
              <w:rPr>
                <w:rFonts w:ascii="GHEA Grapalat" w:hAnsi="GHEA Grapalat"/>
                <w:sz w:val="24"/>
                <w:szCs w:val="24"/>
                <w:lang w:val="hy-AM"/>
              </w:rPr>
              <w:lastRenderedPageBreak/>
              <w:t>«Տեղական ինքնակառավարման մարմիններ (</w:t>
            </w:r>
            <w:r w:rsidRPr="00D219FE">
              <w:rPr>
                <w:rFonts w:ascii="GHEA Grapalat" w:hAnsi="GHEA Grapalat" w:cs="Sylfaen"/>
                <w:sz w:val="24"/>
                <w:szCs w:val="24"/>
                <w:lang w:val="hy-AM"/>
              </w:rPr>
              <w:t>համաձայնությամբ</w:t>
            </w:r>
            <w:r w:rsidRPr="00D219FE">
              <w:rPr>
                <w:rFonts w:ascii="GHEA Grapalat" w:hAnsi="GHEA Grapalat"/>
                <w:sz w:val="24"/>
                <w:szCs w:val="24"/>
                <w:lang w:val="hy-AM"/>
              </w:rPr>
              <w:t>)» բառերը։</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cs="Sylfaen"/>
                <w:sz w:val="24"/>
                <w:szCs w:val="24"/>
                <w:lang w:val="hy-AM"/>
              </w:rPr>
              <w:t>Քաղաքաշինական օբյեկտների մատչելության ապահովման նկատմամբ վերահսկողություն սահմանված է «Վարչական իրավախախտումնների վերաբերյալ» օրենսգրքում (հոդված 244</w:t>
            </w:r>
            <w:r w:rsidRPr="00D219FE">
              <w:rPr>
                <w:rFonts w:ascii="GHEA Grapalat" w:hAnsi="GHEA Grapalat" w:cs="Sylfaen"/>
                <w:b/>
                <w:sz w:val="24"/>
                <w:szCs w:val="24"/>
                <w:lang w:val="hy-AM"/>
              </w:rPr>
              <w:t>¹¹)։</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32. Ցանկի 2.3-րդ կետում անհրաժեշտ է հստակեցնել, թե ում կողմից և ինչ իրավական ակտով է մշակվում, հաստատվում կարևորագույն նշանակության օբյեկտների մատչելիությունն ապահովող միջոցառումների ծրագիրը: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Ինչպես նաև նույն կետում անհրաժեշտ է հստակեցնել, թե ում կողմից և ինչ իրավական ակտով է հաստատվել օբյեկտների </w:t>
            </w:r>
            <w:r w:rsidRPr="00D219FE">
              <w:rPr>
                <w:rFonts w:ascii="GHEA Grapalat" w:hAnsi="GHEA Grapalat" w:cs="Sylfaen"/>
                <w:sz w:val="24"/>
                <w:szCs w:val="24"/>
                <w:lang w:val="hy-AM"/>
              </w:rPr>
              <w:lastRenderedPageBreak/>
              <w:t>ցանկը և կազմվել նախագծային փաստաթղթերը: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 xml:space="preserve">Չի ընդունվել։ Քաղաքաշինության կոմիտեի կողմից մշակվել և շրջանառության մեջ է դրվել </w:t>
            </w:r>
            <w:r w:rsidRPr="00D219FE">
              <w:rPr>
                <w:rFonts w:ascii="GHEA Grapalat" w:hAnsi="GHEA Grapalat"/>
                <w:sz w:val="24"/>
                <w:szCs w:val="24"/>
                <w:lang w:val="hy-AM"/>
              </w:rPr>
              <w:lastRenderedPageBreak/>
              <w:t>համապատասխան կառավարության որոշման նախագիծ, որից բխում է սույն միջոցառումը։</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33. Ցանկի 2.5-րդ կետում անհրաժեշտ է հստակեցնել, թե խոսքը ինչ վարկային միջոցների մասին է:</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34. Ցանկի 3.4-րդ համաձայն՝ ՀՀ Սյունիքի, Լոռու, Տավուշի մարզերի և Երևան քաղաքի նախադպրոցական ուսումնական հաստատություններում նախատեսվում է համընդհանուր ներառական համակարգի ներդրում, մասնագիտական և մանկավարժական անձնակազմի վերապատրաստումների իրականացում:</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առաջարկում ենք Հիմնավորումը լրամշակել՝ պարզաբանելով նշված մարզերին նախապատվություն տալու անհրաժեշտությունը: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Ինչպես նաև սույն կետով ակնկվալվում է տարածքային մանկավարժահոգեբանական աջակցության կենտրոնի/ կենտրոնների կողմից սպասարկվող նախադպրոցական ուսումնական հաստատությունների ցանկի հաստատում:</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անհրաժեշտ է հստակեցնել, թե ում կողմից և ինչ իրավական ակտերով են հաստատվելու այդ ուսումնական հաստատությունների ցանկը: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Անհրաժեշտ է նկատի ունենալ նաև, որ հիշյալ հատվածում համարակալման անհրաժեշտությունը բացակայում է: </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 xml:space="preserve">Ընդունվել է մասնակի: </w:t>
            </w:r>
          </w:p>
          <w:p w:rsidR="00D219FE" w:rsidRPr="00D219FE" w:rsidRDefault="00D219FE" w:rsidP="00D219FE">
            <w:pPr>
              <w:spacing w:line="360" w:lineRule="auto"/>
              <w:jc w:val="both"/>
              <w:rPr>
                <w:rFonts w:ascii="GHEA Grapalat" w:hAnsi="GHEA Grapalat" w:cs="Sylfaen"/>
                <w:sz w:val="24"/>
                <w:szCs w:val="24"/>
                <w:lang w:val="hy-AM"/>
              </w:rPr>
            </w:pPr>
            <w:r w:rsidRPr="00D219FE">
              <w:rPr>
                <w:rFonts w:ascii="GHEA Grapalat" w:hAnsi="GHEA Grapalat" w:cs="Sylfaen"/>
                <w:sz w:val="24"/>
                <w:szCs w:val="24"/>
                <w:lang w:val="hy-AM"/>
              </w:rPr>
              <w:t xml:space="preserve">Սույն միջոցառման արդյունքը խմբագրվել է։ Միաժամանակ, </w:t>
            </w:r>
            <w:r w:rsidRPr="00D219FE">
              <w:rPr>
                <w:rFonts w:ascii="GHEA Grapalat" w:hAnsi="GHEA Grapalat"/>
                <w:sz w:val="24"/>
                <w:szCs w:val="24"/>
                <w:lang w:val="hy-AM"/>
              </w:rPr>
              <w:t xml:space="preserve">2021 թվականի ապրիլի 15-ի 598-Ն  որոշմամբ հասատաված </w:t>
            </w:r>
            <w:r w:rsidRPr="00D219FE">
              <w:rPr>
                <w:rFonts w:ascii="GHEA Grapalat" w:hAnsi="GHEA Grapalat"/>
                <w:color w:val="000000"/>
                <w:sz w:val="24"/>
                <w:szCs w:val="24"/>
                <w:shd w:val="clear" w:color="auto" w:fill="FFFFFF"/>
                <w:lang w:val="hy-AM"/>
              </w:rPr>
              <w:t xml:space="preserve">նախադպրոցական կրթության ոլորտում համընդհանուր ներառական կրթության համակարգի ներդրման գործողությունների </w:t>
            </w:r>
            <w:r w:rsidRPr="00D219FE">
              <w:rPr>
                <w:rFonts w:ascii="GHEA Grapalat" w:hAnsi="GHEA Grapalat"/>
                <w:color w:val="000000"/>
                <w:sz w:val="24"/>
                <w:szCs w:val="24"/>
                <w:shd w:val="clear" w:color="auto" w:fill="FFFFFF"/>
                <w:lang w:val="hy-AM"/>
              </w:rPr>
              <w:lastRenderedPageBreak/>
              <w:t xml:space="preserve">պլանի և ժամանակացույցի՝ 2021-2022 թվականին </w:t>
            </w:r>
            <w:r w:rsidRPr="00D219FE">
              <w:rPr>
                <w:rFonts w:ascii="GHEA Grapalat" w:hAnsi="GHEA Grapalat" w:cs="Sylfaen"/>
                <w:sz w:val="24"/>
                <w:szCs w:val="24"/>
                <w:lang w:val="hy-AM"/>
              </w:rPr>
              <w:t>ՀՀ Սյունիքի, Լոռու, Տավուշի մարզերի և Երևան քաղաքի նախադպրոցական ուսումնական հաստատություններում նախատեսվում է համընդհանուր ներառական համակարգի ներդրում, մասնագիտական և մանկավարժական անձնակազմի վերապատրաստումների իրականացում։</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35. Ցանկի 3.7-րդ կետում «Կրթական հաստատություններում» բառերն անհրաժեշտ է փոխարինել «Ուսումնական հաստատություններում» բառերով՝ նկատի ունենալով «Կրթության մասին» օրենքի 3-րդ հոդվածի 1-ին մասի 4-րդ կետի դրույթները: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Սույն դիտողությունը վերաբերում է նաև Ցանկի 3.8-րդ </w:t>
            </w:r>
            <w:r w:rsidRPr="00D219FE">
              <w:rPr>
                <w:rFonts w:ascii="GHEA Grapalat" w:hAnsi="GHEA Grapalat" w:cs="Sylfaen"/>
                <w:sz w:val="24"/>
                <w:szCs w:val="24"/>
                <w:lang w:val="hy-AM"/>
              </w:rPr>
              <w:lastRenderedPageBreak/>
              <w:t>կետում առկա համանման, ինչպես նաև Ցանկի 9.1-րդ կետում առկա «Կրթական օջախի» ձևակերպումներին:</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խմբագրվել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Times New Roman"/>
                <w:i/>
                <w:color w:val="000000"/>
                <w:sz w:val="24"/>
                <w:szCs w:val="24"/>
                <w:shd w:val="clear" w:color="auto" w:fill="FFFFFF"/>
                <w:lang w:val="hy-AM"/>
              </w:rPr>
            </w:pPr>
            <w:r w:rsidRPr="00D219FE">
              <w:rPr>
                <w:rFonts w:ascii="GHEA Grapalat" w:hAnsi="GHEA Grapalat" w:cs="Sylfaen"/>
                <w:sz w:val="24"/>
                <w:szCs w:val="24"/>
                <w:lang w:val="hy-AM"/>
              </w:rPr>
              <w:t xml:space="preserve">36. Ցանկի 4.1-րդ կետում անհրաժեշտ է լրացնել «հաշմանդամություն ունեցող» բառերը՝ համապատասխանեցնելով Ցանկի վերնագրի պահանջներին՝ հիմք ընդունելով Օրենքի 12-րդ հոդվածի 1-ին մասի դրույթները, այն է՝ </w:t>
            </w:r>
            <w:r w:rsidRPr="00D219FE">
              <w:rPr>
                <w:rFonts w:ascii="GHEA Grapalat" w:hAnsi="GHEA Grapalat"/>
                <w:i/>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p>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Սույն դիտողությունը վերաբերում է նաև Ցանկի 4.2-րդ, 4.4-րդ, 5.2-րդ, 5.3-րդ,  5.9-րդ, 7.2-րդ, 9-րդ, 9.1-րդ, և 9.3-րդ կետերին:</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Ընդունվել են մասնակի, միջոցառումները  ուղղված են նաև  հաշմանդամություն ունեցող անձանց, սակայն տարընթերցումներից խուսափելու նպատակով միջոցառումների անվանումները համապատասխանեցվել է ՀՀ պետական բյուջեով նախատեսված միջոցառումների անվանումներին </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tcPr>
          <w:p w:rsidR="00D219FE" w:rsidRPr="00D219FE" w:rsidRDefault="00D219FE" w:rsidP="00D219FE">
            <w:pPr>
              <w:widowControl w:val="0"/>
              <w:spacing w:line="360" w:lineRule="auto"/>
              <w:ind w:firstLine="720"/>
              <w:jc w:val="both"/>
              <w:textAlignment w:val="baseline"/>
              <w:rPr>
                <w:rFonts w:ascii="GHEA Grapalat" w:hAnsi="GHEA Grapalat"/>
                <w:color w:val="000000"/>
                <w:sz w:val="24"/>
                <w:szCs w:val="24"/>
                <w:shd w:val="clear" w:color="auto" w:fill="FFFFFF"/>
                <w:lang w:val="hy-AM"/>
              </w:rPr>
            </w:pPr>
            <w:r w:rsidRPr="00D219FE">
              <w:rPr>
                <w:rFonts w:ascii="GHEA Grapalat" w:hAnsi="GHEA Grapalat"/>
                <w:color w:val="000000"/>
                <w:sz w:val="24"/>
                <w:szCs w:val="24"/>
                <w:shd w:val="clear" w:color="auto" w:fill="FFFFFF"/>
                <w:lang w:val="hy-AM"/>
              </w:rPr>
              <w:t xml:space="preserve">37. Ցանկի 4.1-րդ կետի համաձայն՝ կազմակերպվում է մասնագիտական ուսուցում գործազուրկների, աշխատանքից ազատման ռիսկ ունեցող անձանց, ինչպես նաև </w:t>
            </w:r>
            <w:r w:rsidRPr="00D219FE">
              <w:rPr>
                <w:rFonts w:ascii="GHEA Grapalat" w:hAnsi="GHEA Grapalat"/>
                <w:b/>
                <w:color w:val="000000"/>
                <w:sz w:val="24"/>
                <w:szCs w:val="24"/>
                <w:shd w:val="clear" w:color="auto" w:fill="FFFFFF"/>
                <w:lang w:val="hy-AM"/>
              </w:rPr>
              <w:t>ազատազրկման ձևով պատիժը</w:t>
            </w:r>
            <w:r w:rsidRPr="00D219FE">
              <w:rPr>
                <w:rFonts w:ascii="GHEA Grapalat" w:hAnsi="GHEA Grapalat"/>
                <w:color w:val="000000"/>
                <w:sz w:val="24"/>
                <w:szCs w:val="24"/>
                <w:shd w:val="clear" w:color="auto" w:fill="FFFFFF"/>
                <w:lang w:val="hy-AM"/>
              </w:rPr>
              <w:t xml:space="preserve"> կրելու ավարտին մինչև վեց ամիս մնացած աշխատանք փնտրող</w:t>
            </w:r>
            <w:r w:rsidRPr="00D219FE">
              <w:rPr>
                <w:rFonts w:ascii="GHEA Grapalat" w:hAnsi="GHEA Grapalat"/>
                <w:b/>
                <w:color w:val="000000"/>
                <w:sz w:val="24"/>
                <w:szCs w:val="24"/>
                <w:shd w:val="clear" w:color="auto" w:fill="FFFFFF"/>
                <w:lang w:val="hy-AM"/>
              </w:rPr>
              <w:t xml:space="preserve"> անձանց</w:t>
            </w:r>
            <w:r w:rsidRPr="00D219FE">
              <w:rPr>
                <w:rFonts w:ascii="GHEA Grapalat" w:hAnsi="GHEA Grapalat"/>
                <w:color w:val="000000"/>
                <w:sz w:val="24"/>
                <w:szCs w:val="24"/>
                <w:shd w:val="clear" w:color="auto" w:fill="FFFFFF"/>
                <w:lang w:val="hy-AM"/>
              </w:rPr>
              <w:t xml:space="preserve"> համար:</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olor w:val="000000"/>
                <w:sz w:val="24"/>
                <w:szCs w:val="24"/>
                <w:shd w:val="clear" w:color="auto" w:fill="FFFFFF"/>
                <w:lang w:val="hy-AM"/>
              </w:rPr>
              <w:lastRenderedPageBreak/>
              <w:t xml:space="preserve">Այս միջոցառման իրականացման համար որպես համակատարող մարմին առաջարկում ենք նախատեսել ՀՀ արդարադատության նախարարությանը՝ նկատի ունենալով </w:t>
            </w:r>
            <w:r w:rsidRPr="00D219FE">
              <w:rPr>
                <w:rFonts w:ascii="GHEA Grapalat" w:hAnsi="GHEA Grapalat" w:cs="Sylfaen"/>
                <w:sz w:val="24"/>
                <w:szCs w:val="24"/>
                <w:lang w:val="hy-AM"/>
              </w:rPr>
              <w:t>«Կառավարության կառուցվածքի և գործունեության մասին» օրենքի հավելվածի 3-րդ կետի և ՀՀ վարչապետի 2018 թվականի հունիսի 11-ին N 704-Լ որոշմամբ հաստատված հավելվածի 9-րդ կետի 1-ին ենթակետի պահանջները: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Սույն դիտողությունը վերաբերում է նաև Ցանկի 4.3-րդ կետին:</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w:t>
            </w:r>
          </w:p>
          <w:p w:rsidR="00D219FE" w:rsidRPr="00D219FE" w:rsidRDefault="00D219FE" w:rsidP="00D219FE">
            <w:pPr>
              <w:spacing w:line="360" w:lineRule="auto"/>
              <w:jc w:val="both"/>
              <w:rPr>
                <w:rFonts w:ascii="GHEA Grapalat" w:hAnsi="GHEA Grapalat"/>
                <w:sz w:val="24"/>
                <w:szCs w:val="24"/>
                <w:lang w:val="hy-AM"/>
              </w:rPr>
            </w:pP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38. Ցանկի 4.3-րդ կետով նախատեսվում է աշխատաշուկայում անմրցունակ, ազատազրկման վայրերից վերադարձած, հաշմանդամություն ունեցող, ինչպես նաև «հաշմանդամություն ունեցող երեխա» կարգավիճակ ունեցող անձանց աշխատանքի տեղավորման դեպքում գործատուին դրամադրել աշխատավարձի մասնակի փոխհատուցում:</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վերոհիշյալ կետում անհրաժեշտ է նշել, թե ինչ կարգով է իրականացվելու աշխատավարձի մասնակի փոխհատուցումը, ինչպես նաև անհրաժեշտ է հիմնավորման մեջ պարզաբանել նման կարգավորում նախատեսելու անհրաժեշտությունը: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Չի ընդունվել։</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cs="Sylfaen"/>
                <w:bCs/>
                <w:sz w:val="24"/>
                <w:szCs w:val="24"/>
                <w:lang w:val="hy-AM"/>
              </w:rPr>
              <w:t>Ա</w:t>
            </w:r>
            <w:r w:rsidRPr="00D219FE">
              <w:rPr>
                <w:rFonts w:ascii="GHEA Grapalat" w:hAnsi="GHEA Grapalat" w:cs="Sylfaen"/>
                <w:bCs/>
                <w:sz w:val="24"/>
                <w:szCs w:val="24"/>
                <w:lang w:val="af-ZA"/>
              </w:rPr>
              <w:t>շխատաշուկայում անմրցունակ</w:t>
            </w:r>
            <w:r w:rsidRPr="00D219FE">
              <w:rPr>
                <w:rFonts w:ascii="GHEA Grapalat" w:hAnsi="GHEA Grapalat" w:cs="Sylfaen"/>
                <w:bCs/>
                <w:sz w:val="24"/>
                <w:szCs w:val="24"/>
                <w:lang w:val="hy-AM"/>
              </w:rPr>
              <w:t>,</w:t>
            </w:r>
            <w:r w:rsidRPr="00D219FE">
              <w:rPr>
                <w:rFonts w:ascii="GHEA Grapalat" w:hAnsi="GHEA Grapalat" w:cs="Sylfaen"/>
                <w:bCs/>
                <w:sz w:val="24"/>
                <w:szCs w:val="24"/>
                <w:lang w:val="af-ZA"/>
              </w:rPr>
              <w:t xml:space="preserve"> ազատազրկման վայրերից վերադարձած, հաշմանդամություն ունեցող, ինչպես նա</w:t>
            </w:r>
            <w:r w:rsidRPr="00D219FE">
              <w:rPr>
                <w:rFonts w:ascii="GHEA Grapalat" w:hAnsi="GHEA Grapalat" w:cs="Sylfaen"/>
                <w:bCs/>
                <w:sz w:val="24"/>
                <w:szCs w:val="24"/>
                <w:lang w:val="hy-AM"/>
              </w:rPr>
              <w:t>և</w:t>
            </w:r>
            <w:r w:rsidRPr="00D219FE">
              <w:rPr>
                <w:rFonts w:ascii="GHEA Grapalat" w:hAnsi="GHEA Grapalat" w:cs="Sylfaen"/>
                <w:bCs/>
                <w:sz w:val="24"/>
                <w:szCs w:val="24"/>
                <w:lang w:val="af-ZA"/>
              </w:rPr>
              <w:t xml:space="preserve"> «հաշմանդամություն ունեցող երեխա» կարգավիճակ ունեցող</w:t>
            </w:r>
            <w:r w:rsidRPr="00D219FE">
              <w:rPr>
                <w:rFonts w:ascii="Calibri" w:hAnsi="Calibri" w:cs="Calibri"/>
                <w:bCs/>
                <w:sz w:val="24"/>
                <w:szCs w:val="24"/>
                <w:lang w:val="af-ZA"/>
              </w:rPr>
              <w:t> </w:t>
            </w:r>
            <w:r w:rsidRPr="00D219FE">
              <w:rPr>
                <w:rFonts w:ascii="GHEA Grapalat" w:hAnsi="GHEA Grapalat" w:cs="GHEA Grapalat"/>
                <w:bCs/>
                <w:sz w:val="24"/>
                <w:szCs w:val="24"/>
                <w:lang w:val="af-ZA"/>
              </w:rPr>
              <w:t>անձանց</w:t>
            </w:r>
            <w:r w:rsidRPr="00D219FE">
              <w:rPr>
                <w:rFonts w:ascii="GHEA Grapalat" w:hAnsi="GHEA Grapalat" w:cs="Sylfaen"/>
                <w:bCs/>
                <w:sz w:val="24"/>
                <w:szCs w:val="24"/>
                <w:lang w:val="af-ZA"/>
              </w:rPr>
              <w:t xml:space="preserve"> </w:t>
            </w:r>
            <w:r w:rsidRPr="00D219FE">
              <w:rPr>
                <w:rFonts w:ascii="GHEA Grapalat" w:hAnsi="GHEA Grapalat" w:cs="GHEA Grapalat"/>
                <w:bCs/>
                <w:sz w:val="24"/>
                <w:szCs w:val="24"/>
                <w:lang w:val="af-ZA"/>
              </w:rPr>
              <w:t>աշխատանքի</w:t>
            </w:r>
            <w:r w:rsidRPr="00D219FE">
              <w:rPr>
                <w:rFonts w:ascii="GHEA Grapalat" w:hAnsi="GHEA Grapalat" w:cs="Sylfaen"/>
                <w:bCs/>
                <w:sz w:val="24"/>
                <w:szCs w:val="24"/>
                <w:lang w:val="af-ZA"/>
              </w:rPr>
              <w:t xml:space="preserve"> </w:t>
            </w:r>
            <w:r w:rsidRPr="00D219FE">
              <w:rPr>
                <w:rFonts w:ascii="GHEA Grapalat" w:hAnsi="GHEA Grapalat" w:cs="GHEA Grapalat"/>
                <w:bCs/>
                <w:sz w:val="24"/>
                <w:szCs w:val="24"/>
                <w:lang w:val="af-ZA"/>
              </w:rPr>
              <w:t>տեղավորման</w:t>
            </w:r>
            <w:r w:rsidRPr="00D219FE">
              <w:rPr>
                <w:rFonts w:ascii="GHEA Grapalat" w:hAnsi="GHEA Grapalat" w:cs="Sylfaen"/>
                <w:bCs/>
                <w:sz w:val="24"/>
                <w:szCs w:val="24"/>
                <w:lang w:val="af-ZA"/>
              </w:rPr>
              <w:t xml:space="preserve"> </w:t>
            </w:r>
            <w:r w:rsidRPr="00D219FE">
              <w:rPr>
                <w:rFonts w:ascii="GHEA Grapalat" w:hAnsi="GHEA Grapalat" w:cs="GHEA Grapalat"/>
                <w:bCs/>
                <w:sz w:val="24"/>
                <w:szCs w:val="24"/>
                <w:lang w:val="af-ZA"/>
              </w:rPr>
              <w:t>դեպքում</w:t>
            </w:r>
            <w:r w:rsidRPr="00D219FE">
              <w:rPr>
                <w:rFonts w:ascii="GHEA Grapalat" w:hAnsi="GHEA Grapalat" w:cs="Sylfaen"/>
                <w:bCs/>
                <w:sz w:val="24"/>
                <w:szCs w:val="24"/>
                <w:lang w:val="af-ZA"/>
              </w:rPr>
              <w:t xml:space="preserve"> </w:t>
            </w:r>
            <w:r w:rsidRPr="00D219FE">
              <w:rPr>
                <w:rFonts w:ascii="GHEA Grapalat" w:hAnsi="GHEA Grapalat" w:cs="GHEA Grapalat"/>
                <w:bCs/>
                <w:sz w:val="24"/>
                <w:szCs w:val="24"/>
                <w:lang w:val="af-ZA"/>
              </w:rPr>
              <w:lastRenderedPageBreak/>
              <w:t>գործատուին</w:t>
            </w:r>
            <w:r w:rsidRPr="00D219FE">
              <w:rPr>
                <w:rFonts w:ascii="GHEA Grapalat" w:hAnsi="GHEA Grapalat" w:cs="Sylfaen"/>
                <w:bCs/>
                <w:sz w:val="24"/>
                <w:szCs w:val="24"/>
                <w:lang w:val="af-ZA"/>
              </w:rPr>
              <w:t xml:space="preserve"> </w:t>
            </w:r>
            <w:r w:rsidRPr="00D219FE">
              <w:rPr>
                <w:rFonts w:ascii="GHEA Grapalat" w:hAnsi="GHEA Grapalat" w:cs="GHEA Grapalat"/>
                <w:bCs/>
                <w:sz w:val="24"/>
                <w:szCs w:val="24"/>
                <w:lang w:val="af-ZA"/>
              </w:rPr>
              <w:t>աշ</w:t>
            </w:r>
            <w:r w:rsidRPr="00D219FE">
              <w:rPr>
                <w:rFonts w:ascii="GHEA Grapalat" w:hAnsi="GHEA Grapalat" w:cs="Sylfaen"/>
                <w:bCs/>
                <w:sz w:val="24"/>
                <w:szCs w:val="24"/>
                <w:lang w:val="af-ZA"/>
              </w:rPr>
              <w:t xml:space="preserve">խատավարձի մասնակի փոխհատուցումն իրականացվում է 2014 թվականի ապրիլի 17-ի </w:t>
            </w:r>
            <w:r w:rsidRPr="00D219FE">
              <w:rPr>
                <w:rFonts w:ascii="GHEA Grapalat" w:hAnsi="GHEA Grapalat" w:cs="Sylfaen"/>
                <w:bCs/>
                <w:sz w:val="24"/>
                <w:szCs w:val="24"/>
                <w:lang w:val="hy-AM"/>
              </w:rPr>
              <w:t>N534-Ն որոշմամբ սահմանված կարգով։</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39. Ցանկի 4.6-րդ կետում առաջարկում ենք հակիրճ սահմանել այն միջոցառումները, որոնց օգնությամբ իրականացվելու է հաշմանդամություն ունեցող անձանց զբաղվածության խթանումը: </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Ինչպես նաև նույն կետում անհրաժեշտ է հստակեցնել, թե ինչպես է իրականացվելու ինքնազբաղվածության խթանումը և աշխատանքի քաջալերումը: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Չի ընդունվել, կետը հանվել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40. Ցանկի 5.2-րդ կետում և մյուս կետերում անհրաժեշտ է հստակեցնել «Սույն միջոցառման գծով նախատեսված ընդհանուր հատկացումներ» ձևակերպումը՝ նշելով, թե ինչ հատկացումների մասին է խոսքը:</w:t>
            </w:r>
          </w:p>
          <w:p w:rsidR="00D219FE" w:rsidRPr="00D219FE" w:rsidRDefault="00D219FE" w:rsidP="00D219FE">
            <w:pPr>
              <w:spacing w:line="360" w:lineRule="auto"/>
              <w:jc w:val="center"/>
              <w:rPr>
                <w:rFonts w:ascii="GHEA Grapalat" w:hAnsi="GHEA Grapalat"/>
                <w:b/>
                <w:sz w:val="24"/>
                <w:szCs w:val="24"/>
                <w:highlight w:val="yellow"/>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41. Ցանկի 5.2-րդ և 5.3-րդ կետերից անհրաժեշտ է հանել «Կյանքի դժվարին իրավիճակում հայտնված» բառերը՝ նկատի ունենալով, որ սույն Ցանկը վերաբերում է միայն հաշմանդություն </w:t>
            </w:r>
            <w:r w:rsidRPr="00D219FE">
              <w:rPr>
                <w:rFonts w:ascii="GHEA Grapalat" w:hAnsi="GHEA Grapalat" w:cs="Sylfaen"/>
                <w:sz w:val="24"/>
                <w:szCs w:val="24"/>
                <w:lang w:val="hy-AM"/>
              </w:rPr>
              <w:lastRenderedPageBreak/>
              <w:t xml:space="preserve">ունեցող անձանց՝ նկատի ունենալով Օրենքի 12-րդ հոդվածի 1-ին մասի կարգավորումների, այն է՝ </w:t>
            </w:r>
            <w:r w:rsidRPr="00D219FE">
              <w:rPr>
                <w:rFonts w:ascii="GHEA Grapalat" w:hAnsi="GHEA Grapalat"/>
                <w:i/>
                <w:sz w:val="24"/>
                <w:szCs w:val="24"/>
                <w:shd w:val="clear" w:color="auto" w:fill="FFFFFF"/>
                <w:lang w:val="hy-AM"/>
              </w:rPr>
              <w:t xml:space="preserve">նորմատիվ իրավական ակտը ունենում է վերնագիր, որը համապատասխանում է նորմատիվ իրավական ակտի </w:t>
            </w:r>
            <w:r w:rsidRPr="00D219FE">
              <w:rPr>
                <w:rFonts w:ascii="GHEA Grapalat" w:hAnsi="GHEA Grapalat"/>
                <w:b/>
                <w:i/>
                <w:sz w:val="24"/>
                <w:szCs w:val="24"/>
                <w:shd w:val="clear" w:color="auto" w:fill="FFFFFF"/>
                <w:lang w:val="hy-AM"/>
              </w:rPr>
              <w:t>բովանդակությանը</w:t>
            </w:r>
            <w:r w:rsidRPr="00D219FE">
              <w:rPr>
                <w:rFonts w:ascii="GHEA Grapalat" w:hAnsi="GHEA Grapalat"/>
                <w:i/>
                <w:sz w:val="24"/>
                <w:szCs w:val="24"/>
                <w:shd w:val="clear" w:color="auto" w:fill="FFFFFF"/>
                <w:lang w:val="hy-AM"/>
              </w:rPr>
              <w:t>:</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Նույն պատճառաբանությամբ Ցանկի 5.4-րդ, 5.5-րդ և 5.6-րդ կետերից անհրաժեշտ է հանել «Տարեցներ» բառը:</w:t>
            </w:r>
          </w:p>
          <w:p w:rsidR="00D219FE" w:rsidRPr="00D219FE" w:rsidRDefault="00D219FE" w:rsidP="00D219FE">
            <w:pPr>
              <w:spacing w:line="360" w:lineRule="auto"/>
              <w:jc w:val="center"/>
              <w:rPr>
                <w:rFonts w:ascii="GHEA Grapalat" w:hAnsi="GHEA Grapalat"/>
                <w:b/>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Չի ընդունվել։</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Սույն կետերի միջոցառումներում </w:t>
            </w:r>
            <w:r w:rsidRPr="00D219FE">
              <w:rPr>
                <w:rFonts w:ascii="GHEA Grapalat" w:hAnsi="GHEA Grapalat"/>
                <w:sz w:val="24"/>
                <w:szCs w:val="24"/>
                <w:lang w:val="hy-AM"/>
              </w:rPr>
              <w:lastRenderedPageBreak/>
              <w:t>ընդգրկվում են նաև հաշմանդամություն ունեցող անձինք, տարընթերցումներից խուսափելու նպատակով միջոցառումների անվանումները համապատասխանեցվել է ՀՀ պետական բյուջեով նախատեսված միջոցառումների նկարագրերին։</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42. Ցանկի 5.10-րդ կետում միայնակ մայրերի հաշմանդամություն ունեցող երեխաների վերականգնողական ծրագրերի իրականացման համար որպես պատասխանատու մարմին նշված է Երևանի քաղաքապետարանը: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նկատի ունենալով վերոհիշյալ ծրագրի համընդգրկուն լինելը, անհրաժեշտ է հիմնավորման մեջ պարզաբանել, թե ինչու է որպես պատասխանատու կատարող պետական կառավարման և տեղական ինքնակառավարման մարմիններից նշված միայն Երևանի քաղաքապետարանը:</w:t>
            </w:r>
          </w:p>
          <w:p w:rsidR="00D219FE" w:rsidRPr="00D219FE" w:rsidRDefault="00D219FE" w:rsidP="00D219FE">
            <w:pPr>
              <w:widowControl w:val="0"/>
              <w:spacing w:line="360" w:lineRule="auto"/>
              <w:ind w:firstLine="720"/>
              <w:jc w:val="both"/>
              <w:textAlignment w:val="baseline"/>
              <w:rPr>
                <w:rFonts w:ascii="GHEA Grapalat" w:hAnsi="GHEA Grapalat" w:cs="Sylfaen"/>
                <w:i/>
                <w:sz w:val="24"/>
                <w:szCs w:val="24"/>
                <w:lang w:val="hy-AM"/>
              </w:rPr>
            </w:pPr>
            <w:r w:rsidRPr="00D219FE">
              <w:rPr>
                <w:rFonts w:ascii="GHEA Grapalat" w:hAnsi="GHEA Grapalat" w:cs="Sylfaen"/>
                <w:sz w:val="24"/>
                <w:szCs w:val="24"/>
                <w:lang w:val="hy-AM"/>
              </w:rPr>
              <w:t>Սույն դիտողությունը վերաբերում է նաև Ցանկի 5.11-րդ, 5.12-րդ և 5.13-րդ կետերին:</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Չի ընդունվել, նշված միջոցառումները իրականացվում են Երևանի քաղաքապետարանի կողմից, Երևան համայնքի բյուջեով։</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43. Ցանկի 5.10-րդ կետում ««Հայ մայրեր» բարեգործական հիմնադրամ» բառերից հետո անհրաժեշտ է լրացնել «(համաձայնությամբ)» բառը՝ նկատի ունենալով ՀՀ կառավարության 2021 թվականի փետրվարի 25-ի N 252-Լ որոշման պահանջները: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Սույն դիտողությունը վերաբերում է նաև Ցանկի 8.3-րդ, 8.6-րդ և 10.2-րդ կետերին:</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լրացվել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44. Ցանկի 7.2-րդ կետով նախատեսվում է իրականացնել տեսողության խնդիրներ ունեցող անձանց </w:t>
            </w:r>
            <w:r w:rsidRPr="00D219FE">
              <w:rPr>
                <w:rFonts w:ascii="GHEA Grapalat" w:hAnsi="GHEA Grapalat" w:cs="Sylfaen"/>
                <w:b/>
                <w:sz w:val="24"/>
                <w:szCs w:val="24"/>
                <w:lang w:val="hy-AM"/>
              </w:rPr>
              <w:t>սոցիալ-հոգեբանական վերականգնում</w:t>
            </w:r>
            <w:r w:rsidRPr="00D219FE">
              <w:rPr>
                <w:rFonts w:ascii="GHEA Grapalat" w:hAnsi="GHEA Grapalat" w:cs="Sylfaen"/>
                <w:sz w:val="24"/>
                <w:szCs w:val="24"/>
                <w:lang w:val="hy-AM"/>
              </w:rPr>
              <w:t xml:space="preserve">, մինչդեռ, որպես ակնկալվող արդյունք, նշված է՝ տեսողության խնդիրներով հաշմանդամություն ունեցող (չտեսնող) 30 անձի սպիտակ </w:t>
            </w:r>
            <w:r w:rsidRPr="00D219FE">
              <w:rPr>
                <w:rFonts w:ascii="GHEA Grapalat" w:hAnsi="GHEA Grapalat" w:cs="Sylfaen"/>
                <w:b/>
                <w:sz w:val="24"/>
                <w:szCs w:val="24"/>
                <w:lang w:val="hy-AM"/>
              </w:rPr>
              <w:t>ձեռնափայտով տեղաշարժվելու հմտությունների ուսուցանում</w:t>
            </w:r>
            <w:r w:rsidRPr="00D219FE">
              <w:rPr>
                <w:rFonts w:ascii="GHEA Grapalat" w:hAnsi="GHEA Grapalat" w:cs="Sylfaen"/>
                <w:sz w:val="24"/>
                <w:szCs w:val="24"/>
                <w:lang w:val="hy-AM"/>
              </w:rPr>
              <w:t>:</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առաջարկում ենք շտկել առկա անհամապատասխանությունը:</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45. Ցանկի 8.4-րդ կետում անհրաժեշտ է բացահայտել «ստեղծագործական դաստիարակության կենտրոն» ձևակերպման բովանդակությունը՝ նշելով, թե խոսքը ինչ հաստատության մասին է:</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46. Ցանկի 8.6-րդ կետում անհրաժեշտ է խմբագրել «սպորտով զբաղվող հասարակական կազմակերպություններ» ձևակերպումը:</w:t>
            </w:r>
          </w:p>
          <w:p w:rsidR="00D219FE" w:rsidRPr="00D219FE" w:rsidRDefault="00D219FE" w:rsidP="00D219FE">
            <w:pPr>
              <w:spacing w:line="360" w:lineRule="auto"/>
              <w:ind w:right="3" w:firstLine="720"/>
              <w:contextualSpacing/>
              <w:jc w:val="both"/>
              <w:rPr>
                <w:rFonts w:ascii="GHEA Grapalat" w:hAnsi="GHEA Grapalat" w:cs="Cambria Math"/>
                <w:color w:val="000000"/>
                <w:sz w:val="24"/>
                <w:szCs w:val="24"/>
                <w:shd w:val="clear" w:color="auto" w:fill="FFFFFF"/>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Ընդունվել է, խմբագրվել է։</w:t>
            </w:r>
          </w:p>
        </w:tc>
      </w:tr>
      <w:tr w:rsidR="00D219FE" w:rsidRPr="00D219FE"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47. Ցանկի 9.1-րդ կետի համաձայն՝ Արտակարգ իրավիճակների նախարարությունը մեթոդական աջակցություն է ցուցաբերում կրթական օջախի կողմից մշակվող աղետների ռիսկի </w:t>
            </w:r>
            <w:r w:rsidRPr="00D219FE">
              <w:rPr>
                <w:rFonts w:ascii="GHEA Grapalat" w:hAnsi="GHEA Grapalat" w:cs="Sylfaen"/>
                <w:sz w:val="24"/>
                <w:szCs w:val="24"/>
                <w:lang w:val="hy-AM"/>
              </w:rPr>
              <w:lastRenderedPageBreak/>
              <w:t>կառավարման պլանների մշակման և ներդրման ուղղությամբ:</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Հաշվի առնելով վերոհիշյալ կետի ակնկալվող արդյունքը, որը սահմանում է միայն </w:t>
            </w:r>
            <w:r w:rsidRPr="00D219FE">
              <w:rPr>
                <w:rFonts w:ascii="GHEA Grapalat" w:hAnsi="GHEA Grapalat" w:cs="Sylfaen"/>
                <w:b/>
                <w:sz w:val="24"/>
                <w:szCs w:val="24"/>
                <w:lang w:val="hy-AM"/>
              </w:rPr>
              <w:t>ընդհանուր</w:t>
            </w:r>
            <w:r w:rsidRPr="00D219FE">
              <w:rPr>
                <w:rFonts w:ascii="GHEA Grapalat" w:hAnsi="GHEA Grapalat" w:cs="Sylfaen"/>
                <w:sz w:val="24"/>
                <w:szCs w:val="24"/>
                <w:lang w:val="hy-AM"/>
              </w:rPr>
              <w:t xml:space="preserve"> կարգավորումներ և նկատի ունենալով Ցանկի 9.2-րդ կետը, որն արդեն սահմանում է համանման կարգավորումներ </w:t>
            </w:r>
            <w:r w:rsidRPr="00D219FE">
              <w:rPr>
                <w:rFonts w:ascii="GHEA Grapalat" w:hAnsi="GHEA Grapalat" w:cs="Sylfaen"/>
                <w:b/>
                <w:sz w:val="24"/>
                <w:szCs w:val="24"/>
                <w:lang w:val="hy-AM"/>
              </w:rPr>
              <w:t>հաշմանդամություն ունեցող անձանց</w:t>
            </w:r>
            <w:r w:rsidRPr="00D219FE">
              <w:rPr>
                <w:rFonts w:ascii="GHEA Grapalat" w:hAnsi="GHEA Grapalat" w:cs="Sylfaen"/>
                <w:sz w:val="24"/>
                <w:szCs w:val="24"/>
                <w:lang w:val="hy-AM"/>
              </w:rPr>
              <w:t xml:space="preserve"> համար՝ առաջարկում ենք Ցանկի 9.1-րդ կետը հանել՝ համաձայն Օրենքի 12-րդ հոդվածի 1-ին մասի կարգավորումների:</w:t>
            </w:r>
          </w:p>
          <w:p w:rsidR="00D219FE" w:rsidRPr="00D219FE" w:rsidRDefault="00D219FE" w:rsidP="00D219FE">
            <w:pPr>
              <w:spacing w:line="360" w:lineRule="auto"/>
              <w:ind w:right="3" w:firstLine="720"/>
              <w:contextualSpacing/>
              <w:jc w:val="both"/>
              <w:rPr>
                <w:rFonts w:ascii="GHEA Grapalat" w:hAnsi="GHEA Grapalat" w:cs="Cambria Math"/>
                <w:color w:val="000000"/>
                <w:sz w:val="24"/>
                <w:szCs w:val="24"/>
                <w:shd w:val="clear" w:color="auto" w:fill="FFFFFF"/>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հանվել է</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 xml:space="preserve">48. Ցանկի 10.4-րդ կետի ակնկալվող արդյունքն է՝ հաշմանդամություն ունեցող կանանց իրավունքների պաշտպանությունը, </w:t>
            </w:r>
            <w:r w:rsidRPr="00D219FE">
              <w:rPr>
                <w:rFonts w:ascii="GHEA Grapalat" w:hAnsi="GHEA Grapalat" w:cs="Sylfaen"/>
                <w:b/>
                <w:sz w:val="24"/>
                <w:szCs w:val="24"/>
                <w:lang w:val="hy-AM"/>
              </w:rPr>
              <w:t>կարծրատիպերի</w:t>
            </w:r>
            <w:r w:rsidRPr="00D219FE">
              <w:rPr>
                <w:rFonts w:ascii="GHEA Grapalat" w:hAnsi="GHEA Grapalat" w:cs="Sylfaen"/>
                <w:sz w:val="24"/>
                <w:szCs w:val="24"/>
                <w:lang w:val="hy-AM"/>
              </w:rPr>
              <w:t xml:space="preserve"> վերացումը:</w:t>
            </w:r>
          </w:p>
          <w:p w:rsidR="00D219FE" w:rsidRPr="00D219FE" w:rsidRDefault="00D219FE" w:rsidP="00D219FE">
            <w:pPr>
              <w:widowControl w:val="0"/>
              <w:spacing w:line="360" w:lineRule="auto"/>
              <w:ind w:firstLine="720"/>
              <w:jc w:val="both"/>
              <w:textAlignment w:val="baseline"/>
              <w:rPr>
                <w:rFonts w:ascii="GHEA Grapalat" w:hAnsi="GHEA Grapalat" w:cs="Sylfaen"/>
                <w:sz w:val="24"/>
                <w:szCs w:val="24"/>
                <w:lang w:val="hy-AM"/>
              </w:rPr>
            </w:pPr>
            <w:r w:rsidRPr="00D219FE">
              <w:rPr>
                <w:rFonts w:ascii="GHEA Grapalat" w:hAnsi="GHEA Grapalat" w:cs="Sylfaen"/>
                <w:sz w:val="24"/>
                <w:szCs w:val="24"/>
                <w:lang w:val="hy-AM"/>
              </w:rPr>
              <w:t>Այս առումով՝ առաջարկում ենք վերոհիշյալ կետում հստակեցնել «կարծրատիպեր» ձևակերպման բովանդակությունը:</w:t>
            </w:r>
          </w:p>
          <w:p w:rsidR="00D219FE" w:rsidRPr="00D219FE" w:rsidRDefault="00D219FE" w:rsidP="00D219FE">
            <w:pPr>
              <w:spacing w:line="360" w:lineRule="auto"/>
              <w:ind w:right="3" w:firstLine="720"/>
              <w:contextualSpacing/>
              <w:jc w:val="both"/>
              <w:rPr>
                <w:rFonts w:ascii="GHEA Grapalat" w:hAnsi="GHEA Grapalat" w:cs="Cambria Math"/>
                <w:sz w:val="24"/>
                <w:szCs w:val="24"/>
                <w:shd w:val="clear" w:color="auto" w:fill="FFFFFF"/>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Չի ընդունվել,</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կարծրատիպեր բառը օգտագործվում է բառի բուն՝ բառարանային իմաստով։</w:t>
            </w:r>
          </w:p>
        </w:tc>
      </w:tr>
      <w:tr w:rsidR="00D219FE"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219FE" w:rsidRPr="00D219FE" w:rsidRDefault="00D219FE" w:rsidP="00D219FE">
            <w:pPr>
              <w:shd w:val="clear" w:color="auto" w:fill="FFFFFF"/>
              <w:spacing w:line="360" w:lineRule="auto"/>
              <w:ind w:firstLine="720"/>
              <w:jc w:val="both"/>
              <w:rPr>
                <w:rFonts w:ascii="GHEA Grapalat" w:eastAsia="Times New Roman" w:hAnsi="GHEA Grapalat" w:cs="Times New Roman"/>
                <w:sz w:val="24"/>
                <w:szCs w:val="24"/>
                <w:lang w:val="hy-AM"/>
              </w:rPr>
            </w:pPr>
            <w:r w:rsidRPr="00D219FE">
              <w:rPr>
                <w:rFonts w:ascii="GHEA Grapalat" w:eastAsia="Times New Roman" w:hAnsi="GHEA Grapalat" w:cs="Sylfaen"/>
                <w:sz w:val="24"/>
                <w:szCs w:val="24"/>
                <w:lang w:val="hy-AM"/>
              </w:rPr>
              <w:t xml:space="preserve">49. </w:t>
            </w:r>
            <w:r w:rsidRPr="00D219FE">
              <w:rPr>
                <w:rFonts w:ascii="GHEA Grapalat" w:eastAsia="Times New Roman" w:hAnsi="GHEA Grapalat" w:cs="Times New Roman"/>
                <w:color w:val="000000"/>
                <w:sz w:val="24"/>
                <w:szCs w:val="24"/>
                <w:shd w:val="clear" w:color="auto" w:fill="FFFFFF"/>
                <w:lang w:val="hy-AM"/>
              </w:rPr>
              <w:t xml:space="preserve">Հիմնավորման վերաբերյալ հարկ ենք համարում նշել նաև, որ առկա է </w:t>
            </w:r>
            <w:r w:rsidRPr="00D219FE">
              <w:rPr>
                <w:rFonts w:ascii="GHEA Grapalat" w:eastAsia="Times New Roman" w:hAnsi="GHEA Grapalat" w:cs="Times New Roman"/>
                <w:sz w:val="24"/>
                <w:szCs w:val="24"/>
                <w:lang w:val="hy-AM"/>
              </w:rPr>
              <w:t xml:space="preserve">Վարչապետի 2021 թվականի օգոստոսի 20-ի հանձնարարական, ըստ որի՝ նախագծի ընդունման հիմնավորման մեջ, ի լրումն ՀՀ կառավարության 2021 թվականի փետրվարի 25-ի N 252-Լ որոշմամբ հաստատված աշխատակարգի 20-րդ կետի 2-րդ ենթակետի պահանջի, պետք է ներառել նաև 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 դրանում նշելով, թե ներկայացվող նախագիծը բխու՞մ է համապատասխան </w:t>
            </w:r>
            <w:r w:rsidRPr="00D219FE">
              <w:rPr>
                <w:rFonts w:ascii="GHEA Grapalat" w:eastAsia="Times New Roman" w:hAnsi="GHEA Grapalat" w:cs="Times New Roman"/>
                <w:sz w:val="24"/>
                <w:szCs w:val="24"/>
                <w:lang w:val="hy-AM"/>
              </w:rPr>
              <w:lastRenderedPageBreak/>
              <w:t>ռազմավարական փաստաթղթերից թե ոչ, և եթե այո՝ ներկայացվեն համապատասխան հիմնավորումներ:</w:t>
            </w:r>
          </w:p>
          <w:p w:rsidR="00D219FE" w:rsidRPr="00D219FE" w:rsidRDefault="00D219FE" w:rsidP="00D219FE">
            <w:pPr>
              <w:shd w:val="clear" w:color="auto" w:fill="FFFFFF"/>
              <w:spacing w:line="360" w:lineRule="auto"/>
              <w:ind w:firstLine="336"/>
              <w:jc w:val="both"/>
              <w:rPr>
                <w:rFonts w:ascii="GHEA Grapalat" w:eastAsia="Times New Roman" w:hAnsi="GHEA Grapalat" w:cs="Times New Roman"/>
                <w:i/>
                <w:sz w:val="24"/>
                <w:szCs w:val="24"/>
                <w:lang w:val="hy-AM"/>
              </w:rPr>
            </w:pPr>
            <w:r w:rsidRPr="00D219FE">
              <w:rPr>
                <w:rFonts w:ascii="GHEA Grapalat" w:eastAsia="Times New Roman" w:hAnsi="GHEA Grapalat" w:cs="Times New Roman"/>
                <w:sz w:val="24"/>
                <w:szCs w:val="24"/>
                <w:lang w:val="hy-AM"/>
              </w:rPr>
              <w:t xml:space="preserve">Հաշվի առնելով վերոգրյալը՝ Հիմնավորումն անհրաժեշտ է լրամշակել՝ նկատի ունենալով </w:t>
            </w:r>
            <w:r w:rsidRPr="00D219FE">
              <w:rPr>
                <w:rFonts w:ascii="GHEA Grapalat" w:eastAsia="Times New Roman" w:hAnsi="GHEA Grapalat" w:cs="Times New Roman"/>
                <w:color w:val="000000"/>
                <w:sz w:val="24"/>
                <w:szCs w:val="24"/>
                <w:shd w:val="clear" w:color="auto" w:fill="FFFFFF"/>
                <w:lang w:val="hy-AM"/>
              </w:rPr>
              <w:t xml:space="preserve">Օրենքի 6-րդ հոդվածի 5-րդ մասի կարգավորումը, այն է՝ </w:t>
            </w:r>
            <w:r w:rsidRPr="00D219FE">
              <w:rPr>
                <w:rFonts w:ascii="GHEA Grapalat" w:eastAsia="Times New Roman" w:hAnsi="GHEA Grapalat" w:cs="Times New Roman"/>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D219FE" w:rsidRPr="00D219FE" w:rsidRDefault="00D219FE" w:rsidP="00D219FE">
            <w:pPr>
              <w:spacing w:line="360" w:lineRule="auto"/>
              <w:ind w:right="3" w:firstLine="720"/>
              <w:contextualSpacing/>
              <w:jc w:val="both"/>
              <w:rPr>
                <w:rFonts w:ascii="GHEA Grapalat" w:hAnsi="GHEA Grapalat" w:cs="Cambria Math"/>
                <w:color w:val="000000"/>
                <w:sz w:val="24"/>
                <w:szCs w:val="24"/>
                <w:shd w:val="clear" w:color="auto" w:fill="FFFFFF"/>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lastRenderedPageBreak/>
              <w:t>Ընդունվել է մասնակի։</w:t>
            </w:r>
          </w:p>
          <w:p w:rsidR="00D219FE" w:rsidRPr="00D219FE" w:rsidRDefault="00D219FE" w:rsidP="00D219FE">
            <w:pPr>
              <w:spacing w:line="360" w:lineRule="auto"/>
              <w:jc w:val="both"/>
              <w:rPr>
                <w:rFonts w:ascii="GHEA Grapalat" w:hAnsi="GHEA Grapalat"/>
                <w:sz w:val="24"/>
                <w:szCs w:val="24"/>
                <w:lang w:val="hy-AM"/>
              </w:rPr>
            </w:pPr>
            <w:r w:rsidRPr="00D219FE">
              <w:rPr>
                <w:rFonts w:ascii="GHEA Grapalat" w:hAnsi="GHEA Grapalat"/>
                <w:sz w:val="24"/>
                <w:szCs w:val="24"/>
                <w:lang w:val="hy-AM"/>
              </w:rPr>
              <w:t xml:space="preserve"> Հարկ է նշել, որ սույն նախագիծը լոկալ է։ </w:t>
            </w:r>
          </w:p>
        </w:tc>
      </w:tr>
      <w:tr w:rsidR="005F28E5" w:rsidRPr="005F28E5" w:rsidTr="005F28E5">
        <w:trPr>
          <w:gridAfter w:val="1"/>
          <w:wAfter w:w="180" w:type="dxa"/>
        </w:trPr>
        <w:tc>
          <w:tcPr>
            <w:tcW w:w="720" w:type="dxa"/>
            <w:vMerge w:val="restart"/>
            <w:tcBorders>
              <w:top w:val="single" w:sz="4" w:space="0" w:color="auto"/>
              <w:left w:val="single" w:sz="4" w:space="0" w:color="auto"/>
              <w:right w:val="single" w:sz="4" w:space="0" w:color="auto"/>
            </w:tcBorders>
            <w:shd w:val="clear" w:color="auto" w:fill="AEAAAA" w:themeFill="background2" w:themeFillShade="BF"/>
          </w:tcPr>
          <w:p w:rsidR="005F28E5" w:rsidRPr="00D219FE" w:rsidRDefault="005F28E5" w:rsidP="00D219FE">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right w:val="single" w:sz="4" w:space="0" w:color="auto"/>
            </w:tcBorders>
            <w:shd w:val="clear" w:color="auto" w:fill="AEAAAA" w:themeFill="background2" w:themeFillShade="BF"/>
          </w:tcPr>
          <w:p w:rsidR="005F28E5" w:rsidRPr="004F46F1" w:rsidRDefault="004F46F1" w:rsidP="004F46F1">
            <w:pPr>
              <w:pStyle w:val="ListParagraph"/>
              <w:tabs>
                <w:tab w:val="left" w:pos="630"/>
                <w:tab w:val="left" w:pos="810"/>
              </w:tabs>
              <w:ind w:left="-90" w:right="-90" w:firstLine="90"/>
              <w:jc w:val="both"/>
              <w:rPr>
                <w:rFonts w:ascii="GHEA Grapalat" w:eastAsia="Tahoma" w:hAnsi="GHEA Grapalat" w:cs="Arial"/>
                <w:sz w:val="24"/>
                <w:szCs w:val="24"/>
                <w:lang w:val="hy-AM"/>
              </w:rPr>
            </w:pPr>
            <w:r>
              <w:rPr>
                <w:rFonts w:ascii="GHEA Grapalat" w:eastAsia="Tahoma" w:hAnsi="GHEA Grapalat"/>
                <w:sz w:val="24"/>
                <w:szCs w:val="24"/>
                <w:lang w:val="hy-AM"/>
              </w:rPr>
              <w:t xml:space="preserve">ՀՀ վարչապետի աշխատակազմի </w:t>
            </w:r>
            <w:r w:rsidRPr="004F46F1">
              <w:rPr>
                <w:rFonts w:ascii="GHEA Grapalat" w:eastAsia="Tahoma" w:hAnsi="GHEA Grapalat"/>
                <w:sz w:val="24"/>
                <w:szCs w:val="24"/>
                <w:lang w:val="hy-AM"/>
              </w:rPr>
              <w:t>իրավաբանական վարչություն</w:t>
            </w:r>
          </w:p>
        </w:tc>
        <w:tc>
          <w:tcPr>
            <w:tcW w:w="249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5F28E5" w:rsidRPr="00D219FE" w:rsidRDefault="004F46F1" w:rsidP="00D219FE">
            <w:pPr>
              <w:spacing w:line="360" w:lineRule="auto"/>
              <w:jc w:val="both"/>
              <w:rPr>
                <w:rFonts w:ascii="GHEA Grapalat" w:hAnsi="GHEA Grapalat"/>
                <w:sz w:val="24"/>
                <w:szCs w:val="24"/>
                <w:lang w:val="hy-AM"/>
              </w:rPr>
            </w:pPr>
            <w:r>
              <w:rPr>
                <w:rFonts w:ascii="GHEA Grapalat" w:hAnsi="GHEA Grapalat"/>
                <w:sz w:val="24"/>
                <w:szCs w:val="24"/>
                <w:lang w:val="hy-AM"/>
              </w:rPr>
              <w:t>17.09.2022</w:t>
            </w:r>
          </w:p>
        </w:tc>
      </w:tr>
      <w:tr w:rsidR="005F28E5" w:rsidRPr="00D219FE" w:rsidTr="005F28E5">
        <w:trPr>
          <w:gridAfter w:val="1"/>
          <w:wAfter w:w="180" w:type="dxa"/>
        </w:trPr>
        <w:tc>
          <w:tcPr>
            <w:tcW w:w="720" w:type="dxa"/>
            <w:vMerge/>
            <w:tcBorders>
              <w:left w:val="single" w:sz="4" w:space="0" w:color="auto"/>
              <w:bottom w:val="single" w:sz="4" w:space="0" w:color="auto"/>
              <w:right w:val="single" w:sz="4" w:space="0" w:color="auto"/>
            </w:tcBorders>
            <w:shd w:val="clear" w:color="auto" w:fill="AEAAAA" w:themeFill="background2" w:themeFillShade="BF"/>
          </w:tcPr>
          <w:p w:rsidR="005F28E5" w:rsidRPr="00D219FE" w:rsidRDefault="005F28E5" w:rsidP="00D219FE">
            <w:pPr>
              <w:spacing w:line="360" w:lineRule="auto"/>
              <w:jc w:val="both"/>
              <w:rPr>
                <w:rFonts w:ascii="GHEA Grapalat" w:hAnsi="GHEA Grapalat"/>
                <w:sz w:val="24"/>
                <w:szCs w:val="24"/>
                <w:lang w:val="hy-AM"/>
              </w:rPr>
            </w:pPr>
          </w:p>
        </w:tc>
        <w:tc>
          <w:tcPr>
            <w:tcW w:w="7583" w:type="dxa"/>
            <w:gridSpan w:val="4"/>
            <w:vMerge/>
            <w:tcBorders>
              <w:left w:val="single" w:sz="4" w:space="0" w:color="auto"/>
              <w:bottom w:val="single" w:sz="4" w:space="0" w:color="auto"/>
              <w:right w:val="single" w:sz="4" w:space="0" w:color="auto"/>
            </w:tcBorders>
            <w:shd w:val="clear" w:color="auto" w:fill="AEAAAA" w:themeFill="background2" w:themeFillShade="BF"/>
          </w:tcPr>
          <w:p w:rsidR="005F28E5" w:rsidRPr="00D219FE" w:rsidRDefault="005F28E5" w:rsidP="00D219FE">
            <w:pPr>
              <w:shd w:val="clear" w:color="auto" w:fill="FFFFFF"/>
              <w:spacing w:line="360" w:lineRule="auto"/>
              <w:ind w:firstLine="720"/>
              <w:jc w:val="both"/>
              <w:rPr>
                <w:rFonts w:ascii="GHEA Grapalat" w:eastAsia="Times New Roman" w:hAnsi="GHEA Grapalat" w:cs="Sylfaen"/>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5F28E5" w:rsidRPr="00D219FE" w:rsidRDefault="005F28E5" w:rsidP="00D219FE">
            <w:pPr>
              <w:spacing w:line="360" w:lineRule="auto"/>
              <w:jc w:val="both"/>
              <w:rPr>
                <w:rFonts w:ascii="GHEA Grapalat" w:hAnsi="GHEA Grapalat"/>
                <w:sz w:val="24"/>
                <w:szCs w:val="24"/>
                <w:lang w:val="hy-AM"/>
              </w:rPr>
            </w:pPr>
          </w:p>
        </w:tc>
      </w:tr>
      <w:tr w:rsidR="004F46F1"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4F46F1" w:rsidRPr="00D219FE" w:rsidRDefault="004F46F1" w:rsidP="004F46F1">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4F46F1" w:rsidRDefault="004F46F1" w:rsidP="004F46F1">
            <w:pPr>
              <w:tabs>
                <w:tab w:val="left" w:pos="270"/>
                <w:tab w:val="left" w:pos="630"/>
                <w:tab w:val="left" w:pos="810"/>
              </w:tabs>
              <w:ind w:left="-90" w:right="-90" w:firstLine="360"/>
              <w:jc w:val="center"/>
              <w:rPr>
                <w:rFonts w:ascii="GHEA Grapalat" w:hAnsi="GHEA Grapalat" w:cs="Arial"/>
                <w:b/>
                <w:sz w:val="24"/>
                <w:szCs w:val="24"/>
                <w:lang w:val="hy-AM"/>
              </w:rPr>
            </w:pPr>
            <w:r>
              <w:rPr>
                <w:rFonts w:ascii="GHEA Grapalat" w:hAnsi="GHEA Grapalat" w:cs="Arial"/>
                <w:b/>
                <w:sz w:val="24"/>
                <w:szCs w:val="24"/>
                <w:lang w:val="hy-AM"/>
              </w:rPr>
              <w:t>ԵԶՐԱԿԱՑՈՒԹՅՈՒՆ</w:t>
            </w:r>
          </w:p>
          <w:p w:rsidR="004F46F1" w:rsidRDefault="004F46F1" w:rsidP="004F46F1">
            <w:pPr>
              <w:tabs>
                <w:tab w:val="left" w:pos="630"/>
                <w:tab w:val="left" w:pos="810"/>
              </w:tabs>
              <w:ind w:left="-90" w:right="-90" w:firstLine="360"/>
              <w:jc w:val="center"/>
              <w:rPr>
                <w:rFonts w:ascii="GHEA Grapalat" w:hAnsi="GHEA Grapalat" w:cs="Arial"/>
                <w:sz w:val="24"/>
                <w:szCs w:val="24"/>
                <w:lang w:val="hy-AM"/>
              </w:rPr>
            </w:pPr>
            <w:r>
              <w:rPr>
                <w:rFonts w:ascii="GHEA Grapalat" w:hAnsi="GHEA Grapalat" w:cs="Arial"/>
                <w:sz w:val="24"/>
                <w:szCs w:val="24"/>
                <w:lang w:val="hy-AM"/>
              </w:rPr>
              <w:t>«</w:t>
            </w:r>
            <w:r>
              <w:rPr>
                <w:rFonts w:ascii="GHEA Grapalat" w:hAnsi="GHEA Grapalat"/>
                <w:sz w:val="24"/>
                <w:szCs w:val="24"/>
                <w:lang w:val="hy-AM"/>
              </w:rPr>
              <w:t>Հաշմանդամություն ունեցող անձանց սոցիալական ներառման 2022 թվականի տարեկան ծրագիրը և միջոցառումների ցանկը հաստատելու մասին</w:t>
            </w:r>
            <w:r>
              <w:rPr>
                <w:rFonts w:ascii="GHEA Grapalat" w:hAnsi="GHEA Grapalat" w:cs="Arial"/>
                <w:sz w:val="24"/>
                <w:szCs w:val="24"/>
                <w:lang w:val="hy-AM"/>
              </w:rPr>
              <w:t xml:space="preserve">» որոշման նախագծի </w:t>
            </w:r>
            <w:r>
              <w:rPr>
                <w:rFonts w:ascii="GHEA Grapalat" w:hAnsi="GHEA Grapalat" w:cs="Arial"/>
                <w:i/>
                <w:sz w:val="24"/>
                <w:szCs w:val="24"/>
                <w:lang w:val="hy-AM"/>
              </w:rPr>
              <w:t>(այսուհետ՝ Նախագիծ)</w:t>
            </w:r>
            <w:r>
              <w:rPr>
                <w:rFonts w:ascii="GHEA Grapalat" w:hAnsi="GHEA Grapalat" w:cs="Arial"/>
                <w:sz w:val="24"/>
                <w:szCs w:val="24"/>
                <w:lang w:val="hy-AM"/>
              </w:rPr>
              <w:t xml:space="preserve"> վերաբերյալ</w:t>
            </w:r>
          </w:p>
          <w:p w:rsidR="004F46F1" w:rsidRDefault="004F46F1" w:rsidP="004F46F1">
            <w:pPr>
              <w:tabs>
                <w:tab w:val="left" w:pos="270"/>
                <w:tab w:val="left" w:pos="630"/>
                <w:tab w:val="left" w:pos="810"/>
              </w:tabs>
              <w:spacing w:line="276" w:lineRule="auto"/>
              <w:ind w:left="-90" w:right="-90" w:firstLine="360"/>
              <w:jc w:val="center"/>
              <w:rPr>
                <w:rFonts w:ascii="GHEA Grapalat" w:hAnsi="GHEA Grapalat" w:cs="Arial"/>
                <w:sz w:val="24"/>
                <w:szCs w:val="24"/>
                <w:lang w:val="hy-AM"/>
              </w:rPr>
            </w:pPr>
          </w:p>
          <w:p w:rsidR="004F46F1" w:rsidRPr="004F46F1" w:rsidRDefault="004F46F1" w:rsidP="004F46F1">
            <w:pPr>
              <w:pStyle w:val="ListParagraph"/>
              <w:numPr>
                <w:ilvl w:val="0"/>
                <w:numId w:val="19"/>
              </w:numPr>
              <w:tabs>
                <w:tab w:val="left" w:pos="270"/>
                <w:tab w:val="left" w:pos="630"/>
                <w:tab w:val="left" w:pos="810"/>
                <w:tab w:val="left" w:pos="851"/>
                <w:tab w:val="left" w:pos="1134"/>
              </w:tabs>
              <w:spacing w:line="276" w:lineRule="auto"/>
              <w:ind w:left="-90" w:right="-90" w:firstLine="360"/>
              <w:jc w:val="both"/>
              <w:rPr>
                <w:rStyle w:val="Strong"/>
                <w:rFonts w:eastAsia="Tahoma"/>
                <w:b w:val="0"/>
                <w:bCs w:val="0"/>
                <w:lang w:val="hy-AM"/>
              </w:rPr>
            </w:pPr>
            <w:r>
              <w:rPr>
                <w:rFonts w:ascii="GHEA Grapalat" w:hAnsi="GHEA Grapalat"/>
                <w:bCs/>
                <w:color w:val="000000"/>
                <w:sz w:val="24"/>
                <w:szCs w:val="24"/>
                <w:shd w:val="clear" w:color="auto" w:fill="FFFFFF"/>
                <w:lang w:val="hy-AM"/>
              </w:rPr>
              <w:t>«Հաշմանդամություն</w:t>
            </w:r>
            <w:r>
              <w:rPr>
                <w:rFonts w:ascii="Calibri" w:hAnsi="Calibri" w:cs="Calibri"/>
                <w:bCs/>
                <w:color w:val="000000"/>
                <w:sz w:val="24"/>
                <w:szCs w:val="24"/>
                <w:shd w:val="clear" w:color="auto" w:fill="FFFFFF"/>
                <w:lang w:val="hy-AM"/>
              </w:rPr>
              <w:t> </w:t>
            </w:r>
            <w:r>
              <w:rPr>
                <w:rFonts w:ascii="GHEA Grapalat" w:hAnsi="GHEA Grapalat" w:cs="Calibri"/>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ունեցող անձանց</w:t>
            </w:r>
            <w:r>
              <w:rPr>
                <w:rFonts w:ascii="Calibri" w:hAnsi="Calibri" w:cs="Calibri"/>
                <w:bCs/>
                <w:color w:val="000000"/>
                <w:sz w:val="24"/>
                <w:szCs w:val="24"/>
                <w:shd w:val="clear" w:color="auto" w:fill="FFFFFF"/>
                <w:lang w:val="hy-AM"/>
              </w:rPr>
              <w:t> </w:t>
            </w:r>
            <w:r>
              <w:rPr>
                <w:rFonts w:ascii="GHEA Grapalat" w:hAnsi="GHEA Grapalat" w:cs="Calibri"/>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իրավունքների </w:t>
            </w:r>
            <w:r>
              <w:rPr>
                <w:rFonts w:ascii="Calibri" w:hAnsi="Calibri" w:cs="Calibri"/>
                <w:bCs/>
                <w:color w:val="000000"/>
                <w:sz w:val="24"/>
                <w:szCs w:val="24"/>
                <w:shd w:val="clear" w:color="auto" w:fill="FFFFFF"/>
                <w:lang w:val="hy-AM"/>
              </w:rPr>
              <w:t> </w:t>
            </w:r>
            <w:r>
              <w:rPr>
                <w:rFonts w:ascii="GHEA Grapalat" w:hAnsi="GHEA Grapalat"/>
                <w:bCs/>
                <w:color w:val="000000"/>
                <w:sz w:val="24"/>
                <w:szCs w:val="24"/>
                <w:shd w:val="clear" w:color="auto" w:fill="FFFFFF"/>
                <w:lang w:val="hy-AM"/>
              </w:rPr>
              <w:t xml:space="preserve">մասին» օրենքով </w:t>
            </w:r>
            <w:r>
              <w:rPr>
                <w:rFonts w:ascii="GHEA Grapalat" w:hAnsi="GHEA Grapalat"/>
                <w:bCs/>
                <w:i/>
                <w:color w:val="000000"/>
                <w:sz w:val="24"/>
                <w:szCs w:val="24"/>
                <w:shd w:val="clear" w:color="auto" w:fill="FFFFFF"/>
                <w:lang w:val="hy-AM"/>
              </w:rPr>
              <w:t>(այսուհետ՝ Օրենք)</w:t>
            </w:r>
            <w:r>
              <w:rPr>
                <w:rFonts w:ascii="GHEA Grapalat" w:hAnsi="GHEA Grapalat"/>
                <w:bCs/>
                <w:color w:val="000000"/>
                <w:sz w:val="24"/>
                <w:szCs w:val="24"/>
                <w:shd w:val="clear" w:color="auto" w:fill="FFFFFF"/>
                <w:lang w:val="hy-AM"/>
              </w:rPr>
              <w:t xml:space="preserve"> նախատեսվում է հ</w:t>
            </w:r>
            <w:r>
              <w:rPr>
                <w:rStyle w:val="Strong"/>
                <w:rFonts w:ascii="GHEA Grapalat" w:hAnsi="GHEA Grapalat"/>
                <w:color w:val="000000"/>
                <w:shd w:val="clear" w:color="auto" w:fill="FFFFFF"/>
                <w:lang w:val="hy-AM"/>
              </w:rPr>
              <w:t xml:space="preserve">աշմանդամություն ունեցող անձանց սոցիալական ներառման </w:t>
            </w:r>
            <w:r>
              <w:rPr>
                <w:rStyle w:val="Strong"/>
                <w:rFonts w:ascii="GHEA Grapalat" w:hAnsi="GHEA Grapalat"/>
                <w:i/>
                <w:color w:val="000000"/>
                <w:shd w:val="clear" w:color="auto" w:fill="FFFFFF"/>
                <w:lang w:val="hy-AM"/>
              </w:rPr>
              <w:t>համալիր</w:t>
            </w:r>
            <w:r>
              <w:rPr>
                <w:rStyle w:val="Strong"/>
                <w:rFonts w:ascii="GHEA Grapalat" w:hAnsi="GHEA Grapalat"/>
                <w:color w:val="000000"/>
                <w:shd w:val="clear" w:color="auto" w:fill="FFFFFF"/>
                <w:lang w:val="hy-AM"/>
              </w:rPr>
              <w:t xml:space="preserve"> և </w:t>
            </w:r>
            <w:r>
              <w:rPr>
                <w:rStyle w:val="Strong"/>
                <w:rFonts w:ascii="GHEA Grapalat" w:hAnsi="GHEA Grapalat"/>
                <w:i/>
                <w:color w:val="000000"/>
                <w:shd w:val="clear" w:color="auto" w:fill="FFFFFF"/>
                <w:lang w:val="hy-AM"/>
              </w:rPr>
              <w:t>տարեկան</w:t>
            </w:r>
            <w:r>
              <w:rPr>
                <w:rStyle w:val="Strong"/>
                <w:rFonts w:ascii="GHEA Grapalat" w:hAnsi="GHEA Grapalat"/>
                <w:color w:val="000000"/>
                <w:shd w:val="clear" w:color="auto" w:fill="FFFFFF"/>
                <w:lang w:val="hy-AM"/>
              </w:rPr>
              <w:t xml:space="preserve"> ծրագրերի ընդունում (11-ին և 12-րդ հոդվածներ): Ընդ որում,</w:t>
            </w:r>
          </w:p>
          <w:p w:rsidR="004F46F1" w:rsidRPr="004F46F1" w:rsidRDefault="004F46F1" w:rsidP="004F46F1">
            <w:pPr>
              <w:pStyle w:val="ListParagraph"/>
              <w:numPr>
                <w:ilvl w:val="0"/>
                <w:numId w:val="20"/>
              </w:numPr>
              <w:tabs>
                <w:tab w:val="left" w:pos="270"/>
                <w:tab w:val="left" w:pos="630"/>
                <w:tab w:val="left" w:pos="810"/>
                <w:tab w:val="left" w:pos="851"/>
                <w:tab w:val="left" w:pos="1134"/>
              </w:tabs>
              <w:spacing w:line="276" w:lineRule="auto"/>
              <w:ind w:left="-90" w:right="-90" w:firstLine="360"/>
              <w:jc w:val="both"/>
              <w:rPr>
                <w:color w:val="000000"/>
                <w:shd w:val="clear" w:color="auto" w:fill="FFFFFF"/>
                <w:lang w:val="hy-AM"/>
              </w:rPr>
            </w:pPr>
            <w:r>
              <w:rPr>
                <w:rFonts w:ascii="GHEA Grapalat" w:hAnsi="GHEA Grapalat"/>
                <w:i/>
                <w:color w:val="000000"/>
                <w:sz w:val="24"/>
                <w:szCs w:val="24"/>
                <w:shd w:val="clear" w:color="auto" w:fill="FFFFFF"/>
                <w:lang w:val="hy-AM"/>
              </w:rPr>
              <w:t>համալիր</w:t>
            </w:r>
            <w:r>
              <w:rPr>
                <w:rFonts w:ascii="GHEA Grapalat" w:hAnsi="GHEA Grapalat"/>
                <w:color w:val="000000"/>
                <w:sz w:val="24"/>
                <w:szCs w:val="24"/>
                <w:shd w:val="clear" w:color="auto" w:fill="FFFFFF"/>
                <w:lang w:val="hy-AM"/>
              </w:rPr>
              <w:t xml:space="preserve"> ծրագիրը մշակվում է առնվազն </w:t>
            </w:r>
            <w:r>
              <w:rPr>
                <w:rFonts w:ascii="GHEA Grapalat" w:hAnsi="GHEA Grapalat"/>
                <w:i/>
                <w:color w:val="000000"/>
                <w:sz w:val="24"/>
                <w:szCs w:val="24"/>
                <w:shd w:val="clear" w:color="auto" w:fill="FFFFFF"/>
                <w:lang w:val="hy-AM"/>
              </w:rPr>
              <w:t>հինգ տարվա</w:t>
            </w:r>
            <w:r>
              <w:rPr>
                <w:rFonts w:ascii="GHEA Grapalat" w:hAnsi="GHEA Grapalat"/>
                <w:color w:val="000000"/>
                <w:sz w:val="24"/>
                <w:szCs w:val="24"/>
                <w:shd w:val="clear" w:color="auto" w:fill="FFFFFF"/>
                <w:lang w:val="hy-AM"/>
              </w:rPr>
              <w:t xml:space="preserve"> ժամանակահատվածի համար, իսկ աշխատանքների </w:t>
            </w:r>
            <w:r>
              <w:rPr>
                <w:rFonts w:ascii="GHEA Grapalat" w:hAnsi="GHEA Grapalat"/>
                <w:i/>
                <w:color w:val="000000"/>
                <w:sz w:val="24"/>
                <w:szCs w:val="24"/>
                <w:shd w:val="clear" w:color="auto" w:fill="FFFFFF"/>
                <w:lang w:val="hy-AM"/>
              </w:rPr>
              <w:t>տարեկան համամասնություններն արտացոլվում են տարեկան ծրագրում</w:t>
            </w:r>
            <w:r>
              <w:rPr>
                <w:rFonts w:ascii="GHEA Grapalat" w:hAnsi="GHEA Grapalat"/>
                <w:color w:val="000000"/>
                <w:sz w:val="24"/>
                <w:szCs w:val="24"/>
                <w:shd w:val="clear" w:color="auto" w:fill="FFFFFF"/>
                <w:lang w:val="hy-AM"/>
              </w:rPr>
              <w:t xml:space="preserve">, </w:t>
            </w:r>
          </w:p>
          <w:p w:rsidR="004F46F1" w:rsidRDefault="004F46F1" w:rsidP="004F46F1">
            <w:pPr>
              <w:pStyle w:val="ListParagraph"/>
              <w:numPr>
                <w:ilvl w:val="0"/>
                <w:numId w:val="20"/>
              </w:numPr>
              <w:tabs>
                <w:tab w:val="left" w:pos="270"/>
                <w:tab w:val="left" w:pos="630"/>
                <w:tab w:val="left" w:pos="810"/>
                <w:tab w:val="left" w:pos="851"/>
                <w:tab w:val="left" w:pos="1134"/>
              </w:tabs>
              <w:spacing w:line="276" w:lineRule="auto"/>
              <w:ind w:left="-90" w:right="-90" w:firstLine="360"/>
              <w:jc w:val="both"/>
              <w:rPr>
                <w:rFonts w:ascii="GHEA Grapalat" w:eastAsia="Tahoma" w:hAnsi="GHEA Grapalat"/>
                <w:i/>
                <w:sz w:val="24"/>
                <w:szCs w:val="24"/>
                <w:lang w:val="hy-AM"/>
              </w:rPr>
            </w:pPr>
            <w:r>
              <w:rPr>
                <w:rFonts w:ascii="GHEA Grapalat" w:hAnsi="GHEA Grapalat"/>
                <w:color w:val="000000"/>
                <w:sz w:val="24"/>
                <w:szCs w:val="24"/>
                <w:shd w:val="clear" w:color="auto" w:fill="FFFFFF"/>
                <w:lang w:val="hy-AM"/>
              </w:rPr>
              <w:t xml:space="preserve">տարեկան ծրագիրը ներառում է բյուջետային տարում իրականացման ենթակա միջոցառումների, ծրագրերի, </w:t>
            </w:r>
            <w:r>
              <w:rPr>
                <w:rFonts w:ascii="GHEA Grapalat" w:hAnsi="GHEA Grapalat"/>
                <w:color w:val="000000"/>
                <w:sz w:val="24"/>
                <w:szCs w:val="24"/>
                <w:shd w:val="clear" w:color="auto" w:fill="FFFFFF"/>
                <w:lang w:val="hy-AM"/>
              </w:rPr>
              <w:lastRenderedPageBreak/>
              <w:t xml:space="preserve">գործողությունների ամբողջությունը՝ </w:t>
            </w:r>
            <w:r>
              <w:rPr>
                <w:rFonts w:ascii="GHEA Grapalat" w:hAnsi="GHEA Grapalat"/>
                <w:i/>
                <w:color w:val="000000"/>
                <w:sz w:val="24"/>
                <w:szCs w:val="24"/>
                <w:shd w:val="clear" w:color="auto" w:fill="FFFFFF"/>
                <w:lang w:val="hy-AM"/>
              </w:rPr>
              <w:t>համալիր ծրագրի շրջանակներում:</w:t>
            </w:r>
          </w:p>
          <w:p w:rsidR="004F46F1" w:rsidRPr="004F46F1" w:rsidRDefault="004F46F1" w:rsidP="004F46F1">
            <w:pPr>
              <w:tabs>
                <w:tab w:val="left" w:pos="270"/>
                <w:tab w:val="left" w:pos="630"/>
                <w:tab w:val="left" w:pos="810"/>
                <w:tab w:val="left" w:pos="851"/>
                <w:tab w:val="left" w:pos="1134"/>
              </w:tabs>
              <w:spacing w:line="276" w:lineRule="auto"/>
              <w:ind w:left="-90" w:right="-90" w:firstLine="360"/>
              <w:jc w:val="both"/>
              <w:rPr>
                <w:rStyle w:val="Strong"/>
                <w:b w:val="0"/>
                <w:color w:val="000000"/>
                <w:shd w:val="clear" w:color="auto" w:fill="FFFFFF"/>
                <w:lang w:val="hy-AM"/>
              </w:rPr>
            </w:pPr>
            <w:r>
              <w:rPr>
                <w:rFonts w:ascii="GHEA Grapalat" w:hAnsi="GHEA Grapalat"/>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Հ</w:t>
            </w:r>
            <w:r>
              <w:rPr>
                <w:rStyle w:val="Strong"/>
                <w:rFonts w:ascii="GHEA Grapalat" w:hAnsi="GHEA Grapalat"/>
                <w:color w:val="000000"/>
                <w:shd w:val="clear" w:color="auto" w:fill="FFFFFF"/>
                <w:lang w:val="hy-AM"/>
              </w:rPr>
              <w:t xml:space="preserve">աշմանդամություն ունեցող անձանց սոցիալական ներառման համալիր վերջին ծրագրին </w:t>
            </w:r>
            <w:r>
              <w:rPr>
                <w:rStyle w:val="Strong"/>
                <w:rFonts w:ascii="GHEA Grapalat" w:hAnsi="GHEA Grapalat"/>
                <w:i/>
                <w:color w:val="000000"/>
                <w:shd w:val="clear" w:color="auto" w:fill="FFFFFF"/>
                <w:lang w:val="hy-AM"/>
              </w:rPr>
              <w:t>(2017-2021 թթ. համար)</w:t>
            </w:r>
            <w:r>
              <w:rPr>
                <w:rStyle w:val="Strong"/>
                <w:rFonts w:ascii="GHEA Grapalat" w:hAnsi="GHEA Grapalat"/>
                <w:color w:val="000000"/>
                <w:shd w:val="clear" w:color="auto" w:fill="FFFFFF"/>
                <w:lang w:val="hy-AM"/>
              </w:rPr>
              <w:t xml:space="preserve"> հավանություն է տրվել 2017 թվականի հունվարի 12-ին (ՀՀ կառավարության նիստի արձանագրությունից քաղվածք):</w:t>
            </w:r>
          </w:p>
          <w:p w:rsidR="004F46F1" w:rsidRPr="004F46F1" w:rsidRDefault="004F46F1" w:rsidP="004F46F1">
            <w:pPr>
              <w:tabs>
                <w:tab w:val="left" w:pos="270"/>
                <w:tab w:val="left" w:pos="630"/>
                <w:tab w:val="left" w:pos="810"/>
                <w:tab w:val="left" w:pos="851"/>
                <w:tab w:val="left" w:pos="1134"/>
              </w:tabs>
              <w:spacing w:line="276" w:lineRule="auto"/>
              <w:ind w:left="-90" w:right="-90" w:firstLine="360"/>
              <w:jc w:val="both"/>
              <w:rPr>
                <w:i/>
                <w:lang w:val="hy-AM"/>
              </w:rPr>
            </w:pPr>
            <w:r>
              <w:rPr>
                <w:rFonts w:ascii="GHEA Grapalat" w:hAnsi="GHEA Grapalat"/>
                <w:bCs/>
                <w:color w:val="000000"/>
                <w:sz w:val="24"/>
                <w:szCs w:val="24"/>
                <w:shd w:val="clear" w:color="auto" w:fill="FFFFFF"/>
                <w:lang w:val="hy-AM"/>
              </w:rPr>
              <w:t xml:space="preserve">Այսինքն, Օրենքի տրամաբանությունից բխում է, որ համալիր ծրագիրը պետք է նախորդի տարեկան ծրագրին, իր հերթին տարեկան ծրագրում, </w:t>
            </w:r>
            <w:r>
              <w:rPr>
                <w:rFonts w:ascii="GHEA Grapalat" w:hAnsi="GHEA Grapalat"/>
                <w:color w:val="000000"/>
                <w:sz w:val="24"/>
                <w:szCs w:val="24"/>
                <w:shd w:val="clear" w:color="auto" w:fill="FFFFFF"/>
                <w:lang w:val="hy-AM"/>
              </w:rPr>
              <w:t>համալիր ծրագրի շրջանակներում,</w:t>
            </w:r>
            <w:r>
              <w:rPr>
                <w:rFonts w:ascii="GHEA Grapalat" w:hAnsi="GHEA Grapalat"/>
                <w:bCs/>
                <w:color w:val="000000"/>
                <w:sz w:val="24"/>
                <w:szCs w:val="24"/>
                <w:shd w:val="clear" w:color="auto" w:fill="FFFFFF"/>
                <w:lang w:val="hy-AM"/>
              </w:rPr>
              <w:t xml:space="preserve"> պետք է արտացոլվեն նաև համալիր ծրագրի տարեկան համամասնությունները, իսկ տվյալ դեպքում, վերոնշյալ ընթացակարգը պահպանված չէ, ավելին Նախագծի </w:t>
            </w:r>
            <w:r>
              <w:rPr>
                <w:rFonts w:ascii="GHEA Grapalat" w:eastAsia="Tahoma" w:hAnsi="GHEA Grapalat"/>
                <w:sz w:val="24"/>
                <w:szCs w:val="24"/>
                <w:lang w:val="hy-AM"/>
              </w:rPr>
              <w:t xml:space="preserve">2-րդ հավելվածի 1-ին կետի 2-րդ ենթակետով նոր նախատեսվում է </w:t>
            </w:r>
            <w:r>
              <w:rPr>
                <w:rFonts w:ascii="GHEA Grapalat" w:eastAsia="Times New Roman" w:hAnsi="GHEA Grapalat" w:cs="Arial"/>
                <w:bCs/>
                <w:sz w:val="24"/>
                <w:szCs w:val="24"/>
                <w:lang w:val="hy-AM" w:eastAsia="ru-RU"/>
              </w:rPr>
              <w:t>հաշմանդամություն</w:t>
            </w:r>
            <w:r>
              <w:rPr>
                <w:rFonts w:ascii="Calibri" w:eastAsia="Times New Roman" w:hAnsi="Calibri" w:cs="Calibri"/>
                <w:bCs/>
                <w:sz w:val="24"/>
                <w:szCs w:val="24"/>
                <w:lang w:val="hy-AM" w:eastAsia="ru-RU"/>
              </w:rPr>
              <w:t> </w:t>
            </w:r>
            <w:r>
              <w:rPr>
                <w:rFonts w:ascii="GHEA Grapalat" w:eastAsia="Times New Roman" w:hAnsi="GHEA Grapalat" w:cs="Arial"/>
                <w:bCs/>
                <w:sz w:val="24"/>
                <w:szCs w:val="24"/>
                <w:lang w:val="hy-AM" w:eastAsia="ru-RU"/>
              </w:rPr>
              <w:t>ունեցող</w:t>
            </w:r>
            <w:r>
              <w:rPr>
                <w:rFonts w:ascii="Calibri" w:eastAsia="Times New Roman" w:hAnsi="Calibri" w:cs="Calibri"/>
                <w:bCs/>
                <w:sz w:val="24"/>
                <w:szCs w:val="24"/>
                <w:lang w:val="hy-AM" w:eastAsia="ru-RU"/>
              </w:rPr>
              <w:t> </w:t>
            </w:r>
            <w:r>
              <w:rPr>
                <w:rFonts w:ascii="GHEA Grapalat" w:eastAsia="Times New Roman" w:hAnsi="GHEA Grapalat" w:cs="Arial"/>
                <w:bCs/>
                <w:sz w:val="24"/>
                <w:szCs w:val="24"/>
                <w:lang w:val="hy-AM" w:eastAsia="ru-RU"/>
              </w:rPr>
              <w:t>անձանց</w:t>
            </w:r>
            <w:r>
              <w:rPr>
                <w:rFonts w:ascii="Calibri" w:eastAsia="Times New Roman" w:hAnsi="Calibri" w:cs="Calibri"/>
                <w:bCs/>
                <w:sz w:val="24"/>
                <w:szCs w:val="24"/>
                <w:lang w:val="hy-AM" w:eastAsia="ru-RU"/>
              </w:rPr>
              <w:t> </w:t>
            </w:r>
            <w:r>
              <w:rPr>
                <w:rFonts w:ascii="GHEA Grapalat" w:eastAsia="Times New Roman" w:hAnsi="GHEA Grapalat" w:cs="Arial"/>
                <w:bCs/>
                <w:sz w:val="24"/>
                <w:szCs w:val="24"/>
                <w:lang w:val="hy-AM" w:eastAsia="ru-RU"/>
              </w:rPr>
              <w:t>սոցիալական</w:t>
            </w:r>
            <w:r>
              <w:rPr>
                <w:rFonts w:ascii="GHEA Grapalat" w:eastAsia="Times New Roman" w:hAnsi="GHEA Grapalat" w:cs="Calibri"/>
                <w:bCs/>
                <w:sz w:val="24"/>
                <w:szCs w:val="24"/>
                <w:lang w:val="hy-AM" w:eastAsia="ru-RU"/>
              </w:rPr>
              <w:t xml:space="preserve"> </w:t>
            </w:r>
            <w:r>
              <w:rPr>
                <w:rFonts w:ascii="GHEA Grapalat" w:eastAsia="Times New Roman" w:hAnsi="GHEA Grapalat" w:cs="Arial"/>
                <w:bCs/>
                <w:sz w:val="24"/>
                <w:szCs w:val="24"/>
                <w:lang w:val="hy-AM" w:eastAsia="ru-RU"/>
              </w:rPr>
              <w:t>ներառման</w:t>
            </w:r>
            <w:r>
              <w:rPr>
                <w:rFonts w:ascii="GHEA Grapalat" w:eastAsia="Times New Roman" w:hAnsi="GHEA Grapalat" w:cs="Calibri"/>
                <w:bCs/>
                <w:sz w:val="24"/>
                <w:szCs w:val="24"/>
                <w:lang w:val="hy-AM" w:eastAsia="ru-RU"/>
              </w:rPr>
              <w:t xml:space="preserve"> </w:t>
            </w:r>
            <w:r>
              <w:rPr>
                <w:rFonts w:ascii="GHEA Grapalat" w:eastAsia="Times New Roman" w:hAnsi="GHEA Grapalat" w:cs="Calibri"/>
                <w:bCs/>
                <w:i/>
                <w:sz w:val="24"/>
                <w:szCs w:val="24"/>
                <w:lang w:val="hy-AM" w:eastAsia="ru-RU"/>
              </w:rPr>
              <w:t>2022-2027</w:t>
            </w:r>
            <w:r>
              <w:rPr>
                <w:rFonts w:ascii="GHEA Grapalat" w:eastAsia="Times New Roman" w:hAnsi="GHEA Grapalat" w:cs="Calibri"/>
                <w:bCs/>
                <w:sz w:val="24"/>
                <w:szCs w:val="24"/>
                <w:lang w:val="hy-AM" w:eastAsia="ru-RU"/>
              </w:rPr>
              <w:t xml:space="preserve"> </w:t>
            </w:r>
            <w:r>
              <w:rPr>
                <w:rFonts w:ascii="GHEA Grapalat" w:eastAsia="Times New Roman" w:hAnsi="GHEA Grapalat" w:cs="Arial"/>
                <w:bCs/>
                <w:sz w:val="24"/>
                <w:szCs w:val="24"/>
                <w:lang w:val="hy-AM" w:eastAsia="ru-RU"/>
              </w:rPr>
              <w:t>թվականների</w:t>
            </w:r>
            <w:r>
              <w:rPr>
                <w:rFonts w:ascii="GHEA Grapalat" w:eastAsia="Times New Roman" w:hAnsi="GHEA Grapalat" w:cs="Calibri"/>
                <w:bCs/>
                <w:sz w:val="24"/>
                <w:szCs w:val="24"/>
                <w:lang w:val="hy-AM" w:eastAsia="ru-RU"/>
              </w:rPr>
              <w:t xml:space="preserve"> </w:t>
            </w:r>
            <w:r>
              <w:rPr>
                <w:rFonts w:ascii="GHEA Grapalat" w:eastAsia="Times New Roman" w:hAnsi="GHEA Grapalat" w:cs="Arial"/>
                <w:bCs/>
                <w:i/>
                <w:sz w:val="24"/>
                <w:szCs w:val="24"/>
                <w:lang w:val="hy-AM" w:eastAsia="ru-RU"/>
              </w:rPr>
              <w:t>համալիր</w:t>
            </w:r>
            <w:r>
              <w:rPr>
                <w:rFonts w:ascii="Calibri" w:eastAsia="Times New Roman" w:hAnsi="Calibri" w:cs="Calibri"/>
                <w:bCs/>
                <w:i/>
                <w:sz w:val="24"/>
                <w:szCs w:val="24"/>
                <w:lang w:val="hy-AM" w:eastAsia="ru-RU"/>
              </w:rPr>
              <w:t> </w:t>
            </w:r>
            <w:r>
              <w:rPr>
                <w:rFonts w:ascii="GHEA Grapalat" w:eastAsia="Times New Roman" w:hAnsi="GHEA Grapalat" w:cs="Arial"/>
                <w:bCs/>
                <w:i/>
                <w:sz w:val="24"/>
                <w:szCs w:val="24"/>
                <w:lang w:val="hy-AM" w:eastAsia="ru-RU"/>
              </w:rPr>
              <w:t>ծրագրի հաստատում</w:t>
            </w:r>
            <w:r>
              <w:rPr>
                <w:rFonts w:ascii="GHEA Grapalat" w:eastAsia="Times New Roman" w:hAnsi="GHEA Grapalat" w:cs="Arial"/>
                <w:bCs/>
                <w:sz w:val="24"/>
                <w:szCs w:val="24"/>
                <w:lang w:val="hy-AM" w:eastAsia="ru-RU"/>
              </w:rPr>
              <w:t xml:space="preserve">՝  </w:t>
            </w:r>
            <w:r>
              <w:rPr>
                <w:rFonts w:ascii="GHEA Grapalat" w:eastAsia="Times New Roman" w:hAnsi="GHEA Grapalat" w:cs="Arial"/>
                <w:bCs/>
                <w:i/>
                <w:sz w:val="24"/>
                <w:szCs w:val="24"/>
                <w:lang w:val="hy-AM" w:eastAsia="ru-RU"/>
              </w:rPr>
              <w:t>2022 թվականի չորրորդ եռամսյակում</w:t>
            </w:r>
            <w:r>
              <w:rPr>
                <w:rFonts w:ascii="GHEA Grapalat" w:hAnsi="GHEA Grapalat"/>
                <w:bCs/>
                <w:i/>
                <w:color w:val="000000"/>
                <w:sz w:val="24"/>
                <w:szCs w:val="24"/>
                <w:shd w:val="clear" w:color="auto" w:fill="FFFFFF"/>
                <w:lang w:val="hy-AM"/>
              </w:rPr>
              <w:t>:</w:t>
            </w:r>
          </w:p>
          <w:p w:rsidR="004F46F1" w:rsidRPr="00D219FE" w:rsidRDefault="004F46F1" w:rsidP="00880492">
            <w:pPr>
              <w:pStyle w:val="ListParagraph"/>
              <w:tabs>
                <w:tab w:val="left" w:pos="270"/>
                <w:tab w:val="left" w:pos="630"/>
                <w:tab w:val="left" w:pos="810"/>
                <w:tab w:val="left" w:pos="851"/>
                <w:tab w:val="left" w:pos="1134"/>
              </w:tabs>
              <w:spacing w:line="276" w:lineRule="auto"/>
              <w:ind w:left="-90" w:right="-90" w:firstLine="360"/>
              <w:jc w:val="both"/>
              <w:rPr>
                <w:rFonts w:ascii="GHEA Grapalat" w:eastAsia="Times New Roman" w:hAnsi="GHEA Grapalat" w:cs="Sylfaen"/>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4F46F1" w:rsidRDefault="004F46F1" w:rsidP="004F46F1">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p w:rsidR="00E41E99" w:rsidRDefault="004F46F1" w:rsidP="00E41E99">
            <w:pPr>
              <w:spacing w:line="360" w:lineRule="auto"/>
              <w:jc w:val="both"/>
              <w:rPr>
                <w:rFonts w:ascii="GHEA Grapalat" w:hAnsi="GHEA Grapalat"/>
                <w:sz w:val="24"/>
                <w:szCs w:val="24"/>
                <w:lang w:val="hy-AM"/>
              </w:rPr>
            </w:pPr>
            <w:r>
              <w:rPr>
                <w:rFonts w:ascii="GHEA Grapalat" w:hAnsi="GHEA Grapalat"/>
                <w:sz w:val="24"/>
                <w:szCs w:val="24"/>
                <w:lang w:val="hy-AM"/>
              </w:rPr>
              <w:t>2022-202</w:t>
            </w:r>
            <w:r w:rsidR="00E41E99">
              <w:rPr>
                <w:rFonts w:ascii="GHEA Grapalat" w:hAnsi="GHEA Grapalat"/>
                <w:sz w:val="24"/>
                <w:szCs w:val="24"/>
                <w:lang w:val="hy-AM"/>
              </w:rPr>
              <w:t xml:space="preserve">7 թվականների համալիր ծրագիրը ներկայումս  մշակվում է։ </w:t>
            </w:r>
          </w:p>
          <w:p w:rsidR="00E41E99" w:rsidRDefault="00E41E99" w:rsidP="00E41E99">
            <w:pPr>
              <w:spacing w:line="360" w:lineRule="auto"/>
              <w:jc w:val="both"/>
              <w:rPr>
                <w:rFonts w:ascii="GHEA Grapalat" w:hAnsi="GHEA Grapalat"/>
                <w:sz w:val="24"/>
                <w:szCs w:val="24"/>
                <w:lang w:val="hy-AM"/>
              </w:rPr>
            </w:pPr>
            <w:r>
              <w:rPr>
                <w:rFonts w:ascii="GHEA Grapalat" w:hAnsi="GHEA Grapalat"/>
                <w:sz w:val="24"/>
                <w:szCs w:val="24"/>
                <w:lang w:val="hy-AM"/>
              </w:rPr>
              <w:t xml:space="preserve">Ծրագրի մշակման աշխատանքները ուշ են սկսվել՝ 2020 թվականի սեպտեմբերի 27-ից Արցախի հանրապետության </w:t>
            </w:r>
            <w:r>
              <w:rPr>
                <w:rFonts w:ascii="GHEA Grapalat" w:hAnsi="GHEA Grapalat"/>
                <w:sz w:val="24"/>
                <w:szCs w:val="24"/>
                <w:lang w:val="hy-AM"/>
              </w:rPr>
              <w:lastRenderedPageBreak/>
              <w:t>դեմ սանձազերծված պատերազմի սոցիալական հետևանքների հաղթահարմանն   ուղղված աշխատանքներով նախարարության գերծանրաբեռնվածությամբ պայմանավորված։</w:t>
            </w:r>
          </w:p>
          <w:p w:rsidR="004F46F1" w:rsidRDefault="00956F16" w:rsidP="00E41E99">
            <w:pPr>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տարեկան ծրագրի մշակման համար հիմք են հանդիսանում պետական համակարգի հանրապետական գործադիր մարմինների կողմից պետական բյուջեի շրջանակներում իրականացվող աշխատանքները, ուստի, </w:t>
            </w:r>
            <w:r>
              <w:rPr>
                <w:rFonts w:ascii="GHEA Grapalat" w:hAnsi="GHEA Grapalat"/>
                <w:sz w:val="24"/>
                <w:szCs w:val="24"/>
                <w:lang w:val="hy-AM"/>
              </w:rPr>
              <w:lastRenderedPageBreak/>
              <w:t>հերթականության խախտումը էական ազգեցություն չունի միջոցառումների պլանավորման և կատարման առումով։</w:t>
            </w:r>
          </w:p>
          <w:p w:rsidR="00956F16" w:rsidRPr="00D11595" w:rsidRDefault="00D11595" w:rsidP="00E41E99">
            <w:pPr>
              <w:spacing w:line="360" w:lineRule="auto"/>
              <w:jc w:val="both"/>
              <w:rPr>
                <w:rFonts w:ascii="GHEA Grapalat" w:eastAsia="Times New Roman" w:hAnsi="GHEA Grapalat" w:cs="Arial"/>
                <w:bCs/>
                <w:sz w:val="24"/>
                <w:szCs w:val="24"/>
                <w:lang w:val="hy-AM" w:eastAsia="ru-RU"/>
              </w:rPr>
            </w:pPr>
            <w:r>
              <w:rPr>
                <w:rFonts w:ascii="GHEA Grapalat" w:hAnsi="GHEA Grapalat"/>
                <w:bCs/>
                <w:color w:val="000000"/>
                <w:sz w:val="24"/>
                <w:szCs w:val="24"/>
                <w:shd w:val="clear" w:color="auto" w:fill="FFFFFF"/>
                <w:lang w:val="hy-AM"/>
              </w:rPr>
              <w:t xml:space="preserve">Նախագծի </w:t>
            </w:r>
            <w:r>
              <w:rPr>
                <w:rFonts w:ascii="GHEA Grapalat" w:eastAsia="Tahoma" w:hAnsi="GHEA Grapalat"/>
                <w:sz w:val="24"/>
                <w:szCs w:val="24"/>
                <w:lang w:val="hy-AM"/>
              </w:rPr>
              <w:t>2-րդ հավելվածի 1-ին կետի 2-րդ ենթակետով նախատեսվող՝ «</w:t>
            </w:r>
            <w:r>
              <w:rPr>
                <w:rFonts w:ascii="GHEA Grapalat" w:eastAsia="Times New Roman" w:hAnsi="GHEA Grapalat" w:cs="Arial"/>
                <w:bCs/>
                <w:sz w:val="24"/>
                <w:szCs w:val="24"/>
                <w:lang w:val="hy-AM" w:eastAsia="ru-RU"/>
              </w:rPr>
              <w:t>հաշմանդամություն</w:t>
            </w:r>
            <w:r>
              <w:rPr>
                <w:rFonts w:ascii="Calibri" w:eastAsia="Times New Roman" w:hAnsi="Calibri" w:cs="Calibri"/>
                <w:bCs/>
                <w:sz w:val="24"/>
                <w:szCs w:val="24"/>
                <w:lang w:val="hy-AM" w:eastAsia="ru-RU"/>
              </w:rPr>
              <w:t> </w:t>
            </w:r>
            <w:r>
              <w:rPr>
                <w:rFonts w:ascii="GHEA Grapalat" w:eastAsia="Times New Roman" w:hAnsi="GHEA Grapalat" w:cs="Arial"/>
                <w:bCs/>
                <w:sz w:val="24"/>
                <w:szCs w:val="24"/>
                <w:lang w:val="hy-AM" w:eastAsia="ru-RU"/>
              </w:rPr>
              <w:t>ունեցող</w:t>
            </w:r>
            <w:r>
              <w:rPr>
                <w:rFonts w:ascii="Calibri" w:eastAsia="Times New Roman" w:hAnsi="Calibri" w:cs="Calibri"/>
                <w:bCs/>
                <w:sz w:val="24"/>
                <w:szCs w:val="24"/>
                <w:lang w:val="hy-AM" w:eastAsia="ru-RU"/>
              </w:rPr>
              <w:t> </w:t>
            </w:r>
            <w:r>
              <w:rPr>
                <w:rFonts w:ascii="GHEA Grapalat" w:eastAsia="Times New Roman" w:hAnsi="GHEA Grapalat" w:cs="Arial"/>
                <w:bCs/>
                <w:sz w:val="24"/>
                <w:szCs w:val="24"/>
                <w:lang w:val="hy-AM" w:eastAsia="ru-RU"/>
              </w:rPr>
              <w:t>անձանց</w:t>
            </w:r>
            <w:r>
              <w:rPr>
                <w:rFonts w:ascii="Calibri" w:eastAsia="Times New Roman" w:hAnsi="Calibri" w:cs="Calibri"/>
                <w:bCs/>
                <w:sz w:val="24"/>
                <w:szCs w:val="24"/>
                <w:lang w:val="hy-AM" w:eastAsia="ru-RU"/>
              </w:rPr>
              <w:t> </w:t>
            </w:r>
            <w:r>
              <w:rPr>
                <w:rFonts w:ascii="GHEA Grapalat" w:eastAsia="Times New Roman" w:hAnsi="GHEA Grapalat" w:cs="Arial"/>
                <w:bCs/>
                <w:sz w:val="24"/>
                <w:szCs w:val="24"/>
                <w:lang w:val="hy-AM" w:eastAsia="ru-RU"/>
              </w:rPr>
              <w:t>սոցիալական</w:t>
            </w:r>
            <w:r>
              <w:rPr>
                <w:rFonts w:ascii="GHEA Grapalat" w:eastAsia="Times New Roman" w:hAnsi="GHEA Grapalat" w:cs="Calibri"/>
                <w:bCs/>
                <w:sz w:val="24"/>
                <w:szCs w:val="24"/>
                <w:lang w:val="hy-AM" w:eastAsia="ru-RU"/>
              </w:rPr>
              <w:t xml:space="preserve"> </w:t>
            </w:r>
            <w:r>
              <w:rPr>
                <w:rFonts w:ascii="GHEA Grapalat" w:eastAsia="Times New Roman" w:hAnsi="GHEA Grapalat" w:cs="Arial"/>
                <w:bCs/>
                <w:sz w:val="24"/>
                <w:szCs w:val="24"/>
                <w:lang w:val="hy-AM" w:eastAsia="ru-RU"/>
              </w:rPr>
              <w:t>ներառման</w:t>
            </w:r>
            <w:r>
              <w:rPr>
                <w:rFonts w:ascii="GHEA Grapalat" w:eastAsia="Times New Roman" w:hAnsi="GHEA Grapalat" w:cs="Calibri"/>
                <w:bCs/>
                <w:sz w:val="24"/>
                <w:szCs w:val="24"/>
                <w:lang w:val="hy-AM" w:eastAsia="ru-RU"/>
              </w:rPr>
              <w:t xml:space="preserve"> </w:t>
            </w:r>
            <w:r>
              <w:rPr>
                <w:rFonts w:ascii="GHEA Grapalat" w:eastAsia="Times New Roman" w:hAnsi="GHEA Grapalat" w:cs="Calibri"/>
                <w:bCs/>
                <w:i/>
                <w:sz w:val="24"/>
                <w:szCs w:val="24"/>
                <w:lang w:val="hy-AM" w:eastAsia="ru-RU"/>
              </w:rPr>
              <w:t>2022-2027</w:t>
            </w:r>
            <w:r>
              <w:rPr>
                <w:rFonts w:ascii="GHEA Grapalat" w:eastAsia="Times New Roman" w:hAnsi="GHEA Grapalat" w:cs="Calibri"/>
                <w:bCs/>
                <w:sz w:val="24"/>
                <w:szCs w:val="24"/>
                <w:lang w:val="hy-AM" w:eastAsia="ru-RU"/>
              </w:rPr>
              <w:t xml:space="preserve"> </w:t>
            </w:r>
            <w:r>
              <w:rPr>
                <w:rFonts w:ascii="GHEA Grapalat" w:eastAsia="Times New Roman" w:hAnsi="GHEA Grapalat" w:cs="Arial"/>
                <w:bCs/>
                <w:sz w:val="24"/>
                <w:szCs w:val="24"/>
                <w:lang w:val="hy-AM" w:eastAsia="ru-RU"/>
              </w:rPr>
              <w:t>թվականների</w:t>
            </w:r>
            <w:r>
              <w:rPr>
                <w:rFonts w:ascii="GHEA Grapalat" w:eastAsia="Times New Roman" w:hAnsi="GHEA Grapalat" w:cs="Calibri"/>
                <w:bCs/>
                <w:sz w:val="24"/>
                <w:szCs w:val="24"/>
                <w:lang w:val="hy-AM" w:eastAsia="ru-RU"/>
              </w:rPr>
              <w:t xml:space="preserve"> </w:t>
            </w:r>
            <w:r>
              <w:rPr>
                <w:rFonts w:ascii="GHEA Grapalat" w:eastAsia="Times New Roman" w:hAnsi="GHEA Grapalat" w:cs="Arial"/>
                <w:bCs/>
                <w:i/>
                <w:sz w:val="24"/>
                <w:szCs w:val="24"/>
                <w:lang w:val="hy-AM" w:eastAsia="ru-RU"/>
              </w:rPr>
              <w:t>համալիր</w:t>
            </w:r>
            <w:r>
              <w:rPr>
                <w:rFonts w:ascii="Calibri" w:eastAsia="Times New Roman" w:hAnsi="Calibri" w:cs="Calibri"/>
                <w:bCs/>
                <w:i/>
                <w:sz w:val="24"/>
                <w:szCs w:val="24"/>
                <w:lang w:val="hy-AM" w:eastAsia="ru-RU"/>
              </w:rPr>
              <w:t> </w:t>
            </w:r>
            <w:r>
              <w:rPr>
                <w:rFonts w:ascii="GHEA Grapalat" w:eastAsia="Times New Roman" w:hAnsi="GHEA Grapalat" w:cs="Arial"/>
                <w:bCs/>
                <w:i/>
                <w:sz w:val="24"/>
                <w:szCs w:val="24"/>
                <w:lang w:val="hy-AM" w:eastAsia="ru-RU"/>
              </w:rPr>
              <w:t>ծրագրի հաստատում</w:t>
            </w:r>
            <w:r>
              <w:rPr>
                <w:rFonts w:ascii="GHEA Grapalat" w:eastAsia="Times New Roman" w:hAnsi="GHEA Grapalat" w:cs="Arial"/>
                <w:bCs/>
                <w:sz w:val="24"/>
                <w:szCs w:val="24"/>
                <w:lang w:val="hy-AM" w:eastAsia="ru-RU"/>
              </w:rPr>
              <w:t xml:space="preserve">» միջոցառման ժամկետը խմբագրվել է։ </w:t>
            </w:r>
          </w:p>
        </w:tc>
      </w:tr>
      <w:tr w:rsidR="004F46F1"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4F46F1" w:rsidRPr="00D219FE" w:rsidRDefault="004F46F1" w:rsidP="004F46F1">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80492" w:rsidRPr="00880492" w:rsidRDefault="00880492" w:rsidP="00880492">
            <w:pPr>
              <w:pStyle w:val="ListParagraph"/>
              <w:numPr>
                <w:ilvl w:val="0"/>
                <w:numId w:val="19"/>
              </w:numPr>
              <w:shd w:val="clear" w:color="auto" w:fill="FFFFFF"/>
              <w:spacing w:line="360" w:lineRule="auto"/>
              <w:ind w:left="76" w:firstLine="630"/>
              <w:jc w:val="both"/>
              <w:rPr>
                <w:rFonts w:ascii="GHEA Grapalat" w:eastAsia="Times New Roman" w:hAnsi="GHEA Grapalat" w:cs="Sylfaen"/>
                <w:sz w:val="24"/>
                <w:szCs w:val="24"/>
                <w:lang w:val="hy-AM"/>
              </w:rPr>
            </w:pPr>
            <w:r w:rsidRPr="00880492">
              <w:rPr>
                <w:rFonts w:ascii="GHEA Grapalat" w:eastAsia="Times New Roman" w:hAnsi="GHEA Grapalat" w:cs="Sylfaen"/>
                <w:sz w:val="24"/>
                <w:szCs w:val="24"/>
                <w:lang w:val="hy-AM"/>
              </w:rPr>
              <w:t xml:space="preserve">Նախագծի 2-րդ հավելվածի 1-ին կետի 2-րդ և 3-րդ ենթակետերով նախատեսվում է Օրենքից և «Անձի ֆունկցիոնալության գնահատման» օրենքից բխող մի շարք ենթաօրենսդրական իրավական ակտերի ներկայացում </w:t>
            </w:r>
            <w:r w:rsidRPr="00880492">
              <w:rPr>
                <w:rFonts w:ascii="GHEA Grapalat" w:eastAsia="Times New Roman" w:hAnsi="GHEA Grapalat" w:cs="Sylfaen"/>
                <w:sz w:val="24"/>
                <w:szCs w:val="24"/>
                <w:lang w:val="hy-AM"/>
              </w:rPr>
              <w:lastRenderedPageBreak/>
              <w:t>վարչապետի աշխատակազմ՝ 2022 թվականի չորրորդ եռամսյակում:</w:t>
            </w:r>
          </w:p>
          <w:p w:rsidR="00880492" w:rsidRPr="00880492" w:rsidRDefault="00880492" w:rsidP="00880492">
            <w:pPr>
              <w:shd w:val="clear" w:color="auto" w:fill="FFFFFF"/>
              <w:spacing w:line="360" w:lineRule="auto"/>
              <w:ind w:firstLine="720"/>
              <w:jc w:val="both"/>
              <w:rPr>
                <w:rFonts w:ascii="GHEA Grapalat" w:eastAsia="Times New Roman" w:hAnsi="GHEA Grapalat" w:cs="Sylfaen"/>
                <w:sz w:val="24"/>
                <w:szCs w:val="24"/>
                <w:lang w:val="hy-AM"/>
              </w:rPr>
            </w:pPr>
            <w:r w:rsidRPr="00880492">
              <w:rPr>
                <w:rFonts w:ascii="GHEA Grapalat" w:eastAsia="Times New Roman" w:hAnsi="GHEA Grapalat" w:cs="Sylfaen"/>
                <w:sz w:val="24"/>
                <w:szCs w:val="24"/>
                <w:lang w:val="hy-AM"/>
              </w:rPr>
              <w:t>Հարկ է նշել, որ վերոնշյալ օրենքների անցումային դրույթներով  նախատեսվում է, որ դրանց ընդունմամբ պայմանավորված՝ համապատասխան ենթաօրենսդրական իրավական ակտերն ընդունվում են օրենքներն ուժի մեջ մտնելուց հետո՝ մեկ տարվա ընթացքում:</w:t>
            </w:r>
          </w:p>
          <w:p w:rsidR="00880492" w:rsidRPr="00880492" w:rsidRDefault="00880492" w:rsidP="00880492">
            <w:pPr>
              <w:shd w:val="clear" w:color="auto" w:fill="FFFFFF"/>
              <w:spacing w:line="360" w:lineRule="auto"/>
              <w:ind w:firstLine="720"/>
              <w:jc w:val="both"/>
              <w:rPr>
                <w:rFonts w:ascii="GHEA Grapalat" w:eastAsia="Times New Roman" w:hAnsi="GHEA Grapalat" w:cs="Sylfaen"/>
                <w:sz w:val="24"/>
                <w:szCs w:val="24"/>
                <w:lang w:val="hy-AM"/>
              </w:rPr>
            </w:pPr>
            <w:r w:rsidRPr="00880492">
              <w:rPr>
                <w:rFonts w:ascii="GHEA Grapalat" w:eastAsia="Times New Roman" w:hAnsi="GHEA Grapalat" w:cs="Sylfaen"/>
                <w:sz w:val="24"/>
                <w:szCs w:val="24"/>
                <w:lang w:val="hy-AM"/>
              </w:rPr>
              <w:t>Ընդ որում, Օրենքն ուժի մեջ է մտել 2021 թվականի հունիսի 4-ին, իսկ «Անձի ֆունկցիոնալության գնահատման» օրենքը՝ 2021 թվականի սեպտեմբերի 1-ին, ինչը նշանակում է, որ համապատասխան ենթաօրենսդրական ակտերը պետք է ընդունված լինեն մինչև 2022 թվականի հունիսի 4-ը և 2022 թվականի սեպտեմբերի 1-ը համապատասխանաբար, այն դեպքում, երբ Նախագծով դեռևս 2022 թվականի հոկտեմբեր-դեկտեմբեր ամիսներին նոր նախատեսվում է դրանց ներկայացում վարչապետի աշխատակազմ, ինչը տվյալ դեպքում հիշյալ օրենքներով նախատեսված ժամկետների խախտում է, որն իր հերթին կարող է հանգեցնել անձանց սոցիալական ապահովության իրավունքի խախտումների:</w:t>
            </w:r>
          </w:p>
          <w:p w:rsidR="004F46F1" w:rsidRPr="00D219FE" w:rsidRDefault="00880492" w:rsidP="00880492">
            <w:pPr>
              <w:shd w:val="clear" w:color="auto" w:fill="FFFFFF"/>
              <w:spacing w:line="360" w:lineRule="auto"/>
              <w:ind w:firstLine="720"/>
              <w:jc w:val="both"/>
              <w:rPr>
                <w:rFonts w:ascii="GHEA Grapalat" w:eastAsia="Times New Roman" w:hAnsi="GHEA Grapalat" w:cs="Sylfaen"/>
                <w:sz w:val="24"/>
                <w:szCs w:val="24"/>
                <w:lang w:val="hy-AM"/>
              </w:rPr>
            </w:pPr>
            <w:r w:rsidRPr="00880492">
              <w:rPr>
                <w:rFonts w:ascii="GHEA Grapalat" w:eastAsia="Times New Roman" w:hAnsi="GHEA Grapalat" w:cs="Sylfaen"/>
                <w:sz w:val="24"/>
                <w:szCs w:val="24"/>
                <w:lang w:val="hy-AM"/>
              </w:rPr>
              <w:t xml:space="preserve">Միաժամանակ անհրաժեշտ է փաստել, որ վերոնշյալ օրենքների մասով խախտվել է նաև ՀՀ կառավարության 2021 թվականի փետրվարի 25-ի N 252-Լ (Կառավարության աշխատակարգ) որոշման հավելվածի 106-րդ կետի պահանջը, այն է՝ ՀՀ օրենքը հրապարակվելուց հետո 20-օրյա ժամկետում պետական կառավարման համակարգի մարմինը, (…) վարչապետի աշխատակազմ է ներկայացնում օրենքի կիրարկումն ապահովող </w:t>
            </w:r>
            <w:r w:rsidRPr="00880492">
              <w:rPr>
                <w:rFonts w:ascii="GHEA Grapalat" w:eastAsia="Times New Roman" w:hAnsi="GHEA Grapalat" w:cs="Sylfaen"/>
                <w:sz w:val="24"/>
                <w:szCs w:val="24"/>
                <w:lang w:val="hy-AM"/>
              </w:rPr>
              <w:lastRenderedPageBreak/>
              <w:t>միջոցառումների մասին վարչապետի որոշման նախագիծ կամ նման նախագիծ ներկայացնելու անհրաժեշտության բացակայության մասին հիմնավորում, ինչը չի ներկայացվել, փոխարենը՝ ՀՀ օրենսդրությամբ սահմանված ընթացակարգով ընդունվելիք ՀՀ վարչապետի որոշման բովանդակությունը վերարտադրվել է Նախագծի (Կառավարության որոշում) 2-րդ հավելվածում:</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4F46F1" w:rsidRDefault="007F00D3" w:rsidP="004F46F1">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միջոցառումների ժամկետները խմբագրվել են։</w:t>
            </w:r>
          </w:p>
          <w:p w:rsidR="007F00D3" w:rsidRDefault="007F00D3" w:rsidP="004F46F1">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Միաժամանակ, </w:t>
            </w:r>
            <w:r w:rsidRPr="00880492">
              <w:rPr>
                <w:rFonts w:ascii="GHEA Grapalat" w:eastAsia="Times New Roman" w:hAnsi="GHEA Grapalat" w:cs="Sylfaen"/>
                <w:sz w:val="24"/>
                <w:szCs w:val="24"/>
                <w:lang w:val="hy-AM"/>
              </w:rPr>
              <w:t>ՀՀ կառավարության 2021 թվականի փետրվարի 25-ի N 252-Լ (</w:t>
            </w:r>
            <w:r w:rsidRPr="003329D4">
              <w:rPr>
                <w:rFonts w:ascii="GHEA Grapalat" w:eastAsia="Times New Roman" w:hAnsi="GHEA Grapalat" w:cs="Sylfaen"/>
                <w:sz w:val="24"/>
                <w:szCs w:val="24"/>
                <w:lang w:val="hy-AM"/>
              </w:rPr>
              <w:t>Կառավարության աշխատակարգ) որոշման հավելվածի 106-րդ կետի պահանջը կատարելու մասին պարզաբանումը նախարարությունը ներկայացրել է</w:t>
            </w:r>
            <w:r w:rsidR="003329D4" w:rsidRPr="003329D4">
              <w:rPr>
                <w:rFonts w:ascii="GHEA Grapalat" w:eastAsia="Times New Roman" w:hAnsi="GHEA Grapalat" w:cs="Sylfaen"/>
                <w:sz w:val="24"/>
                <w:szCs w:val="24"/>
                <w:lang w:val="hy-AM"/>
              </w:rPr>
              <w:t xml:space="preserve"> 20.07.2021 թվականին</w:t>
            </w:r>
            <w:r w:rsidRPr="003329D4">
              <w:rPr>
                <w:rFonts w:ascii="GHEA Grapalat" w:eastAsia="Times New Roman" w:hAnsi="GHEA Grapalat" w:cs="Sylfaen"/>
                <w:sz w:val="24"/>
                <w:szCs w:val="24"/>
                <w:lang w:val="hy-AM"/>
              </w:rPr>
              <w:t xml:space="preserve"> </w:t>
            </w:r>
            <w:r w:rsidR="003329D4" w:rsidRPr="003329D4">
              <w:rPr>
                <w:rFonts w:ascii="GHEA Grapalat" w:hAnsi="GHEA Grapalat"/>
                <w:color w:val="000000"/>
                <w:sz w:val="24"/>
                <w:szCs w:val="24"/>
                <w:shd w:val="clear" w:color="auto" w:fill="FFFFFF"/>
                <w:lang w:val="hy-AM"/>
              </w:rPr>
              <w:t xml:space="preserve">ՄՆ/ԱՊ-1/30078-2021 </w:t>
            </w:r>
            <w:r w:rsidRPr="003329D4">
              <w:rPr>
                <w:rFonts w:ascii="GHEA Grapalat" w:eastAsia="Times New Roman" w:hAnsi="GHEA Grapalat" w:cs="Sylfaen"/>
                <w:sz w:val="24"/>
                <w:szCs w:val="24"/>
                <w:lang w:val="hy-AM"/>
              </w:rPr>
              <w:t>գրությունով։</w:t>
            </w:r>
            <w:r w:rsidR="003329D4">
              <w:rPr>
                <w:rFonts w:ascii="GHEA Grapalat" w:eastAsia="Times New Roman" w:hAnsi="GHEA Grapalat" w:cs="Sylfaen"/>
                <w:sz w:val="24"/>
                <w:szCs w:val="24"/>
                <w:lang w:val="hy-AM"/>
              </w:rPr>
              <w:t xml:space="preserve"> </w:t>
            </w:r>
          </w:p>
          <w:p w:rsidR="007F00D3" w:rsidRPr="00D219FE" w:rsidRDefault="007F00D3" w:rsidP="004F46F1">
            <w:pPr>
              <w:spacing w:line="360" w:lineRule="auto"/>
              <w:jc w:val="both"/>
              <w:rPr>
                <w:rFonts w:ascii="GHEA Grapalat" w:hAnsi="GHEA Grapalat"/>
                <w:sz w:val="24"/>
                <w:szCs w:val="24"/>
                <w:lang w:val="hy-AM"/>
              </w:rPr>
            </w:pPr>
          </w:p>
        </w:tc>
      </w:tr>
      <w:tr w:rsidR="004F46F1"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4F46F1" w:rsidRPr="000F18B2" w:rsidRDefault="004F46F1" w:rsidP="000F18B2">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4F46F1" w:rsidRPr="000F18B2" w:rsidRDefault="00880492" w:rsidP="000F18B2">
            <w:pPr>
              <w:pStyle w:val="NormalWeb"/>
              <w:numPr>
                <w:ilvl w:val="0"/>
                <w:numId w:val="19"/>
              </w:numPr>
              <w:shd w:val="clear" w:color="auto" w:fill="FFFFFF"/>
              <w:tabs>
                <w:tab w:val="left" w:pos="90"/>
                <w:tab w:val="left" w:pos="630"/>
              </w:tabs>
              <w:spacing w:before="0" w:beforeAutospacing="0" w:after="0" w:afterAutospacing="0" w:line="360" w:lineRule="auto"/>
              <w:ind w:left="76" w:right="-90" w:firstLine="540"/>
              <w:jc w:val="both"/>
              <w:rPr>
                <w:rFonts w:ascii="GHEA Grapalat" w:hAnsi="GHEA Grapalat"/>
                <w:color w:val="000000"/>
                <w:lang w:val="hy-AM"/>
              </w:rPr>
            </w:pPr>
            <w:r w:rsidRPr="000F18B2">
              <w:rPr>
                <w:rFonts w:ascii="GHEA Grapalat" w:eastAsia="Tahoma" w:hAnsi="GHEA Grapalat"/>
                <w:lang w:val="hy-AM"/>
              </w:rPr>
              <w:t xml:space="preserve">Նախագծի 2-րդ հավելվածով հաստատվող </w:t>
            </w:r>
            <w:r w:rsidRPr="000F18B2">
              <w:rPr>
                <w:rFonts w:ascii="GHEA Grapalat" w:hAnsi="GHEA Grapalat"/>
                <w:lang w:val="hy-AM"/>
              </w:rPr>
              <w:t xml:space="preserve">հաշմանդամություն ունեցող անձանց սոցիալական ներառման 2022 թվականի տարեկան ծրագրով նախատեսվող </w:t>
            </w:r>
            <w:r w:rsidRPr="000F18B2">
              <w:rPr>
                <w:rFonts w:ascii="GHEA Grapalat" w:eastAsia="Tahoma" w:hAnsi="GHEA Grapalat"/>
                <w:lang w:val="hy-AM"/>
              </w:rPr>
              <w:t xml:space="preserve">մի շարք միջոցառումներ </w:t>
            </w:r>
            <w:r w:rsidRPr="000F18B2">
              <w:rPr>
                <w:rFonts w:ascii="GHEA Grapalat" w:eastAsia="Tahoma" w:hAnsi="GHEA Grapalat"/>
                <w:i/>
                <w:lang w:val="hy-AM"/>
              </w:rPr>
              <w:t>(2-րդ հավելվածի 2-րդ կետի՝ 1-ին, 5-րդ ենթակետեր, 3-րդ կետի՝ 1-ին, 3-րդ, 8-րդ ենթակետեր, 5-րդ կետի՝ 9-րդ, 10-րդ, 11-րդ ենթակետեր, 6-րդ կետի՝ 1-ին ենթակետ, 8-րդ կետի 1-ին, 2-րդ, 5-րդ ենթակետեր, 9-րդ կետ և այլն)</w:t>
            </w:r>
            <w:r w:rsidRPr="000F18B2">
              <w:rPr>
                <w:rFonts w:ascii="GHEA Grapalat" w:eastAsia="Tahoma" w:hAnsi="GHEA Grapalat"/>
                <w:lang w:val="hy-AM"/>
              </w:rPr>
              <w:t xml:space="preserve"> ձևակերպված են շատ ընդհանրական, արդյունքում պարզ չէ միջոցառումներից </w:t>
            </w:r>
            <w:r w:rsidRPr="000F18B2">
              <w:rPr>
                <w:rFonts w:ascii="GHEA Grapalat" w:hAnsi="GHEA Grapalat"/>
                <w:color w:val="000000"/>
                <w:shd w:val="clear" w:color="auto" w:fill="FFFFFF"/>
                <w:lang w:val="hy-AM"/>
              </w:rPr>
              <w:t xml:space="preserve">ակնկալվող արդյունքները (ընթացիկ և վերջնական թիրախային ցուցանիշները), դրանց ծավալները: Նշվածն առավել ևս կարևորվում է համալիր ծրագրի բացակայության պայմաններում, որի պարագայում տարեկան ծրագիրը շատ ավելի կանխատեսելի և չափելի ցուցանիշներ պետք է ունենա: </w:t>
            </w:r>
            <w:r w:rsidRPr="000F18B2">
              <w:rPr>
                <w:rFonts w:ascii="GHEA Grapalat" w:eastAsia="Tahoma" w:hAnsi="GHEA Grapalat"/>
                <w:lang w:val="hy-AM"/>
              </w:rPr>
              <w:t xml:space="preserve"> </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4F46F1" w:rsidRPr="000F18B2" w:rsidRDefault="0026050B" w:rsidP="000F18B2">
            <w:pPr>
              <w:spacing w:line="360" w:lineRule="auto"/>
              <w:jc w:val="both"/>
              <w:rPr>
                <w:rFonts w:ascii="GHEA Grapalat" w:hAnsi="GHEA Grapalat"/>
                <w:sz w:val="24"/>
                <w:szCs w:val="24"/>
                <w:lang w:val="hy-AM"/>
              </w:rPr>
            </w:pPr>
            <w:r>
              <w:rPr>
                <w:rFonts w:ascii="GHEA Grapalat" w:hAnsi="GHEA Grapalat"/>
                <w:sz w:val="24"/>
                <w:szCs w:val="24"/>
                <w:lang w:val="hy-AM"/>
              </w:rPr>
              <w:t>Տեղեկացնում եմ, որ Տարեկան ծրագրի</w:t>
            </w:r>
            <w:r w:rsidR="004E02BE">
              <w:rPr>
                <w:rFonts w:ascii="GHEA Grapalat" w:hAnsi="GHEA Grapalat"/>
                <w:sz w:val="24"/>
                <w:szCs w:val="24"/>
                <w:lang w:val="hy-AM"/>
              </w:rPr>
              <w:t xml:space="preserve"> նախագիծը</w:t>
            </w:r>
            <w:r>
              <w:rPr>
                <w:rFonts w:ascii="GHEA Grapalat" w:hAnsi="GHEA Grapalat"/>
                <w:sz w:val="24"/>
                <w:szCs w:val="24"/>
                <w:lang w:val="hy-AM"/>
              </w:rPr>
              <w:t xml:space="preserve"> մշակման ընթացքում ներկայացվել է գերատեսչությունների կարծիքին, այդ թվում</w:t>
            </w:r>
            <w:r w:rsidR="004E02BE">
              <w:rPr>
                <w:rFonts w:ascii="GHEA Grapalat" w:hAnsi="GHEA Grapalat"/>
                <w:sz w:val="24"/>
                <w:szCs w:val="24"/>
                <w:lang w:val="hy-AM"/>
              </w:rPr>
              <w:t>՝</w:t>
            </w:r>
            <w:r>
              <w:rPr>
                <w:rFonts w:ascii="GHEA Grapalat" w:hAnsi="GHEA Grapalat"/>
                <w:sz w:val="24"/>
                <w:szCs w:val="24"/>
                <w:lang w:val="hy-AM"/>
              </w:rPr>
              <w:t xml:space="preserve"> Մարդու իրավունքների պաշտպանի աշխատակազմից ստացված համանման առաջարկները ուղարկվել են  միջոցառումների պատասխանատու կատարող </w:t>
            </w:r>
            <w:r>
              <w:rPr>
                <w:rFonts w:ascii="GHEA Grapalat" w:hAnsi="GHEA Grapalat"/>
                <w:sz w:val="24"/>
                <w:szCs w:val="24"/>
                <w:lang w:val="hy-AM"/>
              </w:rPr>
              <w:lastRenderedPageBreak/>
              <w:t>մարմիններ, որոնց կողմից արդյունքները խմբագրվել են, ըստ անհրաժեշտության և ըստ հնարավորության։</w:t>
            </w:r>
          </w:p>
        </w:tc>
      </w:tr>
      <w:tr w:rsidR="008C2D94" w:rsidRPr="008C2D94" w:rsidTr="0058675F">
        <w:trPr>
          <w:gridAfter w:val="1"/>
          <w:wAfter w:w="180" w:type="dxa"/>
        </w:trPr>
        <w:tc>
          <w:tcPr>
            <w:tcW w:w="720" w:type="dxa"/>
            <w:vMerge w:val="restart"/>
            <w:tcBorders>
              <w:top w:val="single" w:sz="4" w:space="0" w:color="auto"/>
              <w:left w:val="single" w:sz="4" w:space="0" w:color="auto"/>
              <w:right w:val="single" w:sz="4" w:space="0" w:color="auto"/>
            </w:tcBorders>
            <w:shd w:val="clear" w:color="auto" w:fill="AEAAAA" w:themeFill="background2" w:themeFillShade="BF"/>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vMerge w:val="restart"/>
            <w:tcBorders>
              <w:top w:val="single" w:sz="4" w:space="0" w:color="auto"/>
              <w:left w:val="single" w:sz="4" w:space="0" w:color="auto"/>
              <w:right w:val="single" w:sz="4" w:space="0" w:color="auto"/>
            </w:tcBorders>
            <w:shd w:val="clear" w:color="auto" w:fill="AEAAAA" w:themeFill="background2" w:themeFillShade="BF"/>
          </w:tcPr>
          <w:p w:rsidR="008C2D94" w:rsidRPr="004F46F1" w:rsidRDefault="008C2D94" w:rsidP="008C2D94">
            <w:pPr>
              <w:pStyle w:val="ListParagraph"/>
              <w:tabs>
                <w:tab w:val="left" w:pos="630"/>
                <w:tab w:val="left" w:pos="810"/>
              </w:tabs>
              <w:ind w:left="-90" w:right="-90" w:firstLine="90"/>
              <w:jc w:val="both"/>
              <w:rPr>
                <w:rFonts w:ascii="GHEA Grapalat" w:eastAsia="Tahoma" w:hAnsi="GHEA Grapalat" w:cs="Arial"/>
                <w:sz w:val="24"/>
                <w:szCs w:val="24"/>
                <w:lang w:val="hy-AM"/>
              </w:rPr>
            </w:pPr>
            <w:r>
              <w:rPr>
                <w:rFonts w:ascii="GHEA Grapalat" w:eastAsia="Tahoma" w:hAnsi="GHEA Grapalat"/>
                <w:sz w:val="24"/>
                <w:szCs w:val="24"/>
                <w:lang w:val="hy-AM"/>
              </w:rPr>
              <w:t xml:space="preserve">ՀՀ վարչապետի աշխատակազմի </w:t>
            </w:r>
            <w:r>
              <w:rPr>
                <w:rFonts w:ascii="GHEA Grapalat" w:eastAsia="Tahoma" w:hAnsi="GHEA Grapalat"/>
                <w:sz w:val="24"/>
                <w:szCs w:val="24"/>
                <w:lang w:val="hy-AM"/>
              </w:rPr>
              <w:t>ծրագրերի փորձաքննության վարչություն</w:t>
            </w:r>
            <w:bookmarkStart w:id="0" w:name="_GoBack"/>
            <w:bookmarkEnd w:id="0"/>
          </w:p>
        </w:tc>
        <w:tc>
          <w:tcPr>
            <w:tcW w:w="249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8C2D94" w:rsidRPr="00D219FE" w:rsidRDefault="008C2D94" w:rsidP="008C2D94">
            <w:pPr>
              <w:spacing w:line="360" w:lineRule="auto"/>
              <w:jc w:val="both"/>
              <w:rPr>
                <w:rFonts w:ascii="GHEA Grapalat" w:hAnsi="GHEA Grapalat"/>
                <w:sz w:val="24"/>
                <w:szCs w:val="24"/>
                <w:lang w:val="hy-AM"/>
              </w:rPr>
            </w:pPr>
            <w:r>
              <w:rPr>
                <w:rFonts w:ascii="GHEA Grapalat" w:hAnsi="GHEA Grapalat"/>
                <w:sz w:val="24"/>
                <w:szCs w:val="24"/>
                <w:lang w:val="hy-AM"/>
              </w:rPr>
              <w:t>17.09.2022</w:t>
            </w:r>
          </w:p>
        </w:tc>
      </w:tr>
      <w:tr w:rsidR="008C2D94" w:rsidRPr="008C2D94" w:rsidTr="0058675F">
        <w:trPr>
          <w:gridAfter w:val="1"/>
          <w:wAfter w:w="180" w:type="dxa"/>
        </w:trPr>
        <w:tc>
          <w:tcPr>
            <w:tcW w:w="720" w:type="dxa"/>
            <w:vMerge/>
            <w:tcBorders>
              <w:left w:val="single" w:sz="4" w:space="0" w:color="auto"/>
              <w:bottom w:val="single" w:sz="4" w:space="0" w:color="auto"/>
              <w:right w:val="single" w:sz="4" w:space="0" w:color="auto"/>
            </w:tcBorders>
            <w:shd w:val="clear" w:color="auto" w:fill="AEAAAA" w:themeFill="background2" w:themeFillShade="BF"/>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vMerge/>
            <w:tcBorders>
              <w:left w:val="single" w:sz="4" w:space="0" w:color="auto"/>
              <w:bottom w:val="single" w:sz="4" w:space="0" w:color="auto"/>
              <w:right w:val="single" w:sz="4" w:space="0" w:color="auto"/>
            </w:tcBorders>
            <w:shd w:val="clear" w:color="auto" w:fill="AEAAAA" w:themeFill="background2" w:themeFillShade="BF"/>
          </w:tcPr>
          <w:p w:rsidR="008C2D94" w:rsidRPr="000F18B2" w:rsidRDefault="008C2D94" w:rsidP="008C2D94">
            <w:pPr>
              <w:spacing w:line="360" w:lineRule="auto"/>
              <w:rPr>
                <w:rFonts w:ascii="GHEA Grapalat" w:hAnsi="GHEA Grapalat"/>
                <w:sz w:val="24"/>
                <w:szCs w:val="24"/>
                <w:lang w:val="hy-AM"/>
              </w:rPr>
            </w:pPr>
          </w:p>
        </w:tc>
        <w:tc>
          <w:tcPr>
            <w:tcW w:w="249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8C2D94" w:rsidRDefault="008C2D94" w:rsidP="008C2D94">
            <w:pPr>
              <w:spacing w:line="360" w:lineRule="auto"/>
              <w:jc w:val="both"/>
              <w:rPr>
                <w:rFonts w:ascii="GHEA Grapalat" w:hAnsi="GHEA Grapalat"/>
                <w:sz w:val="24"/>
                <w:szCs w:val="24"/>
                <w:lang w:val="hy-AM"/>
              </w:rPr>
            </w:pPr>
          </w:p>
        </w:tc>
      </w:tr>
      <w:tr w:rsidR="008C2D94"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 xml:space="preserve">Նախագծի վերաբերյալ առկա են հետևյալ դիտարկումները. Հավելված 2-ով սահմանված միջոցառումների արդյունքնային ցուցանիշները անհրաժեշտ է հստակեցնել և դարձնել չափելի, քանի որ շատերը բովանդակում են ընդհանուր, անորոշ, ոչ հստակ բնույթի ձևակերպումներ, մասնավորապես՝ </w:t>
            </w:r>
          </w:p>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1.</w:t>
            </w:r>
            <w:r w:rsidRPr="000F18B2">
              <w:rPr>
                <w:rFonts w:ascii="Calibri" w:hAnsi="Calibri" w:cs="Calibri"/>
                <w:sz w:val="24"/>
                <w:szCs w:val="24"/>
                <w:lang w:val="hy-AM"/>
              </w:rPr>
              <w:t>    </w:t>
            </w:r>
            <w:r w:rsidRPr="000F18B2">
              <w:rPr>
                <w:rFonts w:ascii="GHEA Grapalat" w:hAnsi="GHEA Grapalat"/>
                <w:sz w:val="24"/>
                <w:szCs w:val="24"/>
                <w:lang w:val="hy-AM"/>
              </w:rPr>
              <w:t xml:space="preserve"> 1.1 և 2.2, 5.12 </w:t>
            </w:r>
            <w:r w:rsidRPr="000F18B2">
              <w:rPr>
                <w:rFonts w:ascii="Calibri" w:hAnsi="Calibri" w:cs="Calibri"/>
                <w:sz w:val="24"/>
                <w:szCs w:val="24"/>
                <w:lang w:val="hy-AM"/>
              </w:rPr>
              <w:t> </w:t>
            </w:r>
            <w:r w:rsidRPr="000F18B2">
              <w:rPr>
                <w:rFonts w:ascii="GHEA Grapalat" w:hAnsi="GHEA Grapalat"/>
                <w:sz w:val="24"/>
                <w:szCs w:val="24"/>
                <w:lang w:val="hy-AM"/>
              </w:rPr>
              <w:t xml:space="preserve">միջոցառումների արդյունքային ցուցանիշները կրում են դեկլարատիվ բնույթ, </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r>
              <w:rPr>
                <w:rFonts w:ascii="GHEA Grapalat" w:hAnsi="GHEA Grapalat"/>
                <w:sz w:val="24"/>
                <w:szCs w:val="24"/>
                <w:lang w:val="hy-AM"/>
              </w:rPr>
              <w:t xml:space="preserve">Ընդունվել է 1.1 միջոցառման արդյունքը խմբագրվել է։ </w:t>
            </w:r>
          </w:p>
        </w:tc>
      </w:tr>
      <w:tr w:rsidR="008C2D94" w:rsidRPr="008C2D94" w:rsidTr="00E41E99">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2.</w:t>
            </w:r>
            <w:r w:rsidRPr="000F18B2">
              <w:rPr>
                <w:rFonts w:ascii="Calibri" w:hAnsi="Calibri" w:cs="Calibri"/>
                <w:sz w:val="24"/>
                <w:szCs w:val="24"/>
                <w:lang w:val="hy-AM"/>
              </w:rPr>
              <w:t>   </w:t>
            </w:r>
            <w:r w:rsidRPr="000F18B2">
              <w:rPr>
                <w:rFonts w:ascii="GHEA Grapalat" w:hAnsi="GHEA Grapalat"/>
                <w:sz w:val="24"/>
                <w:szCs w:val="24"/>
                <w:lang w:val="hy-AM"/>
              </w:rPr>
              <w:t xml:space="preserve"> 1.2 միջոցառման բ) ենթակետում անհրաժեշտ է հանել առաջին «վարչապետի» բառը, </w:t>
            </w:r>
          </w:p>
        </w:tc>
        <w:tc>
          <w:tcPr>
            <w:tcW w:w="2497"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r>
              <w:rPr>
                <w:rFonts w:ascii="GHEA Grapalat" w:hAnsi="GHEA Grapalat"/>
                <w:sz w:val="24"/>
                <w:szCs w:val="24"/>
                <w:lang w:val="hy-AM"/>
              </w:rPr>
              <w:t>Ընդունվել է, միջոցառումը հանվել է, քանի որ նախատեսվում է վարչապետի աշխատակազմ ներկայացնել 2023 թվականին։</w:t>
            </w: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3.</w:t>
            </w:r>
            <w:r w:rsidRPr="000F18B2">
              <w:rPr>
                <w:rFonts w:ascii="Calibri" w:hAnsi="Calibri" w:cs="Calibri"/>
                <w:sz w:val="24"/>
                <w:szCs w:val="24"/>
                <w:lang w:val="hy-AM"/>
              </w:rPr>
              <w:t>   </w:t>
            </w:r>
            <w:r w:rsidRPr="000F18B2">
              <w:rPr>
                <w:rFonts w:ascii="GHEA Grapalat" w:hAnsi="GHEA Grapalat"/>
                <w:sz w:val="24"/>
                <w:szCs w:val="24"/>
                <w:lang w:val="hy-AM"/>
              </w:rPr>
              <w:t xml:space="preserve"> </w:t>
            </w:r>
            <w:r w:rsidRPr="00775F4B">
              <w:rPr>
                <w:rFonts w:ascii="GHEA Grapalat" w:hAnsi="GHEA Grapalat"/>
                <w:sz w:val="24"/>
                <w:szCs w:val="24"/>
                <w:lang w:val="hy-AM"/>
              </w:rPr>
              <w:t xml:space="preserve">2.1 միջոցառման արդյունքային ցուցանիշը պետք է հստակեցնել, նշելով օր.՝ քանի տրանսպորտային միջոց է </w:t>
            </w:r>
            <w:r w:rsidRPr="00775F4B">
              <w:rPr>
                <w:rFonts w:ascii="GHEA Grapalat" w:hAnsi="GHEA Grapalat"/>
                <w:sz w:val="24"/>
                <w:szCs w:val="24"/>
                <w:lang w:val="hy-AM"/>
              </w:rPr>
              <w:lastRenderedPageBreak/>
              <w:t>նախատեսվում տարեկան ձեռք բերել մարզերում և Երևան քաղաքում</w:t>
            </w:r>
          </w:p>
        </w:tc>
        <w:tc>
          <w:tcPr>
            <w:tcW w:w="2497" w:type="dxa"/>
            <w:vMerge w:val="restart"/>
            <w:tcBorders>
              <w:top w:val="single" w:sz="4" w:space="0" w:color="auto"/>
              <w:left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Տեղեկացնում եմ, որ Տարեկան ծրագրի </w:t>
            </w:r>
            <w:r>
              <w:rPr>
                <w:rFonts w:ascii="GHEA Grapalat" w:hAnsi="GHEA Grapalat"/>
                <w:sz w:val="24"/>
                <w:szCs w:val="24"/>
                <w:lang w:val="hy-AM"/>
              </w:rPr>
              <w:lastRenderedPageBreak/>
              <w:t xml:space="preserve">նախագիծը մշակման ընթացքում ներկայացվել է գերատեսչությունների կարծիքին, այդ թվում՝ Մարդու իրավունքների պաշտպանի աշխատակազմից ստացված համանման առաջարկները ուղարկվել են  միջոցառումների պատասխանատու կատարող մարմիններ, որոնց կողմից արդյունքները խմբագրվել են, ըստ անհրաժեշտության և ըստ հնարավորության։ </w:t>
            </w: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4.</w:t>
            </w:r>
            <w:r w:rsidRPr="000F18B2">
              <w:rPr>
                <w:rFonts w:ascii="Calibri" w:hAnsi="Calibri" w:cs="Calibri"/>
                <w:sz w:val="24"/>
                <w:szCs w:val="24"/>
                <w:lang w:val="hy-AM"/>
              </w:rPr>
              <w:t>   </w:t>
            </w:r>
            <w:r w:rsidRPr="000F18B2">
              <w:rPr>
                <w:rFonts w:ascii="GHEA Grapalat" w:hAnsi="GHEA Grapalat"/>
                <w:sz w:val="24"/>
                <w:szCs w:val="24"/>
                <w:lang w:val="hy-AM"/>
              </w:rPr>
              <w:t xml:space="preserve"> 2.5, 3.1, 3.3 միջոցառումների արդյունքային ցուցանիշներում անհրաժեշտ է հստակեցնել մարզերում և Երևան քաղաքում տարեկան կամ ողջ ժամանակահատվածի համար քանի շենք, շինություն, նախադպրոցական ուս.հատտատություն, դպրոց է նախատեսվում ընդգրկել ծրագրերում, </w:t>
            </w:r>
          </w:p>
        </w:tc>
        <w:tc>
          <w:tcPr>
            <w:tcW w:w="2497" w:type="dxa"/>
            <w:vMerge/>
            <w:tcBorders>
              <w:left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5.</w:t>
            </w:r>
            <w:r w:rsidRPr="000F18B2">
              <w:rPr>
                <w:rFonts w:ascii="Calibri" w:hAnsi="Calibri" w:cs="Calibri"/>
                <w:sz w:val="24"/>
                <w:szCs w:val="24"/>
                <w:lang w:val="hy-AM"/>
              </w:rPr>
              <w:t>   </w:t>
            </w:r>
            <w:r w:rsidRPr="000F18B2">
              <w:rPr>
                <w:rFonts w:ascii="GHEA Grapalat" w:hAnsi="GHEA Grapalat"/>
                <w:sz w:val="24"/>
                <w:szCs w:val="24"/>
                <w:lang w:val="hy-AM"/>
              </w:rPr>
              <w:t xml:space="preserve"> 3.4, 3.8 և 10.3 միջոցառումների արդյունքային ցուցանիշներում անհրաժեշտ է նշել շահառու ուսուցիչների, դասախոսների, սոցիալական ծառայության տարածքային մարմինների սոցիալական աշխատողների թիվը կամ տոկոսը տարեկան կամ ողջ ժամանակահատվածի կտրվածքով, </w:t>
            </w:r>
          </w:p>
        </w:tc>
        <w:tc>
          <w:tcPr>
            <w:tcW w:w="2497" w:type="dxa"/>
            <w:vMerge/>
            <w:tcBorders>
              <w:left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6.</w:t>
            </w:r>
            <w:r w:rsidRPr="000F18B2">
              <w:rPr>
                <w:rFonts w:ascii="Calibri" w:hAnsi="Calibri" w:cs="Calibri"/>
                <w:sz w:val="24"/>
                <w:szCs w:val="24"/>
                <w:lang w:val="hy-AM"/>
              </w:rPr>
              <w:t>  </w:t>
            </w:r>
            <w:r w:rsidRPr="000F18B2">
              <w:rPr>
                <w:rFonts w:ascii="GHEA Grapalat" w:hAnsi="GHEA Grapalat"/>
                <w:sz w:val="24"/>
                <w:szCs w:val="24"/>
                <w:lang w:val="hy-AM"/>
              </w:rPr>
              <w:t xml:space="preserve"> 3.7 միջոցառման մեջ կամ արդյունքային ցուցանիշում անհրաժեշտ է հստակեցնել իրավական ակտի տեսակը (որոշում, նախարարի հրաման...), </w:t>
            </w:r>
          </w:p>
        </w:tc>
        <w:tc>
          <w:tcPr>
            <w:tcW w:w="2497" w:type="dxa"/>
            <w:vMerge/>
            <w:tcBorders>
              <w:left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7.</w:t>
            </w:r>
            <w:r w:rsidRPr="000F18B2">
              <w:rPr>
                <w:rFonts w:ascii="Calibri" w:hAnsi="Calibri" w:cs="Calibri"/>
                <w:sz w:val="24"/>
                <w:szCs w:val="24"/>
                <w:lang w:val="hy-AM"/>
              </w:rPr>
              <w:t>   </w:t>
            </w:r>
            <w:r w:rsidRPr="000F18B2">
              <w:rPr>
                <w:rFonts w:ascii="GHEA Grapalat" w:hAnsi="GHEA Grapalat"/>
                <w:sz w:val="24"/>
                <w:szCs w:val="24"/>
                <w:lang w:val="hy-AM"/>
              </w:rPr>
              <w:t xml:space="preserve"> 5.9, 5.10, 5.11, 9.1 միջոցառումների արդյունքային ցուցանիշներում անհրաժեշտ է հստակեցնել շահառուների ակնկալվող թիվը կամ տոկոսը տարեկան կամ ողջ ժամանակահատվածի կտրվածքով Երևան քաղաքում և մարզերում, </w:t>
            </w:r>
          </w:p>
        </w:tc>
        <w:tc>
          <w:tcPr>
            <w:tcW w:w="2497" w:type="dxa"/>
            <w:vMerge/>
            <w:tcBorders>
              <w:left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8.</w:t>
            </w:r>
            <w:r w:rsidRPr="000F18B2">
              <w:rPr>
                <w:rFonts w:ascii="Calibri" w:hAnsi="Calibri" w:cs="Calibri"/>
                <w:sz w:val="24"/>
                <w:szCs w:val="24"/>
                <w:lang w:val="hy-AM"/>
              </w:rPr>
              <w:t>  </w:t>
            </w:r>
            <w:r w:rsidRPr="000F18B2">
              <w:rPr>
                <w:rFonts w:ascii="GHEA Grapalat" w:hAnsi="GHEA Grapalat"/>
                <w:sz w:val="24"/>
                <w:szCs w:val="24"/>
                <w:lang w:val="hy-AM"/>
              </w:rPr>
              <w:t xml:space="preserve"> 5.13 միջոցառման արդյունքային ցուցանիշը դարձնել չափելի (օր.՝ նշել նախատեսվող ՀԿ-ների, </w:t>
            </w:r>
            <w:r w:rsidRPr="000F18B2">
              <w:rPr>
                <w:rFonts w:ascii="Calibri" w:hAnsi="Calibri" w:cs="Calibri"/>
                <w:sz w:val="24"/>
                <w:szCs w:val="24"/>
                <w:lang w:val="hy-AM"/>
              </w:rPr>
              <w:t> </w:t>
            </w:r>
            <w:r w:rsidRPr="000F18B2">
              <w:rPr>
                <w:rFonts w:ascii="GHEA Grapalat" w:hAnsi="GHEA Grapalat"/>
                <w:sz w:val="24"/>
                <w:szCs w:val="24"/>
                <w:lang w:val="hy-AM"/>
              </w:rPr>
              <w:t xml:space="preserve">հիմնադրամներին և այլ կազմակերպությունների </w:t>
            </w:r>
            <w:r w:rsidRPr="000F18B2">
              <w:rPr>
                <w:rFonts w:ascii="Calibri" w:hAnsi="Calibri" w:cs="Calibri"/>
                <w:sz w:val="24"/>
                <w:szCs w:val="24"/>
                <w:lang w:val="hy-AM"/>
              </w:rPr>
              <w:t> </w:t>
            </w:r>
            <w:r w:rsidRPr="000F18B2">
              <w:rPr>
                <w:rFonts w:ascii="GHEA Grapalat" w:hAnsi="GHEA Grapalat"/>
                <w:sz w:val="24"/>
                <w:szCs w:val="24"/>
                <w:lang w:val="hy-AM"/>
              </w:rPr>
              <w:t xml:space="preserve">թիվը,...) </w:t>
            </w:r>
          </w:p>
        </w:tc>
        <w:tc>
          <w:tcPr>
            <w:tcW w:w="2497" w:type="dxa"/>
            <w:vMerge/>
            <w:tcBorders>
              <w:left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9.</w:t>
            </w:r>
            <w:r w:rsidRPr="000F18B2">
              <w:rPr>
                <w:rFonts w:ascii="Calibri" w:hAnsi="Calibri" w:cs="Calibri"/>
                <w:sz w:val="24"/>
                <w:szCs w:val="24"/>
                <w:lang w:val="hy-AM"/>
              </w:rPr>
              <w:t>  </w:t>
            </w:r>
            <w:r w:rsidRPr="000F18B2">
              <w:rPr>
                <w:rFonts w:ascii="GHEA Grapalat" w:hAnsi="GHEA Grapalat"/>
                <w:sz w:val="24"/>
                <w:szCs w:val="24"/>
                <w:lang w:val="hy-AM"/>
              </w:rPr>
              <w:t xml:space="preserve"> </w:t>
            </w:r>
            <w:r w:rsidRPr="000F18B2">
              <w:rPr>
                <w:rFonts w:ascii="Calibri" w:hAnsi="Calibri" w:cs="Calibri"/>
                <w:sz w:val="24"/>
                <w:szCs w:val="24"/>
                <w:lang w:val="hy-AM"/>
              </w:rPr>
              <w:t> </w:t>
            </w:r>
            <w:r w:rsidRPr="000F18B2">
              <w:rPr>
                <w:rFonts w:ascii="GHEA Grapalat" w:hAnsi="GHEA Grapalat"/>
                <w:sz w:val="24"/>
                <w:szCs w:val="24"/>
                <w:lang w:val="hy-AM"/>
              </w:rPr>
              <w:t xml:space="preserve">8.1, 8.2, 8.3, 8.4, 8.5 միջոցառումների արդյունքային ցուցանիշներում հստակ նշել ակնկալվող շահառուների թիվը Երևան քաղաքում և մարզերում, </w:t>
            </w:r>
          </w:p>
        </w:tc>
        <w:tc>
          <w:tcPr>
            <w:tcW w:w="2497" w:type="dxa"/>
            <w:vMerge/>
            <w:tcBorders>
              <w:left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10. 9.2 միջոցառման արդյունքային ցուցանիշը դարձնել չափելի (օր.՝</w:t>
            </w:r>
            <w:r w:rsidRPr="000F18B2">
              <w:rPr>
                <w:rFonts w:ascii="Calibri" w:hAnsi="Calibri" w:cs="Calibri"/>
                <w:sz w:val="24"/>
                <w:szCs w:val="24"/>
                <w:lang w:val="hy-AM"/>
              </w:rPr>
              <w:t> </w:t>
            </w:r>
            <w:r w:rsidRPr="000F18B2">
              <w:rPr>
                <w:rFonts w:ascii="GHEA Grapalat" w:hAnsi="GHEA Grapalat"/>
                <w:sz w:val="24"/>
                <w:szCs w:val="24"/>
                <w:lang w:val="hy-AM"/>
              </w:rPr>
              <w:t xml:space="preserve"> Երևան քաղաքում և մարզերում տարեկան քանի սեմինարների, զեկուցումների, վարժանքների կազմակերպում է նախատեսվում քանի շահառուների ընդգրկմամբ),</w:t>
            </w:r>
          </w:p>
        </w:tc>
        <w:tc>
          <w:tcPr>
            <w:tcW w:w="2497" w:type="dxa"/>
            <w:vMerge/>
            <w:tcBorders>
              <w:left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r>
      <w:tr w:rsidR="008C2D94" w:rsidRPr="008C2D94" w:rsidTr="00057EAB">
        <w:trPr>
          <w:gridAfter w:val="1"/>
          <w:wAfter w:w="180" w:type="dxa"/>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c>
          <w:tcPr>
            <w:tcW w:w="758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rPr>
                <w:rFonts w:ascii="GHEA Grapalat" w:hAnsi="GHEA Grapalat"/>
                <w:sz w:val="24"/>
                <w:szCs w:val="24"/>
                <w:lang w:val="hy-AM"/>
              </w:rPr>
            </w:pPr>
            <w:r w:rsidRPr="000F18B2">
              <w:rPr>
                <w:rFonts w:ascii="GHEA Grapalat" w:hAnsi="GHEA Grapalat"/>
                <w:sz w:val="24"/>
                <w:szCs w:val="24"/>
                <w:lang w:val="hy-AM"/>
              </w:rPr>
              <w:t>11.</w:t>
            </w:r>
            <w:r w:rsidRPr="000F18B2">
              <w:rPr>
                <w:rFonts w:ascii="Calibri" w:hAnsi="Calibri" w:cs="Calibri"/>
                <w:sz w:val="24"/>
                <w:szCs w:val="24"/>
                <w:lang w:val="hy-AM"/>
              </w:rPr>
              <w:t> </w:t>
            </w:r>
            <w:r w:rsidRPr="000F18B2">
              <w:rPr>
                <w:rFonts w:ascii="GHEA Grapalat" w:hAnsi="GHEA Grapalat"/>
                <w:sz w:val="24"/>
                <w:szCs w:val="24"/>
                <w:lang w:val="hy-AM"/>
              </w:rPr>
              <w:t xml:space="preserve"> 10.2 և 10.4 միջոցառումների արդյունքային ցուցանիշներում անհրաժեշտ է հստակեցնել իրազեկմանն ուղղված միջոցառումները (օր.՝</w:t>
            </w:r>
            <w:r w:rsidRPr="000F18B2">
              <w:rPr>
                <w:rFonts w:ascii="Calibri" w:hAnsi="Calibri" w:cs="Calibri"/>
                <w:sz w:val="24"/>
                <w:szCs w:val="24"/>
                <w:lang w:val="hy-AM"/>
              </w:rPr>
              <w:t> </w:t>
            </w:r>
            <w:r w:rsidRPr="000F18B2">
              <w:rPr>
                <w:rFonts w:ascii="GHEA Grapalat" w:hAnsi="GHEA Grapalat"/>
                <w:sz w:val="24"/>
                <w:szCs w:val="24"/>
                <w:lang w:val="hy-AM"/>
              </w:rPr>
              <w:t xml:space="preserve"> տարեկան քանի տեսանյութ, հրապարակում, պաստառ, բուկլետ...է նախատեսվում թողարկել, հրապարակել):</w:t>
            </w:r>
          </w:p>
        </w:tc>
        <w:tc>
          <w:tcPr>
            <w:tcW w:w="2497" w:type="dxa"/>
            <w:vMerge/>
            <w:tcBorders>
              <w:left w:val="single" w:sz="4" w:space="0" w:color="auto"/>
              <w:bottom w:val="single" w:sz="4" w:space="0" w:color="auto"/>
              <w:right w:val="single" w:sz="4" w:space="0" w:color="auto"/>
            </w:tcBorders>
            <w:shd w:val="clear" w:color="auto" w:fill="FFFFFF" w:themeFill="background1"/>
          </w:tcPr>
          <w:p w:rsidR="008C2D94" w:rsidRPr="000F18B2" w:rsidRDefault="008C2D94" w:rsidP="008C2D94">
            <w:pPr>
              <w:spacing w:line="360" w:lineRule="auto"/>
              <w:jc w:val="both"/>
              <w:rPr>
                <w:rFonts w:ascii="GHEA Grapalat" w:hAnsi="GHEA Grapalat"/>
                <w:sz w:val="24"/>
                <w:szCs w:val="24"/>
                <w:lang w:val="hy-AM"/>
              </w:rPr>
            </w:pPr>
          </w:p>
        </w:tc>
      </w:tr>
    </w:tbl>
    <w:p w:rsidR="00D219FE" w:rsidRPr="000F18B2" w:rsidRDefault="00D219FE" w:rsidP="000F18B2">
      <w:pPr>
        <w:spacing w:after="0" w:line="360" w:lineRule="auto"/>
        <w:jc w:val="center"/>
        <w:rPr>
          <w:rFonts w:ascii="GHEA Grapalat" w:hAnsi="GHEA Grapalat" w:cs="Sylfaen"/>
          <w:sz w:val="24"/>
          <w:szCs w:val="24"/>
          <w:lang w:val="et-EE"/>
        </w:rPr>
      </w:pPr>
    </w:p>
    <w:p w:rsidR="00A64D9C" w:rsidRPr="000F18B2" w:rsidRDefault="00A64D9C" w:rsidP="000F18B2">
      <w:pPr>
        <w:spacing w:line="360" w:lineRule="auto"/>
        <w:rPr>
          <w:rFonts w:ascii="GHEA Grapalat" w:hAnsi="GHEA Grapalat"/>
          <w:sz w:val="24"/>
          <w:szCs w:val="24"/>
          <w:lang w:val="et-EE"/>
        </w:rPr>
      </w:pPr>
    </w:p>
    <w:sectPr w:rsidR="00A64D9C" w:rsidRPr="000F18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7A4" w:rsidRDefault="00CB37A4" w:rsidP="00D219FE">
      <w:pPr>
        <w:spacing w:after="0" w:line="240" w:lineRule="auto"/>
      </w:pPr>
      <w:r>
        <w:separator/>
      </w:r>
    </w:p>
  </w:endnote>
  <w:endnote w:type="continuationSeparator" w:id="0">
    <w:p w:rsidR="00CB37A4" w:rsidRDefault="00CB37A4" w:rsidP="00D21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IDFont+F1">
    <w:panose1 w:val="00000000000000000000"/>
    <w:charset w:val="CC"/>
    <w:family w:val="auto"/>
    <w:notTrueType/>
    <w:pitch w:val="default"/>
    <w:sig w:usb0="00000201" w:usb1="00000000" w:usb2="00000000" w:usb3="00000000" w:csb0="00000004" w:csb1="00000000"/>
  </w:font>
  <w:font w:name="Batang">
    <w:altName w:val="바탕"/>
    <w:panose1 w:val="02030600000101010101"/>
    <w:charset w:val="81"/>
    <w:family w:val="auto"/>
    <w:pitch w:val="fixed"/>
    <w:sig w:usb0="00000001" w:usb1="09060000" w:usb2="00000010" w:usb3="00000000" w:csb0="0008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7A4" w:rsidRDefault="00CB37A4" w:rsidP="00D219FE">
      <w:pPr>
        <w:spacing w:after="0" w:line="240" w:lineRule="auto"/>
      </w:pPr>
      <w:r>
        <w:separator/>
      </w:r>
    </w:p>
  </w:footnote>
  <w:footnote w:type="continuationSeparator" w:id="0">
    <w:p w:rsidR="00CB37A4" w:rsidRDefault="00CB37A4" w:rsidP="00D219FE">
      <w:pPr>
        <w:spacing w:after="0" w:line="240" w:lineRule="auto"/>
      </w:pPr>
      <w:r>
        <w:continuationSeparator/>
      </w:r>
    </w:p>
  </w:footnote>
  <w:footnote w:id="1">
    <w:p w:rsidR="003329D4" w:rsidRDefault="003329D4" w:rsidP="00D219FE">
      <w:pPr>
        <w:pStyle w:val="FootnoteText"/>
        <w:rPr>
          <w:rFonts w:ascii="Sylfaen" w:hAnsi="Sylfaen"/>
          <w:lang w:val="hy-AM"/>
        </w:rPr>
      </w:pPr>
      <w:r>
        <w:rPr>
          <w:rStyle w:val="FootnoteReference"/>
        </w:rPr>
        <w:footnoteRef/>
      </w:r>
      <w:r>
        <w:t xml:space="preserve"> </w:t>
      </w:r>
      <w:r>
        <w:rPr>
          <w:rStyle w:val="Strong"/>
          <w:rFonts w:ascii="GHEA Grapalat" w:hAnsi="GHEA Grapalat"/>
          <w:color w:val="000000"/>
          <w:sz w:val="18"/>
          <w:szCs w:val="18"/>
        </w:rPr>
        <w:t xml:space="preserve">Այսուհետ՝ </w:t>
      </w:r>
      <w:r>
        <w:rPr>
          <w:rStyle w:val="Strong"/>
          <w:rFonts w:ascii="GHEA Grapalat" w:hAnsi="GHEA Grapalat"/>
          <w:color w:val="000000"/>
          <w:sz w:val="18"/>
          <w:szCs w:val="18"/>
          <w:lang w:val="hy-AM"/>
        </w:rPr>
        <w:t>Հավելված</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35E3"/>
    <w:multiLevelType w:val="hybridMultilevel"/>
    <w:tmpl w:val="B1B85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56554"/>
    <w:multiLevelType w:val="hybridMultilevel"/>
    <w:tmpl w:val="3154E094"/>
    <w:lvl w:ilvl="0" w:tplc="0B82D16E">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FE60A1"/>
    <w:multiLevelType w:val="hybridMultilevel"/>
    <w:tmpl w:val="5860C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76889"/>
    <w:multiLevelType w:val="hybridMultilevel"/>
    <w:tmpl w:val="255EF878"/>
    <w:lvl w:ilvl="0" w:tplc="81F88C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55DF4"/>
    <w:multiLevelType w:val="hybridMultilevel"/>
    <w:tmpl w:val="B254E134"/>
    <w:lvl w:ilvl="0" w:tplc="A36ABBCA">
      <w:start w:val="1"/>
      <w:numFmt w:val="decimal"/>
      <w:lvlText w:val="%1."/>
      <w:lvlJc w:val="left"/>
      <w:pPr>
        <w:ind w:left="1230" w:hanging="4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BD16893"/>
    <w:multiLevelType w:val="hybridMultilevel"/>
    <w:tmpl w:val="AC9A31C6"/>
    <w:lvl w:ilvl="0" w:tplc="C194E29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25B243D"/>
    <w:multiLevelType w:val="hybridMultilevel"/>
    <w:tmpl w:val="F5847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AC04B3"/>
    <w:multiLevelType w:val="hybridMultilevel"/>
    <w:tmpl w:val="64D47CAC"/>
    <w:lvl w:ilvl="0" w:tplc="63D2FE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347EAA"/>
    <w:multiLevelType w:val="hybridMultilevel"/>
    <w:tmpl w:val="C2AE4896"/>
    <w:lvl w:ilvl="0" w:tplc="B05A18A4">
      <w:start w:val="1"/>
      <w:numFmt w:val="decimal"/>
      <w:lvlText w:val="%1."/>
      <w:lvlJc w:val="left"/>
      <w:pPr>
        <w:ind w:left="990" w:hanging="360"/>
      </w:pPr>
      <w:rPr>
        <w:rFonts w:eastAsiaTheme="minorHAnsi" w:cs="Arial"/>
        <w:color w:val="000000"/>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15:restartNumberingAfterBreak="0">
    <w:nsid w:val="396932C8"/>
    <w:multiLevelType w:val="hybridMultilevel"/>
    <w:tmpl w:val="A0F69DD4"/>
    <w:lvl w:ilvl="0" w:tplc="04090011">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1726422"/>
    <w:multiLevelType w:val="hybridMultilevel"/>
    <w:tmpl w:val="38FA1E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9170259"/>
    <w:multiLevelType w:val="hybridMultilevel"/>
    <w:tmpl w:val="9642F976"/>
    <w:lvl w:ilvl="0" w:tplc="C1E2889E">
      <w:numFmt w:val="bullet"/>
      <w:lvlText w:val="-"/>
      <w:lvlJc w:val="left"/>
      <w:pPr>
        <w:ind w:left="720" w:hanging="360"/>
      </w:pPr>
      <w:rPr>
        <w:rFonts w:ascii="GHEA Grapalat" w:eastAsia="Times New Roman" w:hAnsi="GHEA Grapalat" w:cs="Cambria Math" w:hint="default"/>
        <w:color w:val="00000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63A872B3"/>
    <w:multiLevelType w:val="hybridMultilevel"/>
    <w:tmpl w:val="30DE1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567071"/>
    <w:multiLevelType w:val="hybridMultilevel"/>
    <w:tmpl w:val="D624D0B2"/>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4" w15:restartNumberingAfterBreak="0">
    <w:nsid w:val="6C9C5B21"/>
    <w:multiLevelType w:val="hybridMultilevel"/>
    <w:tmpl w:val="95E02E68"/>
    <w:lvl w:ilvl="0" w:tplc="0B82D16E">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23A6E06"/>
    <w:multiLevelType w:val="hybridMultilevel"/>
    <w:tmpl w:val="3DC4E0BA"/>
    <w:lvl w:ilvl="0" w:tplc="9604AC6C">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77252068"/>
    <w:multiLevelType w:val="hybridMultilevel"/>
    <w:tmpl w:val="C2AE4896"/>
    <w:lvl w:ilvl="0" w:tplc="B05A18A4">
      <w:start w:val="1"/>
      <w:numFmt w:val="decimal"/>
      <w:lvlText w:val="%1."/>
      <w:lvlJc w:val="left"/>
      <w:pPr>
        <w:ind w:left="990" w:hanging="360"/>
      </w:pPr>
      <w:rPr>
        <w:rFonts w:eastAsiaTheme="minorHAnsi" w:cs="Arial"/>
        <w:color w:val="000000"/>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7" w15:restartNumberingAfterBreak="0">
    <w:nsid w:val="7DAA346E"/>
    <w:multiLevelType w:val="hybridMultilevel"/>
    <w:tmpl w:val="3FE23FFA"/>
    <w:lvl w:ilvl="0" w:tplc="F6A4AC80">
      <w:start w:val="2020"/>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
  </w:num>
  <w:num w:numId="6">
    <w:abstractNumId w:val="0"/>
  </w:num>
  <w:num w:numId="7">
    <w:abstractNumId w:val="7"/>
  </w:num>
  <w:num w:numId="8">
    <w:abstractNumId w:val="17"/>
  </w:num>
  <w:num w:numId="9">
    <w:abstractNumId w:val="11"/>
  </w:num>
  <w:num w:numId="10">
    <w:abstractNumId w:val="1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0"/>
  </w:num>
  <w:num w:numId="15">
    <w:abstractNumId w:val="12"/>
  </w:num>
  <w:num w:numId="16">
    <w:abstractNumId w:val="6"/>
  </w:num>
  <w:num w:numId="17">
    <w:abstractNumId w:val="1"/>
  </w:num>
  <w:num w:numId="18">
    <w:abstractNumId w:val="9"/>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D7A"/>
    <w:rsid w:val="000F18B2"/>
    <w:rsid w:val="0026050B"/>
    <w:rsid w:val="002F4D7A"/>
    <w:rsid w:val="003329D4"/>
    <w:rsid w:val="00396775"/>
    <w:rsid w:val="004E02BE"/>
    <w:rsid w:val="004F46F1"/>
    <w:rsid w:val="005F0FD8"/>
    <w:rsid w:val="005F28E5"/>
    <w:rsid w:val="006051C4"/>
    <w:rsid w:val="00642FE8"/>
    <w:rsid w:val="006E11BB"/>
    <w:rsid w:val="00775F4B"/>
    <w:rsid w:val="007F00D3"/>
    <w:rsid w:val="00880492"/>
    <w:rsid w:val="008C2D94"/>
    <w:rsid w:val="009220EA"/>
    <w:rsid w:val="00956F16"/>
    <w:rsid w:val="00A64D9C"/>
    <w:rsid w:val="00A66BE0"/>
    <w:rsid w:val="00AB5799"/>
    <w:rsid w:val="00BE77F9"/>
    <w:rsid w:val="00CB37A4"/>
    <w:rsid w:val="00D11595"/>
    <w:rsid w:val="00D16F2D"/>
    <w:rsid w:val="00D219FE"/>
    <w:rsid w:val="00D950FC"/>
    <w:rsid w:val="00E41E99"/>
    <w:rsid w:val="00FB2BA5"/>
    <w:rsid w:val="00FC4299"/>
    <w:rsid w:val="00FF5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3DA9A"/>
  <w15:chartTrackingRefBased/>
  <w15:docId w15:val="{B778AA15-DFB8-44D7-BA78-006F4E3F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219FE"/>
    <w:pPr>
      <w:keepNext/>
      <w:keepLines/>
      <w:spacing w:before="40" w:after="0" w:line="254" w:lineRule="auto"/>
      <w:outlineLvl w:val="1"/>
    </w:pPr>
    <w:rPr>
      <w:rFonts w:ascii="Calibri Light" w:eastAsia="Times New Roman" w:hAnsi="Calibri Light" w:cs="Times New Roman"/>
      <w:color w:val="2F5496"/>
      <w:sz w:val="26"/>
      <w:szCs w:val="26"/>
      <w:lang w:val="ka-G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219FE"/>
    <w:rPr>
      <w:rFonts w:ascii="Calibri Light" w:eastAsia="Times New Roman" w:hAnsi="Calibri Light" w:cs="Times New Roman"/>
      <w:color w:val="2F5496"/>
      <w:sz w:val="26"/>
      <w:szCs w:val="26"/>
      <w:lang w:val="ka-GE" w:eastAsia="zh-CN"/>
    </w:rPr>
  </w:style>
  <w:style w:type="paragraph" w:styleId="ListParagraph">
    <w:name w:val="List Paragraph"/>
    <w:aliases w:val="Akapit z listą BS,List Paragraph 1,List_Paragraph,Multilevel para_II,List Paragraph (numbered (a)),OBC Bullet,List Paragraph11,Normal numbered,Numbered List Paragraph,Bullet paras,Liste 1,Table no. List Paragraph,Colorful List - Accent 11"/>
    <w:basedOn w:val="Normal"/>
    <w:link w:val="ListParagraphChar"/>
    <w:uiPriority w:val="34"/>
    <w:qFormat/>
    <w:rsid w:val="00D219F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Numbered List Paragraph Char,Bullet paras Char"/>
    <w:link w:val="ListParagraph"/>
    <w:uiPriority w:val="34"/>
    <w:qFormat/>
    <w:locked/>
    <w:rsid w:val="00D219FE"/>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219FE"/>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D219F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D219FE"/>
    <w:rPr>
      <w:i/>
      <w:iCs/>
    </w:rPr>
  </w:style>
  <w:style w:type="character" w:customStyle="1" w:styleId="mechtexChar">
    <w:name w:val="mechtex Char"/>
    <w:link w:val="mechtex"/>
    <w:locked/>
    <w:rsid w:val="00D219FE"/>
    <w:rPr>
      <w:rFonts w:ascii="Arial Armenian" w:eastAsia="Times New Roman" w:hAnsi="Arial Armenian" w:cs="Times New Roman"/>
      <w:szCs w:val="20"/>
      <w:lang w:eastAsia="ru-RU"/>
    </w:rPr>
  </w:style>
  <w:style w:type="paragraph" w:customStyle="1" w:styleId="mechtex">
    <w:name w:val="mechtex"/>
    <w:basedOn w:val="Normal"/>
    <w:link w:val="mechtexChar"/>
    <w:qFormat/>
    <w:rsid w:val="00D219FE"/>
    <w:pPr>
      <w:spacing w:after="0" w:line="240" w:lineRule="auto"/>
      <w:jc w:val="center"/>
    </w:pPr>
    <w:rPr>
      <w:rFonts w:ascii="Arial Armenian" w:eastAsia="Times New Roman" w:hAnsi="Arial Armenian" w:cs="Times New Roman"/>
      <w:szCs w:val="20"/>
      <w:lang w:eastAsia="ru-RU"/>
    </w:rPr>
  </w:style>
  <w:style w:type="character" w:customStyle="1" w:styleId="HeaderChar">
    <w:name w:val="Header Char"/>
    <w:basedOn w:val="DefaultParagraphFont"/>
    <w:link w:val="Header"/>
    <w:uiPriority w:val="99"/>
    <w:semiHidden/>
    <w:locked/>
    <w:rsid w:val="00D219FE"/>
    <w:rPr>
      <w:rFonts w:ascii="Arial Armenian" w:eastAsia="Times New Roman" w:hAnsi="Arial Armenian" w:cs="Times New Roman"/>
      <w:sz w:val="20"/>
      <w:szCs w:val="20"/>
      <w:lang w:eastAsia="ru-RU"/>
    </w:rPr>
  </w:style>
  <w:style w:type="paragraph" w:styleId="Header">
    <w:name w:val="header"/>
    <w:basedOn w:val="Normal"/>
    <w:link w:val="HeaderChar"/>
    <w:uiPriority w:val="99"/>
    <w:semiHidden/>
    <w:unhideWhenUsed/>
    <w:rsid w:val="00D219FE"/>
    <w:pPr>
      <w:tabs>
        <w:tab w:val="center" w:pos="4680"/>
        <w:tab w:val="right" w:pos="9360"/>
      </w:tabs>
      <w:spacing w:after="0" w:line="240" w:lineRule="auto"/>
    </w:pPr>
    <w:rPr>
      <w:rFonts w:ascii="Arial Armenian" w:eastAsia="Times New Roman" w:hAnsi="Arial Armenian" w:cs="Times New Roman"/>
      <w:sz w:val="20"/>
      <w:szCs w:val="20"/>
      <w:lang w:eastAsia="ru-RU"/>
    </w:rPr>
  </w:style>
  <w:style w:type="character" w:customStyle="1" w:styleId="HeaderChar1">
    <w:name w:val="Header Char1"/>
    <w:basedOn w:val="DefaultParagraphFont"/>
    <w:uiPriority w:val="99"/>
    <w:semiHidden/>
    <w:rsid w:val="00D219FE"/>
  </w:style>
  <w:style w:type="character" w:customStyle="1" w:styleId="FooterChar">
    <w:name w:val="Footer Char"/>
    <w:basedOn w:val="DefaultParagraphFont"/>
    <w:link w:val="Footer"/>
    <w:uiPriority w:val="99"/>
    <w:semiHidden/>
    <w:locked/>
    <w:rsid w:val="00D219FE"/>
    <w:rPr>
      <w:rFonts w:ascii="Arial Armenian" w:eastAsia="Times New Roman" w:hAnsi="Arial Armenian" w:cs="Times New Roman"/>
      <w:sz w:val="20"/>
      <w:szCs w:val="20"/>
      <w:lang w:eastAsia="ru-RU"/>
    </w:rPr>
  </w:style>
  <w:style w:type="paragraph" w:styleId="Footer">
    <w:name w:val="footer"/>
    <w:basedOn w:val="Normal"/>
    <w:link w:val="FooterChar"/>
    <w:uiPriority w:val="99"/>
    <w:semiHidden/>
    <w:unhideWhenUsed/>
    <w:rsid w:val="00D219FE"/>
    <w:pPr>
      <w:tabs>
        <w:tab w:val="center" w:pos="4680"/>
        <w:tab w:val="right" w:pos="9360"/>
      </w:tabs>
      <w:spacing w:after="0" w:line="240" w:lineRule="auto"/>
    </w:pPr>
    <w:rPr>
      <w:rFonts w:ascii="Arial Armenian" w:eastAsia="Times New Roman" w:hAnsi="Arial Armenian" w:cs="Times New Roman"/>
      <w:sz w:val="20"/>
      <w:szCs w:val="20"/>
      <w:lang w:eastAsia="ru-RU"/>
    </w:rPr>
  </w:style>
  <w:style w:type="character" w:customStyle="1" w:styleId="FooterChar1">
    <w:name w:val="Footer Char1"/>
    <w:basedOn w:val="DefaultParagraphFont"/>
    <w:uiPriority w:val="99"/>
    <w:semiHidden/>
    <w:rsid w:val="00D219FE"/>
  </w:style>
  <w:style w:type="character" w:customStyle="1" w:styleId="BodyTextChar">
    <w:name w:val="Body Text Char"/>
    <w:basedOn w:val="DefaultParagraphFont"/>
    <w:link w:val="BodyText"/>
    <w:semiHidden/>
    <w:locked/>
    <w:rsid w:val="00D219FE"/>
    <w:rPr>
      <w:rFonts w:ascii="Calibri" w:eastAsia="Calibri" w:hAnsi="Calibri" w:cs="Times New Roman"/>
      <w:lang w:val="ru-RU"/>
    </w:rPr>
  </w:style>
  <w:style w:type="paragraph" w:styleId="BodyText">
    <w:name w:val="Body Text"/>
    <w:basedOn w:val="Normal"/>
    <w:link w:val="BodyTextChar"/>
    <w:semiHidden/>
    <w:unhideWhenUsed/>
    <w:rsid w:val="00D219FE"/>
    <w:pPr>
      <w:spacing w:after="120" w:line="240" w:lineRule="auto"/>
    </w:pPr>
    <w:rPr>
      <w:rFonts w:ascii="Calibri" w:eastAsia="Calibri" w:hAnsi="Calibri" w:cs="Times New Roman"/>
      <w:lang w:val="ru-RU"/>
    </w:rPr>
  </w:style>
  <w:style w:type="character" w:customStyle="1" w:styleId="BodyTextChar1">
    <w:name w:val="Body Text Char1"/>
    <w:basedOn w:val="DefaultParagraphFont"/>
    <w:semiHidden/>
    <w:rsid w:val="00D219FE"/>
  </w:style>
  <w:style w:type="character" w:customStyle="1" w:styleId="BalloonTextChar">
    <w:name w:val="Balloon Text Char"/>
    <w:basedOn w:val="DefaultParagraphFont"/>
    <w:link w:val="BalloonText"/>
    <w:uiPriority w:val="99"/>
    <w:semiHidden/>
    <w:locked/>
    <w:rsid w:val="00D219FE"/>
    <w:rPr>
      <w:rFonts w:ascii="Tahoma" w:eastAsia="Times New Roman" w:hAnsi="Tahoma" w:cs="Tahoma"/>
      <w:sz w:val="16"/>
      <w:szCs w:val="16"/>
      <w:lang w:eastAsia="ru-RU"/>
    </w:rPr>
  </w:style>
  <w:style w:type="paragraph" w:styleId="BalloonText">
    <w:name w:val="Balloon Text"/>
    <w:basedOn w:val="Normal"/>
    <w:link w:val="BalloonTextChar"/>
    <w:uiPriority w:val="99"/>
    <w:semiHidden/>
    <w:unhideWhenUsed/>
    <w:rsid w:val="00D219FE"/>
    <w:pPr>
      <w:spacing w:after="0" w:line="240" w:lineRule="auto"/>
    </w:pPr>
    <w:rPr>
      <w:rFonts w:ascii="Tahoma" w:eastAsia="Times New Roman" w:hAnsi="Tahoma" w:cs="Tahoma"/>
      <w:sz w:val="16"/>
      <w:szCs w:val="16"/>
      <w:lang w:eastAsia="ru-RU"/>
    </w:rPr>
  </w:style>
  <w:style w:type="character" w:customStyle="1" w:styleId="BalloonTextChar1">
    <w:name w:val="Balloon Text Char1"/>
    <w:basedOn w:val="DefaultParagraphFont"/>
    <w:uiPriority w:val="99"/>
    <w:semiHidden/>
    <w:rsid w:val="00D219FE"/>
    <w:rPr>
      <w:rFonts w:ascii="Segoe UI" w:hAnsi="Segoe UI" w:cs="Segoe UI"/>
      <w:sz w:val="18"/>
      <w:szCs w:val="18"/>
    </w:rPr>
  </w:style>
  <w:style w:type="character" w:styleId="Hyperlink">
    <w:name w:val="Hyperlink"/>
    <w:basedOn w:val="DefaultParagraphFont"/>
    <w:uiPriority w:val="99"/>
    <w:semiHidden/>
    <w:unhideWhenUsed/>
    <w:rsid w:val="00D219FE"/>
    <w:rPr>
      <w:color w:val="0563C1" w:themeColor="hyperlink"/>
      <w:u w:val="single"/>
    </w:rPr>
  </w:style>
  <w:style w:type="character" w:styleId="Strong">
    <w:name w:val="Strong"/>
    <w:basedOn w:val="DefaultParagraphFont"/>
    <w:uiPriority w:val="22"/>
    <w:qFormat/>
    <w:rsid w:val="00D219FE"/>
    <w:rPr>
      <w:b/>
      <w:bCs/>
    </w:rPr>
  </w:style>
  <w:style w:type="table" w:styleId="TableGrid">
    <w:name w:val="Table Grid"/>
    <w:basedOn w:val="TableNormal"/>
    <w:uiPriority w:val="59"/>
    <w:rsid w:val="00D21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D219FE"/>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D219FE"/>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D219F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219FE"/>
    <w:pPr>
      <w:spacing w:after="120" w:line="240" w:lineRule="exact"/>
    </w:pPr>
    <w:rPr>
      <w:vertAlign w:val="superscript"/>
    </w:rPr>
  </w:style>
  <w:style w:type="paragraph" w:customStyle="1" w:styleId="Normal1">
    <w:name w:val="Normal1"/>
    <w:rsid w:val="004F46F1"/>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93228">
      <w:bodyDiv w:val="1"/>
      <w:marLeft w:val="0"/>
      <w:marRight w:val="0"/>
      <w:marTop w:val="0"/>
      <w:marBottom w:val="0"/>
      <w:divBdr>
        <w:top w:val="none" w:sz="0" w:space="0" w:color="auto"/>
        <w:left w:val="none" w:sz="0" w:space="0" w:color="auto"/>
        <w:bottom w:val="none" w:sz="0" w:space="0" w:color="auto"/>
        <w:right w:val="none" w:sz="0" w:space="0" w:color="auto"/>
      </w:divBdr>
    </w:div>
    <w:div w:id="94373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71</Pages>
  <Words>12065</Words>
  <Characters>68775</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
  <dc:description/>
  <cp:lastModifiedBy>Arpine.Hayrapetyan</cp:lastModifiedBy>
  <cp:revision>22</cp:revision>
  <dcterms:created xsi:type="dcterms:W3CDTF">2021-09-17T07:39:00Z</dcterms:created>
  <dcterms:modified xsi:type="dcterms:W3CDTF">2021-09-23T11:47:00Z</dcterms:modified>
</cp:coreProperties>
</file>