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991" w:rsidRPr="008D6991" w:rsidRDefault="008D6991" w:rsidP="008D6991">
      <w:pPr>
        <w:jc w:val="center"/>
        <w:rPr>
          <w:b/>
          <w:lang w:val="hy-AM"/>
        </w:rPr>
      </w:pPr>
      <w:r w:rsidRPr="008D6991">
        <w:rPr>
          <w:b/>
          <w:lang w:val="hy-AM"/>
        </w:rPr>
        <w:t>ԱՄՓՈՓԱԹԵՐԹ</w:t>
      </w:r>
    </w:p>
    <w:p w:rsidR="008D6991" w:rsidRPr="008D6991" w:rsidRDefault="008D6991" w:rsidP="008D6991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  <w:r w:rsidRPr="008D6991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8D6991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8D6991">
        <w:rPr>
          <w:rFonts w:ascii="GHEA Grapalat" w:hAnsi="GHEA Grapalat" w:cs="Sylfaen"/>
          <w:b/>
          <w:sz w:val="24"/>
          <w:szCs w:val="24"/>
          <w:lang w:val="hy-AM"/>
        </w:rPr>
        <w:t>ՎԱՐՉԱՊԵՏ</w:t>
      </w:r>
      <w:r w:rsidRPr="008D6991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8D6991">
        <w:rPr>
          <w:rFonts w:ascii="GHEA Grapalat" w:hAnsi="GHEA Grapalat" w:cs="Sylfaen"/>
          <w:b/>
          <w:sz w:val="24"/>
          <w:szCs w:val="24"/>
          <w:lang w:val="hy-AM"/>
        </w:rPr>
        <w:t>ՆԻԿՈԼ</w:t>
      </w:r>
      <w:r w:rsidRPr="008D699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D6991">
        <w:rPr>
          <w:rFonts w:ascii="GHEA Grapalat" w:hAnsi="GHEA Grapalat" w:cs="Sylfaen"/>
          <w:b/>
          <w:sz w:val="24"/>
          <w:szCs w:val="24"/>
          <w:lang w:val="hy-AM"/>
        </w:rPr>
        <w:t>ՓԱՇԻՆՅԱՆԻ</w:t>
      </w:r>
      <w:r w:rsidRPr="008D6991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8D6991">
        <w:rPr>
          <w:rFonts w:ascii="GHEA Grapalat" w:hAnsi="GHEA Grapalat" w:cs="Sylfaen"/>
          <w:b/>
          <w:sz w:val="24"/>
          <w:szCs w:val="24"/>
          <w:lang w:val="hy-AM"/>
        </w:rPr>
        <w:t>ՄՈՏ</w:t>
      </w:r>
      <w:r w:rsidRPr="008D6991">
        <w:rPr>
          <w:rFonts w:ascii="GHEA Grapalat" w:hAnsi="GHEA Grapalat" w:cs="Arial Armenian"/>
          <w:b/>
          <w:sz w:val="24"/>
          <w:szCs w:val="24"/>
          <w:lang w:val="fr-FR"/>
        </w:rPr>
        <w:t xml:space="preserve"> 2020 </w:t>
      </w:r>
      <w:r w:rsidRPr="008D6991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8D699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D6991">
        <w:rPr>
          <w:rFonts w:ascii="GHEA Grapalat" w:hAnsi="GHEA Grapalat" w:cs="Sylfaen"/>
          <w:b/>
          <w:sz w:val="24"/>
          <w:szCs w:val="24"/>
          <w:lang w:val="hy-AM"/>
        </w:rPr>
        <w:t>ՓԵՏՐՎԱՐԻ</w:t>
      </w:r>
      <w:r w:rsidRPr="008D6991">
        <w:rPr>
          <w:rFonts w:ascii="GHEA Grapalat" w:hAnsi="GHEA Grapalat" w:cs="Sylfaen"/>
          <w:b/>
          <w:sz w:val="24"/>
          <w:szCs w:val="24"/>
          <w:lang w:val="fr-FR"/>
        </w:rPr>
        <w:t xml:space="preserve"> 1</w:t>
      </w:r>
      <w:r w:rsidRPr="008D6991">
        <w:rPr>
          <w:rFonts w:ascii="GHEA Grapalat" w:hAnsi="GHEA Grapalat" w:cs="Arial Armenian"/>
          <w:b/>
          <w:sz w:val="24"/>
          <w:szCs w:val="24"/>
          <w:lang w:val="fr-FR"/>
        </w:rPr>
        <w:t>-</w:t>
      </w:r>
      <w:r w:rsidRPr="008D6991">
        <w:rPr>
          <w:rFonts w:ascii="GHEA Grapalat" w:hAnsi="GHEA Grapalat" w:cs="Sylfaen"/>
          <w:b/>
          <w:sz w:val="24"/>
          <w:szCs w:val="24"/>
          <w:lang w:val="hy-AM"/>
        </w:rPr>
        <w:t>ԻՆ</w:t>
      </w:r>
      <w:r w:rsidRPr="008D699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D6991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ԿԱՅԱՑԱԾ</w:t>
      </w:r>
      <w:r>
        <w:rPr>
          <w:rFonts w:ascii="GHEA Grapalat" w:hAnsi="GHEA Grapalat" w:cs="Sylfaen"/>
          <w:b/>
          <w:spacing w:val="-8"/>
          <w:sz w:val="24"/>
          <w:szCs w:val="24"/>
          <w:lang w:val="hy-AM"/>
        </w:rPr>
        <w:t>՝</w:t>
      </w:r>
      <w:r w:rsidRPr="008D69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6991">
        <w:rPr>
          <w:rFonts w:ascii="GHEA Grapalat" w:hAnsi="GHEA Grapalat"/>
          <w:sz w:val="24"/>
          <w:szCs w:val="24"/>
          <w:lang w:val="hy-AM"/>
        </w:rPr>
        <w:t>«</w:t>
      </w:r>
      <w:r w:rsidRPr="008D6991">
        <w:rPr>
          <w:rStyle w:val="Strong"/>
          <w:rFonts w:ascii="GHEA Grapalat" w:hAnsi="GHEA Grapalat"/>
          <w:sz w:val="24"/>
          <w:szCs w:val="24"/>
          <w:lang w:val="hy-AM"/>
        </w:rPr>
        <w:t>ԱՆԿԱՆԽԻԿ ԳՈՐԾԱՌՆՈՒԹՅՈՒՆՆԵՐԻ ՄԱՍԻՆ</w:t>
      </w:r>
      <w:r w:rsidRPr="008D6991">
        <w:rPr>
          <w:rFonts w:ascii="GHEA Grapalat" w:hAnsi="GHEA Grapalat"/>
          <w:sz w:val="24"/>
          <w:szCs w:val="24"/>
          <w:lang w:val="hy-AM"/>
        </w:rPr>
        <w:t>»</w:t>
      </w:r>
      <w:r w:rsidRPr="008D6991">
        <w:rPr>
          <w:rStyle w:val="Strong"/>
          <w:rFonts w:ascii="GHEA Grapalat" w:hAnsi="GHEA Grapalat"/>
          <w:sz w:val="24"/>
          <w:szCs w:val="24"/>
          <w:lang w:val="hy-AM"/>
        </w:rPr>
        <w:t xml:space="preserve"> ՀԱՅԱՍՏԱՆԻ ՀԱՆՐԱՊԵՏՈՒԹՅԱՆ ՕՐԵՆՔԻ </w:t>
      </w:r>
      <w:r w:rsidRPr="008D6991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8D6991">
        <w:rPr>
          <w:rFonts w:ascii="GHEA Grapalat" w:hAnsi="GHEA Grapalat"/>
          <w:b/>
          <w:sz w:val="24"/>
          <w:szCs w:val="24"/>
          <w:lang w:val="hy-AM"/>
        </w:rPr>
        <w:t xml:space="preserve"> ՎԵՐԱԲԵՐՅԱԼ ԹԻՎ </w:t>
      </w:r>
      <w:r w:rsidRPr="008D6991">
        <w:rPr>
          <w:rFonts w:ascii="GHEA Grapalat" w:hAnsi="GHEA Grapalat" w:cs="Arial Armenian"/>
          <w:b/>
          <w:sz w:val="24"/>
          <w:szCs w:val="24"/>
          <w:lang w:val="fr-FR"/>
        </w:rPr>
        <w:t>Վ/08-2020</w:t>
      </w:r>
      <w:r w:rsidRPr="008D699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ԱՐՁԱՆԱԳՐՈՒԹՅԱՆ</w:t>
      </w:r>
      <w:r w:rsidRPr="008D6991">
        <w:rPr>
          <w:rFonts w:ascii="GHEA Grapalat" w:hAnsi="GHEA Grapalat"/>
          <w:b/>
          <w:sz w:val="24"/>
          <w:szCs w:val="24"/>
          <w:lang w:val="hy-AM"/>
        </w:rPr>
        <w:t xml:space="preserve"> ՎԵՐԱԲԵՐՅԱԼ</w:t>
      </w:r>
    </w:p>
    <w:p w:rsidR="004A76A0" w:rsidRDefault="004A76A0">
      <w:pPr>
        <w:rPr>
          <w:lang w:val="hy-AM"/>
        </w:rPr>
      </w:pPr>
    </w:p>
    <w:p w:rsidR="008D6991" w:rsidRDefault="008D6991" w:rsidP="008D6991">
      <w:pPr>
        <w:shd w:val="clear" w:color="auto" w:fill="FFFFFF"/>
        <w:textAlignment w:val="baseline"/>
        <w:rPr>
          <w:rFonts w:cs="Calibri"/>
          <w:b/>
          <w:bCs/>
          <w:color w:val="000000"/>
          <w:bdr w:val="none" w:sz="0" w:space="0" w:color="auto" w:frame="1"/>
          <w:lang w:val="hy-AM"/>
        </w:rPr>
      </w:pPr>
    </w:p>
    <w:tbl>
      <w:tblPr>
        <w:tblStyle w:val="TableGrid"/>
        <w:tblW w:w="0" w:type="auto"/>
        <w:tblInd w:w="-162" w:type="dxa"/>
        <w:tblLayout w:type="fixed"/>
        <w:tblLook w:val="04A0" w:firstRow="1" w:lastRow="0" w:firstColumn="1" w:lastColumn="0" w:noHBand="0" w:noVBand="1"/>
      </w:tblPr>
      <w:tblGrid>
        <w:gridCol w:w="583"/>
        <w:gridCol w:w="2606"/>
        <w:gridCol w:w="3457"/>
        <w:gridCol w:w="2866"/>
      </w:tblGrid>
      <w:tr w:rsidR="008D6991" w:rsidRPr="00BC0629" w:rsidTr="00A6788D">
        <w:tc>
          <w:tcPr>
            <w:tcW w:w="583" w:type="dxa"/>
            <w:tcBorders>
              <w:bottom w:val="single" w:sz="4" w:space="0" w:color="auto"/>
            </w:tcBorders>
          </w:tcPr>
          <w:p w:rsidR="008D6991" w:rsidRDefault="008D6991" w:rsidP="00A6788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</w:p>
        </w:tc>
        <w:tc>
          <w:tcPr>
            <w:tcW w:w="2606" w:type="dxa"/>
            <w:tcBorders>
              <w:bottom w:val="single" w:sz="4" w:space="0" w:color="auto"/>
            </w:tcBorders>
          </w:tcPr>
          <w:p w:rsidR="008D6991" w:rsidRPr="00BC0629" w:rsidRDefault="008D6991" w:rsidP="00A6788D">
            <w:pPr>
              <w:rPr>
                <w:rFonts w:cs="Sylfaen"/>
                <w:b/>
                <w:sz w:val="24"/>
                <w:szCs w:val="24"/>
                <w:lang w:val="fr-CA"/>
              </w:rPr>
            </w:pP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Առաջարկության</w:t>
            </w:r>
            <w:proofErr w:type="spellEnd"/>
            <w:r w:rsidRPr="00BC062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հեղինակ</w:t>
            </w:r>
            <w:proofErr w:type="spellEnd"/>
          </w:p>
        </w:tc>
        <w:tc>
          <w:tcPr>
            <w:tcW w:w="3457" w:type="dxa"/>
            <w:tcBorders>
              <w:bottom w:val="single" w:sz="4" w:space="0" w:color="auto"/>
            </w:tcBorders>
          </w:tcPr>
          <w:p w:rsidR="008D6991" w:rsidRPr="00BC0629" w:rsidRDefault="008D6991" w:rsidP="00A6788D">
            <w:pPr>
              <w:rPr>
                <w:rFonts w:cs="Sylfaen"/>
                <w:b/>
                <w:sz w:val="24"/>
                <w:szCs w:val="24"/>
                <w:lang w:val="fr-CA"/>
              </w:rPr>
            </w:pP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Առաջարկության</w:t>
            </w:r>
            <w:proofErr w:type="spellEnd"/>
            <w:r w:rsidRPr="00BC062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866" w:type="dxa"/>
            <w:tcBorders>
              <w:bottom w:val="single" w:sz="4" w:space="0" w:color="auto"/>
            </w:tcBorders>
          </w:tcPr>
          <w:p w:rsidR="008D6991" w:rsidRPr="00BC0629" w:rsidRDefault="008D6991" w:rsidP="00A6788D">
            <w:pPr>
              <w:rPr>
                <w:rFonts w:cs="Sylfaen"/>
                <w:b/>
                <w:sz w:val="24"/>
                <w:szCs w:val="24"/>
                <w:lang w:val="fr-CA"/>
              </w:rPr>
            </w:pP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Կենտրոնական</w:t>
            </w:r>
            <w:proofErr w:type="spellEnd"/>
            <w:r w:rsidRPr="00BC062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բանկի</w:t>
            </w:r>
            <w:proofErr w:type="spellEnd"/>
            <w:r w:rsidRPr="00BC062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դիրքորոշումը</w:t>
            </w:r>
            <w:proofErr w:type="spellEnd"/>
          </w:p>
        </w:tc>
      </w:tr>
      <w:tr w:rsidR="008D6991" w:rsidRPr="007933F7" w:rsidTr="00A6788D">
        <w:tc>
          <w:tcPr>
            <w:tcW w:w="583" w:type="dxa"/>
            <w:tcBorders>
              <w:bottom w:val="single" w:sz="4" w:space="0" w:color="auto"/>
            </w:tcBorders>
          </w:tcPr>
          <w:p w:rsidR="008D6991" w:rsidRPr="000248B3" w:rsidRDefault="008D6991" w:rsidP="00A6788D">
            <w:pPr>
              <w:jc w:val="center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1․</w:t>
            </w:r>
          </w:p>
        </w:tc>
        <w:tc>
          <w:tcPr>
            <w:tcW w:w="2606" w:type="dxa"/>
            <w:tcBorders>
              <w:bottom w:val="single" w:sz="4" w:space="0" w:color="auto"/>
            </w:tcBorders>
          </w:tcPr>
          <w:p w:rsidR="008D6991" w:rsidRPr="0024664B" w:rsidRDefault="008D6991" w:rsidP="00A6788D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hy-AM"/>
              </w:rPr>
              <w:t>ՀՀ ԿԱՌԱՎԱՐՈՒԹՅՈՒՆ</w:t>
            </w:r>
          </w:p>
        </w:tc>
        <w:tc>
          <w:tcPr>
            <w:tcW w:w="3457" w:type="dxa"/>
            <w:tcBorders>
              <w:bottom w:val="single" w:sz="4" w:space="0" w:color="auto"/>
            </w:tcBorders>
          </w:tcPr>
          <w:p w:rsidR="008D6991" w:rsidRPr="003875D5" w:rsidRDefault="008D6991" w:rsidP="008D6991">
            <w:pPr>
              <w:pStyle w:val="norm"/>
              <w:spacing w:line="240" w:lineRule="auto"/>
              <w:ind w:firstLine="0"/>
              <w:jc w:val="left"/>
              <w:rPr>
                <w:rFonts w:ascii="GHEA Grapalat" w:hAnsi="GHEA Grapalat" w:cs="Sylfaen"/>
                <w:spacing w:val="-8"/>
                <w:szCs w:val="22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3875D5">
              <w:rPr>
                <w:rFonts w:ascii="GHEA Grapalat" w:hAnsi="GHEA Grapalat" w:cs="Sylfaen"/>
                <w:spacing w:val="-8"/>
                <w:lang w:val="pt-BR"/>
              </w:rPr>
              <w:t xml:space="preserve">ՀՀ փոխվարչապետ Մհեր Գրիգորյանի հետ համատեղ </w:t>
            </w:r>
            <w:r w:rsidRPr="003875D5">
              <w:rPr>
                <w:rFonts w:ascii="GHEA Grapalat" w:hAnsi="GHEA Grapalat" w:cs="Sylfaen"/>
                <w:spacing w:val="-8"/>
                <w:lang w:val="hy-AM"/>
              </w:rPr>
              <w:t xml:space="preserve">շարունակել </w:t>
            </w:r>
            <w:r w:rsidRPr="003875D5">
              <w:rPr>
                <w:rFonts w:ascii="GHEA Grapalat" w:hAnsi="GHEA Grapalat" w:cs="Sylfaen"/>
                <w:spacing w:val="-8"/>
                <w:szCs w:val="22"/>
                <w:lang w:val="pt-BR"/>
              </w:rPr>
              <w:t>«Անկանխիկ գործառնությունների մասին» ՀՀ օրենքի նախագծ</w:t>
            </w:r>
            <w:r w:rsidRPr="003875D5">
              <w:rPr>
                <w:rFonts w:ascii="GHEA Grapalat" w:hAnsi="GHEA Grapalat" w:cs="Sylfaen"/>
                <w:spacing w:val="-8"/>
                <w:szCs w:val="22"/>
                <w:lang w:val="hy-AM"/>
              </w:rPr>
              <w:t>ի քննարկումներ</w:t>
            </w:r>
            <w:r w:rsidRPr="003875D5">
              <w:rPr>
                <w:rFonts w:ascii="GHEA Grapalat" w:hAnsi="GHEA Grapalat" w:cs="Sylfaen"/>
                <w:spacing w:val="-8"/>
                <w:szCs w:val="22"/>
                <w:lang w:val="pt-BR"/>
              </w:rPr>
              <w:t>ը</w:t>
            </w:r>
            <w:r>
              <w:rPr>
                <w:rFonts w:ascii="GHEA Grapalat" w:hAnsi="GHEA Grapalat" w:cs="Sylfaen"/>
                <w:spacing w:val="-8"/>
                <w:szCs w:val="22"/>
                <w:lang w:val="pt-BR"/>
              </w:rPr>
              <w:t>,</w:t>
            </w:r>
            <w:r w:rsidRPr="003875D5">
              <w:rPr>
                <w:rFonts w:ascii="GHEA Grapalat" w:hAnsi="GHEA Grapalat" w:cs="Sylfaen"/>
                <w:spacing w:val="-8"/>
                <w:szCs w:val="22"/>
                <w:lang w:val="hy-AM"/>
              </w:rPr>
              <w:t xml:space="preserve"> </w:t>
            </w:r>
            <w:r w:rsidRPr="00805A57">
              <w:rPr>
                <w:rFonts w:ascii="GHEA Grapalat" w:hAnsi="GHEA Grapalat" w:cs="Sylfaen"/>
                <w:spacing w:val="-8"/>
                <w:szCs w:val="22"/>
                <w:lang w:val="hy-AM"/>
              </w:rPr>
              <w:t>մ</w:t>
            </w:r>
            <w:r w:rsidRPr="003875D5">
              <w:rPr>
                <w:rFonts w:ascii="GHEA Grapalat" w:hAnsi="GHEA Grapalat" w:cs="Sylfaen"/>
                <w:spacing w:val="-8"/>
                <w:szCs w:val="22"/>
                <w:lang w:val="hy-AM"/>
              </w:rPr>
              <w:t xml:space="preserve">ասնավորապես՝ </w:t>
            </w:r>
          </w:p>
          <w:p w:rsidR="008D6991" w:rsidRPr="003875D5" w:rsidRDefault="008D6991" w:rsidP="008D6991">
            <w:pPr>
              <w:pStyle w:val="norm"/>
              <w:spacing w:line="240" w:lineRule="auto"/>
              <w:ind w:firstLine="0"/>
              <w:jc w:val="left"/>
              <w:rPr>
                <w:rFonts w:ascii="Sylfaen" w:hAnsi="Sylfaen" w:cs="Sylfaen"/>
                <w:spacing w:val="-8"/>
                <w:szCs w:val="22"/>
                <w:lang w:val="hy-AM"/>
              </w:rPr>
            </w:pPr>
            <w:r w:rsidRPr="003875D5">
              <w:rPr>
                <w:rFonts w:ascii="GHEA Grapalat" w:hAnsi="GHEA Grapalat" w:cs="Sylfaen"/>
                <w:spacing w:val="-8"/>
                <w:szCs w:val="22"/>
                <w:lang w:val="pt-BR"/>
              </w:rPr>
              <w:t xml:space="preserve">ա. </w:t>
            </w:r>
            <w:r>
              <w:rPr>
                <w:rFonts w:ascii="GHEA Grapalat" w:hAnsi="GHEA Grapalat" w:cs="Sylfaen"/>
                <w:spacing w:val="-8"/>
                <w:szCs w:val="22"/>
                <w:lang w:val="pt-BR"/>
              </w:rPr>
              <w:t>ն</w:t>
            </w:r>
            <w:proofErr w:type="spellStart"/>
            <w:r w:rsidRPr="003875D5">
              <w:rPr>
                <w:rFonts w:ascii="GHEA Grapalat" w:hAnsi="GHEA Grapalat" w:cs="Sylfaen"/>
                <w:spacing w:val="-8"/>
                <w:szCs w:val="22"/>
                <w:lang w:val="hy-AM"/>
              </w:rPr>
              <w:t>ախագծում</w:t>
            </w:r>
            <w:proofErr w:type="spellEnd"/>
            <w:r w:rsidRPr="003875D5">
              <w:rPr>
                <w:rFonts w:ascii="GHEA Grapalat" w:hAnsi="GHEA Grapalat" w:cs="Sylfaen"/>
                <w:spacing w:val="-8"/>
                <w:szCs w:val="22"/>
                <w:lang w:val="hy-AM"/>
              </w:rPr>
              <w:t xml:space="preserve"> նախատեսել</w:t>
            </w:r>
            <w:r w:rsidRPr="00805A57">
              <w:rPr>
                <w:rFonts w:ascii="GHEA Grapalat" w:hAnsi="GHEA Grapalat" w:cs="Sylfaen"/>
                <w:spacing w:val="-8"/>
                <w:szCs w:val="22"/>
                <w:lang w:val="hy-AM"/>
              </w:rPr>
              <w:t>ով</w:t>
            </w:r>
            <w:r w:rsidRPr="003875D5">
              <w:rPr>
                <w:rFonts w:ascii="GHEA Grapalat" w:hAnsi="GHEA Grapalat" w:cs="Sylfaen"/>
                <w:spacing w:val="-8"/>
                <w:szCs w:val="22"/>
                <w:lang w:val="hy-AM"/>
              </w:rPr>
              <w:t xml:space="preserve"> </w:t>
            </w:r>
            <w:r w:rsidRPr="003875D5">
              <w:rPr>
                <w:rFonts w:ascii="GHEA Grapalat" w:hAnsi="GHEA Grapalat" w:cs="Sylfaen"/>
                <w:spacing w:val="-8"/>
                <w:szCs w:val="22"/>
                <w:lang w:val="pt-BR"/>
              </w:rPr>
              <w:t>ոգելիչ խմիչքների և ծխախոտի բոլոր արտադրատե</w:t>
            </w:r>
            <w:r>
              <w:rPr>
                <w:rFonts w:ascii="GHEA Grapalat" w:hAnsi="GHEA Grapalat" w:cs="Sylfaen"/>
                <w:spacing w:val="-8"/>
                <w:szCs w:val="22"/>
                <w:lang w:val="pt-BR"/>
              </w:rPr>
              <w:softHyphen/>
            </w:r>
            <w:r w:rsidRPr="003875D5">
              <w:rPr>
                <w:rFonts w:ascii="GHEA Grapalat" w:hAnsi="GHEA Grapalat" w:cs="Sylfaen"/>
                <w:spacing w:val="-8"/>
                <w:szCs w:val="22"/>
                <w:lang w:val="pt-BR"/>
              </w:rPr>
              <w:t>սակների</w:t>
            </w:r>
            <w:r w:rsidRPr="003875D5">
              <w:rPr>
                <w:rFonts w:ascii="GHEA Grapalat" w:hAnsi="GHEA Grapalat" w:cs="Sylfaen"/>
                <w:spacing w:val="-8"/>
                <w:szCs w:val="22"/>
                <w:lang w:val="hy-AM"/>
              </w:rPr>
              <w:t xml:space="preserve"> վաճառքի իրականացումը բացառապես անկանխիկ եղանակով իրականացնելու վերաբերյալ </w:t>
            </w:r>
            <w:proofErr w:type="spellStart"/>
            <w:r w:rsidRPr="003875D5">
              <w:rPr>
                <w:rFonts w:ascii="GHEA Grapalat" w:hAnsi="GHEA Grapalat" w:cs="Sylfaen"/>
                <w:spacing w:val="-8"/>
                <w:szCs w:val="22"/>
                <w:lang w:val="hy-AM"/>
              </w:rPr>
              <w:t>կարգավորումնե</w:t>
            </w:r>
            <w:r>
              <w:rPr>
                <w:rFonts w:ascii="GHEA Grapalat" w:hAnsi="GHEA Grapalat" w:cs="Sylfaen"/>
                <w:spacing w:val="-8"/>
                <w:szCs w:val="22"/>
                <w:lang w:val="hy-AM"/>
              </w:rPr>
              <w:t>ր</w:t>
            </w:r>
            <w:proofErr w:type="spellEnd"/>
            <w:r>
              <w:rPr>
                <w:rFonts w:ascii="GHEA Grapalat" w:hAnsi="GHEA Grapalat" w:cs="Sylfaen"/>
                <w:spacing w:val="-8"/>
                <w:szCs w:val="22"/>
                <w:lang w:val="hy-AM"/>
              </w:rPr>
              <w:t>,</w:t>
            </w:r>
          </w:p>
          <w:p w:rsidR="008D6991" w:rsidRPr="00A57772" w:rsidRDefault="008D6991" w:rsidP="00A57772">
            <w:pPr>
              <w:pStyle w:val="norm"/>
              <w:spacing w:line="240" w:lineRule="auto"/>
              <w:ind w:firstLine="0"/>
              <w:jc w:val="left"/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hy-AM"/>
              </w:rPr>
            </w:pPr>
            <w:r w:rsidRPr="003875D5">
              <w:rPr>
                <w:rFonts w:ascii="GHEA Grapalat" w:hAnsi="GHEA Grapalat" w:cs="Sylfaen"/>
                <w:spacing w:val="-8"/>
                <w:szCs w:val="22"/>
                <w:lang w:val="pt-BR"/>
              </w:rPr>
              <w:t xml:space="preserve">բ. ֆիզիկական անձանց </w:t>
            </w:r>
            <w:r w:rsidRPr="003875D5">
              <w:rPr>
                <w:rFonts w:ascii="GHEA Grapalat" w:hAnsi="GHEA Grapalat" w:cs="GHEA Grapalat"/>
                <w:spacing w:val="-8"/>
                <w:szCs w:val="22"/>
                <w:lang w:val="pt-BR"/>
              </w:rPr>
              <w:t xml:space="preserve">(P2P) միջև </w:t>
            </w:r>
            <w:r w:rsidRPr="003875D5">
              <w:rPr>
                <w:rFonts w:ascii="GHEA Grapalat" w:hAnsi="GHEA Grapalat" w:cs="GHEA Grapalat"/>
                <w:spacing w:val="-8"/>
                <w:szCs w:val="22"/>
                <w:lang w:val="hy-AM"/>
              </w:rPr>
              <w:t xml:space="preserve">կանխիկ եղանակով իրականացվող </w:t>
            </w:r>
            <w:r w:rsidRPr="003875D5">
              <w:rPr>
                <w:rFonts w:ascii="GHEA Grapalat" w:hAnsi="GHEA Grapalat" w:cs="GHEA Grapalat"/>
                <w:spacing w:val="-8"/>
                <w:szCs w:val="22"/>
                <w:lang w:val="pt-BR"/>
              </w:rPr>
              <w:t>գործարքների մասով առանձին դիտարկել այդ գործարքների կարգավորման և վարչարարության պայ</w:t>
            </w:r>
            <w:r>
              <w:rPr>
                <w:rFonts w:ascii="GHEA Grapalat" w:hAnsi="GHEA Grapalat" w:cs="GHEA Grapalat"/>
                <w:spacing w:val="-8"/>
                <w:szCs w:val="22"/>
                <w:lang w:val="pt-BR"/>
              </w:rPr>
              <w:softHyphen/>
            </w:r>
            <w:r w:rsidRPr="003875D5">
              <w:rPr>
                <w:rFonts w:ascii="GHEA Grapalat" w:hAnsi="GHEA Grapalat" w:cs="GHEA Grapalat"/>
                <w:spacing w:val="-8"/>
                <w:szCs w:val="22"/>
                <w:lang w:val="pt-BR"/>
              </w:rPr>
              <w:t>մանները՝</w:t>
            </w:r>
            <w:r w:rsidRPr="003875D5">
              <w:rPr>
                <w:rFonts w:ascii="GHEA Grapalat" w:hAnsi="GHEA Grapalat" w:cs="GHEA Grapalat"/>
                <w:spacing w:val="-8"/>
                <w:szCs w:val="22"/>
                <w:lang w:val="hy-AM"/>
              </w:rPr>
              <w:t xml:space="preserve"> նախատեսելով, որ օրենքով սահմանված սահմանաչափը </w:t>
            </w:r>
            <w:proofErr w:type="spellStart"/>
            <w:r w:rsidRPr="003875D5">
              <w:rPr>
                <w:rFonts w:ascii="GHEA Grapalat" w:hAnsi="GHEA Grapalat" w:cs="GHEA Grapalat"/>
                <w:spacing w:val="-8"/>
                <w:szCs w:val="22"/>
                <w:lang w:val="hy-AM"/>
              </w:rPr>
              <w:t>գերզանցող</w:t>
            </w:r>
            <w:proofErr w:type="spellEnd"/>
            <w:r w:rsidRPr="003875D5">
              <w:rPr>
                <w:rFonts w:ascii="GHEA Grapalat" w:hAnsi="GHEA Grapalat" w:cs="GHEA Grapalat"/>
                <w:spacing w:val="-8"/>
                <w:szCs w:val="22"/>
                <w:lang w:val="hy-AM"/>
              </w:rPr>
              <w:t xml:space="preserve"> չափով կանխիկ գ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hy-AM"/>
              </w:rPr>
              <w:t>ործարքի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pt-BR"/>
              </w:rPr>
              <w:t xml:space="preserve"> 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hy-AM"/>
              </w:rPr>
              <w:t>իրականացման դեպքում վեճի առաջացման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pt-BR"/>
              </w:rPr>
              <w:t xml:space="preserve"> 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hy-AM"/>
              </w:rPr>
              <w:t>պարագայում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pt-BR"/>
              </w:rPr>
              <w:t xml:space="preserve"> 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hy-AM"/>
              </w:rPr>
              <w:t>կողմերը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pt-BR"/>
              </w:rPr>
              <w:t xml:space="preserve"> 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hy-AM"/>
              </w:rPr>
              <w:t>զրկվում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pt-BR"/>
              </w:rPr>
              <w:t xml:space="preserve"> 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hy-AM"/>
              </w:rPr>
              <w:t>են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pt-BR"/>
              </w:rPr>
              <w:br/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hy-AM"/>
              </w:rPr>
              <w:t>ի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pt-BR"/>
              </w:rPr>
              <w:t xml:space="preserve"> 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hy-AM"/>
              </w:rPr>
              <w:t>հաստատումն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pt-BR"/>
              </w:rPr>
              <w:t xml:space="preserve"> 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hy-AM"/>
              </w:rPr>
              <w:t>գործարքի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pt-BR"/>
              </w:rPr>
              <w:t xml:space="preserve"> 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hy-AM"/>
              </w:rPr>
              <w:t>ու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pt-BR"/>
              </w:rPr>
              <w:t xml:space="preserve"> 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hy-AM"/>
              </w:rPr>
              <w:t>նրա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pt-BR"/>
              </w:rPr>
              <w:t xml:space="preserve"> 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hy-AM"/>
              </w:rPr>
              <w:t>պայմանների՝ ապացույցներ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pt-BR"/>
              </w:rPr>
              <w:t xml:space="preserve"> 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hy-AM"/>
              </w:rPr>
              <w:t>ներկայացնելու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pt-BR"/>
              </w:rPr>
              <w:t xml:space="preserve"> </w:t>
            </w:r>
            <w:r w:rsidRPr="003875D5">
              <w:rPr>
                <w:rFonts w:ascii="GHEA Grapalat" w:hAnsi="GHEA Grapalat"/>
                <w:color w:val="000000"/>
                <w:spacing w:val="-8"/>
                <w:szCs w:val="22"/>
                <w:shd w:val="clear" w:color="auto" w:fill="FFFFFF"/>
                <w:lang w:val="hy-AM"/>
              </w:rPr>
              <w:t>իրավունքից</w:t>
            </w:r>
            <w:r w:rsidRPr="003875D5">
              <w:rPr>
                <w:rFonts w:ascii="Times New Roman" w:hAnsi="Times New Roman"/>
                <w:color w:val="000000"/>
                <w:spacing w:val="-8"/>
                <w:szCs w:val="22"/>
                <w:shd w:val="clear" w:color="auto" w:fill="FFFFFF"/>
                <w:lang w:val="hy-AM"/>
              </w:rPr>
              <w:t>․</w:t>
            </w:r>
          </w:p>
          <w:p w:rsidR="008D6991" w:rsidRPr="00D9254D" w:rsidRDefault="008D6991" w:rsidP="00A6788D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  <w:tc>
          <w:tcPr>
            <w:tcW w:w="2866" w:type="dxa"/>
            <w:tcBorders>
              <w:bottom w:val="single" w:sz="4" w:space="0" w:color="auto"/>
            </w:tcBorders>
          </w:tcPr>
          <w:p w:rsidR="008D6991" w:rsidRDefault="008D6991" w:rsidP="008D6991">
            <w:pPr>
              <w:rPr>
                <w:sz w:val="20"/>
                <w:szCs w:val="20"/>
                <w:lang w:val="hy-AM"/>
              </w:rPr>
            </w:pPr>
            <w:r>
              <w:rPr>
                <w:sz w:val="20"/>
                <w:szCs w:val="20"/>
                <w:lang w:val="hy-AM"/>
              </w:rPr>
              <w:t>Ընդունվել է և կատարվել է համապատասխան փոփոխություններ։</w:t>
            </w: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Default="008D6991" w:rsidP="00A6788D">
            <w:pPr>
              <w:rPr>
                <w:sz w:val="20"/>
                <w:szCs w:val="20"/>
                <w:lang w:val="hy-AM"/>
              </w:rPr>
            </w:pPr>
          </w:p>
          <w:p w:rsidR="008D6991" w:rsidRPr="00FC4422" w:rsidRDefault="008D6991" w:rsidP="00A57772">
            <w:pPr>
              <w:rPr>
                <w:sz w:val="20"/>
                <w:szCs w:val="20"/>
                <w:lang w:val="hy-AM"/>
              </w:rPr>
            </w:pPr>
          </w:p>
        </w:tc>
      </w:tr>
    </w:tbl>
    <w:p w:rsidR="008D6991" w:rsidRPr="008D6991" w:rsidRDefault="008D6991">
      <w:pPr>
        <w:rPr>
          <w:lang w:val="hy-AM"/>
        </w:rPr>
      </w:pPr>
    </w:p>
    <w:sectPr w:rsidR="008D6991" w:rsidRPr="008D69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991"/>
    <w:rsid w:val="004A76A0"/>
    <w:rsid w:val="008D6991"/>
    <w:rsid w:val="00A57772"/>
    <w:rsid w:val="00AA3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F5C101-D88F-4AAA-8457-1765A7BF6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69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D6991"/>
    <w:rPr>
      <w:b/>
      <w:bCs/>
    </w:rPr>
  </w:style>
  <w:style w:type="paragraph" w:styleId="NormalWeb">
    <w:name w:val="Normal (Web)"/>
    <w:basedOn w:val="Normal"/>
    <w:uiPriority w:val="99"/>
    <w:unhideWhenUsed/>
    <w:rsid w:val="008D6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rsid w:val="008D6991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8D6991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0"/>
    <w:rsid w:val="008D6991"/>
    <w:pPr>
      <w:spacing w:after="0" w:line="240" w:lineRule="auto"/>
      <w:jc w:val="center"/>
    </w:pPr>
    <w:rPr>
      <w:rFonts w:ascii="Arial Armenian" w:eastAsia="Times New Roman" w:hAnsi="Arial Armenian" w:cs="Times New Roman"/>
      <w:sz w:val="22"/>
      <w:szCs w:val="20"/>
      <w:lang w:eastAsia="ru-RU"/>
    </w:rPr>
  </w:style>
  <w:style w:type="character" w:customStyle="1" w:styleId="mechtex0">
    <w:name w:val="mechtex Знак"/>
    <w:link w:val="mechtex"/>
    <w:locked/>
    <w:rsid w:val="008D6991"/>
    <w:rPr>
      <w:rFonts w:ascii="Arial Armenian" w:eastAsia="Times New Roman" w:hAnsi="Arial Armenian" w:cs="Times New Roman"/>
      <w:sz w:val="22"/>
      <w:szCs w:val="20"/>
      <w:lang w:eastAsia="ru-RU"/>
    </w:rPr>
  </w:style>
  <w:style w:type="table" w:styleId="TableGrid">
    <w:name w:val="Table Grid"/>
    <w:basedOn w:val="TableNormal"/>
    <w:uiPriority w:val="59"/>
    <w:rsid w:val="008D6991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6991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norm">
    <w:name w:val="norm"/>
    <w:basedOn w:val="Normal"/>
    <w:link w:val="normChar"/>
    <w:rsid w:val="008D699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2"/>
      <w:szCs w:val="20"/>
      <w:lang w:eastAsia="ru-RU"/>
    </w:rPr>
  </w:style>
  <w:style w:type="character" w:customStyle="1" w:styleId="normChar">
    <w:name w:val="norm Char"/>
    <w:basedOn w:val="DefaultParagraphFont"/>
    <w:link w:val="norm"/>
    <w:rsid w:val="008D6991"/>
    <w:rPr>
      <w:rFonts w:ascii="Arial Armenian" w:eastAsia="Times New Roman" w:hAnsi="Arial Armenian" w:cs="Times New Roman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Լևոն Սահակյան</dc:creator>
  <cp:keywords/>
  <dc:description/>
  <cp:lastModifiedBy>Լևոն Սահակյան</cp:lastModifiedBy>
  <cp:revision>2</cp:revision>
  <dcterms:created xsi:type="dcterms:W3CDTF">2020-02-17T05:46:00Z</dcterms:created>
  <dcterms:modified xsi:type="dcterms:W3CDTF">2020-02-17T05:54:00Z</dcterms:modified>
</cp:coreProperties>
</file>