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CE" w:rsidRPr="0024664B" w:rsidRDefault="006E26CE" w:rsidP="006E26CE">
      <w:pPr>
        <w:jc w:val="center"/>
        <w:rPr>
          <w:b/>
          <w:sz w:val="24"/>
          <w:szCs w:val="24"/>
        </w:rPr>
      </w:pPr>
      <w:r>
        <w:rPr>
          <w:b/>
          <w:sz w:val="24"/>
          <w:szCs w:val="24"/>
        </w:rPr>
        <w:t>ԱՄՓՈՓԱԹԵՐԹ</w:t>
      </w:r>
    </w:p>
    <w:p w:rsidR="006E26CE" w:rsidRDefault="006E26CE" w:rsidP="006E26CE">
      <w:pPr>
        <w:shd w:val="clear" w:color="auto" w:fill="FFFFFF"/>
        <w:jc w:val="center"/>
        <w:textAlignment w:val="baseline"/>
        <w:rPr>
          <w:rFonts w:cs="Calibri"/>
          <w:b/>
          <w:bCs/>
          <w:color w:val="000000"/>
          <w:sz w:val="24"/>
          <w:szCs w:val="24"/>
          <w:bdr w:val="none" w:sz="0" w:space="0" w:color="auto" w:frame="1"/>
          <w:lang w:val="hy-AM"/>
        </w:rPr>
      </w:pPr>
      <w:r>
        <w:rPr>
          <w:rFonts w:cs="Sylfaen"/>
          <w:b/>
          <w:sz w:val="24"/>
          <w:szCs w:val="24"/>
          <w:lang w:val="hy-AM"/>
        </w:rPr>
        <w:t>&lt;&lt;</w:t>
      </w:r>
      <w:r w:rsidRPr="00642854">
        <w:rPr>
          <w:rFonts w:cs="Sylfaen"/>
          <w:b/>
          <w:sz w:val="24"/>
          <w:szCs w:val="24"/>
        </w:rPr>
        <w:t>ՀԱՅԱՍՏԱՆԻ</w:t>
      </w:r>
      <w:r w:rsidRPr="00642854">
        <w:rPr>
          <w:b/>
          <w:sz w:val="24"/>
          <w:szCs w:val="24"/>
        </w:rPr>
        <w:t xml:space="preserve"> </w:t>
      </w:r>
      <w:r w:rsidRPr="00642854">
        <w:rPr>
          <w:rFonts w:cs="Sylfaen"/>
          <w:b/>
          <w:sz w:val="24"/>
          <w:szCs w:val="24"/>
        </w:rPr>
        <w:t>ՀԱՆՐԱՊԵՏՈՒԹՅԱՆ</w:t>
      </w:r>
      <w:r w:rsidRPr="00642854">
        <w:rPr>
          <w:b/>
          <w:sz w:val="24"/>
          <w:szCs w:val="24"/>
        </w:rPr>
        <w:t xml:space="preserve"> </w:t>
      </w:r>
      <w:r w:rsidRPr="00642854">
        <w:rPr>
          <w:rFonts w:cs="Sylfaen"/>
          <w:b/>
          <w:sz w:val="24"/>
          <w:szCs w:val="24"/>
        </w:rPr>
        <w:t>ՕՐԵՆՔԸ</w:t>
      </w:r>
      <w:r>
        <w:rPr>
          <w:b/>
          <w:sz w:val="24"/>
          <w:szCs w:val="24"/>
          <w:lang w:val="hy-AM"/>
        </w:rPr>
        <w:t xml:space="preserve"> </w:t>
      </w:r>
      <w:r w:rsidRPr="00642854">
        <w:rPr>
          <w:b/>
          <w:sz w:val="24"/>
          <w:szCs w:val="24"/>
        </w:rPr>
        <w:t>ԱՆ</w:t>
      </w:r>
      <w:r w:rsidRPr="00642854">
        <w:rPr>
          <w:rFonts w:cs="Sylfaen"/>
          <w:b/>
          <w:sz w:val="24"/>
          <w:szCs w:val="24"/>
        </w:rPr>
        <w:t>ԿԱՆԽԻԿ</w:t>
      </w:r>
      <w:r w:rsidRPr="00642854">
        <w:rPr>
          <w:b/>
          <w:sz w:val="24"/>
          <w:szCs w:val="24"/>
        </w:rPr>
        <w:t xml:space="preserve"> </w:t>
      </w:r>
      <w:r w:rsidRPr="00642854">
        <w:rPr>
          <w:rFonts w:cs="Sylfaen"/>
          <w:b/>
          <w:sz w:val="24"/>
          <w:szCs w:val="24"/>
        </w:rPr>
        <w:t>ԳՈՐԾԱՌՆՈՒԹՅՈՒՆՆԵՐԻ</w:t>
      </w:r>
      <w:r w:rsidRPr="00642854">
        <w:rPr>
          <w:b/>
          <w:sz w:val="24"/>
          <w:szCs w:val="24"/>
        </w:rPr>
        <w:t xml:space="preserve"> </w:t>
      </w:r>
      <w:r w:rsidRPr="00642854">
        <w:rPr>
          <w:rFonts w:cs="Sylfaen"/>
          <w:b/>
          <w:sz w:val="24"/>
          <w:szCs w:val="24"/>
        </w:rPr>
        <w:t>ՄԱՍԻՆ</w:t>
      </w:r>
      <w:r>
        <w:rPr>
          <w:rFonts w:cs="Sylfaen"/>
          <w:b/>
          <w:sz w:val="24"/>
          <w:szCs w:val="24"/>
          <w:lang w:val="hy-AM"/>
        </w:rPr>
        <w:t>&gt;&gt;, &lt;&lt;</w:t>
      </w:r>
      <w:r w:rsidRPr="00631DF9">
        <w:rPr>
          <w:rFonts w:cs="Sylfaen"/>
          <w:b/>
          <w:sz w:val="24"/>
          <w:szCs w:val="24"/>
        </w:rPr>
        <w:t>ՀԱՅԱ</w:t>
      </w:r>
      <w:r w:rsidRPr="00631DF9">
        <w:rPr>
          <w:rFonts w:cs="IRTEK Courier"/>
          <w:b/>
          <w:sz w:val="24"/>
          <w:szCs w:val="24"/>
        </w:rPr>
        <w:t>U</w:t>
      </w:r>
      <w:r w:rsidRPr="00631DF9">
        <w:rPr>
          <w:rFonts w:cs="Sylfaen"/>
          <w:b/>
          <w:sz w:val="24"/>
          <w:szCs w:val="24"/>
        </w:rPr>
        <w:t>ՏԱՆԻ</w:t>
      </w:r>
      <w:r w:rsidRPr="00631DF9">
        <w:rPr>
          <w:rFonts w:cs="IRTEK Courier"/>
          <w:b/>
          <w:sz w:val="24"/>
          <w:szCs w:val="24"/>
        </w:rPr>
        <w:t xml:space="preserve"> </w:t>
      </w:r>
      <w:r w:rsidRPr="00631DF9">
        <w:rPr>
          <w:rFonts w:cs="Sylfaen"/>
          <w:b/>
          <w:sz w:val="24"/>
          <w:szCs w:val="24"/>
        </w:rPr>
        <w:t>ՀԱՆՐԱՊԵՏՈՒԹՅԱՆ</w:t>
      </w:r>
      <w:r w:rsidRPr="00631DF9">
        <w:rPr>
          <w:rFonts w:cs="IRTEK Courier"/>
          <w:b/>
          <w:sz w:val="24"/>
          <w:szCs w:val="24"/>
        </w:rPr>
        <w:t xml:space="preserve"> </w:t>
      </w:r>
      <w:r w:rsidRPr="00631DF9">
        <w:rPr>
          <w:rFonts w:cs="Sylfaen"/>
          <w:b/>
          <w:sz w:val="24"/>
          <w:szCs w:val="24"/>
        </w:rPr>
        <w:t>ՔԱՂԱՔԱՑԻԱԿԱՆ</w:t>
      </w:r>
      <w:r w:rsidRPr="00631DF9">
        <w:rPr>
          <w:rFonts w:cs="IRTEK Courier"/>
          <w:b/>
          <w:sz w:val="24"/>
          <w:szCs w:val="24"/>
        </w:rPr>
        <w:t xml:space="preserve"> O</w:t>
      </w:r>
      <w:r w:rsidRPr="00631DF9">
        <w:rPr>
          <w:rFonts w:cs="Sylfaen"/>
          <w:b/>
          <w:sz w:val="24"/>
          <w:szCs w:val="24"/>
        </w:rPr>
        <w:t>ՐԵՆ</w:t>
      </w:r>
      <w:r w:rsidRPr="00631DF9">
        <w:rPr>
          <w:rFonts w:cs="IRTEK Courier"/>
          <w:b/>
          <w:sz w:val="24"/>
          <w:szCs w:val="24"/>
        </w:rPr>
        <w:t>U</w:t>
      </w:r>
      <w:r w:rsidRPr="00631DF9">
        <w:rPr>
          <w:rFonts w:cs="Sylfaen"/>
          <w:b/>
          <w:sz w:val="24"/>
          <w:szCs w:val="24"/>
        </w:rPr>
        <w:t>ԳՐՔՈՒՄ</w:t>
      </w:r>
      <w:r w:rsidRPr="00631DF9">
        <w:rPr>
          <w:rFonts w:cs="IRTEK Courier"/>
          <w:b/>
          <w:sz w:val="24"/>
          <w:szCs w:val="24"/>
        </w:rPr>
        <w:t xml:space="preserve"> </w:t>
      </w:r>
      <w:r w:rsidRPr="00631DF9">
        <w:rPr>
          <w:rFonts w:cs="Sylfaen"/>
          <w:b/>
          <w:sz w:val="24"/>
          <w:szCs w:val="24"/>
        </w:rPr>
        <w:t>ԼՐԱՑՈՒՄ</w:t>
      </w:r>
      <w:r w:rsidRPr="00631DF9">
        <w:rPr>
          <w:rFonts w:cs="IRTEK Courier"/>
          <w:b/>
          <w:sz w:val="24"/>
          <w:szCs w:val="24"/>
        </w:rPr>
        <w:t xml:space="preserve"> </w:t>
      </w:r>
      <w:r w:rsidRPr="00631DF9">
        <w:rPr>
          <w:rFonts w:cs="Sylfaen"/>
          <w:b/>
          <w:sz w:val="24"/>
          <w:szCs w:val="24"/>
        </w:rPr>
        <w:t>ԵՎ</w:t>
      </w:r>
      <w:r w:rsidRPr="00631DF9">
        <w:rPr>
          <w:rFonts w:cs="IRTEK Courier"/>
          <w:b/>
          <w:sz w:val="24"/>
          <w:szCs w:val="24"/>
        </w:rPr>
        <w:t xml:space="preserve"> </w:t>
      </w:r>
      <w:r w:rsidRPr="00631DF9">
        <w:rPr>
          <w:rFonts w:cs="Sylfaen"/>
          <w:b/>
          <w:sz w:val="24"/>
          <w:szCs w:val="24"/>
        </w:rPr>
        <w:t>ՓՈՓՈԽՈՒԹՅՈՒՆՆԵՐ</w:t>
      </w:r>
      <w:r w:rsidRPr="00631DF9">
        <w:rPr>
          <w:rFonts w:cs="IRTEK Courier"/>
          <w:b/>
          <w:sz w:val="24"/>
          <w:szCs w:val="24"/>
        </w:rPr>
        <w:t xml:space="preserve"> </w:t>
      </w:r>
      <w:r w:rsidRPr="00631DF9">
        <w:rPr>
          <w:rFonts w:cs="Sylfaen"/>
          <w:b/>
          <w:sz w:val="24"/>
          <w:szCs w:val="24"/>
        </w:rPr>
        <w:t>ԿԱՏԱՐԵԼՈՒ</w:t>
      </w:r>
      <w:r w:rsidRPr="00631DF9">
        <w:rPr>
          <w:rFonts w:cs="IRTEK Courier"/>
          <w:b/>
          <w:sz w:val="24"/>
          <w:szCs w:val="24"/>
        </w:rPr>
        <w:t xml:space="preserve"> </w:t>
      </w:r>
      <w:r w:rsidRPr="00631DF9">
        <w:rPr>
          <w:rFonts w:cs="Sylfaen"/>
          <w:b/>
          <w:sz w:val="24"/>
          <w:szCs w:val="24"/>
        </w:rPr>
        <w:t>ՄԱ</w:t>
      </w:r>
      <w:r w:rsidRPr="00631DF9">
        <w:rPr>
          <w:rFonts w:cs="IRTEK Courier"/>
          <w:b/>
          <w:sz w:val="24"/>
          <w:szCs w:val="24"/>
        </w:rPr>
        <w:t>U</w:t>
      </w:r>
      <w:r w:rsidRPr="00631DF9">
        <w:rPr>
          <w:rFonts w:cs="Sylfaen"/>
          <w:b/>
          <w:sz w:val="24"/>
          <w:szCs w:val="24"/>
        </w:rPr>
        <w:t>ԻՆ</w:t>
      </w:r>
      <w:r>
        <w:rPr>
          <w:rFonts w:cs="Sylfaen"/>
          <w:b/>
          <w:sz w:val="24"/>
          <w:szCs w:val="24"/>
          <w:lang w:val="hy-AM"/>
        </w:rPr>
        <w:t>&gt;&gt;, &lt;&lt;</w:t>
      </w:r>
      <w:r w:rsidRPr="00631DF9">
        <w:rPr>
          <w:rFonts w:cs="Sylfaen"/>
          <w:b/>
          <w:sz w:val="24"/>
          <w:szCs w:val="24"/>
        </w:rPr>
        <w:t>ՀԱՅԱ</w:t>
      </w:r>
      <w:r w:rsidRPr="00631DF9">
        <w:rPr>
          <w:rFonts w:cs="IRTEK Courier"/>
          <w:b/>
          <w:sz w:val="24"/>
          <w:szCs w:val="24"/>
        </w:rPr>
        <w:t>U</w:t>
      </w:r>
      <w:r w:rsidRPr="00631DF9">
        <w:rPr>
          <w:rFonts w:cs="Sylfaen"/>
          <w:b/>
          <w:sz w:val="24"/>
          <w:szCs w:val="24"/>
        </w:rPr>
        <w:t>ՏԱՆԻ</w:t>
      </w:r>
      <w:r w:rsidRPr="00631DF9">
        <w:rPr>
          <w:rFonts w:cs="IRTEK Courier"/>
          <w:b/>
          <w:sz w:val="24"/>
          <w:szCs w:val="24"/>
        </w:rPr>
        <w:t xml:space="preserve"> </w:t>
      </w:r>
      <w:r w:rsidRPr="00631DF9">
        <w:rPr>
          <w:rFonts w:cs="Sylfaen"/>
          <w:b/>
          <w:sz w:val="24"/>
          <w:szCs w:val="24"/>
        </w:rPr>
        <w:t>ՀԱՆՐԱՊԵՏՈՒԹՅԱՆ</w:t>
      </w:r>
      <w:r w:rsidRPr="00631DF9">
        <w:rPr>
          <w:rFonts w:cs="IRTEK Courier"/>
          <w:b/>
          <w:sz w:val="24"/>
          <w:szCs w:val="24"/>
        </w:rPr>
        <w:t xml:space="preserve"> </w:t>
      </w:r>
      <w:r w:rsidRPr="00631DF9">
        <w:rPr>
          <w:rFonts w:cs="Sylfaen"/>
          <w:b/>
          <w:sz w:val="24"/>
          <w:szCs w:val="24"/>
        </w:rPr>
        <w:t>ԱՇԽԱՏԱՆՔԱՅԻՆ</w:t>
      </w:r>
      <w:r w:rsidRPr="00631DF9">
        <w:rPr>
          <w:rFonts w:cs="IRTEK Courier"/>
          <w:b/>
          <w:sz w:val="24"/>
          <w:szCs w:val="24"/>
        </w:rPr>
        <w:t xml:space="preserve"> O</w:t>
      </w:r>
      <w:r w:rsidRPr="00631DF9">
        <w:rPr>
          <w:rFonts w:cs="Sylfaen"/>
          <w:b/>
          <w:sz w:val="24"/>
          <w:szCs w:val="24"/>
        </w:rPr>
        <w:t>ՐԵՆ</w:t>
      </w:r>
      <w:r w:rsidRPr="00631DF9">
        <w:rPr>
          <w:rFonts w:cs="IRTEK Courier"/>
          <w:b/>
          <w:sz w:val="24"/>
          <w:szCs w:val="24"/>
        </w:rPr>
        <w:t>U</w:t>
      </w:r>
      <w:r w:rsidRPr="00631DF9">
        <w:rPr>
          <w:rFonts w:cs="Sylfaen"/>
          <w:b/>
          <w:sz w:val="24"/>
          <w:szCs w:val="24"/>
        </w:rPr>
        <w:t>ԳՐՔՈՒՄ</w:t>
      </w:r>
      <w:r w:rsidRPr="00631DF9">
        <w:rPr>
          <w:rFonts w:cs="IRTEK Courier"/>
          <w:b/>
          <w:sz w:val="24"/>
          <w:szCs w:val="24"/>
        </w:rPr>
        <w:t xml:space="preserve"> </w:t>
      </w:r>
      <w:r w:rsidRPr="00631DF9">
        <w:rPr>
          <w:rFonts w:cs="Sylfaen"/>
          <w:b/>
          <w:sz w:val="24"/>
          <w:szCs w:val="24"/>
        </w:rPr>
        <w:t>ՓՈՓՈԽՈՒԹՅՈՒՆ</w:t>
      </w:r>
      <w:r w:rsidRPr="00631DF9">
        <w:rPr>
          <w:rFonts w:cs="IRTEK Courier"/>
          <w:b/>
          <w:sz w:val="24"/>
          <w:szCs w:val="24"/>
        </w:rPr>
        <w:t xml:space="preserve"> </w:t>
      </w:r>
      <w:r w:rsidRPr="00631DF9">
        <w:rPr>
          <w:rFonts w:cs="Sylfaen"/>
          <w:b/>
          <w:sz w:val="24"/>
          <w:szCs w:val="24"/>
        </w:rPr>
        <w:t>ԿԱՏԱՐԵԼՈՒ</w:t>
      </w:r>
      <w:r w:rsidRPr="00631DF9">
        <w:rPr>
          <w:rFonts w:cs="IRTEK Courier"/>
          <w:b/>
          <w:sz w:val="24"/>
          <w:szCs w:val="24"/>
        </w:rPr>
        <w:t xml:space="preserve"> </w:t>
      </w:r>
      <w:r w:rsidRPr="00631DF9">
        <w:rPr>
          <w:rFonts w:cs="Sylfaen"/>
          <w:b/>
          <w:sz w:val="24"/>
          <w:szCs w:val="24"/>
        </w:rPr>
        <w:t>ՄԱ</w:t>
      </w:r>
      <w:r w:rsidRPr="00631DF9">
        <w:rPr>
          <w:rFonts w:cs="IRTEK Courier"/>
          <w:b/>
          <w:sz w:val="24"/>
          <w:szCs w:val="24"/>
        </w:rPr>
        <w:t>U</w:t>
      </w:r>
      <w:r w:rsidRPr="00631DF9">
        <w:rPr>
          <w:rFonts w:cs="Sylfaen"/>
          <w:b/>
          <w:sz w:val="24"/>
          <w:szCs w:val="24"/>
        </w:rPr>
        <w:t>ԻՆ</w:t>
      </w:r>
      <w:r>
        <w:rPr>
          <w:rFonts w:cs="Sylfaen"/>
          <w:b/>
          <w:sz w:val="24"/>
          <w:szCs w:val="24"/>
          <w:lang w:val="hy-AM"/>
        </w:rPr>
        <w:t xml:space="preserve">&gt;&gt;, </w:t>
      </w:r>
      <w:r w:rsidRPr="00631DF9">
        <w:rPr>
          <w:rFonts w:cs="IRTEK Courier"/>
          <w:b/>
          <w:sz w:val="24"/>
          <w:szCs w:val="24"/>
        </w:rPr>
        <w:t>«</w:t>
      </w:r>
      <w:r w:rsidRPr="00631DF9">
        <w:rPr>
          <w:rFonts w:cs="Sylfaen"/>
          <w:b/>
          <w:sz w:val="24"/>
          <w:szCs w:val="24"/>
        </w:rPr>
        <w:t>ԱՐԺՈՒԹԱՅԻՆ</w:t>
      </w:r>
      <w:r w:rsidRPr="00631DF9">
        <w:rPr>
          <w:rFonts w:cs="IRTEK Courier"/>
          <w:b/>
          <w:sz w:val="24"/>
          <w:szCs w:val="24"/>
        </w:rPr>
        <w:t xml:space="preserve"> </w:t>
      </w:r>
      <w:r w:rsidRPr="00631DF9">
        <w:rPr>
          <w:rFonts w:cs="Sylfaen"/>
          <w:b/>
          <w:sz w:val="24"/>
          <w:szCs w:val="24"/>
        </w:rPr>
        <w:t>ԿԱՐԳԱՎՈՐՄԱՆ</w:t>
      </w:r>
      <w:r w:rsidRPr="00631DF9">
        <w:rPr>
          <w:rFonts w:cs="IRTEK Courier"/>
          <w:b/>
          <w:sz w:val="24"/>
          <w:szCs w:val="24"/>
        </w:rPr>
        <w:t xml:space="preserve"> </w:t>
      </w:r>
      <w:r w:rsidRPr="00631DF9">
        <w:rPr>
          <w:rFonts w:cs="Sylfaen"/>
          <w:b/>
          <w:sz w:val="24"/>
          <w:szCs w:val="24"/>
        </w:rPr>
        <w:t>ԵՎ</w:t>
      </w:r>
      <w:r w:rsidRPr="00631DF9">
        <w:rPr>
          <w:rFonts w:cs="IRTEK Courier"/>
          <w:b/>
          <w:sz w:val="24"/>
          <w:szCs w:val="24"/>
        </w:rPr>
        <w:t xml:space="preserve"> </w:t>
      </w:r>
      <w:r w:rsidRPr="00631DF9">
        <w:rPr>
          <w:rFonts w:cs="Sylfaen"/>
          <w:b/>
          <w:sz w:val="24"/>
          <w:szCs w:val="24"/>
        </w:rPr>
        <w:t>ԱՐԺՈՒԹԱՅԻՆ</w:t>
      </w:r>
      <w:r w:rsidRPr="00631DF9">
        <w:rPr>
          <w:rFonts w:cs="IRTEK Courier"/>
          <w:b/>
          <w:sz w:val="24"/>
          <w:szCs w:val="24"/>
        </w:rPr>
        <w:t xml:space="preserve"> </w:t>
      </w:r>
      <w:r w:rsidRPr="00631DF9">
        <w:rPr>
          <w:rFonts w:cs="Sylfaen"/>
          <w:b/>
          <w:sz w:val="24"/>
          <w:szCs w:val="24"/>
        </w:rPr>
        <w:t>ՎԵՐԱՀ</w:t>
      </w:r>
      <w:r w:rsidRPr="00631DF9">
        <w:rPr>
          <w:rFonts w:cs="IRTEK Courier"/>
          <w:b/>
          <w:sz w:val="24"/>
          <w:szCs w:val="24"/>
        </w:rPr>
        <w:t>U</w:t>
      </w:r>
      <w:r w:rsidRPr="00631DF9">
        <w:rPr>
          <w:rFonts w:cs="Sylfaen"/>
          <w:b/>
          <w:sz w:val="24"/>
          <w:szCs w:val="24"/>
        </w:rPr>
        <w:t>ԿՈՂՈՒԹՅԱՆ</w:t>
      </w:r>
      <w:r w:rsidRPr="00631DF9">
        <w:rPr>
          <w:rFonts w:cs="IRTEK Courier"/>
          <w:b/>
          <w:sz w:val="24"/>
          <w:szCs w:val="24"/>
        </w:rPr>
        <w:t xml:space="preserve"> </w:t>
      </w:r>
      <w:r w:rsidRPr="00631DF9">
        <w:rPr>
          <w:rFonts w:cs="Sylfaen"/>
          <w:b/>
          <w:sz w:val="24"/>
          <w:szCs w:val="24"/>
        </w:rPr>
        <w:t>ՄԱ</w:t>
      </w:r>
      <w:r w:rsidRPr="00631DF9">
        <w:rPr>
          <w:rFonts w:cs="IRTEK Courier"/>
          <w:b/>
          <w:sz w:val="24"/>
          <w:szCs w:val="24"/>
        </w:rPr>
        <w:t>U</w:t>
      </w:r>
      <w:r w:rsidRPr="00631DF9">
        <w:rPr>
          <w:rFonts w:cs="Sylfaen"/>
          <w:b/>
          <w:sz w:val="24"/>
          <w:szCs w:val="24"/>
        </w:rPr>
        <w:t>ԻՆ</w:t>
      </w:r>
      <w:r w:rsidRPr="00631DF9">
        <w:rPr>
          <w:rFonts w:cs="IRTEK Courier"/>
          <w:b/>
          <w:sz w:val="24"/>
          <w:szCs w:val="24"/>
        </w:rPr>
        <w:t xml:space="preserve">» </w:t>
      </w:r>
      <w:r w:rsidRPr="00631DF9">
        <w:rPr>
          <w:rFonts w:cs="Sylfaen"/>
          <w:b/>
          <w:sz w:val="24"/>
          <w:szCs w:val="24"/>
        </w:rPr>
        <w:t>ՀԱՅԱ</w:t>
      </w:r>
      <w:r w:rsidRPr="00631DF9">
        <w:rPr>
          <w:rFonts w:cs="IRTEK Courier"/>
          <w:b/>
          <w:sz w:val="24"/>
          <w:szCs w:val="24"/>
        </w:rPr>
        <w:t>U</w:t>
      </w:r>
      <w:r w:rsidRPr="00631DF9">
        <w:rPr>
          <w:rFonts w:cs="Sylfaen"/>
          <w:b/>
          <w:sz w:val="24"/>
          <w:szCs w:val="24"/>
        </w:rPr>
        <w:t>ՏԱՆԻ</w:t>
      </w:r>
      <w:r w:rsidRPr="00631DF9">
        <w:rPr>
          <w:rFonts w:cs="IRTEK Courier"/>
          <w:b/>
          <w:sz w:val="24"/>
          <w:szCs w:val="24"/>
        </w:rPr>
        <w:t xml:space="preserve"> </w:t>
      </w:r>
      <w:r w:rsidRPr="00631DF9">
        <w:rPr>
          <w:rFonts w:cs="Sylfaen"/>
          <w:b/>
          <w:sz w:val="24"/>
          <w:szCs w:val="24"/>
        </w:rPr>
        <w:t>ՀԱՆՐԱՊԵՏՈՒԹՅԱՆ</w:t>
      </w:r>
      <w:r w:rsidRPr="00631DF9">
        <w:rPr>
          <w:rFonts w:cs="IRTEK Courier"/>
          <w:b/>
          <w:sz w:val="24"/>
          <w:szCs w:val="24"/>
        </w:rPr>
        <w:t xml:space="preserve"> O</w:t>
      </w:r>
      <w:r w:rsidRPr="00631DF9">
        <w:rPr>
          <w:rFonts w:cs="Sylfaen"/>
          <w:b/>
          <w:sz w:val="24"/>
          <w:szCs w:val="24"/>
        </w:rPr>
        <w:t>ՐԵՆՔՈՒՄ</w:t>
      </w:r>
      <w:r w:rsidRPr="00631DF9">
        <w:rPr>
          <w:rFonts w:cs="IRTEK Courier"/>
          <w:b/>
          <w:sz w:val="24"/>
          <w:szCs w:val="24"/>
        </w:rPr>
        <w:t xml:space="preserve"> </w:t>
      </w:r>
      <w:r w:rsidRPr="00631DF9">
        <w:rPr>
          <w:rFonts w:cs="Sylfaen"/>
          <w:b/>
          <w:sz w:val="24"/>
          <w:szCs w:val="24"/>
        </w:rPr>
        <w:t>ԼՐԱՑՈՒՄՆԵՐ</w:t>
      </w:r>
      <w:r w:rsidRPr="00631DF9">
        <w:rPr>
          <w:rFonts w:cs="IRTEK Courier"/>
          <w:b/>
          <w:sz w:val="24"/>
          <w:szCs w:val="24"/>
        </w:rPr>
        <w:t xml:space="preserve"> </w:t>
      </w:r>
      <w:r w:rsidRPr="00631DF9">
        <w:rPr>
          <w:rFonts w:cs="Sylfaen"/>
          <w:b/>
          <w:sz w:val="24"/>
          <w:szCs w:val="24"/>
        </w:rPr>
        <w:t>ԵՎ</w:t>
      </w:r>
      <w:r w:rsidRPr="00631DF9">
        <w:rPr>
          <w:rFonts w:cs="IRTEK Courier"/>
          <w:b/>
          <w:sz w:val="24"/>
          <w:szCs w:val="24"/>
        </w:rPr>
        <w:t xml:space="preserve"> </w:t>
      </w:r>
      <w:r w:rsidRPr="00631DF9">
        <w:rPr>
          <w:rFonts w:cs="Sylfaen"/>
          <w:b/>
          <w:sz w:val="24"/>
          <w:szCs w:val="24"/>
        </w:rPr>
        <w:t>ՓՈՓՈԽՈՒԹՅՈՒՆ</w:t>
      </w:r>
      <w:r w:rsidRPr="00631DF9">
        <w:rPr>
          <w:rFonts w:cs="IRTEK Courier"/>
          <w:b/>
          <w:sz w:val="24"/>
          <w:szCs w:val="24"/>
        </w:rPr>
        <w:t xml:space="preserve"> </w:t>
      </w:r>
      <w:r w:rsidRPr="00631DF9">
        <w:rPr>
          <w:rFonts w:cs="Sylfaen"/>
          <w:b/>
          <w:sz w:val="24"/>
          <w:szCs w:val="24"/>
        </w:rPr>
        <w:t>ԿԱՏԱՐԵԼՈՒ</w:t>
      </w:r>
      <w:r w:rsidRPr="00631DF9">
        <w:rPr>
          <w:rFonts w:cs="IRTEK Courier"/>
          <w:b/>
          <w:sz w:val="24"/>
          <w:szCs w:val="24"/>
        </w:rPr>
        <w:t xml:space="preserve"> </w:t>
      </w:r>
      <w:r w:rsidRPr="00631DF9">
        <w:rPr>
          <w:rFonts w:cs="Sylfaen"/>
          <w:b/>
          <w:sz w:val="24"/>
          <w:szCs w:val="24"/>
        </w:rPr>
        <w:t>ՄԱ</w:t>
      </w:r>
      <w:r w:rsidRPr="00631DF9">
        <w:rPr>
          <w:rFonts w:cs="IRTEK Courier"/>
          <w:b/>
          <w:sz w:val="24"/>
          <w:szCs w:val="24"/>
        </w:rPr>
        <w:t>U</w:t>
      </w:r>
      <w:r w:rsidRPr="00631DF9">
        <w:rPr>
          <w:rFonts w:cs="Sylfaen"/>
          <w:b/>
          <w:sz w:val="24"/>
          <w:szCs w:val="24"/>
        </w:rPr>
        <w:t>ԻՆ</w:t>
      </w:r>
      <w:r>
        <w:rPr>
          <w:rFonts w:cs="Sylfaen"/>
          <w:b/>
          <w:sz w:val="24"/>
          <w:szCs w:val="24"/>
          <w:lang w:val="hy-AM"/>
        </w:rPr>
        <w:t xml:space="preserve">&gt;&gt;, </w:t>
      </w:r>
      <w:r>
        <w:rPr>
          <w:rFonts w:cs="IRTEK Courier"/>
          <w:b/>
          <w:sz w:val="24"/>
          <w:szCs w:val="24"/>
          <w:lang w:val="hy-AM"/>
        </w:rPr>
        <w:t>&lt;&lt;</w:t>
      </w:r>
      <w:r w:rsidRPr="00631DF9">
        <w:rPr>
          <w:rFonts w:cs="IRTEK Courier"/>
          <w:b/>
          <w:sz w:val="24"/>
          <w:szCs w:val="24"/>
        </w:rPr>
        <w:t>ՎԱՐՉԱԿԱՆ ԻՐԱՎԱԽԱԽՏՈՒՄՆԵՐԻ ՎԵՐԱԲԵՐՅԱԼ ՀԱՅԱUՏԱՆԻ ՀԱՆՐԱՊԵՏՈՒԹՅԱՆ OՐԵՆUԳՐՔՈՒՄ ԼՐԱՑՈՒՄՆԵՐ ԿԱՏԱՐԵԼՈՒ ՄԱUԻՆ</w:t>
      </w:r>
      <w:r w:rsidR="00BF44B6">
        <w:rPr>
          <w:rFonts w:cs="IRTEK Courier"/>
          <w:b/>
          <w:sz w:val="24"/>
          <w:szCs w:val="24"/>
          <w:lang w:val="hy-AM"/>
        </w:rPr>
        <w:t xml:space="preserve">&gt;&gt; </w:t>
      </w:r>
      <w:r w:rsidR="00C771F2" w:rsidRPr="00C771F2">
        <w:rPr>
          <w:rFonts w:cs="Calibri"/>
          <w:b/>
          <w:bCs/>
          <w:color w:val="000000"/>
          <w:sz w:val="24"/>
          <w:szCs w:val="24"/>
          <w:bdr w:val="none" w:sz="0" w:space="0" w:color="auto" w:frame="1"/>
          <w:lang w:val="hy-AM"/>
        </w:rPr>
        <w:t>ԵՎ</w:t>
      </w:r>
      <w:r w:rsidR="00C771F2">
        <w:rPr>
          <w:rFonts w:ascii="Sylfaen" w:hAnsi="Sylfaen" w:cs="Calibri"/>
          <w:b/>
          <w:bCs/>
          <w:color w:val="000000"/>
          <w:sz w:val="24"/>
          <w:szCs w:val="24"/>
          <w:bdr w:val="none" w:sz="0" w:space="0" w:color="auto" w:frame="1"/>
          <w:lang w:val="hy-AM"/>
        </w:rPr>
        <w:t xml:space="preserve"> </w:t>
      </w:r>
      <w:r w:rsidR="00C771F2" w:rsidRPr="00BC7933">
        <w:rPr>
          <w:b/>
          <w:sz w:val="24"/>
          <w:szCs w:val="24"/>
          <w:lang w:val="hy-AM"/>
        </w:rPr>
        <w:t>&lt;&lt;ՓՈՂԵՐԻ ԼՎԱՑՄԱՆ և ԱՀԱԲԵԿՉՈՒԹՅԱՆ ՖԻՆԱՆՍԱՎՈՐՄԱՆ ԴԵՄ ՊԱՅՔԱՐԻ ՄԱՍԻՆ&gt;&gt; ՀՀ ՕՐԵՆՔՈՒՄ ՓՈՓՈԽՈՒԹՅՈՒՆ</w:t>
      </w:r>
      <w:r w:rsidR="00C771F2">
        <w:rPr>
          <w:b/>
          <w:sz w:val="24"/>
          <w:szCs w:val="24"/>
          <w:lang w:val="hy-AM"/>
        </w:rPr>
        <w:t>ՆԵՐ</w:t>
      </w:r>
      <w:r w:rsidR="00C771F2" w:rsidRPr="00BC7933">
        <w:rPr>
          <w:b/>
          <w:sz w:val="24"/>
          <w:szCs w:val="24"/>
          <w:lang w:val="hy-AM"/>
        </w:rPr>
        <w:t xml:space="preserve"> ԿԱՏԱՐԵԼՈՒ ՄԱՍԻՆ&gt;&gt;</w:t>
      </w:r>
      <w:r w:rsidR="000F6DE3">
        <w:rPr>
          <w:b/>
          <w:sz w:val="24"/>
          <w:szCs w:val="24"/>
          <w:lang w:val="hy-AM"/>
        </w:rPr>
        <w:t>, &lt;&lt;ԳՐԱՎԱՏՆԵՐԻ ԵՎ ԳՐԱՎԱՏՆԱՅԻՆ ԳՈՐԾՈՒՆԵՈՒԹՅԱՆ ՄԱՍԻՆ&gt;&gt; ՀՀ ՕՐԵՆՔՈՒՄ ՓՈՓՈԽՈՒԹՅՈՒՆ ԿԱՏԱՐԵԼՈՒ ՄԱՍԻՆ</w:t>
      </w:r>
      <w:r w:rsidR="00C771F2">
        <w:rPr>
          <w:sz w:val="24"/>
          <w:szCs w:val="24"/>
          <w:lang w:val="hy-AM"/>
        </w:rPr>
        <w:t xml:space="preserve"> </w:t>
      </w:r>
      <w:r>
        <w:rPr>
          <w:rFonts w:ascii="Calibri" w:hAnsi="Calibri" w:cs="Calibri"/>
          <w:b/>
          <w:bCs/>
          <w:color w:val="000000"/>
          <w:sz w:val="24"/>
          <w:szCs w:val="24"/>
          <w:bdr w:val="none" w:sz="0" w:space="0" w:color="auto" w:frame="1"/>
        </w:rPr>
        <w:t xml:space="preserve"> </w:t>
      </w:r>
      <w:r>
        <w:rPr>
          <w:rFonts w:cs="Calibri"/>
          <w:b/>
          <w:bCs/>
          <w:color w:val="000000"/>
          <w:sz w:val="24"/>
          <w:szCs w:val="24"/>
          <w:bdr w:val="none" w:sz="0" w:space="0" w:color="auto" w:frame="1"/>
          <w:lang w:val="hy-AM"/>
        </w:rPr>
        <w:t xml:space="preserve">ՀՀ </w:t>
      </w:r>
      <w:r w:rsidR="00FA0A02">
        <w:rPr>
          <w:rFonts w:cs="Calibri"/>
          <w:b/>
          <w:bCs/>
          <w:color w:val="000000"/>
          <w:sz w:val="24"/>
          <w:szCs w:val="24"/>
          <w:bdr w:val="none" w:sz="0" w:space="0" w:color="auto" w:frame="1"/>
          <w:lang w:val="hy-AM"/>
        </w:rPr>
        <w:t>ՕՐԵՆՔՆԵՐԻ</w:t>
      </w:r>
      <w:r>
        <w:rPr>
          <w:rFonts w:cs="Calibri"/>
          <w:b/>
          <w:bCs/>
          <w:color w:val="000000"/>
          <w:sz w:val="24"/>
          <w:szCs w:val="24"/>
          <w:bdr w:val="none" w:sz="0" w:space="0" w:color="auto" w:frame="1"/>
          <w:lang w:val="hy-AM"/>
        </w:rPr>
        <w:t xml:space="preserve"> ՆԱԽԱԳԾԵՐԻ</w:t>
      </w:r>
    </w:p>
    <w:p w:rsidR="006E26CE" w:rsidRDefault="006E26CE" w:rsidP="006E26CE">
      <w:pPr>
        <w:shd w:val="clear" w:color="auto" w:fill="FFFFFF"/>
        <w:textAlignment w:val="baseline"/>
        <w:rPr>
          <w:rFonts w:cs="Calibri"/>
          <w:b/>
          <w:bCs/>
          <w:color w:val="000000"/>
          <w:sz w:val="24"/>
          <w:szCs w:val="24"/>
          <w:bdr w:val="none" w:sz="0" w:space="0" w:color="auto" w:frame="1"/>
          <w:lang w:val="hy-AM"/>
        </w:rPr>
      </w:pPr>
    </w:p>
    <w:tbl>
      <w:tblPr>
        <w:tblStyle w:val="TableGrid"/>
        <w:tblW w:w="0" w:type="auto"/>
        <w:tblInd w:w="-162" w:type="dxa"/>
        <w:tblLayout w:type="fixed"/>
        <w:tblLook w:val="04A0" w:firstRow="1" w:lastRow="0" w:firstColumn="1" w:lastColumn="0" w:noHBand="0" w:noVBand="1"/>
      </w:tblPr>
      <w:tblGrid>
        <w:gridCol w:w="583"/>
        <w:gridCol w:w="2606"/>
        <w:gridCol w:w="3457"/>
        <w:gridCol w:w="2866"/>
      </w:tblGrid>
      <w:tr w:rsidR="00007A5A" w:rsidRPr="00BC0629" w:rsidTr="00AE692E">
        <w:tc>
          <w:tcPr>
            <w:tcW w:w="583" w:type="dxa"/>
            <w:tcBorders>
              <w:bottom w:val="single" w:sz="4" w:space="0" w:color="auto"/>
            </w:tcBorders>
          </w:tcPr>
          <w:p w:rsidR="00201064" w:rsidRDefault="00201064" w:rsidP="00405B04">
            <w:pPr>
              <w:jc w:val="center"/>
              <w:rPr>
                <w:b/>
                <w:sz w:val="24"/>
                <w:szCs w:val="24"/>
              </w:rPr>
            </w:pPr>
            <w:r>
              <w:rPr>
                <w:b/>
                <w:sz w:val="24"/>
                <w:szCs w:val="24"/>
              </w:rPr>
              <w:t>N</w:t>
            </w:r>
          </w:p>
        </w:tc>
        <w:tc>
          <w:tcPr>
            <w:tcW w:w="2606" w:type="dxa"/>
            <w:tcBorders>
              <w:bottom w:val="single" w:sz="4" w:space="0" w:color="auto"/>
            </w:tcBorders>
          </w:tcPr>
          <w:p w:rsidR="00201064" w:rsidRPr="00BC0629" w:rsidRDefault="00201064" w:rsidP="00405B04">
            <w:pPr>
              <w:rPr>
                <w:rFonts w:cs="Sylfaen"/>
                <w:b/>
                <w:sz w:val="24"/>
                <w:szCs w:val="24"/>
                <w:lang w:val="fr-CA"/>
              </w:rPr>
            </w:pPr>
            <w:r w:rsidRPr="00BC0629">
              <w:rPr>
                <w:rFonts w:cs="Sylfaen"/>
                <w:b/>
                <w:sz w:val="24"/>
                <w:szCs w:val="24"/>
              </w:rPr>
              <w:t>Առաջարկության</w:t>
            </w:r>
            <w:r w:rsidRPr="00BC0629">
              <w:rPr>
                <w:b/>
                <w:sz w:val="24"/>
                <w:szCs w:val="24"/>
              </w:rPr>
              <w:t xml:space="preserve"> </w:t>
            </w:r>
            <w:r w:rsidRPr="00BC0629">
              <w:rPr>
                <w:rFonts w:cs="Sylfaen"/>
                <w:b/>
                <w:sz w:val="24"/>
                <w:szCs w:val="24"/>
              </w:rPr>
              <w:t>հեղինակ</w:t>
            </w:r>
          </w:p>
        </w:tc>
        <w:tc>
          <w:tcPr>
            <w:tcW w:w="3457" w:type="dxa"/>
            <w:tcBorders>
              <w:bottom w:val="single" w:sz="4" w:space="0" w:color="auto"/>
            </w:tcBorders>
          </w:tcPr>
          <w:p w:rsidR="00201064" w:rsidRPr="00BC0629" w:rsidRDefault="00201064" w:rsidP="00405B04">
            <w:pPr>
              <w:rPr>
                <w:rFonts w:cs="Sylfaen"/>
                <w:b/>
                <w:sz w:val="24"/>
                <w:szCs w:val="24"/>
                <w:lang w:val="fr-CA"/>
              </w:rPr>
            </w:pPr>
            <w:r w:rsidRPr="00BC0629">
              <w:rPr>
                <w:rFonts w:cs="Sylfaen"/>
                <w:b/>
                <w:sz w:val="24"/>
                <w:szCs w:val="24"/>
              </w:rPr>
              <w:t>Առաջարկության</w:t>
            </w:r>
            <w:r w:rsidRPr="00BC0629">
              <w:rPr>
                <w:b/>
                <w:sz w:val="24"/>
                <w:szCs w:val="24"/>
              </w:rPr>
              <w:t xml:space="preserve"> </w:t>
            </w:r>
            <w:r w:rsidRPr="00BC0629">
              <w:rPr>
                <w:rFonts w:cs="Sylfaen"/>
                <w:b/>
                <w:sz w:val="24"/>
                <w:szCs w:val="24"/>
              </w:rPr>
              <w:t>բովանդակությունը</w:t>
            </w:r>
          </w:p>
        </w:tc>
        <w:tc>
          <w:tcPr>
            <w:tcW w:w="2866" w:type="dxa"/>
            <w:tcBorders>
              <w:bottom w:val="single" w:sz="4" w:space="0" w:color="auto"/>
            </w:tcBorders>
          </w:tcPr>
          <w:p w:rsidR="00201064" w:rsidRPr="00BC0629" w:rsidRDefault="00201064" w:rsidP="00405B04">
            <w:pPr>
              <w:rPr>
                <w:rFonts w:cs="Sylfaen"/>
                <w:b/>
                <w:sz w:val="24"/>
                <w:szCs w:val="24"/>
                <w:lang w:val="fr-CA"/>
              </w:rPr>
            </w:pPr>
            <w:r w:rsidRPr="00BC0629">
              <w:rPr>
                <w:rFonts w:cs="Sylfaen"/>
                <w:b/>
                <w:sz w:val="24"/>
                <w:szCs w:val="24"/>
              </w:rPr>
              <w:t>Կենտրոնական</w:t>
            </w:r>
            <w:r w:rsidRPr="00BC0629">
              <w:rPr>
                <w:b/>
                <w:sz w:val="24"/>
                <w:szCs w:val="24"/>
              </w:rPr>
              <w:t xml:space="preserve"> </w:t>
            </w:r>
            <w:r w:rsidRPr="00BC0629">
              <w:rPr>
                <w:rFonts w:cs="Sylfaen"/>
                <w:b/>
                <w:sz w:val="24"/>
                <w:szCs w:val="24"/>
              </w:rPr>
              <w:t>բանկի</w:t>
            </w:r>
            <w:r w:rsidRPr="00BC0629">
              <w:rPr>
                <w:b/>
                <w:sz w:val="24"/>
                <w:szCs w:val="24"/>
              </w:rPr>
              <w:t xml:space="preserve"> </w:t>
            </w:r>
            <w:r w:rsidRPr="00BC0629">
              <w:rPr>
                <w:rFonts w:cs="Sylfaen"/>
                <w:b/>
                <w:sz w:val="24"/>
                <w:szCs w:val="24"/>
              </w:rPr>
              <w:t>դիրքորոշումը</w:t>
            </w:r>
          </w:p>
        </w:tc>
      </w:tr>
      <w:tr w:rsidR="00007A5A" w:rsidRPr="00986721" w:rsidTr="00AE692E">
        <w:tc>
          <w:tcPr>
            <w:tcW w:w="583" w:type="dxa"/>
            <w:tcBorders>
              <w:bottom w:val="single" w:sz="4" w:space="0" w:color="auto"/>
            </w:tcBorders>
          </w:tcPr>
          <w:p w:rsidR="00201064" w:rsidRPr="0024664B" w:rsidRDefault="00201064" w:rsidP="00405B04">
            <w:pPr>
              <w:jc w:val="center"/>
              <w:rPr>
                <w:sz w:val="24"/>
                <w:szCs w:val="24"/>
              </w:rPr>
            </w:pPr>
            <w:r w:rsidRPr="0024664B">
              <w:rPr>
                <w:sz w:val="24"/>
                <w:szCs w:val="24"/>
              </w:rPr>
              <w:t>1</w:t>
            </w:r>
          </w:p>
        </w:tc>
        <w:tc>
          <w:tcPr>
            <w:tcW w:w="2606" w:type="dxa"/>
            <w:tcBorders>
              <w:bottom w:val="single" w:sz="4" w:space="0" w:color="auto"/>
            </w:tcBorders>
          </w:tcPr>
          <w:p w:rsidR="00201064" w:rsidRDefault="00201064" w:rsidP="00201064">
            <w:pPr>
              <w:spacing w:after="0" w:line="240" w:lineRule="auto"/>
              <w:jc w:val="center"/>
              <w:rPr>
                <w:sz w:val="24"/>
                <w:szCs w:val="24"/>
                <w:lang w:val="hy-AM"/>
              </w:rPr>
            </w:pPr>
            <w:r>
              <w:rPr>
                <w:sz w:val="24"/>
                <w:szCs w:val="24"/>
                <w:lang w:val="hy-AM"/>
              </w:rPr>
              <w:t>ՀՀ Սփյուռքի նախարարություն․</w:t>
            </w:r>
          </w:p>
          <w:p w:rsidR="00201064" w:rsidRPr="0024664B" w:rsidRDefault="00201064" w:rsidP="00201064">
            <w:pPr>
              <w:spacing w:after="0" w:line="240" w:lineRule="auto"/>
              <w:jc w:val="center"/>
              <w:rPr>
                <w:sz w:val="24"/>
                <w:szCs w:val="24"/>
              </w:rPr>
            </w:pPr>
            <w:r>
              <w:rPr>
                <w:sz w:val="24"/>
                <w:szCs w:val="24"/>
                <w:lang w:val="hy-AM"/>
              </w:rPr>
              <w:t>23․05․2019թ․ թիվ 01/16․1/491-19 գրություն</w:t>
            </w:r>
          </w:p>
        </w:tc>
        <w:tc>
          <w:tcPr>
            <w:tcW w:w="3457" w:type="dxa"/>
            <w:tcBorders>
              <w:bottom w:val="single" w:sz="4" w:space="0" w:color="auto"/>
            </w:tcBorders>
          </w:tcPr>
          <w:p w:rsidR="00201064" w:rsidRPr="00D9254D" w:rsidRDefault="00201064" w:rsidP="00201064">
            <w:pPr>
              <w:pStyle w:val="ListParagraph"/>
              <w:spacing w:after="0" w:line="240" w:lineRule="auto"/>
              <w:ind w:left="0"/>
              <w:rPr>
                <w:rFonts w:ascii="GHEA Grapalat" w:hAnsi="GHEA Grapalat"/>
                <w:sz w:val="24"/>
                <w:szCs w:val="24"/>
                <w:lang w:val="hy-AM"/>
              </w:rPr>
            </w:pPr>
            <w:r>
              <w:rPr>
                <w:rFonts w:ascii="GHEA Grapalat" w:hAnsi="GHEA Grapalat"/>
                <w:sz w:val="24"/>
                <w:szCs w:val="24"/>
                <w:lang w:val="hy-AM"/>
              </w:rPr>
              <w:t>Դիտողություններ և առաջարկություններ չկան</w:t>
            </w:r>
          </w:p>
        </w:tc>
        <w:tc>
          <w:tcPr>
            <w:tcW w:w="2866" w:type="dxa"/>
            <w:tcBorders>
              <w:bottom w:val="single" w:sz="4" w:space="0" w:color="auto"/>
            </w:tcBorders>
          </w:tcPr>
          <w:p w:rsidR="00201064" w:rsidRPr="00D9254D" w:rsidRDefault="00201064" w:rsidP="00405B04">
            <w:pPr>
              <w:rPr>
                <w:sz w:val="24"/>
                <w:szCs w:val="24"/>
                <w:lang w:val="hy-AM"/>
              </w:rPr>
            </w:pPr>
          </w:p>
          <w:p w:rsidR="00201064" w:rsidRPr="00201064" w:rsidRDefault="00201064" w:rsidP="00201064">
            <w:pPr>
              <w:spacing w:after="0" w:line="240" w:lineRule="auto"/>
              <w:rPr>
                <w:sz w:val="24"/>
                <w:szCs w:val="24"/>
                <w:lang w:val="hy-AM"/>
              </w:rPr>
            </w:pPr>
            <w:r>
              <w:rPr>
                <w:sz w:val="24"/>
                <w:szCs w:val="24"/>
                <w:lang w:val="hy-AM"/>
              </w:rPr>
              <w:t>Ընդունվել է ի գիտություն։</w:t>
            </w:r>
          </w:p>
          <w:p w:rsidR="00201064" w:rsidRDefault="00201064" w:rsidP="00405B04">
            <w:pPr>
              <w:rPr>
                <w:sz w:val="24"/>
                <w:szCs w:val="24"/>
              </w:rPr>
            </w:pPr>
          </w:p>
          <w:p w:rsidR="00201064" w:rsidRPr="00986721" w:rsidRDefault="00201064" w:rsidP="00405B04">
            <w:pPr>
              <w:pStyle w:val="ListParagraph"/>
              <w:ind w:left="360"/>
              <w:rPr>
                <w:rFonts w:ascii="GHEA Grapalat" w:hAnsi="GHEA Grapalat"/>
                <w:sz w:val="24"/>
                <w:szCs w:val="24"/>
              </w:rPr>
            </w:pPr>
          </w:p>
        </w:tc>
      </w:tr>
      <w:tr w:rsidR="00007A5A" w:rsidRPr="00331734" w:rsidTr="00AE692E">
        <w:tc>
          <w:tcPr>
            <w:tcW w:w="583" w:type="dxa"/>
            <w:tcBorders>
              <w:top w:val="single" w:sz="4" w:space="0" w:color="auto"/>
            </w:tcBorders>
          </w:tcPr>
          <w:p w:rsidR="00201064" w:rsidRPr="0024664B" w:rsidRDefault="00201064" w:rsidP="00405B04">
            <w:pPr>
              <w:jc w:val="center"/>
              <w:rPr>
                <w:sz w:val="24"/>
                <w:szCs w:val="24"/>
              </w:rPr>
            </w:pPr>
            <w:r>
              <w:rPr>
                <w:sz w:val="24"/>
                <w:szCs w:val="24"/>
              </w:rPr>
              <w:t>2.</w:t>
            </w:r>
          </w:p>
        </w:tc>
        <w:tc>
          <w:tcPr>
            <w:tcW w:w="2606" w:type="dxa"/>
            <w:tcBorders>
              <w:top w:val="single" w:sz="4" w:space="0" w:color="auto"/>
            </w:tcBorders>
          </w:tcPr>
          <w:p w:rsidR="00201064" w:rsidRDefault="00201064" w:rsidP="00912CFB">
            <w:pPr>
              <w:jc w:val="center"/>
              <w:rPr>
                <w:sz w:val="24"/>
                <w:szCs w:val="24"/>
                <w:lang w:val="hy-AM"/>
              </w:rPr>
            </w:pPr>
            <w:r>
              <w:rPr>
                <w:sz w:val="24"/>
                <w:szCs w:val="24"/>
              </w:rPr>
              <w:t xml:space="preserve">ՀՀ </w:t>
            </w:r>
            <w:r w:rsidR="00912CFB">
              <w:rPr>
                <w:sz w:val="24"/>
                <w:szCs w:val="24"/>
                <w:lang w:val="hy-AM"/>
              </w:rPr>
              <w:t>ազգային անվտանգության ծառայություն</w:t>
            </w:r>
          </w:p>
          <w:p w:rsidR="00912CFB" w:rsidRPr="008E695A" w:rsidRDefault="00912CFB" w:rsidP="00912CFB">
            <w:pPr>
              <w:jc w:val="center"/>
              <w:rPr>
                <w:sz w:val="24"/>
                <w:szCs w:val="24"/>
                <w:lang w:val="hy-AM"/>
              </w:rPr>
            </w:pPr>
            <w:r>
              <w:rPr>
                <w:sz w:val="24"/>
                <w:szCs w:val="24"/>
                <w:lang w:val="hy-AM"/>
              </w:rPr>
              <w:t>17․05․2019թ․ թիվ 11/447 գրություն․</w:t>
            </w:r>
          </w:p>
        </w:tc>
        <w:tc>
          <w:tcPr>
            <w:tcW w:w="3457" w:type="dxa"/>
            <w:tcBorders>
              <w:top w:val="single" w:sz="4" w:space="0" w:color="auto"/>
            </w:tcBorders>
          </w:tcPr>
          <w:p w:rsidR="00201064" w:rsidRDefault="00201064" w:rsidP="00DD0BFA">
            <w:pPr>
              <w:pStyle w:val="ListParagraph"/>
              <w:spacing w:line="240" w:lineRule="auto"/>
              <w:ind w:left="0"/>
              <w:rPr>
                <w:rFonts w:ascii="GHEA Grapalat" w:hAnsi="GHEA Grapalat"/>
                <w:sz w:val="24"/>
                <w:szCs w:val="24"/>
                <w:lang w:val="hy-AM"/>
              </w:rPr>
            </w:pPr>
            <w:r w:rsidRPr="00DD0BFA">
              <w:rPr>
                <w:rFonts w:ascii="GHEA Grapalat" w:hAnsi="GHEA Grapalat"/>
                <w:sz w:val="24"/>
                <w:szCs w:val="24"/>
                <w:lang w:val="hy-AM"/>
              </w:rPr>
              <w:t xml:space="preserve"> </w:t>
            </w:r>
            <w:r w:rsidR="00DD0BFA">
              <w:rPr>
                <w:rFonts w:ascii="GHEA Grapalat" w:hAnsi="GHEA Grapalat"/>
                <w:sz w:val="24"/>
                <w:szCs w:val="24"/>
                <w:lang w:val="hy-AM"/>
              </w:rPr>
              <w:t>Հարակից օրենքների նախագծերի վերաբերյալ դ</w:t>
            </w:r>
            <w:r w:rsidRPr="00DD0BFA">
              <w:rPr>
                <w:rFonts w:ascii="GHEA Grapalat" w:hAnsi="GHEA Grapalat"/>
                <w:sz w:val="24"/>
                <w:szCs w:val="24"/>
                <w:lang w:val="hy-AM"/>
              </w:rPr>
              <w:t>իտողություններ և առաջարկություններ չկան:</w:t>
            </w:r>
          </w:p>
          <w:p w:rsidR="00DD0BFA" w:rsidRDefault="00306347" w:rsidP="00DD0BFA">
            <w:pPr>
              <w:pStyle w:val="ListParagraph"/>
              <w:spacing w:line="240" w:lineRule="auto"/>
              <w:ind w:left="0"/>
              <w:rPr>
                <w:rFonts w:ascii="GHEA Grapalat" w:hAnsi="GHEA Grapalat"/>
                <w:sz w:val="24"/>
                <w:szCs w:val="24"/>
                <w:lang w:val="hy-AM"/>
              </w:rPr>
            </w:pPr>
            <w:r>
              <w:rPr>
                <w:rFonts w:ascii="GHEA Grapalat" w:hAnsi="GHEA Grapalat"/>
                <w:sz w:val="24"/>
                <w:szCs w:val="24"/>
                <w:lang w:val="hy-AM"/>
              </w:rPr>
              <w:t xml:space="preserve">&lt;&lt;Անկանխիկ գործառնությունների մասին&gt;&gt; ՀՀ օրենքի նախագծի վերաբերյալ </w:t>
            </w:r>
            <w:r>
              <w:rPr>
                <w:rFonts w:ascii="GHEA Grapalat" w:hAnsi="GHEA Grapalat"/>
                <w:sz w:val="24"/>
                <w:szCs w:val="24"/>
                <w:lang w:val="hy-AM"/>
              </w:rPr>
              <w:lastRenderedPageBreak/>
              <w:t>ունենք հետևյալ դիտողությունները և առաջարկությունները․</w:t>
            </w:r>
          </w:p>
          <w:p w:rsidR="00691D40" w:rsidRDefault="00691D40" w:rsidP="00DD0BFA">
            <w:pPr>
              <w:pStyle w:val="ListParagraph"/>
              <w:spacing w:line="240" w:lineRule="auto"/>
              <w:ind w:left="0"/>
              <w:rPr>
                <w:rFonts w:ascii="GHEA Grapalat" w:hAnsi="GHEA Grapalat"/>
                <w:sz w:val="24"/>
                <w:szCs w:val="24"/>
                <w:lang w:val="hy-AM"/>
              </w:rPr>
            </w:pPr>
          </w:p>
          <w:p w:rsidR="00306347" w:rsidRDefault="00306347" w:rsidP="00DD0BFA">
            <w:pPr>
              <w:pStyle w:val="ListParagraph"/>
              <w:spacing w:line="240" w:lineRule="auto"/>
              <w:ind w:left="0"/>
              <w:rPr>
                <w:rFonts w:ascii="GHEA Grapalat" w:hAnsi="GHEA Grapalat"/>
                <w:sz w:val="24"/>
                <w:szCs w:val="24"/>
                <w:lang w:val="hy-AM"/>
              </w:rPr>
            </w:pPr>
            <w:r>
              <w:rPr>
                <w:rFonts w:ascii="GHEA Grapalat" w:hAnsi="GHEA Grapalat"/>
                <w:sz w:val="24"/>
                <w:szCs w:val="24"/>
                <w:lang w:val="hy-AM"/>
              </w:rPr>
              <w:t xml:space="preserve">1․ 5-րդ հոդվածի 1-ին և 3-րդ մասերում անհրաժեշտ է նախատեսել բացառություն ՀՀ ազգային անվտանգության մասով՝ պայմանավորված գործունեության </w:t>
            </w:r>
            <w:r w:rsidR="00381309">
              <w:rPr>
                <w:rFonts w:ascii="GHEA Grapalat" w:hAnsi="GHEA Grapalat"/>
                <w:sz w:val="24"/>
                <w:szCs w:val="24"/>
                <w:lang w:val="hy-AM"/>
              </w:rPr>
              <w:t>առանձնահատկություններով։</w:t>
            </w:r>
          </w:p>
          <w:p w:rsidR="008A1019" w:rsidRDefault="008A1019"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691D40" w:rsidRDefault="00691D40" w:rsidP="00DD0BFA">
            <w:pPr>
              <w:pStyle w:val="ListParagraph"/>
              <w:spacing w:line="240" w:lineRule="auto"/>
              <w:ind w:left="0"/>
              <w:rPr>
                <w:rFonts w:ascii="GHEA Grapalat" w:hAnsi="GHEA Grapalat"/>
                <w:sz w:val="24"/>
                <w:szCs w:val="24"/>
                <w:lang w:val="hy-AM"/>
              </w:rPr>
            </w:pPr>
          </w:p>
          <w:p w:rsidR="0013750D" w:rsidRDefault="0013750D" w:rsidP="00DD0BFA">
            <w:pPr>
              <w:pStyle w:val="ListParagraph"/>
              <w:spacing w:line="240" w:lineRule="auto"/>
              <w:ind w:left="0"/>
              <w:rPr>
                <w:rFonts w:ascii="GHEA Grapalat" w:hAnsi="GHEA Grapalat"/>
                <w:sz w:val="24"/>
                <w:szCs w:val="24"/>
                <w:lang w:val="hy-AM"/>
              </w:rPr>
            </w:pPr>
          </w:p>
          <w:p w:rsidR="008A1019" w:rsidRPr="0013750D" w:rsidRDefault="008A1019" w:rsidP="00DD0BFA">
            <w:pPr>
              <w:pStyle w:val="ListParagraph"/>
              <w:spacing w:line="240" w:lineRule="auto"/>
              <w:ind w:left="0"/>
              <w:rPr>
                <w:rFonts w:ascii="GHEA Grapalat" w:hAnsi="GHEA Grapalat"/>
                <w:sz w:val="24"/>
                <w:szCs w:val="24"/>
                <w:lang w:val="hy-AM"/>
              </w:rPr>
            </w:pPr>
            <w:r>
              <w:rPr>
                <w:rFonts w:ascii="GHEA Grapalat" w:hAnsi="GHEA Grapalat"/>
                <w:sz w:val="24"/>
                <w:szCs w:val="24"/>
                <w:lang w:val="hy-AM"/>
              </w:rPr>
              <w:t xml:space="preserve">2․5-րդ հոդվածի 3-րդ մասը &lt;&lt;կատարում&gt;&gt; բառից առաջ լրացնել &lt;&lt;, ինչպես </w:t>
            </w:r>
            <w:r>
              <w:rPr>
                <w:rFonts w:ascii="GHEA Grapalat" w:hAnsi="GHEA Grapalat"/>
                <w:sz w:val="24"/>
                <w:szCs w:val="24"/>
                <w:lang w:val="hy-AM"/>
              </w:rPr>
              <w:lastRenderedPageBreak/>
              <w:t>նաև այլ վճարումները&gt;&gt; բառերով։</w:t>
            </w:r>
          </w:p>
        </w:tc>
        <w:tc>
          <w:tcPr>
            <w:tcW w:w="2866" w:type="dxa"/>
            <w:tcBorders>
              <w:top w:val="single" w:sz="4" w:space="0" w:color="auto"/>
            </w:tcBorders>
          </w:tcPr>
          <w:p w:rsidR="00201064" w:rsidRDefault="00201064" w:rsidP="00405B04">
            <w:pPr>
              <w:rPr>
                <w:sz w:val="24"/>
                <w:szCs w:val="24"/>
                <w:lang w:val="hy-AM"/>
              </w:rPr>
            </w:pPr>
          </w:p>
          <w:p w:rsidR="0013750D" w:rsidRDefault="0013750D" w:rsidP="00405B04">
            <w:pPr>
              <w:rPr>
                <w:sz w:val="24"/>
                <w:szCs w:val="24"/>
                <w:lang w:val="hy-AM"/>
              </w:rPr>
            </w:pPr>
          </w:p>
          <w:p w:rsidR="0013750D" w:rsidRDefault="0013750D" w:rsidP="00405B04">
            <w:pPr>
              <w:rPr>
                <w:sz w:val="24"/>
                <w:szCs w:val="24"/>
                <w:lang w:val="hy-AM"/>
              </w:rPr>
            </w:pPr>
          </w:p>
          <w:p w:rsidR="0013750D" w:rsidRDefault="0013750D" w:rsidP="00405B04">
            <w:pPr>
              <w:rPr>
                <w:sz w:val="24"/>
                <w:szCs w:val="24"/>
                <w:lang w:val="hy-AM"/>
              </w:rPr>
            </w:pPr>
          </w:p>
          <w:p w:rsidR="0013750D" w:rsidRDefault="0013750D" w:rsidP="00405B04">
            <w:pPr>
              <w:rPr>
                <w:sz w:val="24"/>
                <w:szCs w:val="24"/>
                <w:lang w:val="hy-AM"/>
              </w:rPr>
            </w:pPr>
          </w:p>
          <w:p w:rsidR="00691D40" w:rsidRDefault="00691D40" w:rsidP="00405B04">
            <w:pPr>
              <w:rPr>
                <w:sz w:val="24"/>
                <w:szCs w:val="24"/>
                <w:lang w:val="hy-AM"/>
              </w:rPr>
            </w:pPr>
          </w:p>
          <w:p w:rsidR="0013750D" w:rsidRDefault="0013750D" w:rsidP="00405B04">
            <w:pPr>
              <w:rPr>
                <w:sz w:val="24"/>
                <w:szCs w:val="24"/>
                <w:lang w:val="hy-AM"/>
              </w:rPr>
            </w:pPr>
            <w:r>
              <w:rPr>
                <w:sz w:val="24"/>
                <w:szCs w:val="24"/>
                <w:lang w:val="hy-AM"/>
              </w:rPr>
              <w:t xml:space="preserve">1․ Նախագծի 5-րդ հոդվածի 2-րդ մասում ՀՀ Կառավարությանը տրված է լիազորություն՝ որոշելու այն առանձին կատեգորիաների ցանկը, որոնք պետք է բացառություն լինեն։ Ուստի, առաջարկում ենք, որ ՀՀ Կառավարությունը իր որոշմամբ ԱԱԾ-ի մասով բացառություն սահմանի ։ </w:t>
            </w:r>
          </w:p>
          <w:p w:rsidR="0013750D" w:rsidRDefault="0013750D" w:rsidP="00405B04">
            <w:pPr>
              <w:rPr>
                <w:sz w:val="24"/>
                <w:szCs w:val="24"/>
                <w:lang w:val="hy-AM"/>
              </w:rPr>
            </w:pPr>
          </w:p>
          <w:p w:rsidR="0013750D" w:rsidRDefault="0013750D" w:rsidP="00405B04">
            <w:pPr>
              <w:rPr>
                <w:sz w:val="24"/>
                <w:szCs w:val="24"/>
                <w:lang w:val="hy-AM"/>
              </w:rPr>
            </w:pPr>
          </w:p>
          <w:p w:rsidR="0013750D" w:rsidRDefault="0013750D" w:rsidP="00405B04">
            <w:pPr>
              <w:rPr>
                <w:sz w:val="24"/>
                <w:szCs w:val="24"/>
                <w:lang w:val="hy-AM"/>
              </w:rPr>
            </w:pPr>
          </w:p>
          <w:p w:rsidR="00B9748D" w:rsidRDefault="00B9748D" w:rsidP="00405B04">
            <w:pPr>
              <w:rPr>
                <w:sz w:val="24"/>
                <w:szCs w:val="24"/>
                <w:lang w:val="hy-AM"/>
              </w:rPr>
            </w:pPr>
          </w:p>
          <w:p w:rsidR="00B9748D" w:rsidRDefault="00B9748D" w:rsidP="00405B04">
            <w:pPr>
              <w:rPr>
                <w:sz w:val="24"/>
                <w:szCs w:val="24"/>
                <w:lang w:val="hy-AM"/>
              </w:rPr>
            </w:pPr>
          </w:p>
          <w:p w:rsidR="00B9748D" w:rsidRDefault="00B9748D" w:rsidP="00405B04">
            <w:pPr>
              <w:rPr>
                <w:sz w:val="24"/>
                <w:szCs w:val="24"/>
                <w:lang w:val="hy-AM"/>
              </w:rPr>
            </w:pPr>
          </w:p>
          <w:p w:rsidR="00B9748D" w:rsidRDefault="00B9748D" w:rsidP="00405B04">
            <w:pPr>
              <w:rPr>
                <w:sz w:val="24"/>
                <w:szCs w:val="24"/>
                <w:lang w:val="hy-AM"/>
              </w:rPr>
            </w:pPr>
          </w:p>
          <w:p w:rsidR="00B9748D" w:rsidRDefault="00B9748D" w:rsidP="00405B04">
            <w:pPr>
              <w:rPr>
                <w:sz w:val="24"/>
                <w:szCs w:val="24"/>
                <w:lang w:val="hy-AM"/>
              </w:rPr>
            </w:pPr>
          </w:p>
          <w:p w:rsidR="00B9748D" w:rsidRDefault="00B9748D" w:rsidP="00405B04">
            <w:pPr>
              <w:rPr>
                <w:sz w:val="24"/>
                <w:szCs w:val="24"/>
                <w:lang w:val="hy-AM"/>
              </w:rPr>
            </w:pPr>
          </w:p>
          <w:p w:rsidR="0013750D" w:rsidRPr="0013750D" w:rsidRDefault="0013750D" w:rsidP="00405B04">
            <w:pPr>
              <w:rPr>
                <w:sz w:val="24"/>
                <w:szCs w:val="24"/>
                <w:lang w:val="hy-AM"/>
              </w:rPr>
            </w:pPr>
            <w:r w:rsidRPr="0013750D">
              <w:rPr>
                <w:sz w:val="24"/>
                <w:szCs w:val="24"/>
                <w:lang w:val="hy-AM"/>
              </w:rPr>
              <w:t xml:space="preserve">2. </w:t>
            </w:r>
            <w:r>
              <w:rPr>
                <w:sz w:val="24"/>
                <w:szCs w:val="24"/>
                <w:lang w:val="hy-AM"/>
              </w:rPr>
              <w:t xml:space="preserve">Ընդունվել է և Նախագծում կատարվել </w:t>
            </w:r>
            <w:r>
              <w:rPr>
                <w:sz w:val="24"/>
                <w:szCs w:val="24"/>
                <w:lang w:val="hy-AM"/>
              </w:rPr>
              <w:lastRenderedPageBreak/>
              <w:t>է համապատասխան փոփոխություն։</w:t>
            </w:r>
          </w:p>
        </w:tc>
      </w:tr>
      <w:tr w:rsidR="00007A5A" w:rsidRPr="00D9254D" w:rsidTr="00AE692E">
        <w:tc>
          <w:tcPr>
            <w:tcW w:w="583" w:type="dxa"/>
          </w:tcPr>
          <w:p w:rsidR="00201064" w:rsidRDefault="00201064" w:rsidP="00405B04">
            <w:pPr>
              <w:jc w:val="center"/>
              <w:rPr>
                <w:sz w:val="24"/>
                <w:szCs w:val="24"/>
              </w:rPr>
            </w:pPr>
            <w:r>
              <w:rPr>
                <w:sz w:val="24"/>
                <w:szCs w:val="24"/>
              </w:rPr>
              <w:lastRenderedPageBreak/>
              <w:t>3.</w:t>
            </w:r>
          </w:p>
        </w:tc>
        <w:tc>
          <w:tcPr>
            <w:tcW w:w="2606" w:type="dxa"/>
          </w:tcPr>
          <w:p w:rsidR="00201064" w:rsidRDefault="00201064" w:rsidP="00405B04">
            <w:pPr>
              <w:jc w:val="center"/>
              <w:rPr>
                <w:sz w:val="24"/>
                <w:szCs w:val="24"/>
                <w:lang w:val="hy-AM"/>
              </w:rPr>
            </w:pPr>
            <w:r>
              <w:rPr>
                <w:sz w:val="24"/>
                <w:szCs w:val="24"/>
              </w:rPr>
              <w:t xml:space="preserve">ՀՀ </w:t>
            </w:r>
            <w:r w:rsidR="001A7E8C">
              <w:rPr>
                <w:sz w:val="24"/>
                <w:szCs w:val="24"/>
                <w:lang w:val="hy-AM"/>
              </w:rPr>
              <w:t>Արտաքին գործերի նախարարություն</w:t>
            </w:r>
          </w:p>
          <w:p w:rsidR="00201064" w:rsidRPr="008E695A" w:rsidRDefault="00201064" w:rsidP="001A7E8C">
            <w:pPr>
              <w:jc w:val="center"/>
              <w:rPr>
                <w:sz w:val="24"/>
                <w:szCs w:val="24"/>
                <w:lang w:val="hy-AM"/>
              </w:rPr>
            </w:pPr>
            <w:r>
              <w:rPr>
                <w:sz w:val="24"/>
                <w:szCs w:val="24"/>
                <w:lang w:val="hy-AM"/>
              </w:rPr>
              <w:t xml:space="preserve"> </w:t>
            </w:r>
            <w:r w:rsidR="001A7E8C">
              <w:rPr>
                <w:sz w:val="24"/>
                <w:szCs w:val="24"/>
                <w:lang w:val="hy-AM"/>
              </w:rPr>
              <w:t>31․05․2019թ․ թիվ 1111/05579 գրություն</w:t>
            </w:r>
          </w:p>
        </w:tc>
        <w:tc>
          <w:tcPr>
            <w:tcW w:w="3457" w:type="dxa"/>
          </w:tcPr>
          <w:p w:rsidR="00201064" w:rsidRPr="001A7E8C" w:rsidRDefault="001A7E8C" w:rsidP="001A7E8C">
            <w:pPr>
              <w:spacing w:after="0" w:line="240" w:lineRule="auto"/>
              <w:rPr>
                <w:rFonts w:ascii="Sylfaen" w:hAnsi="Sylfaen"/>
                <w:sz w:val="24"/>
                <w:szCs w:val="24"/>
                <w:lang w:val="hy-AM"/>
              </w:rPr>
            </w:pPr>
            <w:r>
              <w:rPr>
                <w:sz w:val="24"/>
                <w:szCs w:val="24"/>
                <w:lang w:val="hy-AM"/>
              </w:rPr>
              <w:t>Դիտողություններ և առաջարկություններ չկան</w:t>
            </w:r>
            <w:r w:rsidR="007B05D3">
              <w:rPr>
                <w:sz w:val="24"/>
                <w:szCs w:val="24"/>
                <w:lang w:val="hy-AM"/>
              </w:rPr>
              <w:t>։</w:t>
            </w:r>
          </w:p>
        </w:tc>
        <w:tc>
          <w:tcPr>
            <w:tcW w:w="2866" w:type="dxa"/>
          </w:tcPr>
          <w:p w:rsidR="00201064" w:rsidRPr="00D9254D" w:rsidRDefault="001A7E8C" w:rsidP="001A7E8C">
            <w:pPr>
              <w:spacing w:line="240" w:lineRule="auto"/>
              <w:rPr>
                <w:sz w:val="24"/>
                <w:szCs w:val="24"/>
                <w:lang w:val="hy-AM"/>
              </w:rPr>
            </w:pPr>
            <w:r>
              <w:rPr>
                <w:sz w:val="24"/>
                <w:szCs w:val="24"/>
                <w:lang w:val="hy-AM"/>
              </w:rPr>
              <w:t>Ընդունվել է ի գիտություն։</w:t>
            </w:r>
          </w:p>
        </w:tc>
      </w:tr>
      <w:tr w:rsidR="00007A5A" w:rsidRPr="00CB308C" w:rsidTr="00AE692E">
        <w:trPr>
          <w:trHeight w:val="818"/>
        </w:trPr>
        <w:tc>
          <w:tcPr>
            <w:tcW w:w="583" w:type="dxa"/>
          </w:tcPr>
          <w:p w:rsidR="00201064" w:rsidRDefault="00201064" w:rsidP="00405B04">
            <w:pPr>
              <w:jc w:val="center"/>
              <w:rPr>
                <w:sz w:val="24"/>
                <w:szCs w:val="24"/>
              </w:rPr>
            </w:pPr>
            <w:r>
              <w:rPr>
                <w:sz w:val="24"/>
                <w:szCs w:val="24"/>
              </w:rPr>
              <w:t>4.</w:t>
            </w:r>
          </w:p>
        </w:tc>
        <w:tc>
          <w:tcPr>
            <w:tcW w:w="2606" w:type="dxa"/>
          </w:tcPr>
          <w:p w:rsidR="00201064" w:rsidRDefault="00201064" w:rsidP="007B05D3">
            <w:pPr>
              <w:pStyle w:val="NoSpacing"/>
              <w:jc w:val="center"/>
              <w:rPr>
                <w:sz w:val="24"/>
                <w:lang w:val="hy-AM"/>
              </w:rPr>
            </w:pPr>
            <w:r w:rsidRPr="00D9254D">
              <w:rPr>
                <w:sz w:val="24"/>
                <w:lang w:val="hy-AM"/>
              </w:rPr>
              <w:t xml:space="preserve">ՀՀ </w:t>
            </w:r>
            <w:r w:rsidR="007B05D3">
              <w:rPr>
                <w:sz w:val="24"/>
                <w:lang w:val="hy-AM"/>
              </w:rPr>
              <w:t>Արտակարգ իրավիճակների նախարարություն</w:t>
            </w:r>
          </w:p>
          <w:p w:rsidR="007B05D3" w:rsidRPr="008813D8" w:rsidRDefault="007B05D3" w:rsidP="007B05D3">
            <w:pPr>
              <w:pStyle w:val="NoSpacing"/>
              <w:jc w:val="center"/>
              <w:rPr>
                <w:lang w:val="hy-AM"/>
              </w:rPr>
            </w:pPr>
            <w:r>
              <w:rPr>
                <w:sz w:val="24"/>
                <w:lang w:val="hy-AM"/>
              </w:rPr>
              <w:t>24․05․2019թ․ թիվ 02/03-1/4163-19 գրություն</w:t>
            </w:r>
          </w:p>
        </w:tc>
        <w:tc>
          <w:tcPr>
            <w:tcW w:w="3457" w:type="dxa"/>
          </w:tcPr>
          <w:p w:rsidR="00201064" w:rsidRPr="00607C72" w:rsidRDefault="00607C72" w:rsidP="00607C72">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201064" w:rsidRPr="00CB308C" w:rsidRDefault="00607C72" w:rsidP="00405B04">
            <w:pPr>
              <w:rPr>
                <w:sz w:val="24"/>
                <w:szCs w:val="24"/>
                <w:lang w:val="hy-AM"/>
              </w:rPr>
            </w:pPr>
            <w:r>
              <w:rPr>
                <w:sz w:val="24"/>
                <w:szCs w:val="24"/>
                <w:lang w:val="hy-AM"/>
              </w:rPr>
              <w:t>Ընդունվել է ի գիտություն։</w:t>
            </w:r>
          </w:p>
          <w:p w:rsidR="00201064" w:rsidRPr="00CB308C" w:rsidRDefault="00201064" w:rsidP="00405B04">
            <w:pPr>
              <w:rPr>
                <w:sz w:val="24"/>
                <w:szCs w:val="24"/>
                <w:lang w:val="hy-AM"/>
              </w:rPr>
            </w:pPr>
          </w:p>
        </w:tc>
      </w:tr>
      <w:tr w:rsidR="00BF4317" w:rsidRPr="00331734" w:rsidTr="00AE692E">
        <w:trPr>
          <w:trHeight w:val="818"/>
        </w:trPr>
        <w:tc>
          <w:tcPr>
            <w:tcW w:w="583" w:type="dxa"/>
          </w:tcPr>
          <w:p w:rsidR="00BF4317" w:rsidRPr="00BF4317" w:rsidRDefault="00BF4317" w:rsidP="00405B04">
            <w:pPr>
              <w:jc w:val="center"/>
              <w:rPr>
                <w:sz w:val="24"/>
                <w:szCs w:val="24"/>
                <w:lang w:val="hy-AM"/>
              </w:rPr>
            </w:pPr>
            <w:r>
              <w:rPr>
                <w:sz w:val="24"/>
                <w:szCs w:val="24"/>
                <w:lang w:val="hy-AM"/>
              </w:rPr>
              <w:t>5․</w:t>
            </w:r>
          </w:p>
        </w:tc>
        <w:tc>
          <w:tcPr>
            <w:tcW w:w="2606" w:type="dxa"/>
          </w:tcPr>
          <w:p w:rsidR="00BF4317" w:rsidRDefault="00786860" w:rsidP="007B05D3">
            <w:pPr>
              <w:pStyle w:val="NoSpacing"/>
              <w:jc w:val="center"/>
              <w:rPr>
                <w:sz w:val="24"/>
                <w:lang w:val="hy-AM"/>
              </w:rPr>
            </w:pPr>
            <w:r>
              <w:rPr>
                <w:sz w:val="24"/>
                <w:lang w:val="hy-AM"/>
              </w:rPr>
              <w:t>ՀՀ Առողջապահության նախարարություն</w:t>
            </w:r>
          </w:p>
          <w:p w:rsidR="00786860" w:rsidRPr="00D9254D" w:rsidRDefault="00786860" w:rsidP="007B05D3">
            <w:pPr>
              <w:pStyle w:val="NoSpacing"/>
              <w:jc w:val="center"/>
              <w:rPr>
                <w:sz w:val="24"/>
                <w:lang w:val="hy-AM"/>
              </w:rPr>
            </w:pPr>
            <w:r>
              <w:rPr>
                <w:sz w:val="24"/>
                <w:lang w:val="hy-AM"/>
              </w:rPr>
              <w:t>20․05․2019թ․ թիվ ԱԹ/11․1/8037-19 գրություն</w:t>
            </w:r>
          </w:p>
        </w:tc>
        <w:tc>
          <w:tcPr>
            <w:tcW w:w="3457" w:type="dxa"/>
          </w:tcPr>
          <w:p w:rsidR="00BF4317" w:rsidRPr="00607C72" w:rsidRDefault="00786860" w:rsidP="00607C72">
            <w:pPr>
              <w:spacing w:after="0" w:line="240" w:lineRule="auto"/>
              <w:rPr>
                <w:sz w:val="24"/>
                <w:szCs w:val="24"/>
                <w:lang w:val="hy-AM"/>
              </w:rPr>
            </w:pPr>
            <w:r>
              <w:rPr>
                <w:sz w:val="24"/>
                <w:szCs w:val="24"/>
                <w:lang w:val="hy-AM"/>
              </w:rPr>
              <w:t>&lt;&lt;ՀՀ քաղաքացիական օրենսգրքում լրացում և փոփոխություններ կատարելու մասին&gt;&gt; ՀՀ օրենքի նախագծի 1-ին հոդվածում &lt;&lt;կետում&gt;&gt; բառը փոխարինել &lt;&lt;մասում&gt;&gt; բառով։</w:t>
            </w:r>
          </w:p>
        </w:tc>
        <w:tc>
          <w:tcPr>
            <w:tcW w:w="2866" w:type="dxa"/>
          </w:tcPr>
          <w:p w:rsidR="00BF4317" w:rsidRDefault="00786860" w:rsidP="00375C4F">
            <w:pPr>
              <w:spacing w:after="0" w:line="240" w:lineRule="auto"/>
              <w:rPr>
                <w:sz w:val="24"/>
                <w:szCs w:val="24"/>
                <w:lang w:val="hy-AM"/>
              </w:rPr>
            </w:pPr>
            <w:r>
              <w:rPr>
                <w:sz w:val="24"/>
                <w:szCs w:val="24"/>
                <w:lang w:val="hy-AM"/>
              </w:rPr>
              <w:t>Ընդունվել է և կատարվել է համապատասխան փոփոխությունը։</w:t>
            </w:r>
          </w:p>
        </w:tc>
      </w:tr>
      <w:tr w:rsidR="00CA5AEA" w:rsidRPr="00CB308C" w:rsidTr="00AE692E">
        <w:trPr>
          <w:trHeight w:val="818"/>
        </w:trPr>
        <w:tc>
          <w:tcPr>
            <w:tcW w:w="583" w:type="dxa"/>
          </w:tcPr>
          <w:p w:rsidR="00CA5AEA" w:rsidRDefault="00CA5AEA" w:rsidP="00405B04">
            <w:pPr>
              <w:jc w:val="center"/>
              <w:rPr>
                <w:sz w:val="24"/>
                <w:szCs w:val="24"/>
                <w:lang w:val="hy-AM"/>
              </w:rPr>
            </w:pPr>
            <w:r>
              <w:rPr>
                <w:sz w:val="24"/>
                <w:szCs w:val="24"/>
                <w:lang w:val="hy-AM"/>
              </w:rPr>
              <w:t>6․</w:t>
            </w:r>
          </w:p>
        </w:tc>
        <w:tc>
          <w:tcPr>
            <w:tcW w:w="2606" w:type="dxa"/>
          </w:tcPr>
          <w:p w:rsidR="00CA5AEA" w:rsidRDefault="00007A5A" w:rsidP="007B05D3">
            <w:pPr>
              <w:pStyle w:val="NoSpacing"/>
              <w:jc w:val="center"/>
              <w:rPr>
                <w:sz w:val="24"/>
                <w:lang w:val="hy-AM"/>
              </w:rPr>
            </w:pPr>
            <w:r>
              <w:rPr>
                <w:sz w:val="24"/>
                <w:lang w:val="hy-AM"/>
              </w:rPr>
              <w:t xml:space="preserve">ՀՀ Բնապահպանության նախարարություն </w:t>
            </w:r>
          </w:p>
          <w:p w:rsidR="00007A5A" w:rsidRDefault="00007A5A" w:rsidP="007B05D3">
            <w:pPr>
              <w:pStyle w:val="NoSpacing"/>
              <w:jc w:val="center"/>
              <w:rPr>
                <w:sz w:val="24"/>
                <w:lang w:val="hy-AM"/>
              </w:rPr>
            </w:pPr>
            <w:r>
              <w:rPr>
                <w:sz w:val="24"/>
                <w:lang w:val="hy-AM"/>
              </w:rPr>
              <w:t>22․05․2019թ․ թիվ 1/061/11177 գրություն</w:t>
            </w:r>
          </w:p>
        </w:tc>
        <w:tc>
          <w:tcPr>
            <w:tcW w:w="3457" w:type="dxa"/>
          </w:tcPr>
          <w:p w:rsidR="00CA5AEA" w:rsidRDefault="00007A5A" w:rsidP="00607C72">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007A5A" w:rsidRPr="00CB308C" w:rsidRDefault="00007A5A" w:rsidP="00007A5A">
            <w:pPr>
              <w:spacing w:after="0" w:line="240" w:lineRule="auto"/>
              <w:rPr>
                <w:sz w:val="24"/>
                <w:szCs w:val="24"/>
                <w:lang w:val="hy-AM"/>
              </w:rPr>
            </w:pPr>
            <w:r>
              <w:rPr>
                <w:sz w:val="24"/>
                <w:szCs w:val="24"/>
                <w:lang w:val="hy-AM"/>
              </w:rPr>
              <w:t>Ընդունվել է ի գիտություն։</w:t>
            </w:r>
          </w:p>
          <w:p w:rsidR="00CA5AEA" w:rsidRDefault="00CA5AEA" w:rsidP="00375C4F">
            <w:pPr>
              <w:spacing w:after="0" w:line="240" w:lineRule="auto"/>
              <w:rPr>
                <w:sz w:val="24"/>
                <w:szCs w:val="24"/>
                <w:lang w:val="hy-AM"/>
              </w:rPr>
            </w:pPr>
          </w:p>
        </w:tc>
      </w:tr>
      <w:tr w:rsidR="0078654E" w:rsidRPr="00331734" w:rsidTr="00AE692E">
        <w:trPr>
          <w:trHeight w:val="818"/>
        </w:trPr>
        <w:tc>
          <w:tcPr>
            <w:tcW w:w="583" w:type="dxa"/>
          </w:tcPr>
          <w:p w:rsidR="0078654E" w:rsidRDefault="0078654E" w:rsidP="00405B04">
            <w:pPr>
              <w:jc w:val="center"/>
              <w:rPr>
                <w:sz w:val="24"/>
                <w:szCs w:val="24"/>
                <w:lang w:val="hy-AM"/>
              </w:rPr>
            </w:pPr>
            <w:r>
              <w:rPr>
                <w:sz w:val="24"/>
                <w:szCs w:val="24"/>
                <w:lang w:val="hy-AM"/>
              </w:rPr>
              <w:t>7․</w:t>
            </w:r>
          </w:p>
        </w:tc>
        <w:tc>
          <w:tcPr>
            <w:tcW w:w="2606" w:type="dxa"/>
          </w:tcPr>
          <w:p w:rsidR="0078654E" w:rsidRDefault="0078654E" w:rsidP="007B05D3">
            <w:pPr>
              <w:pStyle w:val="NoSpacing"/>
              <w:jc w:val="center"/>
              <w:rPr>
                <w:sz w:val="24"/>
                <w:lang w:val="hy-AM"/>
              </w:rPr>
            </w:pPr>
            <w:r>
              <w:rPr>
                <w:sz w:val="24"/>
                <w:lang w:val="hy-AM"/>
              </w:rPr>
              <w:t>ՀՀ Գյուղատնտեսության նախարարություն</w:t>
            </w:r>
          </w:p>
          <w:p w:rsidR="0078654E" w:rsidRDefault="0078654E" w:rsidP="007B05D3">
            <w:pPr>
              <w:pStyle w:val="NoSpacing"/>
              <w:jc w:val="center"/>
              <w:rPr>
                <w:sz w:val="24"/>
                <w:lang w:val="hy-AM"/>
              </w:rPr>
            </w:pPr>
            <w:r>
              <w:rPr>
                <w:sz w:val="24"/>
                <w:lang w:val="hy-AM"/>
              </w:rPr>
              <w:t>16․05․2019թ․ թիվ ԳՊ/ԷԿ-1/2624-19 գրություն</w:t>
            </w:r>
          </w:p>
        </w:tc>
        <w:tc>
          <w:tcPr>
            <w:tcW w:w="3457" w:type="dxa"/>
          </w:tcPr>
          <w:p w:rsidR="0078654E" w:rsidRDefault="0078654E" w:rsidP="00607C72">
            <w:pPr>
              <w:spacing w:after="0" w:line="240" w:lineRule="auto"/>
              <w:rPr>
                <w:sz w:val="24"/>
                <w:szCs w:val="24"/>
                <w:lang w:val="hy-AM"/>
              </w:rPr>
            </w:pPr>
            <w:r>
              <w:rPr>
                <w:sz w:val="24"/>
                <w:szCs w:val="24"/>
                <w:lang w:val="hy-AM"/>
              </w:rPr>
              <w:t>1․ Նախագծի 5-րդ հոդվածի 4-րդ մասում նախատեսել դրույթ, որ անկանխիկ վճարման անհնարինությունը չխոչընդոտի անձի բժշկական օգնություն ստանալու գործընթացին։</w:t>
            </w:r>
          </w:p>
          <w:p w:rsidR="00D66E97" w:rsidRDefault="00D66E97" w:rsidP="00607C72">
            <w:pPr>
              <w:spacing w:after="0" w:line="240" w:lineRule="auto"/>
              <w:rPr>
                <w:sz w:val="24"/>
                <w:szCs w:val="24"/>
                <w:lang w:val="hy-AM"/>
              </w:rPr>
            </w:pPr>
          </w:p>
          <w:p w:rsidR="00D66E97" w:rsidRDefault="00D66E97" w:rsidP="00607C72">
            <w:pPr>
              <w:spacing w:after="0" w:line="240" w:lineRule="auto"/>
              <w:rPr>
                <w:sz w:val="24"/>
                <w:szCs w:val="24"/>
                <w:lang w:val="hy-AM"/>
              </w:rPr>
            </w:pPr>
          </w:p>
          <w:p w:rsidR="00D66E97" w:rsidRDefault="00D66E97" w:rsidP="00607C72">
            <w:pPr>
              <w:spacing w:after="0" w:line="240" w:lineRule="auto"/>
              <w:rPr>
                <w:sz w:val="24"/>
                <w:szCs w:val="24"/>
                <w:lang w:val="hy-AM"/>
              </w:rPr>
            </w:pPr>
          </w:p>
          <w:p w:rsidR="00D66E97" w:rsidRDefault="00D66E97" w:rsidP="00607C72">
            <w:pPr>
              <w:spacing w:after="0" w:line="240" w:lineRule="auto"/>
              <w:rPr>
                <w:sz w:val="24"/>
                <w:szCs w:val="24"/>
                <w:lang w:val="hy-AM"/>
              </w:rPr>
            </w:pPr>
          </w:p>
          <w:p w:rsidR="00D66E97" w:rsidRDefault="00D66E97" w:rsidP="00607C72">
            <w:pPr>
              <w:spacing w:after="0" w:line="240" w:lineRule="auto"/>
              <w:rPr>
                <w:sz w:val="24"/>
                <w:szCs w:val="24"/>
                <w:lang w:val="hy-AM"/>
              </w:rPr>
            </w:pPr>
          </w:p>
          <w:p w:rsidR="00D66E97" w:rsidRDefault="00D66E97" w:rsidP="00607C72">
            <w:pPr>
              <w:spacing w:after="0" w:line="240" w:lineRule="auto"/>
              <w:rPr>
                <w:sz w:val="24"/>
                <w:szCs w:val="24"/>
                <w:lang w:val="hy-AM"/>
              </w:rPr>
            </w:pPr>
          </w:p>
          <w:p w:rsidR="00D66E97" w:rsidRDefault="00D66E97" w:rsidP="00607C72">
            <w:pPr>
              <w:spacing w:after="0" w:line="240" w:lineRule="auto"/>
              <w:rPr>
                <w:sz w:val="24"/>
                <w:szCs w:val="24"/>
                <w:lang w:val="hy-AM"/>
              </w:rPr>
            </w:pPr>
          </w:p>
          <w:p w:rsidR="00D66E97" w:rsidRDefault="00D66E97" w:rsidP="00607C72">
            <w:pPr>
              <w:spacing w:after="0" w:line="240" w:lineRule="auto"/>
              <w:rPr>
                <w:sz w:val="24"/>
                <w:szCs w:val="24"/>
                <w:lang w:val="hy-AM"/>
              </w:rPr>
            </w:pPr>
          </w:p>
          <w:p w:rsidR="0078654E" w:rsidRDefault="0078654E" w:rsidP="00607C72">
            <w:pPr>
              <w:spacing w:after="0" w:line="240" w:lineRule="auto"/>
              <w:rPr>
                <w:sz w:val="24"/>
                <w:szCs w:val="24"/>
                <w:lang w:val="hy-AM"/>
              </w:rPr>
            </w:pPr>
            <w:r>
              <w:rPr>
                <w:sz w:val="24"/>
                <w:szCs w:val="24"/>
                <w:lang w:val="hy-AM"/>
              </w:rPr>
              <w:t>2․ Նախագծից հանել 10-րդ հոդվածը, քանի որ նախագծին կից ներկայացված &lt;&lt;ՎԻՎՕ&gt;&gt; նախագծում արդեն իսկ նախատեսված է սույն օրենքի և օրենքի հիման վրա ընդունված նորմատիվ իրավական ակտերի խախտման համար պատասխանատվություն։</w:t>
            </w:r>
          </w:p>
          <w:p w:rsidR="00862BF4" w:rsidRDefault="00862BF4" w:rsidP="00607C72">
            <w:pPr>
              <w:spacing w:after="0" w:line="240" w:lineRule="auto"/>
              <w:rPr>
                <w:sz w:val="24"/>
                <w:szCs w:val="24"/>
                <w:lang w:val="hy-AM"/>
              </w:rPr>
            </w:pPr>
          </w:p>
          <w:p w:rsidR="00F26040" w:rsidRDefault="00F26040" w:rsidP="00607C72">
            <w:pPr>
              <w:spacing w:after="0" w:line="240" w:lineRule="auto"/>
              <w:rPr>
                <w:sz w:val="24"/>
                <w:szCs w:val="24"/>
                <w:lang w:val="hy-AM"/>
              </w:rPr>
            </w:pPr>
          </w:p>
          <w:p w:rsidR="00E9748F" w:rsidRDefault="00E9748F" w:rsidP="00607C72">
            <w:pPr>
              <w:spacing w:after="0" w:line="240" w:lineRule="auto"/>
              <w:rPr>
                <w:sz w:val="24"/>
                <w:szCs w:val="24"/>
                <w:lang w:val="hy-AM"/>
              </w:rPr>
            </w:pPr>
          </w:p>
          <w:p w:rsidR="0078654E" w:rsidRPr="00607C72" w:rsidRDefault="0078654E" w:rsidP="00607C72">
            <w:pPr>
              <w:spacing w:after="0" w:line="240" w:lineRule="auto"/>
              <w:rPr>
                <w:sz w:val="24"/>
                <w:szCs w:val="24"/>
                <w:lang w:val="hy-AM"/>
              </w:rPr>
            </w:pPr>
            <w:r>
              <w:rPr>
                <w:sz w:val="24"/>
                <w:szCs w:val="24"/>
                <w:lang w:val="hy-AM"/>
              </w:rPr>
              <w:t xml:space="preserve">3․ &lt;&lt;ՎԻՎՕ&gt;&gt; նախագծի 1-ին կետում օրենքի և դրա հիման վրա ընդունված նորմատիվ իրավական ակտերի պահանջների առաջին անգամ խախտման </w:t>
            </w:r>
            <w:r w:rsidR="00B762A4">
              <w:rPr>
                <w:sz w:val="24"/>
                <w:szCs w:val="24"/>
                <w:lang w:val="hy-AM"/>
              </w:rPr>
              <w:t>համար տուգանքի փոխարեն կիրառել նախազգուշացում։</w:t>
            </w:r>
          </w:p>
        </w:tc>
        <w:tc>
          <w:tcPr>
            <w:tcW w:w="2866" w:type="dxa"/>
          </w:tcPr>
          <w:p w:rsidR="0078654E" w:rsidRDefault="0069588E" w:rsidP="00007A5A">
            <w:pPr>
              <w:spacing w:after="0" w:line="240" w:lineRule="auto"/>
              <w:rPr>
                <w:sz w:val="24"/>
                <w:szCs w:val="24"/>
                <w:lang w:val="hy-AM"/>
              </w:rPr>
            </w:pPr>
            <w:r>
              <w:rPr>
                <w:sz w:val="24"/>
                <w:szCs w:val="24"/>
                <w:lang w:val="hy-AM"/>
              </w:rPr>
              <w:lastRenderedPageBreak/>
              <w:t>1</w:t>
            </w:r>
            <w:r>
              <w:rPr>
                <w:rFonts w:ascii="MS Gothic" w:eastAsia="MS Gothic" w:hAnsi="MS Gothic" w:cs="MS Gothic"/>
                <w:sz w:val="24"/>
                <w:szCs w:val="24"/>
                <w:lang w:val="hy-AM"/>
              </w:rPr>
              <w:t>․</w:t>
            </w:r>
            <w:r w:rsidR="00D66E97">
              <w:rPr>
                <w:sz w:val="24"/>
                <w:szCs w:val="24"/>
                <w:lang w:val="hy-AM"/>
              </w:rPr>
              <w:t xml:space="preserve">Նախագծի ընդունմանը զուգահեռ իրականացվելու են բազմաթիվ միջոցառումներ՝ ապահովելու բոլոր միջոցները՝ ապահովելու անկանխիկ վճարումների իրականացումը և </w:t>
            </w:r>
            <w:r w:rsidR="00FA0A02">
              <w:rPr>
                <w:sz w:val="24"/>
                <w:szCs w:val="24"/>
                <w:lang w:val="hy-AM"/>
              </w:rPr>
              <w:lastRenderedPageBreak/>
              <w:t>կարծում</w:t>
            </w:r>
            <w:r w:rsidR="00D66E97">
              <w:rPr>
                <w:sz w:val="24"/>
                <w:szCs w:val="24"/>
                <w:lang w:val="hy-AM"/>
              </w:rPr>
              <w:t xml:space="preserve"> ենք նման խնդիրներ չեն լինի։</w:t>
            </w:r>
          </w:p>
          <w:p w:rsidR="00CF48E5" w:rsidRDefault="00CF48E5" w:rsidP="00007A5A">
            <w:pPr>
              <w:spacing w:after="0" w:line="240" w:lineRule="auto"/>
              <w:rPr>
                <w:sz w:val="24"/>
                <w:szCs w:val="24"/>
                <w:lang w:val="hy-AM"/>
              </w:rPr>
            </w:pPr>
          </w:p>
          <w:p w:rsidR="00DC102B" w:rsidRDefault="00DC102B" w:rsidP="00007A5A">
            <w:pPr>
              <w:spacing w:after="0" w:line="240" w:lineRule="auto"/>
              <w:rPr>
                <w:sz w:val="24"/>
                <w:szCs w:val="24"/>
                <w:lang w:val="hy-AM"/>
              </w:rPr>
            </w:pPr>
          </w:p>
          <w:p w:rsidR="00CF48E5" w:rsidRDefault="00CF48E5" w:rsidP="00007A5A">
            <w:pPr>
              <w:spacing w:after="0" w:line="240" w:lineRule="auto"/>
              <w:rPr>
                <w:sz w:val="24"/>
                <w:szCs w:val="24"/>
                <w:lang w:val="hy-AM"/>
              </w:rPr>
            </w:pPr>
            <w:r>
              <w:rPr>
                <w:sz w:val="24"/>
                <w:szCs w:val="24"/>
                <w:lang w:val="hy-AM"/>
              </w:rPr>
              <w:t>2․ Չի ընդունվել, քանի որ նախագծի 10-րդ հոդվածը վերաբերվում է կազմակերպությունների նկատմամբ իրականացվող վարույթներին, իսկ &lt;&lt;ՎԻՎՕ&gt;&gt;-ում նախատեսվածը վերաբերվում է քաղաքացիների և օտարերկրացիներին։</w:t>
            </w:r>
          </w:p>
          <w:p w:rsidR="00F26040" w:rsidRDefault="00F26040" w:rsidP="00007A5A">
            <w:pPr>
              <w:spacing w:after="0" w:line="240" w:lineRule="auto"/>
              <w:rPr>
                <w:sz w:val="24"/>
                <w:szCs w:val="24"/>
                <w:lang w:val="hy-AM"/>
              </w:rPr>
            </w:pPr>
          </w:p>
          <w:p w:rsidR="00B9748D" w:rsidRDefault="00B9748D" w:rsidP="00007A5A">
            <w:pPr>
              <w:spacing w:after="0" w:line="240" w:lineRule="auto"/>
              <w:rPr>
                <w:sz w:val="24"/>
                <w:szCs w:val="24"/>
                <w:highlight w:val="yellow"/>
                <w:lang w:val="hy-AM"/>
              </w:rPr>
            </w:pPr>
          </w:p>
          <w:p w:rsidR="00F26040" w:rsidRDefault="002D64A3" w:rsidP="00007A5A">
            <w:pPr>
              <w:spacing w:after="0" w:line="240" w:lineRule="auto"/>
              <w:rPr>
                <w:sz w:val="24"/>
                <w:szCs w:val="24"/>
                <w:lang w:val="hy-AM"/>
              </w:rPr>
            </w:pPr>
            <w:r w:rsidRPr="008A729F">
              <w:rPr>
                <w:sz w:val="24"/>
                <w:szCs w:val="24"/>
                <w:lang w:val="hy-AM"/>
              </w:rPr>
              <w:t>3.</w:t>
            </w:r>
            <w:r w:rsidR="00296887">
              <w:rPr>
                <w:sz w:val="24"/>
                <w:szCs w:val="24"/>
                <w:lang w:val="hy-AM"/>
              </w:rPr>
              <w:t>Ընդունվել է և կատարվել է համապատասխան փոփոխություն։</w:t>
            </w:r>
          </w:p>
        </w:tc>
      </w:tr>
      <w:tr w:rsidR="00A11218" w:rsidRPr="00331734" w:rsidTr="00AE692E">
        <w:trPr>
          <w:trHeight w:val="818"/>
        </w:trPr>
        <w:tc>
          <w:tcPr>
            <w:tcW w:w="583" w:type="dxa"/>
          </w:tcPr>
          <w:p w:rsidR="00A11218" w:rsidRDefault="00A11218" w:rsidP="0046668B">
            <w:pPr>
              <w:jc w:val="center"/>
              <w:rPr>
                <w:sz w:val="24"/>
                <w:szCs w:val="24"/>
                <w:lang w:val="hy-AM"/>
              </w:rPr>
            </w:pPr>
            <w:r>
              <w:rPr>
                <w:sz w:val="24"/>
                <w:szCs w:val="24"/>
                <w:lang w:val="hy-AM"/>
              </w:rPr>
              <w:lastRenderedPageBreak/>
              <w:t>8</w:t>
            </w:r>
          </w:p>
        </w:tc>
        <w:tc>
          <w:tcPr>
            <w:tcW w:w="2606" w:type="dxa"/>
          </w:tcPr>
          <w:p w:rsidR="00A11218" w:rsidRDefault="0046668B" w:rsidP="0046668B">
            <w:pPr>
              <w:pStyle w:val="NoSpacing"/>
              <w:rPr>
                <w:sz w:val="24"/>
                <w:lang w:val="hy-AM"/>
              </w:rPr>
            </w:pPr>
            <w:r>
              <w:rPr>
                <w:sz w:val="24"/>
                <w:lang w:val="hy-AM"/>
              </w:rPr>
              <w:t>ՀՀ Էներգետիկ ենթակառուցվածքների և բնական պաշարների նախարարություն</w:t>
            </w:r>
          </w:p>
          <w:p w:rsidR="0046668B" w:rsidRDefault="005E00B2" w:rsidP="0046668B">
            <w:pPr>
              <w:pStyle w:val="NoSpacing"/>
              <w:rPr>
                <w:sz w:val="24"/>
                <w:lang w:val="hy-AM"/>
              </w:rPr>
            </w:pPr>
            <w:r>
              <w:rPr>
                <w:sz w:val="24"/>
                <w:lang w:val="hy-AM"/>
              </w:rPr>
              <w:t>17․05․2019թ․ թիվ 01/19․1 ԲԳ/3202-19 գրություն</w:t>
            </w:r>
          </w:p>
        </w:tc>
        <w:tc>
          <w:tcPr>
            <w:tcW w:w="3457" w:type="dxa"/>
          </w:tcPr>
          <w:p w:rsidR="00A11218" w:rsidRDefault="003859B0" w:rsidP="00607C72">
            <w:pPr>
              <w:spacing w:after="0" w:line="240" w:lineRule="auto"/>
              <w:rPr>
                <w:sz w:val="24"/>
                <w:szCs w:val="24"/>
                <w:lang w:val="hy-AM"/>
              </w:rPr>
            </w:pPr>
            <w:r w:rsidRPr="003859B0">
              <w:rPr>
                <w:sz w:val="24"/>
                <w:szCs w:val="24"/>
                <w:lang w:val="hy-AM"/>
              </w:rPr>
              <w:t>1. 4-</w:t>
            </w:r>
            <w:r>
              <w:rPr>
                <w:sz w:val="24"/>
                <w:szCs w:val="24"/>
                <w:lang w:val="hy-AM"/>
              </w:rPr>
              <w:t>րդ հոդվածի 1-ին մասում նշված կանխիկ</w:t>
            </w:r>
            <w:r w:rsidR="00E04D31">
              <w:rPr>
                <w:sz w:val="24"/>
                <w:szCs w:val="24"/>
                <w:lang w:val="hy-AM"/>
              </w:rPr>
              <w:t xml:space="preserve"> </w:t>
            </w:r>
            <w:r>
              <w:rPr>
                <w:sz w:val="24"/>
                <w:szCs w:val="24"/>
                <w:lang w:val="hy-AM"/>
              </w:rPr>
              <w:t>գործարքների սահմանափակումների կիրառման ժամկետները և սահմանաչափերը փոփոխել հետևյալ կերպ՝ 2020թ․ հունվարի 1-ից՝ 5 մլն դրամ, 2021թ․ հունվարի 1-ից՝ 3 մլն․, 2022թ․ հունվարի 1-ից՝ 1 մլն․։</w:t>
            </w:r>
          </w:p>
          <w:p w:rsidR="007D33AA" w:rsidRDefault="007D33AA" w:rsidP="00607C72">
            <w:pPr>
              <w:spacing w:after="0" w:line="240" w:lineRule="auto"/>
              <w:rPr>
                <w:sz w:val="24"/>
                <w:szCs w:val="24"/>
                <w:lang w:val="hy-AM"/>
              </w:rPr>
            </w:pPr>
          </w:p>
          <w:p w:rsidR="007D33AA" w:rsidRDefault="007D33AA" w:rsidP="00607C72">
            <w:pPr>
              <w:spacing w:after="0" w:line="240" w:lineRule="auto"/>
              <w:rPr>
                <w:sz w:val="24"/>
                <w:szCs w:val="24"/>
                <w:lang w:val="hy-AM"/>
              </w:rPr>
            </w:pPr>
          </w:p>
          <w:p w:rsidR="007D33AA" w:rsidRDefault="007D33AA" w:rsidP="00607C72">
            <w:pPr>
              <w:spacing w:after="0" w:line="240" w:lineRule="auto"/>
              <w:rPr>
                <w:sz w:val="24"/>
                <w:szCs w:val="24"/>
                <w:lang w:val="hy-AM"/>
              </w:rPr>
            </w:pPr>
          </w:p>
          <w:p w:rsidR="007D33AA" w:rsidRDefault="007D33AA" w:rsidP="00607C72">
            <w:pPr>
              <w:spacing w:after="0" w:line="240" w:lineRule="auto"/>
              <w:rPr>
                <w:sz w:val="24"/>
                <w:szCs w:val="24"/>
                <w:lang w:val="hy-AM"/>
              </w:rPr>
            </w:pPr>
          </w:p>
          <w:p w:rsidR="007D33AA" w:rsidRDefault="007D33AA" w:rsidP="00607C72">
            <w:pPr>
              <w:spacing w:after="0" w:line="240" w:lineRule="auto"/>
              <w:rPr>
                <w:sz w:val="24"/>
                <w:szCs w:val="24"/>
                <w:lang w:val="hy-AM"/>
              </w:rPr>
            </w:pPr>
          </w:p>
          <w:p w:rsidR="007D33AA" w:rsidRDefault="007D33AA" w:rsidP="00607C72">
            <w:pPr>
              <w:spacing w:after="0" w:line="240" w:lineRule="auto"/>
              <w:rPr>
                <w:sz w:val="24"/>
                <w:szCs w:val="24"/>
                <w:lang w:val="hy-AM"/>
              </w:rPr>
            </w:pPr>
          </w:p>
          <w:p w:rsidR="007D33AA" w:rsidRDefault="007D33AA" w:rsidP="00607C72">
            <w:pPr>
              <w:spacing w:after="0" w:line="240" w:lineRule="auto"/>
              <w:rPr>
                <w:sz w:val="24"/>
                <w:szCs w:val="24"/>
                <w:lang w:val="hy-AM"/>
              </w:rPr>
            </w:pPr>
          </w:p>
          <w:p w:rsidR="00463815" w:rsidRDefault="00463815" w:rsidP="00607C72">
            <w:pPr>
              <w:spacing w:after="0" w:line="240" w:lineRule="auto"/>
              <w:rPr>
                <w:sz w:val="24"/>
                <w:szCs w:val="24"/>
                <w:lang w:val="hy-AM"/>
              </w:rPr>
            </w:pPr>
          </w:p>
          <w:p w:rsidR="003859B0" w:rsidRDefault="003859B0" w:rsidP="00607C72">
            <w:pPr>
              <w:spacing w:after="0" w:line="240" w:lineRule="auto"/>
              <w:rPr>
                <w:sz w:val="24"/>
                <w:szCs w:val="24"/>
                <w:lang w:val="hy-AM"/>
              </w:rPr>
            </w:pPr>
            <w:r>
              <w:rPr>
                <w:sz w:val="24"/>
                <w:szCs w:val="24"/>
                <w:lang w:val="hy-AM"/>
              </w:rPr>
              <w:t>2․ Հիվանդներին լրացուցիչ անհարմարություններ չպատճառելու համար առաջարկում ենք հանել 5-րդ հոդվածի 4-րդ մասով սահմանվող կանխիկի սահմանափակումը կամ սահմանել շեմ կանխիկ գործարքների համար՝ 50000 ՀՀ դրամ։</w:t>
            </w:r>
          </w:p>
          <w:p w:rsidR="008B2077" w:rsidRDefault="008B2077" w:rsidP="00607C72">
            <w:pPr>
              <w:spacing w:after="0" w:line="240" w:lineRule="auto"/>
              <w:rPr>
                <w:sz w:val="24"/>
                <w:szCs w:val="24"/>
                <w:lang w:val="hy-AM"/>
              </w:rPr>
            </w:pPr>
          </w:p>
          <w:p w:rsidR="008B2077" w:rsidRDefault="008B2077" w:rsidP="00607C72">
            <w:pPr>
              <w:spacing w:after="0" w:line="240" w:lineRule="auto"/>
              <w:rPr>
                <w:sz w:val="24"/>
                <w:szCs w:val="24"/>
                <w:lang w:val="hy-AM"/>
              </w:rPr>
            </w:pPr>
          </w:p>
          <w:p w:rsidR="008B2077" w:rsidRDefault="008B2077" w:rsidP="00607C72">
            <w:pPr>
              <w:spacing w:after="0" w:line="240" w:lineRule="auto"/>
              <w:rPr>
                <w:sz w:val="24"/>
                <w:szCs w:val="24"/>
                <w:lang w:val="hy-AM"/>
              </w:rPr>
            </w:pPr>
          </w:p>
          <w:p w:rsidR="008B2077" w:rsidRDefault="008B2077" w:rsidP="00607C72">
            <w:pPr>
              <w:spacing w:after="0" w:line="240" w:lineRule="auto"/>
              <w:rPr>
                <w:sz w:val="24"/>
                <w:szCs w:val="24"/>
                <w:lang w:val="hy-AM"/>
              </w:rPr>
            </w:pPr>
          </w:p>
          <w:p w:rsidR="008B2077" w:rsidRDefault="008B2077" w:rsidP="00607C72">
            <w:pPr>
              <w:spacing w:after="0" w:line="240" w:lineRule="auto"/>
              <w:rPr>
                <w:sz w:val="24"/>
                <w:szCs w:val="24"/>
                <w:lang w:val="hy-AM"/>
              </w:rPr>
            </w:pPr>
          </w:p>
          <w:p w:rsidR="003859B0" w:rsidRPr="003859B0" w:rsidRDefault="003859B0" w:rsidP="00607C72">
            <w:pPr>
              <w:spacing w:after="0" w:line="240" w:lineRule="auto"/>
              <w:rPr>
                <w:sz w:val="24"/>
                <w:szCs w:val="24"/>
                <w:lang w:val="hy-AM"/>
              </w:rPr>
            </w:pPr>
            <w:r>
              <w:rPr>
                <w:sz w:val="24"/>
                <w:szCs w:val="24"/>
                <w:lang w:val="hy-AM"/>
              </w:rPr>
              <w:t>3․ 5-րդ հոդվածի 7-րդ մասով սահմանված տարիքային շեմը 75-ից իջեցնել 70՝ հաշվի առնելով կյանքի տևողության միջին վիճակագրական տվյալների ցուցանիշը։</w:t>
            </w:r>
          </w:p>
        </w:tc>
        <w:tc>
          <w:tcPr>
            <w:tcW w:w="2866" w:type="dxa"/>
          </w:tcPr>
          <w:p w:rsidR="00A11218" w:rsidRDefault="00E04D31" w:rsidP="00007A5A">
            <w:pPr>
              <w:spacing w:after="0" w:line="240" w:lineRule="auto"/>
              <w:rPr>
                <w:sz w:val="24"/>
                <w:szCs w:val="24"/>
                <w:lang w:val="hy-AM"/>
              </w:rPr>
            </w:pPr>
            <w:r>
              <w:rPr>
                <w:sz w:val="24"/>
                <w:szCs w:val="24"/>
                <w:lang w:val="hy-AM"/>
              </w:rPr>
              <w:lastRenderedPageBreak/>
              <w:t xml:space="preserve">1․ Ընդունելի չէ, քանի որ նման բարձր շեմեր սահմանելը նշանակում է օրենքով որևէ կարգավորման չհասնել։ Նման գործարքների քանակը շատ քիչ է։ Բացի այդ &lt;&lt;Հարկային օրենսգրքով&gt;&gt; սահմանված անկանխիկի սահմանաչափը 300․000 ՀՀ դրամ է և </w:t>
            </w:r>
            <w:r w:rsidR="00660B51">
              <w:rPr>
                <w:sz w:val="24"/>
                <w:szCs w:val="24"/>
                <w:lang w:val="hy-AM"/>
              </w:rPr>
              <w:lastRenderedPageBreak/>
              <w:t>Նախագծի սահմանաչափերը</w:t>
            </w:r>
            <w:r w:rsidR="008A729F" w:rsidRPr="008A729F">
              <w:rPr>
                <w:sz w:val="24"/>
                <w:szCs w:val="24"/>
                <w:lang w:val="hy-AM"/>
              </w:rPr>
              <w:t xml:space="preserve"> </w:t>
            </w:r>
            <w:r w:rsidR="008A729F">
              <w:rPr>
                <w:sz w:val="24"/>
                <w:szCs w:val="24"/>
                <w:lang w:val="hy-AM"/>
              </w:rPr>
              <w:t>հնարավորինս</w:t>
            </w:r>
            <w:r w:rsidR="00660B51">
              <w:rPr>
                <w:sz w:val="24"/>
                <w:szCs w:val="24"/>
                <w:lang w:val="hy-AM"/>
              </w:rPr>
              <w:t xml:space="preserve"> մոտարկված է դրան։</w:t>
            </w:r>
          </w:p>
          <w:p w:rsidR="008B2077" w:rsidRDefault="008B2077" w:rsidP="008B2077">
            <w:pPr>
              <w:spacing w:after="0" w:line="240" w:lineRule="auto"/>
              <w:rPr>
                <w:sz w:val="24"/>
                <w:szCs w:val="24"/>
                <w:lang w:val="hy-AM"/>
              </w:rPr>
            </w:pPr>
            <w:r>
              <w:rPr>
                <w:sz w:val="24"/>
                <w:szCs w:val="24"/>
                <w:lang w:val="hy-AM"/>
              </w:rPr>
              <w:t xml:space="preserve">2․ Նախագծի ընդունմանը զուգահեռ իրականացվելու են բազմաթիվ միջոցառումներ՝ ապահովելու բոլոր միջոցները՝  անկանխիկ վճարումների իրականացումը և </w:t>
            </w:r>
            <w:r w:rsidR="00FA0A02">
              <w:rPr>
                <w:sz w:val="24"/>
                <w:szCs w:val="24"/>
                <w:lang w:val="hy-AM"/>
              </w:rPr>
              <w:t>կարծում</w:t>
            </w:r>
            <w:r>
              <w:rPr>
                <w:sz w:val="24"/>
                <w:szCs w:val="24"/>
                <w:lang w:val="hy-AM"/>
              </w:rPr>
              <w:t xml:space="preserve"> ենք նման խնդիրներ չեն լինի։</w:t>
            </w:r>
          </w:p>
          <w:p w:rsidR="008B2077" w:rsidRDefault="008B2077" w:rsidP="00007A5A">
            <w:pPr>
              <w:spacing w:after="0" w:line="240" w:lineRule="auto"/>
              <w:rPr>
                <w:sz w:val="24"/>
                <w:szCs w:val="24"/>
                <w:lang w:val="hy-AM"/>
              </w:rPr>
            </w:pPr>
          </w:p>
          <w:p w:rsidR="008B2077" w:rsidRDefault="008B2077" w:rsidP="00007A5A">
            <w:pPr>
              <w:spacing w:after="0" w:line="240" w:lineRule="auto"/>
              <w:rPr>
                <w:sz w:val="24"/>
                <w:szCs w:val="24"/>
                <w:lang w:val="hy-AM"/>
              </w:rPr>
            </w:pPr>
          </w:p>
          <w:p w:rsidR="008E1264" w:rsidRDefault="008E1264" w:rsidP="00007A5A">
            <w:pPr>
              <w:spacing w:after="0" w:line="240" w:lineRule="auto"/>
              <w:rPr>
                <w:sz w:val="24"/>
                <w:szCs w:val="24"/>
                <w:lang w:val="hy-AM"/>
              </w:rPr>
            </w:pPr>
          </w:p>
          <w:p w:rsidR="008E1264" w:rsidRDefault="008E1264" w:rsidP="00007A5A">
            <w:pPr>
              <w:spacing w:after="0" w:line="240" w:lineRule="auto"/>
              <w:rPr>
                <w:sz w:val="24"/>
                <w:szCs w:val="24"/>
                <w:lang w:val="hy-AM"/>
              </w:rPr>
            </w:pPr>
          </w:p>
          <w:p w:rsidR="008B2077" w:rsidRDefault="008B2077" w:rsidP="00007A5A">
            <w:pPr>
              <w:spacing w:after="0" w:line="240" w:lineRule="auto"/>
              <w:rPr>
                <w:sz w:val="24"/>
                <w:szCs w:val="24"/>
                <w:lang w:val="hy-AM"/>
              </w:rPr>
            </w:pPr>
            <w:r>
              <w:rPr>
                <w:sz w:val="24"/>
                <w:szCs w:val="24"/>
                <w:lang w:val="hy-AM"/>
              </w:rPr>
              <w:t>3․ Նշված շեմը սահմանվել է նաև ՀՀ Աշխատանքի և սոցիալական հարցերի նախարարության կողմից և գտնում ենք, որ նրանք նույնպես հաշվի առել են կյանքի տևողության միջին վիճակագրական տվյալները, ուստի նպատակահարմար չէ փոփոխել։</w:t>
            </w:r>
          </w:p>
        </w:tc>
      </w:tr>
      <w:tr w:rsidR="002F62D7" w:rsidRPr="00331734" w:rsidTr="00AE692E">
        <w:trPr>
          <w:trHeight w:val="818"/>
        </w:trPr>
        <w:tc>
          <w:tcPr>
            <w:tcW w:w="583" w:type="dxa"/>
          </w:tcPr>
          <w:p w:rsidR="002F62D7" w:rsidRDefault="002F62D7" w:rsidP="0046668B">
            <w:pPr>
              <w:jc w:val="center"/>
              <w:rPr>
                <w:sz w:val="24"/>
                <w:szCs w:val="24"/>
                <w:lang w:val="hy-AM"/>
              </w:rPr>
            </w:pPr>
            <w:r>
              <w:rPr>
                <w:sz w:val="24"/>
                <w:szCs w:val="24"/>
                <w:lang w:val="hy-AM"/>
              </w:rPr>
              <w:lastRenderedPageBreak/>
              <w:t>9</w:t>
            </w:r>
          </w:p>
        </w:tc>
        <w:tc>
          <w:tcPr>
            <w:tcW w:w="2606" w:type="dxa"/>
          </w:tcPr>
          <w:p w:rsidR="002F62D7" w:rsidRDefault="003F0A3D" w:rsidP="0046668B">
            <w:pPr>
              <w:pStyle w:val="NoSpacing"/>
              <w:rPr>
                <w:sz w:val="24"/>
                <w:lang w:val="hy-AM"/>
              </w:rPr>
            </w:pPr>
            <w:r>
              <w:rPr>
                <w:sz w:val="24"/>
                <w:lang w:val="hy-AM"/>
              </w:rPr>
              <w:t>ՀՀ Անշարժ գույքի կադաստրի կոմիտե</w:t>
            </w:r>
          </w:p>
          <w:p w:rsidR="003F0A3D" w:rsidRPr="00B9748D" w:rsidRDefault="003F0A3D" w:rsidP="0046668B">
            <w:pPr>
              <w:pStyle w:val="NoSpacing"/>
              <w:rPr>
                <w:sz w:val="24"/>
                <w:lang w:val="hy-AM"/>
              </w:rPr>
            </w:pPr>
            <w:r>
              <w:rPr>
                <w:sz w:val="24"/>
                <w:lang w:val="hy-AM"/>
              </w:rPr>
              <w:t>04․06․2019թ․ թիվ ՍՊ/4129-19 գրության</w:t>
            </w:r>
          </w:p>
        </w:tc>
        <w:tc>
          <w:tcPr>
            <w:tcW w:w="3457" w:type="dxa"/>
          </w:tcPr>
          <w:p w:rsidR="002F62D7" w:rsidRDefault="0006425F" w:rsidP="0006425F">
            <w:pPr>
              <w:spacing w:after="0" w:line="240" w:lineRule="auto"/>
              <w:rPr>
                <w:sz w:val="24"/>
                <w:szCs w:val="24"/>
                <w:lang w:val="hy-AM"/>
              </w:rPr>
            </w:pPr>
            <w:r w:rsidRPr="00B9748D">
              <w:rPr>
                <w:sz w:val="24"/>
                <w:szCs w:val="24"/>
                <w:lang w:val="hy-AM"/>
              </w:rPr>
              <w:t xml:space="preserve">1. </w:t>
            </w:r>
            <w:r>
              <w:rPr>
                <w:sz w:val="24"/>
                <w:szCs w:val="24"/>
                <w:lang w:val="hy-AM"/>
              </w:rPr>
              <w:t xml:space="preserve">Առաջարկում ենք Նախագծի 4-րդ և 5-րդ հոդվածներով սահմանված 2019 թվականի հուլիսի 1-ից կիրառվող սահմանափակումներին վերաբերող ժամկետները՝ </w:t>
            </w:r>
            <w:r>
              <w:rPr>
                <w:sz w:val="24"/>
                <w:szCs w:val="24"/>
                <w:lang w:val="hy-AM"/>
              </w:rPr>
              <w:lastRenderedPageBreak/>
              <w:t>դրանք կապակցելով օրենքը ուժի մեջ մտնելու հետ։</w:t>
            </w:r>
          </w:p>
          <w:p w:rsidR="0006425F" w:rsidRDefault="0006425F" w:rsidP="0006425F">
            <w:pPr>
              <w:spacing w:after="0" w:line="240" w:lineRule="auto"/>
              <w:rPr>
                <w:sz w:val="24"/>
                <w:szCs w:val="24"/>
                <w:lang w:val="hy-AM"/>
              </w:rPr>
            </w:pPr>
            <w:r>
              <w:rPr>
                <w:sz w:val="24"/>
                <w:szCs w:val="24"/>
                <w:lang w:val="hy-AM"/>
              </w:rPr>
              <w:t>2․ Առաջարկում ենք Նախագծի 4-րդ հոդվածով սահմանված անկանխիկ ձևով թույլատրվող գումարների չափերը համապատասխանեցնել &lt;&lt;ՓԼԱՖ&gt;&gt; մասին ՀՀ օրենքի 6-րդ հոդվածով սահմանված չափերին կամ համապատասխան փոփոխություն կատարել &lt;&lt;ՓԼԱՖ&gt;&gt; մասին ՀՀ օրենքում։</w:t>
            </w: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27130B" w:rsidRDefault="0027130B" w:rsidP="0006425F">
            <w:pPr>
              <w:spacing w:after="0" w:line="240" w:lineRule="auto"/>
              <w:rPr>
                <w:sz w:val="24"/>
                <w:szCs w:val="24"/>
                <w:lang w:val="hy-AM"/>
              </w:rPr>
            </w:pPr>
          </w:p>
          <w:p w:rsidR="0006425F" w:rsidRPr="0006425F" w:rsidRDefault="0006425F" w:rsidP="0006425F">
            <w:pPr>
              <w:spacing w:after="0" w:line="240" w:lineRule="auto"/>
              <w:rPr>
                <w:sz w:val="24"/>
                <w:szCs w:val="24"/>
                <w:lang w:val="hy-AM"/>
              </w:rPr>
            </w:pPr>
            <w:r>
              <w:rPr>
                <w:sz w:val="24"/>
                <w:szCs w:val="24"/>
                <w:lang w:val="hy-AM"/>
              </w:rPr>
              <w:t xml:space="preserve">3․ Նկատի ունենալով, որ հաճախ գույքի օտարման դեպքում գնորդի կողմից գույքի արժեքի մի մասը կամ ամբողջությամբ կանխիկ ձևով է վճարվում, և այն կարող է վճարված լինել </w:t>
            </w:r>
            <w:r>
              <w:rPr>
                <w:sz w:val="24"/>
                <w:szCs w:val="24"/>
                <w:lang w:val="hy-AM"/>
              </w:rPr>
              <w:lastRenderedPageBreak/>
              <w:t>մինչև Նախագծի ուժի մեջ մտնելը, ուստի առաջարկում ենք նմանատիպ դեպքերի համար սահմանել անցումային դրույթ։</w:t>
            </w:r>
          </w:p>
        </w:tc>
        <w:tc>
          <w:tcPr>
            <w:tcW w:w="2866" w:type="dxa"/>
          </w:tcPr>
          <w:p w:rsidR="002F62D7" w:rsidRDefault="008F5319" w:rsidP="00007A5A">
            <w:pPr>
              <w:spacing w:after="0" w:line="240" w:lineRule="auto"/>
              <w:rPr>
                <w:sz w:val="24"/>
                <w:szCs w:val="24"/>
                <w:lang w:val="hy-AM"/>
              </w:rPr>
            </w:pPr>
            <w:r>
              <w:rPr>
                <w:sz w:val="24"/>
                <w:szCs w:val="24"/>
                <w:lang w:val="hy-AM"/>
              </w:rPr>
              <w:lastRenderedPageBreak/>
              <w:t xml:space="preserve">1․ </w:t>
            </w:r>
            <w:r w:rsidRPr="00955057">
              <w:rPr>
                <w:sz w:val="24"/>
                <w:szCs w:val="24"/>
                <w:lang w:val="hy-AM"/>
              </w:rPr>
              <w:t>Ընդունվել է և կատարվել է համապատասխան փոփոխություն։</w:t>
            </w: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r>
              <w:rPr>
                <w:sz w:val="24"/>
                <w:szCs w:val="24"/>
                <w:lang w:val="hy-AM"/>
              </w:rPr>
              <w:t xml:space="preserve">2․ </w:t>
            </w:r>
            <w:r w:rsidR="004A21BA">
              <w:rPr>
                <w:sz w:val="24"/>
                <w:szCs w:val="24"/>
                <w:lang w:val="hy-AM"/>
              </w:rPr>
              <w:t>Ընդունվել է և կատարվել է համապատասխան փոփոխություններ։</w:t>
            </w: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104F79" w:rsidRDefault="00104F79"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4A21BA" w:rsidRDefault="004A21BA" w:rsidP="00007A5A">
            <w:pPr>
              <w:spacing w:after="0" w:line="240" w:lineRule="auto"/>
              <w:rPr>
                <w:sz w:val="24"/>
                <w:szCs w:val="24"/>
                <w:lang w:val="hy-AM"/>
              </w:rPr>
            </w:pPr>
          </w:p>
          <w:p w:rsidR="00691D40" w:rsidRDefault="00691D40" w:rsidP="00007A5A">
            <w:pPr>
              <w:spacing w:after="0" w:line="240" w:lineRule="auto"/>
              <w:rPr>
                <w:sz w:val="24"/>
                <w:szCs w:val="24"/>
                <w:lang w:val="hy-AM"/>
              </w:rPr>
            </w:pPr>
          </w:p>
          <w:p w:rsidR="00104F79" w:rsidRDefault="0013654E" w:rsidP="00007A5A">
            <w:pPr>
              <w:spacing w:after="0" w:line="240" w:lineRule="auto"/>
              <w:rPr>
                <w:sz w:val="24"/>
                <w:szCs w:val="24"/>
                <w:lang w:val="hy-AM"/>
              </w:rPr>
            </w:pPr>
            <w:r>
              <w:rPr>
                <w:sz w:val="24"/>
                <w:szCs w:val="24"/>
                <w:lang w:val="hy-AM"/>
              </w:rPr>
              <w:t>3․</w:t>
            </w:r>
            <w:r w:rsidR="00104F79" w:rsidRPr="00316FB6">
              <w:rPr>
                <w:sz w:val="24"/>
                <w:szCs w:val="24"/>
                <w:lang w:val="hy-AM"/>
              </w:rPr>
              <w:t>Ընդունվել է և նախատեսվել է, որ Նախագիծը տարածվելու է օրենքի ուժի մեջ մտնելուց հետո ծագած հարաբերությունների վրա։</w:t>
            </w:r>
          </w:p>
        </w:tc>
      </w:tr>
      <w:tr w:rsidR="00BC3C15" w:rsidRPr="00CB308C" w:rsidTr="00AE692E">
        <w:trPr>
          <w:trHeight w:val="818"/>
        </w:trPr>
        <w:tc>
          <w:tcPr>
            <w:tcW w:w="583" w:type="dxa"/>
          </w:tcPr>
          <w:p w:rsidR="00BC3C15" w:rsidRDefault="00BC3C15" w:rsidP="0046668B">
            <w:pPr>
              <w:jc w:val="center"/>
              <w:rPr>
                <w:sz w:val="24"/>
                <w:szCs w:val="24"/>
                <w:lang w:val="hy-AM"/>
              </w:rPr>
            </w:pPr>
            <w:r>
              <w:rPr>
                <w:sz w:val="24"/>
                <w:szCs w:val="24"/>
                <w:lang w:val="hy-AM"/>
              </w:rPr>
              <w:lastRenderedPageBreak/>
              <w:t>10</w:t>
            </w:r>
          </w:p>
        </w:tc>
        <w:tc>
          <w:tcPr>
            <w:tcW w:w="2606" w:type="dxa"/>
          </w:tcPr>
          <w:p w:rsidR="00BC3C15" w:rsidRDefault="00CF56B4" w:rsidP="0046668B">
            <w:pPr>
              <w:pStyle w:val="NoSpacing"/>
              <w:rPr>
                <w:sz w:val="24"/>
                <w:lang w:val="hy-AM"/>
              </w:rPr>
            </w:pPr>
            <w:r>
              <w:rPr>
                <w:sz w:val="24"/>
                <w:lang w:val="hy-AM"/>
              </w:rPr>
              <w:t>ՀՀ Կրթության և գիտության նախարարություն</w:t>
            </w:r>
          </w:p>
          <w:p w:rsidR="00CF56B4" w:rsidRDefault="00CF56B4" w:rsidP="0046668B">
            <w:pPr>
              <w:pStyle w:val="NoSpacing"/>
              <w:rPr>
                <w:sz w:val="24"/>
                <w:lang w:val="hy-AM"/>
              </w:rPr>
            </w:pPr>
            <w:r>
              <w:rPr>
                <w:sz w:val="24"/>
                <w:lang w:val="hy-AM"/>
              </w:rPr>
              <w:t>20․05․2019թ․ թիվ 01/8076-19 գրություն</w:t>
            </w:r>
          </w:p>
        </w:tc>
        <w:tc>
          <w:tcPr>
            <w:tcW w:w="3457" w:type="dxa"/>
          </w:tcPr>
          <w:p w:rsidR="00BC3C15" w:rsidRPr="00CF56B4" w:rsidRDefault="00A83190" w:rsidP="0006425F">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A83190" w:rsidRPr="00CB308C" w:rsidRDefault="00A83190" w:rsidP="00A83190">
            <w:pPr>
              <w:spacing w:after="0" w:line="240" w:lineRule="auto"/>
              <w:rPr>
                <w:sz w:val="24"/>
                <w:szCs w:val="24"/>
                <w:lang w:val="hy-AM"/>
              </w:rPr>
            </w:pPr>
            <w:r>
              <w:rPr>
                <w:sz w:val="24"/>
                <w:szCs w:val="24"/>
                <w:lang w:val="hy-AM"/>
              </w:rPr>
              <w:t>Ընդունվել է ի գիտություն։</w:t>
            </w:r>
          </w:p>
          <w:p w:rsidR="00BC3C15" w:rsidRDefault="00BC3C15" w:rsidP="00007A5A">
            <w:pPr>
              <w:spacing w:after="0" w:line="240" w:lineRule="auto"/>
              <w:rPr>
                <w:sz w:val="24"/>
                <w:szCs w:val="24"/>
                <w:lang w:val="hy-AM"/>
              </w:rPr>
            </w:pPr>
          </w:p>
        </w:tc>
      </w:tr>
      <w:tr w:rsidR="00A83190" w:rsidRPr="00CB308C" w:rsidTr="00AE692E">
        <w:trPr>
          <w:trHeight w:val="818"/>
        </w:trPr>
        <w:tc>
          <w:tcPr>
            <w:tcW w:w="583" w:type="dxa"/>
          </w:tcPr>
          <w:p w:rsidR="00A83190" w:rsidRDefault="00A83190" w:rsidP="0046668B">
            <w:pPr>
              <w:jc w:val="center"/>
              <w:rPr>
                <w:sz w:val="24"/>
                <w:szCs w:val="24"/>
                <w:lang w:val="hy-AM"/>
              </w:rPr>
            </w:pPr>
            <w:r>
              <w:rPr>
                <w:sz w:val="24"/>
                <w:szCs w:val="24"/>
                <w:lang w:val="hy-AM"/>
              </w:rPr>
              <w:t>11․</w:t>
            </w:r>
          </w:p>
        </w:tc>
        <w:tc>
          <w:tcPr>
            <w:tcW w:w="2606" w:type="dxa"/>
          </w:tcPr>
          <w:p w:rsidR="00A83190" w:rsidRDefault="0016528E" w:rsidP="0046668B">
            <w:pPr>
              <w:pStyle w:val="NoSpacing"/>
              <w:rPr>
                <w:sz w:val="24"/>
                <w:lang w:val="hy-AM"/>
              </w:rPr>
            </w:pPr>
            <w:r>
              <w:rPr>
                <w:sz w:val="24"/>
                <w:lang w:val="hy-AM"/>
              </w:rPr>
              <w:t>ՀՀ Մշակույթի նախարարություն</w:t>
            </w:r>
          </w:p>
          <w:p w:rsidR="0016528E" w:rsidRDefault="0016528E" w:rsidP="0046668B">
            <w:pPr>
              <w:pStyle w:val="NoSpacing"/>
              <w:rPr>
                <w:sz w:val="24"/>
                <w:lang w:val="hy-AM"/>
              </w:rPr>
            </w:pPr>
            <w:r>
              <w:rPr>
                <w:sz w:val="24"/>
                <w:lang w:val="hy-AM"/>
              </w:rPr>
              <w:t>20․05․2019թ․ թիվ 05/5․1/3255-19 գրություն</w:t>
            </w:r>
          </w:p>
        </w:tc>
        <w:tc>
          <w:tcPr>
            <w:tcW w:w="3457" w:type="dxa"/>
          </w:tcPr>
          <w:p w:rsidR="00A83190" w:rsidRPr="00607C72" w:rsidRDefault="00EA2CD8" w:rsidP="0006425F">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EA2CD8" w:rsidRPr="00CB308C" w:rsidRDefault="00EA2CD8" w:rsidP="00EA2CD8">
            <w:pPr>
              <w:spacing w:after="0" w:line="240" w:lineRule="auto"/>
              <w:rPr>
                <w:sz w:val="24"/>
                <w:szCs w:val="24"/>
                <w:lang w:val="hy-AM"/>
              </w:rPr>
            </w:pPr>
            <w:r>
              <w:rPr>
                <w:sz w:val="24"/>
                <w:szCs w:val="24"/>
                <w:lang w:val="hy-AM"/>
              </w:rPr>
              <w:t>Ընդունվել է ի գիտություն։</w:t>
            </w:r>
          </w:p>
          <w:p w:rsidR="00A83190" w:rsidRDefault="00A83190" w:rsidP="00A83190">
            <w:pPr>
              <w:spacing w:after="0" w:line="240" w:lineRule="auto"/>
              <w:rPr>
                <w:sz w:val="24"/>
                <w:szCs w:val="24"/>
                <w:lang w:val="hy-AM"/>
              </w:rPr>
            </w:pPr>
          </w:p>
        </w:tc>
      </w:tr>
      <w:tr w:rsidR="00E52BEC" w:rsidRPr="00CB308C" w:rsidTr="00AE692E">
        <w:trPr>
          <w:trHeight w:val="818"/>
        </w:trPr>
        <w:tc>
          <w:tcPr>
            <w:tcW w:w="583" w:type="dxa"/>
          </w:tcPr>
          <w:p w:rsidR="00E52BEC" w:rsidRDefault="00E52BEC" w:rsidP="0046668B">
            <w:pPr>
              <w:jc w:val="center"/>
              <w:rPr>
                <w:sz w:val="24"/>
                <w:szCs w:val="24"/>
                <w:lang w:val="hy-AM"/>
              </w:rPr>
            </w:pPr>
            <w:r>
              <w:rPr>
                <w:sz w:val="24"/>
                <w:szCs w:val="24"/>
                <w:lang w:val="hy-AM"/>
              </w:rPr>
              <w:t>12․</w:t>
            </w:r>
          </w:p>
        </w:tc>
        <w:tc>
          <w:tcPr>
            <w:tcW w:w="2606" w:type="dxa"/>
          </w:tcPr>
          <w:p w:rsidR="00E52BEC" w:rsidRDefault="00E52BEC" w:rsidP="0046668B">
            <w:pPr>
              <w:pStyle w:val="NoSpacing"/>
              <w:rPr>
                <w:sz w:val="24"/>
                <w:lang w:val="hy-AM"/>
              </w:rPr>
            </w:pPr>
            <w:r>
              <w:rPr>
                <w:sz w:val="24"/>
                <w:lang w:val="hy-AM"/>
              </w:rPr>
              <w:t>ՀՀ Ոստիկանություն</w:t>
            </w:r>
          </w:p>
          <w:p w:rsidR="00E52BEC" w:rsidRDefault="00E52BEC" w:rsidP="0046668B">
            <w:pPr>
              <w:pStyle w:val="NoSpacing"/>
              <w:rPr>
                <w:sz w:val="24"/>
                <w:lang w:val="hy-AM"/>
              </w:rPr>
            </w:pPr>
            <w:r>
              <w:rPr>
                <w:sz w:val="24"/>
                <w:lang w:val="hy-AM"/>
              </w:rPr>
              <w:t>17․05․2019թ․ թիվ 24/553 գրություն</w:t>
            </w:r>
          </w:p>
        </w:tc>
        <w:tc>
          <w:tcPr>
            <w:tcW w:w="3457" w:type="dxa"/>
          </w:tcPr>
          <w:p w:rsidR="00E52BEC" w:rsidRPr="00607C72" w:rsidRDefault="00E52BEC" w:rsidP="0006425F">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E52BEC" w:rsidRPr="00CB308C" w:rsidRDefault="00E52BEC" w:rsidP="00E52BEC">
            <w:pPr>
              <w:spacing w:after="0" w:line="240" w:lineRule="auto"/>
              <w:rPr>
                <w:sz w:val="24"/>
                <w:szCs w:val="24"/>
                <w:lang w:val="hy-AM"/>
              </w:rPr>
            </w:pPr>
            <w:r>
              <w:rPr>
                <w:sz w:val="24"/>
                <w:szCs w:val="24"/>
                <w:lang w:val="hy-AM"/>
              </w:rPr>
              <w:t>Ընդունվել է ի գիտություն։</w:t>
            </w:r>
          </w:p>
          <w:p w:rsidR="00E52BEC" w:rsidRDefault="00E52BEC" w:rsidP="00EA2CD8">
            <w:pPr>
              <w:spacing w:after="0" w:line="240" w:lineRule="auto"/>
              <w:rPr>
                <w:sz w:val="24"/>
                <w:szCs w:val="24"/>
                <w:lang w:val="hy-AM"/>
              </w:rPr>
            </w:pPr>
          </w:p>
        </w:tc>
      </w:tr>
      <w:tr w:rsidR="00B63658" w:rsidRPr="00CB308C" w:rsidTr="00AE692E">
        <w:trPr>
          <w:trHeight w:val="818"/>
        </w:trPr>
        <w:tc>
          <w:tcPr>
            <w:tcW w:w="583" w:type="dxa"/>
          </w:tcPr>
          <w:p w:rsidR="00B63658" w:rsidRDefault="00B63658" w:rsidP="0046668B">
            <w:pPr>
              <w:jc w:val="center"/>
              <w:rPr>
                <w:sz w:val="24"/>
                <w:szCs w:val="24"/>
                <w:lang w:val="hy-AM"/>
              </w:rPr>
            </w:pPr>
            <w:r>
              <w:rPr>
                <w:sz w:val="24"/>
                <w:szCs w:val="24"/>
                <w:lang w:val="hy-AM"/>
              </w:rPr>
              <w:t>13․</w:t>
            </w:r>
          </w:p>
        </w:tc>
        <w:tc>
          <w:tcPr>
            <w:tcW w:w="2606" w:type="dxa"/>
          </w:tcPr>
          <w:p w:rsidR="00B63658" w:rsidRDefault="00B63658" w:rsidP="0046668B">
            <w:pPr>
              <w:pStyle w:val="NoSpacing"/>
              <w:rPr>
                <w:sz w:val="24"/>
                <w:lang w:val="hy-AM"/>
              </w:rPr>
            </w:pPr>
            <w:r>
              <w:rPr>
                <w:sz w:val="24"/>
                <w:lang w:val="hy-AM"/>
              </w:rPr>
              <w:t>ՀՀ Պաշտպանության նախարարություն</w:t>
            </w:r>
          </w:p>
          <w:p w:rsidR="00B63658" w:rsidRDefault="00B63658" w:rsidP="0046668B">
            <w:pPr>
              <w:pStyle w:val="NoSpacing"/>
              <w:rPr>
                <w:sz w:val="24"/>
                <w:lang w:val="hy-AM"/>
              </w:rPr>
            </w:pPr>
            <w:r>
              <w:rPr>
                <w:sz w:val="24"/>
                <w:lang w:val="hy-AM"/>
              </w:rPr>
              <w:t>22․05․2019թ․ թիվ ՊՆ/510-640 գրություն</w:t>
            </w:r>
          </w:p>
        </w:tc>
        <w:tc>
          <w:tcPr>
            <w:tcW w:w="3457" w:type="dxa"/>
          </w:tcPr>
          <w:p w:rsidR="00B63658" w:rsidRPr="00607C72" w:rsidRDefault="0051217A" w:rsidP="0006425F">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51217A" w:rsidRPr="00CB308C" w:rsidRDefault="0051217A" w:rsidP="0051217A">
            <w:pPr>
              <w:spacing w:after="0" w:line="240" w:lineRule="auto"/>
              <w:rPr>
                <w:sz w:val="24"/>
                <w:szCs w:val="24"/>
                <w:lang w:val="hy-AM"/>
              </w:rPr>
            </w:pPr>
            <w:r>
              <w:rPr>
                <w:sz w:val="24"/>
                <w:szCs w:val="24"/>
                <w:lang w:val="hy-AM"/>
              </w:rPr>
              <w:t>Ընդունվել է ի գիտություն։</w:t>
            </w:r>
          </w:p>
          <w:p w:rsidR="00B63658" w:rsidRDefault="00B63658" w:rsidP="00E52BEC">
            <w:pPr>
              <w:spacing w:after="0" w:line="240" w:lineRule="auto"/>
              <w:rPr>
                <w:sz w:val="24"/>
                <w:szCs w:val="24"/>
                <w:lang w:val="hy-AM"/>
              </w:rPr>
            </w:pPr>
          </w:p>
        </w:tc>
      </w:tr>
      <w:tr w:rsidR="009C3FCA" w:rsidRPr="00046677" w:rsidTr="00AE692E">
        <w:trPr>
          <w:trHeight w:val="818"/>
        </w:trPr>
        <w:tc>
          <w:tcPr>
            <w:tcW w:w="583" w:type="dxa"/>
          </w:tcPr>
          <w:p w:rsidR="009C3FCA" w:rsidRPr="003975E6" w:rsidRDefault="009C3FCA" w:rsidP="0046668B">
            <w:pPr>
              <w:jc w:val="center"/>
              <w:rPr>
                <w:sz w:val="24"/>
                <w:szCs w:val="24"/>
                <w:lang w:val="hy-AM"/>
              </w:rPr>
            </w:pPr>
            <w:r w:rsidRPr="003975E6">
              <w:rPr>
                <w:sz w:val="24"/>
                <w:szCs w:val="24"/>
                <w:lang w:val="hy-AM"/>
              </w:rPr>
              <w:t>14․</w:t>
            </w:r>
          </w:p>
        </w:tc>
        <w:tc>
          <w:tcPr>
            <w:tcW w:w="2606" w:type="dxa"/>
          </w:tcPr>
          <w:p w:rsidR="009C3FCA" w:rsidRPr="003975E6" w:rsidRDefault="004615EF" w:rsidP="0046668B">
            <w:pPr>
              <w:pStyle w:val="NoSpacing"/>
              <w:rPr>
                <w:sz w:val="24"/>
                <w:lang w:val="hy-AM"/>
              </w:rPr>
            </w:pPr>
            <w:r w:rsidRPr="003975E6">
              <w:rPr>
                <w:sz w:val="24"/>
                <w:lang w:val="hy-AM"/>
              </w:rPr>
              <w:t>ՀՀ Աշխատանքի և սոցիալական հարցերի նախարարություն</w:t>
            </w:r>
          </w:p>
          <w:p w:rsidR="004615EF" w:rsidRPr="003975E6" w:rsidRDefault="004615EF" w:rsidP="0046668B">
            <w:pPr>
              <w:pStyle w:val="NoSpacing"/>
              <w:rPr>
                <w:sz w:val="24"/>
                <w:lang w:val="hy-AM"/>
              </w:rPr>
            </w:pPr>
            <w:r w:rsidRPr="003975E6">
              <w:rPr>
                <w:sz w:val="24"/>
                <w:lang w:val="hy-AM"/>
              </w:rPr>
              <w:t>24․05․2019թ․ թիվ ԶԲ/ԱՌՊ4/8233-19 գրություն</w:t>
            </w:r>
          </w:p>
          <w:p w:rsidR="004615EF" w:rsidRPr="003975E6" w:rsidRDefault="004615EF" w:rsidP="0046668B">
            <w:pPr>
              <w:pStyle w:val="NoSpacing"/>
              <w:rPr>
                <w:sz w:val="24"/>
                <w:lang w:val="hy-AM"/>
              </w:rPr>
            </w:pPr>
          </w:p>
        </w:tc>
        <w:tc>
          <w:tcPr>
            <w:tcW w:w="3457" w:type="dxa"/>
          </w:tcPr>
          <w:p w:rsidR="009C3FCA" w:rsidRPr="003975E6" w:rsidRDefault="004615EF" w:rsidP="0006425F">
            <w:pPr>
              <w:spacing w:after="0" w:line="240" w:lineRule="auto"/>
              <w:rPr>
                <w:sz w:val="24"/>
                <w:szCs w:val="24"/>
                <w:lang w:val="hy-AM"/>
              </w:rPr>
            </w:pPr>
            <w:r w:rsidRPr="003975E6">
              <w:rPr>
                <w:sz w:val="24"/>
                <w:szCs w:val="24"/>
                <w:lang w:val="hy-AM"/>
              </w:rPr>
              <w:t xml:space="preserve">Նախագծի 5-րդ հոդվածի 7-9-րդ մասերում մասնակիորեն ներառված են ներկայումս շրջանառվող &lt;&lt;Պետական կենսաթոշակների մասին&gt;&gt; ՀՀ օրենքում փոփոխություններ և լրացումներ կատարելու մասին&gt;&gt; ՀՀ օրենքի նախագծի՝ կենսաթոշակներն անկանխիկ եղանակով վճարելուն առնչվող կարգավորումները։ Հարկ է նշել, որ &lt;&lt;Պաշտոնատար </w:t>
            </w:r>
            <w:r w:rsidRPr="003975E6">
              <w:rPr>
                <w:sz w:val="24"/>
                <w:szCs w:val="24"/>
                <w:lang w:val="hy-AM"/>
              </w:rPr>
              <w:lastRenderedPageBreak/>
              <w:t xml:space="preserve">անձանց գործունեության ապահովման, սպասարկման և սոցիալական երաշխիքների մասին&gt;&gt;, &lt;&lt;Պետական նպաստների մասին&gt;&gt;, &lt;&lt;Զինվորական ծառայության և զինծառայողի կարգավիճակի մասին&gt;&gt; ՀՀ օրենքներում  և/կամ դրանց կիրարկումն ապահովող ՀՀ Կառավարության որոշումներում հղումներ կան այն մասին, որ այդ օրենսդրական ակտերով նախատեսված դրամական վճարները կատարվում են &lt;&lt;Պետական կենսաթոշակների մասին&gt;&gt; ՀՀ օրենքով կենսաթոշակների վճարման համար սահմանված կարգով։ Ընդ որում, խնդիրը միայն վճարման եղանակն իրավական ակտում ամրագրելը չէ։ Անհրաժեշտ է հստակ կանոնակարգել, թե կենսաթոշակի (նպաստի, պարգևավճարի) իրավունքի իրացման որ դեպքում կարող է քննարկման առարկա դառնալ վճարման եղանակի ընտրության հարցը։ Այս առումով՝ &lt;&lt;&lt;&lt;Պետական կենսաթոշակների մասին&gt;&gt; ՀՀ օրենքում փոփոխություններ և լրացումներ կատարելու մասին&gt;&gt; ՀՀ օրենքի նախագծի ոչ բոլոր </w:t>
            </w:r>
            <w:r w:rsidRPr="003975E6">
              <w:rPr>
                <w:sz w:val="24"/>
                <w:szCs w:val="24"/>
                <w:lang w:val="hy-AM"/>
              </w:rPr>
              <w:lastRenderedPageBreak/>
              <w:t>դրույթներն են ներառվել Նախագծի 5-րդ հոդվածի 7-9-րդ մասերում և նպատակահարմար էլ չէ ներառելը, քանի որ դրանք կենսաթոշակային օրենսդրության կարգավորման առարկա են։</w:t>
            </w:r>
          </w:p>
          <w:p w:rsidR="004615EF" w:rsidRPr="003975E6" w:rsidRDefault="004615EF" w:rsidP="0006425F">
            <w:pPr>
              <w:spacing w:after="0" w:line="240" w:lineRule="auto"/>
              <w:rPr>
                <w:sz w:val="24"/>
                <w:szCs w:val="24"/>
                <w:lang w:val="hy-AM"/>
              </w:rPr>
            </w:pPr>
            <w:r w:rsidRPr="003975E6">
              <w:rPr>
                <w:sz w:val="24"/>
                <w:szCs w:val="24"/>
                <w:lang w:val="hy-AM"/>
              </w:rPr>
              <w:t>Ելնելով վերոգրյալից և հիմք ընդունելով &lt;&lt;Նորմատիվ իրավական ակտերի մասին&gt;&gt; ՀՀ օրենքի 17-րդ հոդվածի 1-ին մասը՝ առաջարկվում է․</w:t>
            </w:r>
          </w:p>
          <w:p w:rsidR="004615EF" w:rsidRPr="003975E6" w:rsidRDefault="00434140" w:rsidP="0006425F">
            <w:pPr>
              <w:spacing w:after="0" w:line="240" w:lineRule="auto"/>
              <w:rPr>
                <w:rFonts w:eastAsia="MS Gothic" w:cs="Courier New"/>
                <w:sz w:val="24"/>
                <w:szCs w:val="24"/>
                <w:lang w:val="hy-AM"/>
              </w:rPr>
            </w:pPr>
            <w:r w:rsidRPr="003975E6">
              <w:rPr>
                <w:sz w:val="24"/>
                <w:szCs w:val="24"/>
                <w:lang w:val="hy-AM"/>
              </w:rPr>
              <w:t>1</w:t>
            </w:r>
            <w:r w:rsidR="00E400EC" w:rsidRPr="003975E6">
              <w:rPr>
                <w:rFonts w:ascii="MS Gothic" w:eastAsia="MS Gothic" w:hAnsi="MS Gothic" w:cs="MS Gothic"/>
                <w:sz w:val="24"/>
                <w:szCs w:val="24"/>
                <w:lang w:val="hy-AM"/>
              </w:rPr>
              <w:t xml:space="preserve">․ </w:t>
            </w:r>
            <w:r w:rsidR="00E400EC" w:rsidRPr="003975E6">
              <w:rPr>
                <w:rFonts w:eastAsia="MS Gothic" w:cs="Courier New"/>
                <w:sz w:val="24"/>
                <w:szCs w:val="24"/>
                <w:lang w:val="hy-AM"/>
              </w:rPr>
              <w:t>Նախագծի 5-րդ հոդվածից հանել 8-9-րդ կետերը․</w:t>
            </w:r>
          </w:p>
          <w:p w:rsidR="00E400EC" w:rsidRPr="003975E6" w:rsidRDefault="00E400EC" w:rsidP="0006425F">
            <w:pPr>
              <w:spacing w:after="0" w:line="240" w:lineRule="auto"/>
              <w:rPr>
                <w:rFonts w:eastAsia="MS Gothic" w:cs="Courier New"/>
                <w:sz w:val="24"/>
                <w:szCs w:val="24"/>
                <w:lang w:val="hy-AM"/>
              </w:rPr>
            </w:pPr>
            <w:r w:rsidRPr="003975E6">
              <w:rPr>
                <w:rFonts w:eastAsia="MS Gothic" w:cs="Courier New"/>
                <w:sz w:val="24"/>
                <w:szCs w:val="24"/>
                <w:lang w:val="hy-AM"/>
              </w:rPr>
              <w:t xml:space="preserve">2․ Նախագծի </w:t>
            </w:r>
            <w:r w:rsidR="00C3617E" w:rsidRPr="003975E6">
              <w:rPr>
                <w:rFonts w:eastAsia="MS Gothic" w:cs="Courier New"/>
                <w:sz w:val="24"/>
                <w:szCs w:val="24"/>
                <w:lang w:val="hy-AM"/>
              </w:rPr>
              <w:t>7-րդ մասի 2-րդ նախադասությունը շարադրել հետևյալ խմբագրությամբ․</w:t>
            </w:r>
          </w:p>
          <w:p w:rsidR="00C3617E" w:rsidRPr="003975E6" w:rsidRDefault="00C3617E" w:rsidP="00FA0A02">
            <w:pPr>
              <w:spacing w:after="0" w:line="240" w:lineRule="auto"/>
              <w:rPr>
                <w:rFonts w:ascii="Courier New" w:eastAsia="MS Gothic" w:hAnsi="Courier New" w:cs="Courier New"/>
                <w:sz w:val="24"/>
                <w:szCs w:val="24"/>
                <w:lang w:val="hy-AM"/>
              </w:rPr>
            </w:pPr>
            <w:r w:rsidRPr="003975E6">
              <w:rPr>
                <w:rFonts w:eastAsia="MS Gothic" w:cs="Courier New"/>
                <w:sz w:val="24"/>
                <w:szCs w:val="24"/>
                <w:lang w:val="hy-AM"/>
              </w:rPr>
              <w:t xml:space="preserve">&lt;&lt;Կենսաթոշակն անկանխիկ </w:t>
            </w:r>
            <w:r w:rsidR="00FA0A02">
              <w:rPr>
                <w:rFonts w:eastAsia="MS Gothic" w:cs="Courier New"/>
                <w:sz w:val="24"/>
                <w:szCs w:val="24"/>
                <w:lang w:val="hy-AM"/>
              </w:rPr>
              <w:t>եղանակով</w:t>
            </w:r>
            <w:r w:rsidRPr="003975E6">
              <w:rPr>
                <w:rFonts w:eastAsia="MS Gothic" w:cs="Courier New"/>
                <w:sz w:val="24"/>
                <w:szCs w:val="24"/>
                <w:lang w:val="hy-AM"/>
              </w:rPr>
              <w:t xml:space="preserve"> վճարելու առանձնահատկությունները սահմանվում են &lt;&lt;&lt;&lt;Պետական կենսաթոշակների մասին&gt;&gt; ՀՀ օրենքով։&gt;&gt;։</w:t>
            </w:r>
            <w:r w:rsidR="00247019" w:rsidRPr="003975E6">
              <w:rPr>
                <w:rFonts w:eastAsia="MS Gothic" w:cs="Courier New"/>
                <w:sz w:val="24"/>
                <w:szCs w:val="24"/>
                <w:lang w:val="hy-AM"/>
              </w:rPr>
              <w:t xml:space="preserve"> Միաժամանակ, Նախագծի վերաբերյալ վերը ներկայացված առաջարկությունների համատեքստում առաջարկում եմ փաթեթից հանել &lt;&lt;&lt;&lt;Պետական կենսաթոշակների մասին&gt;&gt; ՀՀ օրենքում փոփոխություն կատարելու մասին&gt;&gt; ՀՀ օրենքի նախագիծը։ </w:t>
            </w:r>
            <w:r w:rsidR="00247019" w:rsidRPr="003975E6">
              <w:rPr>
                <w:rFonts w:eastAsia="MS Gothic" w:cs="Courier New"/>
                <w:sz w:val="24"/>
                <w:szCs w:val="24"/>
                <w:lang w:val="hy-AM"/>
              </w:rPr>
              <w:lastRenderedPageBreak/>
              <w:t>Միաժամանակ հայտնում եմ, որ գրությամբ ներկայացված մյուս օրենքների նախագծերի վերաբերյալ առաջարկություններ և դիտողություններ չկան։</w:t>
            </w:r>
          </w:p>
        </w:tc>
        <w:tc>
          <w:tcPr>
            <w:tcW w:w="2866" w:type="dxa"/>
          </w:tcPr>
          <w:p w:rsidR="00B47224" w:rsidRDefault="00760E6D" w:rsidP="00444E60">
            <w:pPr>
              <w:spacing w:after="0" w:line="240" w:lineRule="auto"/>
              <w:rPr>
                <w:sz w:val="24"/>
                <w:szCs w:val="24"/>
                <w:lang w:val="hy-AM"/>
              </w:rPr>
            </w:pPr>
            <w:r>
              <w:rPr>
                <w:sz w:val="24"/>
                <w:szCs w:val="24"/>
                <w:lang w:val="hy-AM"/>
              </w:rPr>
              <w:lastRenderedPageBreak/>
              <w:t>Նախագիծը հանվել է փաթեթից։</w:t>
            </w:r>
          </w:p>
        </w:tc>
      </w:tr>
      <w:tr w:rsidR="00316916" w:rsidRPr="00331734" w:rsidTr="00AE692E">
        <w:trPr>
          <w:trHeight w:val="818"/>
        </w:trPr>
        <w:tc>
          <w:tcPr>
            <w:tcW w:w="583" w:type="dxa"/>
          </w:tcPr>
          <w:p w:rsidR="00316916" w:rsidRDefault="00316916" w:rsidP="0046668B">
            <w:pPr>
              <w:jc w:val="center"/>
              <w:rPr>
                <w:sz w:val="24"/>
                <w:szCs w:val="24"/>
                <w:lang w:val="hy-AM"/>
              </w:rPr>
            </w:pPr>
            <w:r>
              <w:rPr>
                <w:sz w:val="24"/>
                <w:szCs w:val="24"/>
                <w:lang w:val="hy-AM"/>
              </w:rPr>
              <w:lastRenderedPageBreak/>
              <w:t>15․</w:t>
            </w:r>
          </w:p>
        </w:tc>
        <w:tc>
          <w:tcPr>
            <w:tcW w:w="2606" w:type="dxa"/>
          </w:tcPr>
          <w:p w:rsidR="00316916" w:rsidRDefault="004C1462" w:rsidP="0046668B">
            <w:pPr>
              <w:pStyle w:val="NoSpacing"/>
              <w:rPr>
                <w:sz w:val="24"/>
                <w:lang w:val="hy-AM"/>
              </w:rPr>
            </w:pPr>
            <w:r>
              <w:rPr>
                <w:sz w:val="24"/>
                <w:lang w:val="hy-AM"/>
              </w:rPr>
              <w:t>ՀՀ Սպորտի և երիտասարդության հարցերի նախարարություն</w:t>
            </w:r>
          </w:p>
          <w:p w:rsidR="004C1462" w:rsidRPr="004C1462" w:rsidRDefault="008E20BE" w:rsidP="0046668B">
            <w:pPr>
              <w:pStyle w:val="NoSpacing"/>
              <w:rPr>
                <w:sz w:val="24"/>
                <w:lang w:val="hy-AM"/>
              </w:rPr>
            </w:pPr>
            <w:r>
              <w:rPr>
                <w:sz w:val="24"/>
                <w:lang w:val="hy-AM"/>
              </w:rPr>
              <w:t>16․05․2019թ․ թիվ 1/5․1/671-19</w:t>
            </w:r>
          </w:p>
        </w:tc>
        <w:tc>
          <w:tcPr>
            <w:tcW w:w="3457" w:type="dxa"/>
          </w:tcPr>
          <w:p w:rsidR="00316916" w:rsidRDefault="00BD6A54" w:rsidP="0006425F">
            <w:pPr>
              <w:spacing w:after="0" w:line="240" w:lineRule="auto"/>
              <w:rPr>
                <w:sz w:val="24"/>
                <w:szCs w:val="24"/>
                <w:lang w:val="hy-AM"/>
              </w:rPr>
            </w:pPr>
            <w:r w:rsidRPr="003975E6">
              <w:rPr>
                <w:sz w:val="24"/>
                <w:szCs w:val="24"/>
                <w:lang w:val="hy-AM"/>
              </w:rPr>
              <w:t xml:space="preserve">1․ Նախագծի 11-րդ հոդվածի 1-ին մասը՝ Օրենքի ուժի մեջ մտնելու ժամանակը և Օրենքի նախագծի տարբեր հոդվածներում գործողությունների սկիզբ սահմանող դրույթները համահունչ դարձնել։ </w:t>
            </w:r>
          </w:p>
          <w:p w:rsidR="00970C49" w:rsidRPr="003975E6" w:rsidRDefault="00970C49" w:rsidP="0006425F">
            <w:pPr>
              <w:spacing w:after="0" w:line="240" w:lineRule="auto"/>
              <w:rPr>
                <w:sz w:val="24"/>
                <w:szCs w:val="24"/>
                <w:lang w:val="hy-AM"/>
              </w:rPr>
            </w:pPr>
            <w:r>
              <w:rPr>
                <w:sz w:val="24"/>
                <w:szCs w:val="24"/>
                <w:lang w:val="hy-AM"/>
              </w:rPr>
              <w:t xml:space="preserve">2․ Հակասություններից խուսափելու համար համահունչ դարձնել Օրենքի և &lt;&lt;Պետական կենսաթոշակների մասին&gt;&gt; ՀՀ օրենքի և &lt;&lt;Պետական կենսաթոշակների մասին&gt;&gt; ՀՀ օրենքում փոփոխություն կատարելու մասին ՀՀ օրենքի նախագծի՝ կենսաթոշակների վճարմանը վերաբերող դրույթները։ </w:t>
            </w:r>
          </w:p>
        </w:tc>
        <w:tc>
          <w:tcPr>
            <w:tcW w:w="2866" w:type="dxa"/>
          </w:tcPr>
          <w:p w:rsidR="00316916" w:rsidRDefault="003975E6" w:rsidP="0051217A">
            <w:pPr>
              <w:spacing w:after="0" w:line="240" w:lineRule="auto"/>
              <w:rPr>
                <w:sz w:val="24"/>
                <w:szCs w:val="24"/>
                <w:lang w:val="hy-AM"/>
              </w:rPr>
            </w:pPr>
            <w:r w:rsidRPr="001124D3">
              <w:rPr>
                <w:sz w:val="24"/>
                <w:szCs w:val="24"/>
                <w:lang w:val="hy-AM"/>
              </w:rPr>
              <w:t xml:space="preserve">1․ Ընդունվել է </w:t>
            </w:r>
            <w:r w:rsidR="00331734">
              <w:rPr>
                <w:sz w:val="24"/>
                <w:szCs w:val="24"/>
                <w:lang w:val="hy-AM"/>
              </w:rPr>
              <w:t xml:space="preserve">և </w:t>
            </w:r>
            <w:r w:rsidRPr="001124D3">
              <w:rPr>
                <w:sz w:val="24"/>
                <w:szCs w:val="24"/>
                <w:lang w:val="hy-AM"/>
              </w:rPr>
              <w:t>կատարվել է համապատասխան փոփոխություն։</w:t>
            </w:r>
          </w:p>
          <w:p w:rsidR="00970C49" w:rsidRDefault="00970C49" w:rsidP="0051217A">
            <w:pPr>
              <w:spacing w:after="0" w:line="240" w:lineRule="auto"/>
              <w:rPr>
                <w:sz w:val="24"/>
                <w:szCs w:val="24"/>
                <w:lang w:val="hy-AM"/>
              </w:rPr>
            </w:pPr>
          </w:p>
          <w:p w:rsidR="00970C49" w:rsidRDefault="00970C49" w:rsidP="0051217A">
            <w:pPr>
              <w:spacing w:after="0" w:line="240" w:lineRule="auto"/>
              <w:rPr>
                <w:sz w:val="24"/>
                <w:szCs w:val="24"/>
                <w:lang w:val="hy-AM"/>
              </w:rPr>
            </w:pPr>
          </w:p>
          <w:p w:rsidR="00970C49" w:rsidRDefault="00970C49" w:rsidP="0051217A">
            <w:pPr>
              <w:spacing w:after="0" w:line="240" w:lineRule="auto"/>
              <w:rPr>
                <w:sz w:val="24"/>
                <w:szCs w:val="24"/>
                <w:lang w:val="hy-AM"/>
              </w:rPr>
            </w:pPr>
          </w:p>
          <w:p w:rsidR="00970C49" w:rsidRDefault="00970C49" w:rsidP="0051217A">
            <w:pPr>
              <w:spacing w:after="0" w:line="240" w:lineRule="auto"/>
              <w:rPr>
                <w:sz w:val="24"/>
                <w:szCs w:val="24"/>
                <w:lang w:val="hy-AM"/>
              </w:rPr>
            </w:pPr>
          </w:p>
          <w:p w:rsidR="00970C49" w:rsidRPr="003975E6" w:rsidRDefault="00970C49" w:rsidP="0051217A">
            <w:pPr>
              <w:spacing w:after="0" w:line="240" w:lineRule="auto"/>
              <w:rPr>
                <w:sz w:val="24"/>
                <w:szCs w:val="24"/>
                <w:lang w:val="hy-AM"/>
              </w:rPr>
            </w:pPr>
            <w:r>
              <w:rPr>
                <w:sz w:val="24"/>
                <w:szCs w:val="24"/>
                <w:lang w:val="hy-AM"/>
              </w:rPr>
              <w:t>2․ Ընդունվել է ի գիտություն, քանի որ որևէ հակասություն առկա չէ։</w:t>
            </w:r>
          </w:p>
        </w:tc>
      </w:tr>
      <w:tr w:rsidR="007E5758" w:rsidRPr="003215AD" w:rsidTr="00AE692E">
        <w:trPr>
          <w:trHeight w:val="818"/>
        </w:trPr>
        <w:tc>
          <w:tcPr>
            <w:tcW w:w="583" w:type="dxa"/>
          </w:tcPr>
          <w:p w:rsidR="007E5758" w:rsidRDefault="007E5758" w:rsidP="0046668B">
            <w:pPr>
              <w:jc w:val="center"/>
              <w:rPr>
                <w:sz w:val="24"/>
                <w:szCs w:val="24"/>
                <w:lang w:val="hy-AM"/>
              </w:rPr>
            </w:pPr>
            <w:r>
              <w:rPr>
                <w:sz w:val="24"/>
                <w:szCs w:val="24"/>
                <w:lang w:val="hy-AM"/>
              </w:rPr>
              <w:t>16․</w:t>
            </w:r>
          </w:p>
        </w:tc>
        <w:tc>
          <w:tcPr>
            <w:tcW w:w="2606" w:type="dxa"/>
          </w:tcPr>
          <w:p w:rsidR="007E5758" w:rsidRDefault="003215AD" w:rsidP="0046668B">
            <w:pPr>
              <w:pStyle w:val="NoSpacing"/>
              <w:rPr>
                <w:sz w:val="24"/>
                <w:lang w:val="hy-AM"/>
              </w:rPr>
            </w:pPr>
            <w:r>
              <w:rPr>
                <w:sz w:val="24"/>
                <w:lang w:val="hy-AM"/>
              </w:rPr>
              <w:t>ՀՀ Տարածքային կառավարման և զարգացման նախարարություն</w:t>
            </w:r>
          </w:p>
          <w:p w:rsidR="003215AD" w:rsidRDefault="003215AD" w:rsidP="0046668B">
            <w:pPr>
              <w:pStyle w:val="NoSpacing"/>
              <w:rPr>
                <w:sz w:val="24"/>
                <w:lang w:val="hy-AM"/>
              </w:rPr>
            </w:pPr>
            <w:r>
              <w:rPr>
                <w:sz w:val="24"/>
                <w:lang w:val="hy-AM"/>
              </w:rPr>
              <w:t>16․05․2019թ․ թիվ 01/24․1/4611-19 գրություն</w:t>
            </w:r>
          </w:p>
        </w:tc>
        <w:tc>
          <w:tcPr>
            <w:tcW w:w="3457" w:type="dxa"/>
          </w:tcPr>
          <w:p w:rsidR="007E5758" w:rsidRPr="003975E6" w:rsidRDefault="003215AD" w:rsidP="0006425F">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3215AD" w:rsidRPr="00CB308C" w:rsidRDefault="003215AD" w:rsidP="003215AD">
            <w:pPr>
              <w:spacing w:after="0" w:line="240" w:lineRule="auto"/>
              <w:rPr>
                <w:sz w:val="24"/>
                <w:szCs w:val="24"/>
                <w:lang w:val="hy-AM"/>
              </w:rPr>
            </w:pPr>
            <w:r>
              <w:rPr>
                <w:sz w:val="24"/>
                <w:szCs w:val="24"/>
                <w:lang w:val="hy-AM"/>
              </w:rPr>
              <w:t>Ընդունվել է ի գիտություն։</w:t>
            </w:r>
          </w:p>
          <w:p w:rsidR="007E5758" w:rsidRPr="00970C49" w:rsidRDefault="007E5758" w:rsidP="0051217A">
            <w:pPr>
              <w:spacing w:after="0" w:line="240" w:lineRule="auto"/>
              <w:rPr>
                <w:sz w:val="24"/>
                <w:szCs w:val="24"/>
                <w:highlight w:val="yellow"/>
                <w:lang w:val="hy-AM"/>
              </w:rPr>
            </w:pPr>
          </w:p>
        </w:tc>
      </w:tr>
      <w:tr w:rsidR="003215AD" w:rsidRPr="003215AD" w:rsidTr="00AE692E">
        <w:trPr>
          <w:trHeight w:val="818"/>
        </w:trPr>
        <w:tc>
          <w:tcPr>
            <w:tcW w:w="583" w:type="dxa"/>
          </w:tcPr>
          <w:p w:rsidR="003215AD" w:rsidRDefault="003215AD" w:rsidP="0046668B">
            <w:pPr>
              <w:jc w:val="center"/>
              <w:rPr>
                <w:sz w:val="24"/>
                <w:szCs w:val="24"/>
                <w:lang w:val="hy-AM"/>
              </w:rPr>
            </w:pPr>
            <w:r>
              <w:rPr>
                <w:sz w:val="24"/>
                <w:szCs w:val="24"/>
                <w:lang w:val="hy-AM"/>
              </w:rPr>
              <w:t>17․</w:t>
            </w:r>
          </w:p>
        </w:tc>
        <w:tc>
          <w:tcPr>
            <w:tcW w:w="2606" w:type="dxa"/>
          </w:tcPr>
          <w:p w:rsidR="003215AD" w:rsidRDefault="00FC6A64" w:rsidP="0046668B">
            <w:pPr>
              <w:pStyle w:val="NoSpacing"/>
              <w:rPr>
                <w:sz w:val="24"/>
                <w:lang w:val="hy-AM"/>
              </w:rPr>
            </w:pPr>
            <w:r>
              <w:rPr>
                <w:sz w:val="24"/>
                <w:lang w:val="hy-AM"/>
              </w:rPr>
              <w:t>ՀՀ Տրանսպորտի, կապի և տեղեկատվական տեխնոլոգիաների նախարարություն</w:t>
            </w:r>
          </w:p>
          <w:p w:rsidR="00FC6A64" w:rsidRDefault="00FC6A64" w:rsidP="0046668B">
            <w:pPr>
              <w:pStyle w:val="NoSpacing"/>
              <w:rPr>
                <w:sz w:val="24"/>
                <w:lang w:val="hy-AM"/>
              </w:rPr>
            </w:pPr>
            <w:r>
              <w:rPr>
                <w:sz w:val="24"/>
                <w:lang w:val="hy-AM"/>
              </w:rPr>
              <w:lastRenderedPageBreak/>
              <w:t>23․05․2019թ․ թիվ 05/15․1/6638-19</w:t>
            </w:r>
          </w:p>
        </w:tc>
        <w:tc>
          <w:tcPr>
            <w:tcW w:w="3457" w:type="dxa"/>
          </w:tcPr>
          <w:p w:rsidR="003215AD" w:rsidRDefault="002F7B18" w:rsidP="0006425F">
            <w:pPr>
              <w:spacing w:after="0" w:line="240" w:lineRule="auto"/>
              <w:rPr>
                <w:sz w:val="24"/>
                <w:szCs w:val="24"/>
                <w:lang w:val="hy-AM"/>
              </w:rPr>
            </w:pPr>
            <w:r w:rsidRPr="00607C72">
              <w:rPr>
                <w:sz w:val="24"/>
                <w:szCs w:val="24"/>
                <w:lang w:val="hy-AM"/>
              </w:rPr>
              <w:lastRenderedPageBreak/>
              <w:t>Դիտողություններ և առաջարկություններ չկան։</w:t>
            </w:r>
          </w:p>
          <w:p w:rsidR="002F7B18" w:rsidRPr="00607C72" w:rsidRDefault="002F7B18" w:rsidP="0006425F">
            <w:pPr>
              <w:spacing w:after="0" w:line="240" w:lineRule="auto"/>
              <w:rPr>
                <w:sz w:val="24"/>
                <w:szCs w:val="24"/>
                <w:lang w:val="hy-AM"/>
              </w:rPr>
            </w:pPr>
            <w:r>
              <w:rPr>
                <w:sz w:val="24"/>
                <w:szCs w:val="24"/>
                <w:lang w:val="hy-AM"/>
              </w:rPr>
              <w:t xml:space="preserve">Բայց, հաշվի առնելով, որ օրենքի նախագիծը շոշափում է ՀՀ ողջ հասարակության շահերը, </w:t>
            </w:r>
            <w:r>
              <w:rPr>
                <w:sz w:val="24"/>
                <w:szCs w:val="24"/>
                <w:lang w:val="hy-AM"/>
              </w:rPr>
              <w:lastRenderedPageBreak/>
              <w:t>ուստի ցանկալի է այն դնել հանրային քննարկման։</w:t>
            </w:r>
          </w:p>
        </w:tc>
        <w:tc>
          <w:tcPr>
            <w:tcW w:w="2866" w:type="dxa"/>
          </w:tcPr>
          <w:p w:rsidR="002F7B18" w:rsidRPr="00CB308C" w:rsidRDefault="002F7B18" w:rsidP="002F7B18">
            <w:pPr>
              <w:spacing w:after="0" w:line="240" w:lineRule="auto"/>
              <w:rPr>
                <w:sz w:val="24"/>
                <w:szCs w:val="24"/>
                <w:lang w:val="hy-AM"/>
              </w:rPr>
            </w:pPr>
            <w:r>
              <w:rPr>
                <w:sz w:val="24"/>
                <w:szCs w:val="24"/>
                <w:lang w:val="hy-AM"/>
              </w:rPr>
              <w:lastRenderedPageBreak/>
              <w:t>Ընդունվել է ի գիտություն։</w:t>
            </w:r>
          </w:p>
          <w:p w:rsidR="003215AD" w:rsidRDefault="003215AD" w:rsidP="003215AD">
            <w:pPr>
              <w:spacing w:after="0" w:line="240" w:lineRule="auto"/>
              <w:rPr>
                <w:sz w:val="24"/>
                <w:szCs w:val="24"/>
                <w:lang w:val="hy-AM"/>
              </w:rPr>
            </w:pPr>
          </w:p>
        </w:tc>
      </w:tr>
      <w:tr w:rsidR="00BB3A67" w:rsidRPr="003215AD" w:rsidTr="00AE692E">
        <w:trPr>
          <w:trHeight w:val="818"/>
        </w:trPr>
        <w:tc>
          <w:tcPr>
            <w:tcW w:w="583" w:type="dxa"/>
          </w:tcPr>
          <w:p w:rsidR="00BB3A67" w:rsidRDefault="00BB3A67" w:rsidP="0046668B">
            <w:pPr>
              <w:jc w:val="center"/>
              <w:rPr>
                <w:sz w:val="24"/>
                <w:szCs w:val="24"/>
                <w:lang w:val="hy-AM"/>
              </w:rPr>
            </w:pPr>
            <w:r>
              <w:rPr>
                <w:sz w:val="24"/>
                <w:szCs w:val="24"/>
                <w:lang w:val="hy-AM"/>
              </w:rPr>
              <w:t>18․</w:t>
            </w:r>
          </w:p>
        </w:tc>
        <w:tc>
          <w:tcPr>
            <w:tcW w:w="2606" w:type="dxa"/>
          </w:tcPr>
          <w:p w:rsidR="00BB3A67" w:rsidRDefault="00BB3A67" w:rsidP="0046668B">
            <w:pPr>
              <w:pStyle w:val="NoSpacing"/>
              <w:rPr>
                <w:sz w:val="24"/>
                <w:lang w:val="hy-AM"/>
              </w:rPr>
            </w:pPr>
            <w:r>
              <w:rPr>
                <w:sz w:val="24"/>
                <w:lang w:val="hy-AM"/>
              </w:rPr>
              <w:t>Երևանի քաղաքապետարան</w:t>
            </w:r>
          </w:p>
          <w:p w:rsidR="00BB3A67" w:rsidRDefault="00BB3A67" w:rsidP="0046668B">
            <w:pPr>
              <w:pStyle w:val="NoSpacing"/>
              <w:rPr>
                <w:sz w:val="24"/>
                <w:lang w:val="hy-AM"/>
              </w:rPr>
            </w:pPr>
            <w:r>
              <w:rPr>
                <w:sz w:val="24"/>
                <w:lang w:val="hy-AM"/>
              </w:rPr>
              <w:t>27․05․2019թ․ թիվ 01/7-411694</w:t>
            </w:r>
          </w:p>
        </w:tc>
        <w:tc>
          <w:tcPr>
            <w:tcW w:w="3457" w:type="dxa"/>
          </w:tcPr>
          <w:p w:rsidR="00BB3A67" w:rsidRPr="00607C72" w:rsidRDefault="00BB3A67" w:rsidP="0006425F">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BB3A67" w:rsidRPr="00CB308C" w:rsidRDefault="00BB3A67" w:rsidP="00BB3A67">
            <w:pPr>
              <w:spacing w:after="0" w:line="240" w:lineRule="auto"/>
              <w:rPr>
                <w:sz w:val="24"/>
                <w:szCs w:val="24"/>
                <w:lang w:val="hy-AM"/>
              </w:rPr>
            </w:pPr>
            <w:r>
              <w:rPr>
                <w:sz w:val="24"/>
                <w:szCs w:val="24"/>
                <w:lang w:val="hy-AM"/>
              </w:rPr>
              <w:t>Ընդունվել է ի գիտություն։</w:t>
            </w:r>
          </w:p>
          <w:p w:rsidR="00BB3A67" w:rsidRDefault="00BB3A67" w:rsidP="002F7B18">
            <w:pPr>
              <w:spacing w:after="0" w:line="240" w:lineRule="auto"/>
              <w:rPr>
                <w:sz w:val="24"/>
                <w:szCs w:val="24"/>
                <w:lang w:val="hy-AM"/>
              </w:rPr>
            </w:pPr>
          </w:p>
        </w:tc>
      </w:tr>
      <w:tr w:rsidR="00F7348B" w:rsidRPr="003215AD" w:rsidTr="00AE692E">
        <w:trPr>
          <w:trHeight w:val="818"/>
        </w:trPr>
        <w:tc>
          <w:tcPr>
            <w:tcW w:w="583" w:type="dxa"/>
          </w:tcPr>
          <w:p w:rsidR="00F7348B" w:rsidRDefault="00F7348B" w:rsidP="0046668B">
            <w:pPr>
              <w:jc w:val="center"/>
              <w:rPr>
                <w:sz w:val="24"/>
                <w:szCs w:val="24"/>
                <w:lang w:val="hy-AM"/>
              </w:rPr>
            </w:pPr>
            <w:r>
              <w:rPr>
                <w:sz w:val="24"/>
                <w:szCs w:val="24"/>
                <w:lang w:val="hy-AM"/>
              </w:rPr>
              <w:t>19․</w:t>
            </w:r>
          </w:p>
        </w:tc>
        <w:tc>
          <w:tcPr>
            <w:tcW w:w="2606" w:type="dxa"/>
          </w:tcPr>
          <w:p w:rsidR="00F7348B" w:rsidRDefault="009039B3" w:rsidP="0046668B">
            <w:pPr>
              <w:pStyle w:val="NoSpacing"/>
              <w:rPr>
                <w:sz w:val="24"/>
                <w:lang w:val="hy-AM"/>
              </w:rPr>
            </w:pPr>
            <w:r>
              <w:rPr>
                <w:sz w:val="24"/>
                <w:lang w:val="hy-AM"/>
              </w:rPr>
              <w:t>ՀՀ Քաղաքաշինության կոմիտե</w:t>
            </w:r>
          </w:p>
          <w:p w:rsidR="009039B3" w:rsidRDefault="009039B3" w:rsidP="0046668B">
            <w:pPr>
              <w:pStyle w:val="NoSpacing"/>
              <w:rPr>
                <w:sz w:val="24"/>
                <w:lang w:val="hy-AM"/>
              </w:rPr>
            </w:pPr>
            <w:r>
              <w:rPr>
                <w:sz w:val="24"/>
                <w:lang w:val="hy-AM"/>
              </w:rPr>
              <w:t>17․05․2019թ․ թիվ 01/16․2/2853-19</w:t>
            </w:r>
          </w:p>
        </w:tc>
        <w:tc>
          <w:tcPr>
            <w:tcW w:w="3457" w:type="dxa"/>
          </w:tcPr>
          <w:p w:rsidR="00F7348B" w:rsidRPr="00607C72" w:rsidRDefault="00D2282F" w:rsidP="0006425F">
            <w:pPr>
              <w:spacing w:after="0" w:line="240" w:lineRule="auto"/>
              <w:rPr>
                <w:sz w:val="24"/>
                <w:szCs w:val="24"/>
                <w:lang w:val="hy-AM"/>
              </w:rPr>
            </w:pPr>
            <w:r w:rsidRPr="00607C72">
              <w:rPr>
                <w:sz w:val="24"/>
                <w:szCs w:val="24"/>
                <w:lang w:val="hy-AM"/>
              </w:rPr>
              <w:t>Դիտողություններ և առաջարկություններ չկան։</w:t>
            </w:r>
          </w:p>
        </w:tc>
        <w:tc>
          <w:tcPr>
            <w:tcW w:w="2866" w:type="dxa"/>
          </w:tcPr>
          <w:p w:rsidR="00D2282F" w:rsidRPr="00CB308C" w:rsidRDefault="00D2282F" w:rsidP="00D2282F">
            <w:pPr>
              <w:spacing w:after="0" w:line="240" w:lineRule="auto"/>
              <w:rPr>
                <w:sz w:val="24"/>
                <w:szCs w:val="24"/>
                <w:lang w:val="hy-AM"/>
              </w:rPr>
            </w:pPr>
            <w:r>
              <w:rPr>
                <w:sz w:val="24"/>
                <w:szCs w:val="24"/>
                <w:lang w:val="hy-AM"/>
              </w:rPr>
              <w:t>Ընդունվել է ի գիտություն։</w:t>
            </w:r>
          </w:p>
          <w:p w:rsidR="00F7348B" w:rsidRDefault="00F7348B" w:rsidP="00BB3A67">
            <w:pPr>
              <w:spacing w:after="0" w:line="240" w:lineRule="auto"/>
              <w:rPr>
                <w:sz w:val="24"/>
                <w:szCs w:val="24"/>
                <w:lang w:val="hy-AM"/>
              </w:rPr>
            </w:pPr>
          </w:p>
        </w:tc>
      </w:tr>
      <w:tr w:rsidR="000C23C5" w:rsidRPr="00331734" w:rsidTr="00AE692E">
        <w:trPr>
          <w:trHeight w:val="818"/>
        </w:trPr>
        <w:tc>
          <w:tcPr>
            <w:tcW w:w="583" w:type="dxa"/>
          </w:tcPr>
          <w:p w:rsidR="000C23C5" w:rsidRDefault="000C23C5" w:rsidP="0046668B">
            <w:pPr>
              <w:jc w:val="center"/>
              <w:rPr>
                <w:sz w:val="24"/>
                <w:szCs w:val="24"/>
                <w:lang w:val="hy-AM"/>
              </w:rPr>
            </w:pPr>
            <w:r>
              <w:rPr>
                <w:sz w:val="24"/>
                <w:szCs w:val="24"/>
                <w:lang w:val="hy-AM"/>
              </w:rPr>
              <w:t>20․</w:t>
            </w:r>
          </w:p>
        </w:tc>
        <w:tc>
          <w:tcPr>
            <w:tcW w:w="2606" w:type="dxa"/>
          </w:tcPr>
          <w:p w:rsidR="000C23C5" w:rsidRDefault="004101CF" w:rsidP="0046668B">
            <w:pPr>
              <w:pStyle w:val="NoSpacing"/>
              <w:rPr>
                <w:sz w:val="24"/>
                <w:lang w:val="hy-AM"/>
              </w:rPr>
            </w:pPr>
            <w:r>
              <w:rPr>
                <w:sz w:val="24"/>
                <w:lang w:val="hy-AM"/>
              </w:rPr>
              <w:t>Հայաստանի բանկերի միություն</w:t>
            </w:r>
          </w:p>
          <w:p w:rsidR="004101CF" w:rsidRDefault="004101CF" w:rsidP="0046668B">
            <w:pPr>
              <w:pStyle w:val="NoSpacing"/>
              <w:rPr>
                <w:sz w:val="24"/>
                <w:lang w:val="hy-AM"/>
              </w:rPr>
            </w:pPr>
            <w:r>
              <w:rPr>
                <w:sz w:val="24"/>
                <w:lang w:val="hy-AM"/>
              </w:rPr>
              <w:t>06․06․2019թ․ թիվ 00-101 գրություն</w:t>
            </w:r>
          </w:p>
        </w:tc>
        <w:tc>
          <w:tcPr>
            <w:tcW w:w="3457" w:type="dxa"/>
          </w:tcPr>
          <w:p w:rsidR="00033F9D" w:rsidRPr="00033F9D" w:rsidRDefault="00033F9D" w:rsidP="00033F9D">
            <w:pPr>
              <w:spacing w:after="0" w:line="240" w:lineRule="auto"/>
              <w:rPr>
                <w:lang w:val="hy-AM"/>
              </w:rPr>
            </w:pPr>
            <w:r>
              <w:rPr>
                <w:sz w:val="24"/>
                <w:szCs w:val="24"/>
                <w:lang w:val="hy-AM"/>
              </w:rPr>
              <w:t>1․</w:t>
            </w:r>
            <w:r w:rsidRPr="00033F9D">
              <w:rPr>
                <w:lang w:val="hy-AM"/>
              </w:rPr>
              <w:t>Օրենքի նախագծի 1-ին հոդված</w:t>
            </w:r>
            <w:r w:rsidRPr="00094B68">
              <w:rPr>
                <w:lang w:val="hy-AM"/>
              </w:rPr>
              <w:t>ում օգտագործվում է</w:t>
            </w:r>
            <w:r w:rsidRPr="00033F9D">
              <w:rPr>
                <w:lang w:val="hy-AM"/>
              </w:rPr>
              <w:t xml:space="preserve"> «</w:t>
            </w:r>
            <w:r w:rsidRPr="00033F9D">
              <w:rPr>
                <w:b/>
                <w:bCs/>
                <w:i/>
                <w:iCs/>
                <w:lang w:val="hy-AM"/>
              </w:rPr>
              <w:t>(գույքի)  իրացման</w:t>
            </w:r>
            <w:r w:rsidRPr="00033F9D">
              <w:rPr>
                <w:lang w:val="hy-AM"/>
              </w:rPr>
              <w:t>» արտահայտություն</w:t>
            </w:r>
            <w:r>
              <w:rPr>
                <w:lang w:val="hy-AM"/>
              </w:rPr>
              <w:t>ը, իսկ հետագա տեքստում</w:t>
            </w:r>
            <w:r w:rsidRPr="00033F9D">
              <w:rPr>
                <w:lang w:val="hy-AM"/>
              </w:rPr>
              <w:t xml:space="preserve"> օգտագործվում է «</w:t>
            </w:r>
            <w:r w:rsidRPr="00033F9D">
              <w:rPr>
                <w:b/>
                <w:bCs/>
                <w:i/>
                <w:iCs/>
                <w:lang w:val="hy-AM"/>
              </w:rPr>
              <w:t>գույքի օտարման</w:t>
            </w:r>
            <w:r w:rsidRPr="00033F9D">
              <w:rPr>
                <w:lang w:val="hy-AM"/>
              </w:rPr>
              <w:t>» արտահայտությունը, ուստի առաջարկում ենք ապահովել Օրենքի նախագծի լեզվական միասնականությունը:</w:t>
            </w:r>
          </w:p>
          <w:p w:rsidR="000C23C5" w:rsidRDefault="00441B35" w:rsidP="00441B35">
            <w:pPr>
              <w:spacing w:after="0" w:line="240" w:lineRule="auto"/>
              <w:rPr>
                <w:rFonts w:cs="IRTEK Courier"/>
                <w:lang w:val="hy-AM"/>
              </w:rPr>
            </w:pPr>
            <w:r>
              <w:rPr>
                <w:sz w:val="24"/>
                <w:szCs w:val="24"/>
                <w:lang w:val="hy-AM"/>
              </w:rPr>
              <w:t xml:space="preserve">2․ </w:t>
            </w:r>
            <w:r w:rsidRPr="00441B35">
              <w:rPr>
                <w:lang w:val="hy-AM"/>
              </w:rPr>
              <w:t>Նախագծի 3-րդ հոդվածում առաջարկում ենք ավելացնել “</w:t>
            </w:r>
            <w:r w:rsidRPr="00441B35">
              <w:rPr>
                <w:rFonts w:cs="IRTEK Courier"/>
                <w:lang w:val="hy-AM"/>
              </w:rPr>
              <w:t xml:space="preserve">անկանխիկ գործառնություններ” հասկացությունը որպես օրենքի կարևոր եզրույթ:   </w:t>
            </w:r>
          </w:p>
          <w:p w:rsidR="004D2EDC" w:rsidRDefault="004D2EDC" w:rsidP="004D2EDC">
            <w:pPr>
              <w:spacing w:after="0" w:line="240" w:lineRule="auto"/>
              <w:rPr>
                <w:lang w:val="hy-AM"/>
              </w:rPr>
            </w:pPr>
            <w:r w:rsidRPr="004D2EDC">
              <w:rPr>
                <w:lang w:val="hy-AM"/>
              </w:rPr>
              <w:t>3․Նախագծի 3-րդ հոդվածում առաջարկում ենք «անկանխիկ ձևով վճարումներ» և «կանխիկ ձևով գործառնություններ» արտահայտությունների փոխարեն օգտագործել «անկանխիկ վճարումներ» և «կանխիկ վճարումներ» արտահայտությունները։</w:t>
            </w:r>
          </w:p>
          <w:p w:rsidR="00997FA1" w:rsidRDefault="004C06FD" w:rsidP="004C06FD">
            <w:pPr>
              <w:spacing w:after="0" w:line="240" w:lineRule="auto"/>
              <w:rPr>
                <w:lang w:val="hy-AM"/>
              </w:rPr>
            </w:pPr>
            <w:r w:rsidRPr="004C06FD">
              <w:rPr>
                <w:lang w:val="hy-AM"/>
              </w:rPr>
              <w:t xml:space="preserve">4․Նախագծի 4-րդ հոդվածի 2-րդ մասի վերջում նշված «փոխառությունների» բառն առաջարկում ենք փոխարինել </w:t>
            </w:r>
            <w:r w:rsidRPr="004C06FD">
              <w:rPr>
                <w:lang w:val="hy-AM"/>
              </w:rPr>
              <w:lastRenderedPageBreak/>
              <w:t>«վարկերի և փոխառությունների» բառերով։</w:t>
            </w:r>
          </w:p>
          <w:p w:rsidR="006659D9" w:rsidRPr="006659D9" w:rsidRDefault="006659D9" w:rsidP="006659D9">
            <w:pPr>
              <w:spacing w:after="0" w:line="240" w:lineRule="auto"/>
              <w:rPr>
                <w:lang w:val="hy-AM"/>
              </w:rPr>
            </w:pPr>
            <w:r w:rsidRPr="006659D9">
              <w:rPr>
                <w:lang w:val="hy-AM"/>
              </w:rPr>
              <w:t>5․Նախագծի 5-րդ հոդվածում նշված է, որ Օրենքի համապատասխան պահանջի կիրառումը պայմանավորված է կազմակերպության գործունեություն իրականացնելու վայրով, այնինչ բազմաթիվ են դեպքերը, երբ կազմակերպություններն իրենց մասնաճյուղերի և ներկայացուցչությունների ցանցի միջոցով գործունեություն են իրականացնում և՛ Երևանում, և՛ մարզկենտրոններում, և՛ այլ բնակավայրերում, ուստի և կարծում ենք, որ Նախագծով պետք է հստակ կարգավորում ստանան նաև այդ դեպքերը։ Միաժամանակ նույն հոդվածի 1-ին մասի համաձայն «</w:t>
            </w:r>
            <w:r w:rsidRPr="006659D9">
              <w:rPr>
                <w:rFonts w:cs="Sylfaen"/>
                <w:lang w:val="af-ZA"/>
              </w:rPr>
              <w:t>Հաշմանդամություն</w:t>
            </w:r>
            <w:r w:rsidRPr="006659D9">
              <w:rPr>
                <w:lang w:val="af-ZA"/>
              </w:rPr>
              <w:t xml:space="preserve"> </w:t>
            </w:r>
            <w:r w:rsidRPr="006659D9">
              <w:rPr>
                <w:rFonts w:cs="Sylfaen"/>
                <w:lang w:val="af-ZA"/>
              </w:rPr>
              <w:t>ունեցող</w:t>
            </w:r>
            <w:r w:rsidRPr="006659D9">
              <w:rPr>
                <w:lang w:val="af-ZA"/>
              </w:rPr>
              <w:t xml:space="preserve"> </w:t>
            </w:r>
            <w:r w:rsidRPr="006659D9">
              <w:rPr>
                <w:rFonts w:cs="Sylfaen"/>
                <w:lang w:val="af-ZA"/>
              </w:rPr>
              <w:t>անձի գրավոր դիմումի հիման վրա</w:t>
            </w:r>
            <w:r w:rsidRPr="006659D9">
              <w:rPr>
                <w:lang w:val="af-ZA"/>
              </w:rPr>
              <w:t xml:space="preserve">, </w:t>
            </w:r>
            <w:r w:rsidRPr="006659D9">
              <w:rPr>
                <w:rFonts w:cs="Sylfaen"/>
                <w:lang w:val="af-ZA"/>
              </w:rPr>
              <w:t>նրա</w:t>
            </w:r>
            <w:r w:rsidRPr="006659D9">
              <w:rPr>
                <w:lang w:val="af-ZA"/>
              </w:rPr>
              <w:t xml:space="preserve"> </w:t>
            </w:r>
            <w:r w:rsidRPr="006659D9">
              <w:rPr>
                <w:rFonts w:cs="Sylfaen"/>
                <w:lang w:val="af-ZA"/>
              </w:rPr>
              <w:t>աշխատավարձը</w:t>
            </w:r>
            <w:r w:rsidRPr="006659D9">
              <w:rPr>
                <w:lang w:val="af-ZA"/>
              </w:rPr>
              <w:t xml:space="preserve"> </w:t>
            </w:r>
            <w:r w:rsidRPr="006659D9">
              <w:rPr>
                <w:rFonts w:cs="Sylfaen"/>
                <w:lang w:val="af-ZA"/>
              </w:rPr>
              <w:t>կարող</w:t>
            </w:r>
            <w:r w:rsidRPr="006659D9">
              <w:rPr>
                <w:lang w:val="af-ZA"/>
              </w:rPr>
              <w:t xml:space="preserve"> </w:t>
            </w:r>
            <w:r w:rsidRPr="006659D9">
              <w:rPr>
                <w:rFonts w:cs="Sylfaen"/>
                <w:lang w:val="af-ZA"/>
              </w:rPr>
              <w:t>է</w:t>
            </w:r>
            <w:r w:rsidRPr="006659D9">
              <w:rPr>
                <w:lang w:val="af-ZA"/>
              </w:rPr>
              <w:t xml:space="preserve"> </w:t>
            </w:r>
            <w:r w:rsidRPr="006659D9">
              <w:rPr>
                <w:rFonts w:cs="Sylfaen"/>
                <w:lang w:val="af-ZA"/>
              </w:rPr>
              <w:t>վճարվել</w:t>
            </w:r>
            <w:r w:rsidRPr="006659D9">
              <w:rPr>
                <w:lang w:val="af-ZA"/>
              </w:rPr>
              <w:t xml:space="preserve"> </w:t>
            </w:r>
            <w:r w:rsidRPr="006659D9">
              <w:rPr>
                <w:rFonts w:cs="Sylfaen"/>
                <w:lang w:val="af-ZA"/>
              </w:rPr>
              <w:t>կանխիկ</w:t>
            </w:r>
            <w:r w:rsidRPr="006659D9">
              <w:rPr>
                <w:lang w:val="af-ZA"/>
              </w:rPr>
              <w:t xml:space="preserve"> </w:t>
            </w:r>
            <w:r w:rsidRPr="006659D9">
              <w:rPr>
                <w:rFonts w:cs="Sylfaen"/>
                <w:lang w:val="af-ZA"/>
              </w:rPr>
              <w:t>ձևով</w:t>
            </w:r>
            <w:r w:rsidRPr="006659D9">
              <w:rPr>
                <w:lang w:val="hy-AM"/>
              </w:rPr>
              <w:t>», մինչդեռ կարծում ենք, որ անալոգիայի կարգով այդ հնարավորությունը պետք է տրամադրվի նաև որոշակի տարիքի հասած անձանց, որոնք կարող են ողջամտորեն դժվարանալ օգտվել վճարային քարտերից և/կամ կատարել անկանխիկ գործառնություններ։</w:t>
            </w:r>
          </w:p>
          <w:p w:rsidR="00B67D77" w:rsidRDefault="00B67D77" w:rsidP="00B67D77">
            <w:pPr>
              <w:autoSpaceDE w:val="0"/>
              <w:autoSpaceDN w:val="0"/>
              <w:adjustRightInd w:val="0"/>
              <w:spacing w:after="0" w:line="240" w:lineRule="auto"/>
              <w:jc w:val="both"/>
              <w:rPr>
                <w:lang w:val="hy-AM"/>
              </w:rPr>
            </w:pPr>
            <w:r>
              <w:rPr>
                <w:lang w:val="hy-AM"/>
              </w:rPr>
              <w:t>6․Նախագծի Հոդված 5-ի 9-րդ մասում 1-ին կետ նախատեսելն անիմաստ է, քանի որ դրան որևէ այլ կետ չի հաջորդում։</w:t>
            </w:r>
          </w:p>
          <w:p w:rsidR="00535379" w:rsidRDefault="00535379" w:rsidP="0077634D">
            <w:pPr>
              <w:autoSpaceDE w:val="0"/>
              <w:autoSpaceDN w:val="0"/>
              <w:adjustRightInd w:val="0"/>
              <w:spacing w:after="0" w:line="240" w:lineRule="auto"/>
              <w:jc w:val="both"/>
              <w:rPr>
                <w:lang w:val="hy-AM"/>
              </w:rPr>
            </w:pPr>
          </w:p>
          <w:p w:rsidR="0077634D" w:rsidRPr="00CD7CF5" w:rsidRDefault="0077634D" w:rsidP="0077634D">
            <w:pPr>
              <w:autoSpaceDE w:val="0"/>
              <w:autoSpaceDN w:val="0"/>
              <w:adjustRightInd w:val="0"/>
              <w:spacing w:after="0" w:line="240" w:lineRule="auto"/>
              <w:jc w:val="both"/>
              <w:rPr>
                <w:lang w:val="hy-AM"/>
              </w:rPr>
            </w:pPr>
            <w:r>
              <w:rPr>
                <w:lang w:val="hy-AM"/>
              </w:rPr>
              <w:lastRenderedPageBreak/>
              <w:t>7․</w:t>
            </w:r>
            <w:r w:rsidRPr="00CD7CF5">
              <w:rPr>
                <w:lang w:val="hy-AM"/>
              </w:rPr>
              <w:t xml:space="preserve">Նախագծի 7-րդ հոդվածի 1-ին և 2-րդ մասերը մեր կարծիքով ենթակա է հստակեցման, քանի որ այն կարելի է և </w:t>
            </w:r>
            <w:r w:rsidR="00FA0A02">
              <w:rPr>
                <w:lang w:val="hy-AM"/>
              </w:rPr>
              <w:t>նույնականացնել</w:t>
            </w:r>
            <w:r w:rsidRPr="00CD7CF5">
              <w:rPr>
                <w:lang w:val="hy-AM"/>
              </w:rPr>
              <w:t xml:space="preserve"> և տալ տարաբնույթ մեկնաբանություններ: Առաջարկում ենք արտարժույթով գնանշված գործարքներում (պայմանագրերում) վճարումը Հայաստանի Հանրապետության դրամով և արտարժույթով գնանշված գործարքներում (պայմանագրերում) վճարումը արտարժույթով դեպքերը:</w:t>
            </w:r>
          </w:p>
          <w:p w:rsidR="00D35DF1" w:rsidRDefault="00D35DF1" w:rsidP="00663E89">
            <w:pPr>
              <w:autoSpaceDE w:val="0"/>
              <w:autoSpaceDN w:val="0"/>
              <w:adjustRightInd w:val="0"/>
              <w:spacing w:after="0" w:line="240" w:lineRule="auto"/>
              <w:jc w:val="both"/>
              <w:rPr>
                <w:lang w:val="hy-AM"/>
              </w:rPr>
            </w:pPr>
          </w:p>
          <w:p w:rsidR="00663E89" w:rsidRPr="004A700E" w:rsidRDefault="00663E89" w:rsidP="00663E89">
            <w:pPr>
              <w:autoSpaceDE w:val="0"/>
              <w:autoSpaceDN w:val="0"/>
              <w:adjustRightInd w:val="0"/>
              <w:spacing w:after="0" w:line="240" w:lineRule="auto"/>
              <w:jc w:val="both"/>
              <w:rPr>
                <w:lang w:val="hy-AM"/>
              </w:rPr>
            </w:pPr>
            <w:r>
              <w:rPr>
                <w:lang w:val="hy-AM"/>
              </w:rPr>
              <w:t>8․ Ա</w:t>
            </w:r>
            <w:r w:rsidRPr="00094B68">
              <w:rPr>
                <w:lang w:val="hy-AM"/>
              </w:rPr>
              <w:t>ռաջարկում ենք Հոդված</w:t>
            </w:r>
            <w:r w:rsidRPr="004A700E">
              <w:rPr>
                <w:lang w:val="hy-AM"/>
              </w:rPr>
              <w:t xml:space="preserve"> </w:t>
            </w:r>
            <w:r>
              <w:rPr>
                <w:lang w:val="hy-AM"/>
              </w:rPr>
              <w:t xml:space="preserve">   </w:t>
            </w:r>
            <w:r w:rsidRPr="004A700E">
              <w:rPr>
                <w:lang w:val="hy-AM"/>
              </w:rPr>
              <w:t>8-ի 2-րդ կետը վերաշարադրել հետևյալ բովանդակությամբ.</w:t>
            </w:r>
          </w:p>
          <w:p w:rsidR="00663E89" w:rsidRDefault="00663E89" w:rsidP="00663E89">
            <w:pPr>
              <w:autoSpaceDE w:val="0"/>
              <w:autoSpaceDN w:val="0"/>
              <w:adjustRightInd w:val="0"/>
              <w:spacing w:after="0" w:line="240" w:lineRule="auto"/>
              <w:jc w:val="both"/>
              <w:rPr>
                <w:lang w:val="hy-AM"/>
              </w:rPr>
            </w:pPr>
            <w:r w:rsidRPr="004A700E">
              <w:rPr>
                <w:lang w:val="hy-AM"/>
              </w:rPr>
              <w:t xml:space="preserve">«Հայաստանի Հանրապետության պետական մարմինները և տեղական ինքնակառավարման մարմինները պետք է ապահովեն վճարային քարտերով վճարումների ընդունումը»: </w:t>
            </w:r>
          </w:p>
          <w:p w:rsidR="00663E89" w:rsidRDefault="00663E89" w:rsidP="00663E89">
            <w:pPr>
              <w:autoSpaceDE w:val="0"/>
              <w:autoSpaceDN w:val="0"/>
              <w:adjustRightInd w:val="0"/>
              <w:spacing w:after="0" w:line="240" w:lineRule="auto"/>
              <w:jc w:val="both"/>
              <w:rPr>
                <w:lang w:val="hy-AM"/>
              </w:rPr>
            </w:pPr>
          </w:p>
          <w:p w:rsidR="00E92187" w:rsidRDefault="00BD4E1E" w:rsidP="00BD4E1E">
            <w:pPr>
              <w:autoSpaceDE w:val="0"/>
              <w:autoSpaceDN w:val="0"/>
              <w:adjustRightInd w:val="0"/>
              <w:spacing w:after="0" w:line="240" w:lineRule="auto"/>
              <w:jc w:val="both"/>
              <w:rPr>
                <w:lang w:val="hy-AM"/>
              </w:rPr>
            </w:pPr>
            <w:r>
              <w:rPr>
                <w:lang w:val="hy-AM"/>
              </w:rPr>
              <w:t>9․</w:t>
            </w:r>
            <w:r w:rsidRPr="003D25E8">
              <w:rPr>
                <w:lang w:val="hy-AM"/>
              </w:rPr>
              <w:t xml:space="preserve">Նախագծի հոդված 8-ի 3-րդ մասում հղում է պարունակվում ՀՀ Կառավարության 05.10.2017 թվականի թիվ 1318Ն որոշմանը, որն իրավական տեխնիկայի տեսանկյունից սխալ է, քանի որ ՀՀ Կառավարության որոշման փոփոխության դեպքում </w:t>
            </w:r>
            <w:r w:rsidRPr="00094B68">
              <w:rPr>
                <w:lang w:val="hy-AM"/>
              </w:rPr>
              <w:t xml:space="preserve">գտնում ենք, որ </w:t>
            </w:r>
            <w:r w:rsidRPr="003D25E8">
              <w:rPr>
                <w:lang w:val="hy-AM"/>
              </w:rPr>
              <w:t xml:space="preserve">անհրաժեշտություն է առաջանալու փոխել </w:t>
            </w:r>
            <w:r w:rsidRPr="00094B68">
              <w:rPr>
                <w:lang w:val="hy-AM"/>
              </w:rPr>
              <w:t xml:space="preserve">նաև </w:t>
            </w:r>
            <w:r w:rsidRPr="003D25E8">
              <w:rPr>
                <w:lang w:val="hy-AM"/>
              </w:rPr>
              <w:t>օրենքը</w:t>
            </w:r>
            <w:r w:rsidRPr="00094B68">
              <w:rPr>
                <w:lang w:val="hy-AM"/>
              </w:rPr>
              <w:t>:</w:t>
            </w:r>
          </w:p>
          <w:p w:rsidR="00E92187" w:rsidRDefault="00E92187" w:rsidP="00BD4E1E">
            <w:pPr>
              <w:autoSpaceDE w:val="0"/>
              <w:autoSpaceDN w:val="0"/>
              <w:adjustRightInd w:val="0"/>
              <w:spacing w:after="0" w:line="240" w:lineRule="auto"/>
              <w:jc w:val="both"/>
              <w:rPr>
                <w:lang w:val="hy-AM"/>
              </w:rPr>
            </w:pPr>
          </w:p>
          <w:p w:rsidR="00886817" w:rsidRDefault="00E92187" w:rsidP="007107F2">
            <w:pPr>
              <w:spacing w:after="0" w:line="240" w:lineRule="auto"/>
              <w:jc w:val="both"/>
              <w:rPr>
                <w:rFonts w:cs="Sylfaen"/>
                <w:lang w:val="hy-AM"/>
              </w:rPr>
            </w:pPr>
            <w:r>
              <w:rPr>
                <w:lang w:val="hy-AM"/>
              </w:rPr>
              <w:lastRenderedPageBreak/>
              <w:t>10․</w:t>
            </w:r>
            <w:r w:rsidR="007107F2" w:rsidRPr="003D25E8">
              <w:rPr>
                <w:lang w:val="hy-AM"/>
              </w:rPr>
              <w:t xml:space="preserve"> Նախագծի հոդված 8-ի 3-րդ մասով</w:t>
            </w:r>
            <w:r w:rsidR="007107F2" w:rsidRPr="007107F2">
              <w:rPr>
                <w:rFonts w:cs="Sylfaen"/>
                <w:lang w:val="hy-AM"/>
              </w:rPr>
              <w:t xml:space="preserve"> տերմինալների նորոգման և/կամ փոխարինման համար նախատեսած 2 օր ժամանակահատվածն իրատեսական չէ, հաշվի առնելով մատակարարի և ԱրՔա ընկերության կողմից կատարվելիք աշխատանքները: Հետևաբար, առաջարկում ենք դարձնել նշյալ ժամանակահատվածը 4 աշխատանքային օր:</w:t>
            </w:r>
          </w:p>
          <w:p w:rsidR="00886817" w:rsidRDefault="00886817" w:rsidP="007107F2">
            <w:pPr>
              <w:spacing w:after="0" w:line="240" w:lineRule="auto"/>
              <w:jc w:val="both"/>
              <w:rPr>
                <w:rFonts w:cs="Sylfaen"/>
                <w:lang w:val="hy-AM"/>
              </w:rPr>
            </w:pPr>
          </w:p>
          <w:p w:rsidR="00810A30" w:rsidRDefault="00886817" w:rsidP="00810A30">
            <w:pPr>
              <w:autoSpaceDE w:val="0"/>
              <w:autoSpaceDN w:val="0"/>
              <w:adjustRightInd w:val="0"/>
              <w:spacing w:after="0" w:line="240" w:lineRule="auto"/>
              <w:jc w:val="both"/>
              <w:rPr>
                <w:lang w:val="hy-AM"/>
              </w:rPr>
            </w:pPr>
            <w:r>
              <w:rPr>
                <w:rFonts w:cs="Sylfaen"/>
                <w:lang w:val="hy-AM"/>
              </w:rPr>
              <w:t>11․</w:t>
            </w:r>
            <w:r w:rsidR="00810A30" w:rsidRPr="003D25E8">
              <w:rPr>
                <w:lang w:val="hy-AM"/>
              </w:rPr>
              <w:t xml:space="preserve"> Նախագծի 10-րդ հոդվածի 2-րդ մասում «2-րդ անգամ խախտելու դեպքում գանձվում է» բառերն անհրաժեշտ է փոխարինել «2-րդ անգամ խախտելու դեպքում կազմակերպություններից գանձվում է» բառերով։</w:t>
            </w:r>
          </w:p>
          <w:p w:rsidR="00912F59" w:rsidRDefault="00912F59" w:rsidP="00810A30">
            <w:pPr>
              <w:autoSpaceDE w:val="0"/>
              <w:autoSpaceDN w:val="0"/>
              <w:adjustRightInd w:val="0"/>
              <w:spacing w:after="0" w:line="240" w:lineRule="auto"/>
              <w:jc w:val="both"/>
              <w:rPr>
                <w:lang w:val="hy-AM"/>
              </w:rPr>
            </w:pPr>
          </w:p>
          <w:p w:rsidR="003A288E" w:rsidRDefault="00912F59" w:rsidP="009156DB">
            <w:pPr>
              <w:autoSpaceDE w:val="0"/>
              <w:autoSpaceDN w:val="0"/>
              <w:adjustRightInd w:val="0"/>
              <w:spacing w:after="0" w:line="240" w:lineRule="auto"/>
              <w:jc w:val="both"/>
              <w:rPr>
                <w:lang w:val="hy-AM"/>
              </w:rPr>
            </w:pPr>
            <w:r>
              <w:rPr>
                <w:lang w:val="hy-AM"/>
              </w:rPr>
              <w:t>12․</w:t>
            </w:r>
            <w:r w:rsidR="009156DB">
              <w:rPr>
                <w:lang w:val="hy-AM"/>
              </w:rPr>
              <w:t xml:space="preserve"> </w:t>
            </w:r>
            <w:r w:rsidR="007D73FA">
              <w:rPr>
                <w:lang w:val="hy-AM"/>
              </w:rPr>
              <w:t>Արդյո՞ք</w:t>
            </w:r>
            <w:r w:rsidR="009156DB">
              <w:rPr>
                <w:lang w:val="hy-AM"/>
              </w:rPr>
              <w:t xml:space="preserve"> հակասություն չի առաջանում </w:t>
            </w:r>
            <w:r w:rsidR="009156DB" w:rsidRPr="003D25E8">
              <w:rPr>
                <w:lang w:val="hy-AM"/>
              </w:rPr>
              <w:t>Նախագծի 10-րդ հոդվածի</w:t>
            </w:r>
            <w:r w:rsidR="009156DB">
              <w:rPr>
                <w:lang w:val="hy-AM"/>
              </w:rPr>
              <w:t xml:space="preserve"> 1-ին և</w:t>
            </w:r>
            <w:r w:rsidR="009156DB" w:rsidRPr="003D25E8">
              <w:rPr>
                <w:lang w:val="hy-AM"/>
              </w:rPr>
              <w:t xml:space="preserve"> 2-րդ մաս</w:t>
            </w:r>
            <w:r w:rsidR="009156DB">
              <w:rPr>
                <w:lang w:val="hy-AM"/>
              </w:rPr>
              <w:t>երի միջև, այն դեպքում</w:t>
            </w:r>
            <w:r w:rsidR="00FA0A02">
              <w:rPr>
                <w:lang w:val="hy-AM"/>
              </w:rPr>
              <w:t>, երբ</w:t>
            </w:r>
            <w:r w:rsidR="009156DB">
              <w:rPr>
                <w:lang w:val="hy-AM"/>
              </w:rPr>
              <w:t xml:space="preserve"> օրինակ կազմակերպության կողմից մեկից ավել աշխատակցի կանխիկ եղանակով աշխատավարձ վճարելու դեպքում` երկրորդ և հաջորդ աշխատակիցների համար խախտմամբ աշխատավարձ վճարելը համարվում է որպես առանձին խախտում, ուստի կորակվի կրկնակի խախտում, որի համար սահմանված է նվազագույն աշխատավարձի երեքհարյուրապատիկի չափով տուգանք, ինչը կարող է նաև լուրջ ֆինանսական խնդիրներ </w:t>
            </w:r>
            <w:r w:rsidR="009156DB">
              <w:rPr>
                <w:lang w:val="hy-AM"/>
              </w:rPr>
              <w:lastRenderedPageBreak/>
              <w:t>առաջացնել կազմակերպության համար:</w:t>
            </w:r>
          </w:p>
          <w:p w:rsidR="003A288E" w:rsidRDefault="003A288E" w:rsidP="009156DB">
            <w:pPr>
              <w:autoSpaceDE w:val="0"/>
              <w:autoSpaceDN w:val="0"/>
              <w:adjustRightInd w:val="0"/>
              <w:spacing w:after="0" w:line="240" w:lineRule="auto"/>
              <w:jc w:val="both"/>
              <w:rPr>
                <w:lang w:val="hy-AM"/>
              </w:rPr>
            </w:pPr>
          </w:p>
          <w:p w:rsidR="00023D8A" w:rsidRDefault="007E036D" w:rsidP="007E036D">
            <w:pPr>
              <w:autoSpaceDE w:val="0"/>
              <w:autoSpaceDN w:val="0"/>
              <w:adjustRightInd w:val="0"/>
              <w:spacing w:after="0" w:line="240" w:lineRule="auto"/>
              <w:jc w:val="both"/>
              <w:rPr>
                <w:lang w:val="hy-AM"/>
              </w:rPr>
            </w:pPr>
            <w:r>
              <w:rPr>
                <w:lang w:val="hy-AM"/>
              </w:rPr>
              <w:t xml:space="preserve">13․ </w:t>
            </w:r>
            <w:r w:rsidRPr="007E036D">
              <w:rPr>
                <w:lang w:val="hy-AM"/>
              </w:rPr>
              <w:t xml:space="preserve">Նախագծի 10-րդ հոդվածի 2-րդ մասում </w:t>
            </w:r>
            <w:r w:rsidRPr="007E036D">
              <w:rPr>
                <w:color w:val="000000"/>
                <w:lang w:val="hy-AM"/>
              </w:rPr>
              <w:t>«</w:t>
            </w:r>
            <w:r w:rsidRPr="007E036D">
              <w:rPr>
                <w:lang w:val="hy-AM"/>
              </w:rPr>
              <w:t xml:space="preserve">ընթացքում» բառից հետո ավելացնել </w:t>
            </w:r>
            <w:r w:rsidRPr="007E036D">
              <w:rPr>
                <w:color w:val="000000"/>
                <w:lang w:val="hy-AM"/>
              </w:rPr>
              <w:t>«</w:t>
            </w:r>
            <w:r w:rsidRPr="007E036D">
              <w:rPr>
                <w:rFonts w:cs="IRTEK Courier"/>
                <w:lang w:val="hy-AM"/>
              </w:rPr>
              <w:t>կազմակերպությունների կողմից</w:t>
            </w:r>
            <w:r w:rsidRPr="007E036D">
              <w:rPr>
                <w:lang w:val="hy-AM"/>
              </w:rPr>
              <w:t xml:space="preserve">» բառերը (միանշանակ չհասկացվելու պատճառով), իսկ 3-րդ կետում </w:t>
            </w:r>
            <w:r w:rsidRPr="007E036D">
              <w:rPr>
                <w:color w:val="000000"/>
                <w:lang w:val="hy-AM"/>
              </w:rPr>
              <w:t>«</w:t>
            </w:r>
            <w:r w:rsidRPr="007E036D">
              <w:rPr>
                <w:rFonts w:cs="Sylfaen"/>
                <w:lang w:val="hy-AM"/>
              </w:rPr>
              <w:t>պատասխանատվության</w:t>
            </w:r>
            <w:r w:rsidRPr="007E036D">
              <w:rPr>
                <w:rFonts w:cs="IRTEK Courier"/>
                <w:lang w:val="hy-AM"/>
              </w:rPr>
              <w:t xml:space="preserve"> </w:t>
            </w:r>
            <w:r w:rsidRPr="007E036D">
              <w:rPr>
                <w:rFonts w:cs="Sylfaen"/>
                <w:lang w:val="hy-AM"/>
              </w:rPr>
              <w:t>միջոցները</w:t>
            </w:r>
            <w:r w:rsidRPr="007E036D">
              <w:rPr>
                <w:rFonts w:cs="IRTEK Courier"/>
                <w:lang w:val="hy-AM"/>
              </w:rPr>
              <w:t xml:space="preserve"> </w:t>
            </w:r>
            <w:r w:rsidRPr="007E036D">
              <w:rPr>
                <w:rFonts w:cs="Sylfaen"/>
                <w:lang w:val="hy-AM"/>
              </w:rPr>
              <w:t>սահմանված</w:t>
            </w:r>
            <w:r w:rsidRPr="007E036D">
              <w:rPr>
                <w:rFonts w:cs="IRTEK Courier"/>
                <w:lang w:val="hy-AM"/>
              </w:rPr>
              <w:t xml:space="preserve"> </w:t>
            </w:r>
            <w:r w:rsidRPr="007E036D">
              <w:rPr>
                <w:rFonts w:cs="Sylfaen"/>
                <w:lang w:val="hy-AM"/>
              </w:rPr>
              <w:t>են</w:t>
            </w:r>
            <w:r w:rsidRPr="007E036D">
              <w:rPr>
                <w:rFonts w:cs="IRTEK Courier"/>
                <w:lang w:val="hy-AM"/>
              </w:rPr>
              <w:t xml:space="preserve"> </w:t>
            </w:r>
            <w:r w:rsidRPr="007E036D">
              <w:rPr>
                <w:rFonts w:cs="Sylfaen"/>
                <w:lang w:val="hy-AM"/>
              </w:rPr>
              <w:t>Վարչական</w:t>
            </w:r>
            <w:r w:rsidRPr="007E036D">
              <w:rPr>
                <w:rFonts w:cs="IRTEK Courier"/>
                <w:lang w:val="hy-AM"/>
              </w:rPr>
              <w:t xml:space="preserve"> </w:t>
            </w:r>
            <w:r w:rsidRPr="007E036D">
              <w:rPr>
                <w:rFonts w:cs="Sylfaen"/>
                <w:lang w:val="hy-AM"/>
              </w:rPr>
              <w:t>իրավախախտումների</w:t>
            </w:r>
            <w:r w:rsidRPr="007E036D">
              <w:rPr>
                <w:rFonts w:cs="IRTEK Courier"/>
                <w:lang w:val="hy-AM"/>
              </w:rPr>
              <w:t xml:space="preserve"> </w:t>
            </w:r>
            <w:r w:rsidRPr="007E036D">
              <w:rPr>
                <w:rFonts w:cs="Sylfaen"/>
                <w:lang w:val="hy-AM"/>
              </w:rPr>
              <w:t>վերաբերյալ</w:t>
            </w:r>
            <w:r w:rsidRPr="007E036D">
              <w:rPr>
                <w:rFonts w:cs="IRTEK Courier"/>
                <w:lang w:val="hy-AM"/>
              </w:rPr>
              <w:t xml:space="preserve"> </w:t>
            </w:r>
            <w:r w:rsidRPr="007E036D">
              <w:rPr>
                <w:rFonts w:cs="Sylfaen"/>
                <w:lang w:val="hy-AM"/>
              </w:rPr>
              <w:t>Հայա</w:t>
            </w:r>
            <w:r w:rsidRPr="007E036D">
              <w:rPr>
                <w:rFonts w:cs="IRTEK Courier"/>
                <w:lang w:val="hy-AM"/>
              </w:rPr>
              <w:t>u</w:t>
            </w:r>
            <w:r w:rsidRPr="007E036D">
              <w:rPr>
                <w:rFonts w:cs="Sylfaen"/>
                <w:lang w:val="hy-AM"/>
              </w:rPr>
              <w:t>տանի</w:t>
            </w:r>
            <w:r w:rsidRPr="007E036D">
              <w:rPr>
                <w:rFonts w:cs="IRTEK Courier"/>
                <w:lang w:val="hy-AM"/>
              </w:rPr>
              <w:t xml:space="preserve"> </w:t>
            </w:r>
            <w:r w:rsidRPr="007E036D">
              <w:rPr>
                <w:rFonts w:cs="Sylfaen"/>
                <w:lang w:val="hy-AM"/>
              </w:rPr>
              <w:t>Հանրապետության</w:t>
            </w:r>
            <w:r w:rsidRPr="007E036D">
              <w:rPr>
                <w:rFonts w:cs="IRTEK Courier"/>
                <w:lang w:val="hy-AM"/>
              </w:rPr>
              <w:t xml:space="preserve"> o</w:t>
            </w:r>
            <w:r w:rsidRPr="007E036D">
              <w:rPr>
                <w:rFonts w:cs="Sylfaen"/>
                <w:lang w:val="hy-AM"/>
              </w:rPr>
              <w:t>րեն</w:t>
            </w:r>
            <w:r w:rsidRPr="007E036D">
              <w:rPr>
                <w:rFonts w:cs="IRTEK Courier"/>
                <w:lang w:val="hy-AM"/>
              </w:rPr>
              <w:t>u</w:t>
            </w:r>
            <w:r w:rsidRPr="007E036D">
              <w:rPr>
                <w:rFonts w:cs="Sylfaen"/>
                <w:lang w:val="hy-AM"/>
              </w:rPr>
              <w:t>գրքով</w:t>
            </w:r>
            <w:r w:rsidRPr="007E036D">
              <w:rPr>
                <w:lang w:val="hy-AM"/>
              </w:rPr>
              <w:t xml:space="preserve">» նախադասությունը շարադրել հետևյալ խմբագրությամբ` </w:t>
            </w:r>
            <w:r w:rsidRPr="007E036D">
              <w:rPr>
                <w:color w:val="000000"/>
                <w:lang w:val="hy-AM"/>
              </w:rPr>
              <w:t>«</w:t>
            </w:r>
            <w:r w:rsidRPr="007E036D">
              <w:rPr>
                <w:rFonts w:cs="IRTEK Courier"/>
                <w:lang w:val="hy-AM"/>
              </w:rPr>
              <w:t xml:space="preserve">կիրառվում է </w:t>
            </w:r>
            <w:r w:rsidRPr="007E036D">
              <w:rPr>
                <w:rFonts w:cs="Sylfaen"/>
                <w:lang w:val="hy-AM"/>
              </w:rPr>
              <w:t>Վարչական</w:t>
            </w:r>
            <w:r w:rsidRPr="007E036D">
              <w:rPr>
                <w:rFonts w:cs="IRTEK Courier"/>
                <w:lang w:val="hy-AM"/>
              </w:rPr>
              <w:t xml:space="preserve"> </w:t>
            </w:r>
            <w:r w:rsidRPr="007E036D">
              <w:rPr>
                <w:rFonts w:cs="Sylfaen"/>
                <w:lang w:val="hy-AM"/>
              </w:rPr>
              <w:t>իրավախախտումների</w:t>
            </w:r>
            <w:r w:rsidRPr="007E036D">
              <w:rPr>
                <w:rFonts w:cs="IRTEK Courier"/>
                <w:lang w:val="hy-AM"/>
              </w:rPr>
              <w:t xml:space="preserve"> </w:t>
            </w:r>
            <w:r w:rsidRPr="007E036D">
              <w:rPr>
                <w:rFonts w:cs="Sylfaen"/>
                <w:lang w:val="hy-AM"/>
              </w:rPr>
              <w:t>վերաբերյալ</w:t>
            </w:r>
            <w:r w:rsidRPr="007E036D">
              <w:rPr>
                <w:rFonts w:cs="IRTEK Courier"/>
                <w:lang w:val="hy-AM"/>
              </w:rPr>
              <w:t xml:space="preserve"> </w:t>
            </w:r>
            <w:r w:rsidRPr="007E036D">
              <w:rPr>
                <w:rFonts w:cs="Sylfaen"/>
                <w:lang w:val="hy-AM"/>
              </w:rPr>
              <w:t>Հայա</w:t>
            </w:r>
            <w:r w:rsidRPr="007E036D">
              <w:rPr>
                <w:rFonts w:cs="IRTEK Courier"/>
                <w:lang w:val="hy-AM"/>
              </w:rPr>
              <w:t>u</w:t>
            </w:r>
            <w:r w:rsidRPr="007E036D">
              <w:rPr>
                <w:rFonts w:cs="Sylfaen"/>
                <w:lang w:val="hy-AM"/>
              </w:rPr>
              <w:t>տանի</w:t>
            </w:r>
            <w:r w:rsidRPr="007E036D">
              <w:rPr>
                <w:rFonts w:cs="IRTEK Courier"/>
                <w:lang w:val="hy-AM"/>
              </w:rPr>
              <w:t xml:space="preserve"> </w:t>
            </w:r>
            <w:r w:rsidRPr="007E036D">
              <w:rPr>
                <w:rFonts w:cs="Sylfaen"/>
                <w:lang w:val="hy-AM"/>
              </w:rPr>
              <w:t>Հանրապետության</w:t>
            </w:r>
            <w:r w:rsidRPr="007E036D">
              <w:rPr>
                <w:rFonts w:cs="IRTEK Courier"/>
                <w:lang w:val="hy-AM"/>
              </w:rPr>
              <w:t xml:space="preserve"> o</w:t>
            </w:r>
            <w:r w:rsidRPr="007E036D">
              <w:rPr>
                <w:rFonts w:cs="Sylfaen"/>
                <w:lang w:val="hy-AM"/>
              </w:rPr>
              <w:t>րեն</w:t>
            </w:r>
            <w:r w:rsidRPr="007E036D">
              <w:rPr>
                <w:rFonts w:cs="IRTEK Courier"/>
                <w:lang w:val="hy-AM"/>
              </w:rPr>
              <w:t>u</w:t>
            </w:r>
            <w:r w:rsidRPr="007E036D">
              <w:rPr>
                <w:rFonts w:cs="Sylfaen"/>
                <w:lang w:val="hy-AM"/>
              </w:rPr>
              <w:t>գրքով սահմանված պատասխանատվության</w:t>
            </w:r>
            <w:r w:rsidRPr="007E036D">
              <w:rPr>
                <w:rFonts w:cs="IRTEK Courier"/>
                <w:lang w:val="hy-AM"/>
              </w:rPr>
              <w:t xml:space="preserve"> </w:t>
            </w:r>
            <w:r w:rsidRPr="007E036D">
              <w:rPr>
                <w:rFonts w:cs="Sylfaen"/>
                <w:lang w:val="hy-AM"/>
              </w:rPr>
              <w:t>միջոցները</w:t>
            </w:r>
            <w:r w:rsidRPr="007E036D">
              <w:rPr>
                <w:lang w:val="hy-AM"/>
              </w:rPr>
              <w:t>»:</w:t>
            </w:r>
          </w:p>
          <w:p w:rsidR="00023D8A" w:rsidRDefault="00023D8A" w:rsidP="007E036D">
            <w:pPr>
              <w:autoSpaceDE w:val="0"/>
              <w:autoSpaceDN w:val="0"/>
              <w:adjustRightInd w:val="0"/>
              <w:spacing w:after="0" w:line="240" w:lineRule="auto"/>
              <w:jc w:val="both"/>
              <w:rPr>
                <w:lang w:val="hy-AM"/>
              </w:rPr>
            </w:pPr>
          </w:p>
          <w:p w:rsidR="00FC532D" w:rsidRDefault="00023D8A" w:rsidP="00023D8A">
            <w:pPr>
              <w:autoSpaceDE w:val="0"/>
              <w:autoSpaceDN w:val="0"/>
              <w:adjustRightInd w:val="0"/>
              <w:spacing w:after="0" w:line="240" w:lineRule="auto"/>
              <w:jc w:val="both"/>
              <w:rPr>
                <w:lang w:val="hy-AM"/>
              </w:rPr>
            </w:pPr>
            <w:r>
              <w:rPr>
                <w:lang w:val="hy-AM"/>
              </w:rPr>
              <w:t xml:space="preserve">14․ </w:t>
            </w:r>
            <w:r w:rsidRPr="003D25E8">
              <w:rPr>
                <w:lang w:val="hy-AM"/>
              </w:rPr>
              <w:t xml:space="preserve">Նախագծի մի քանի հոդվածներում իրավակարգավորումներ են պարունակվում, որոնք վերաբերում են 2019 թվականի հուլիսի 1-ից ծագող հարաբերություններին, սակայն Նախագծի 11-րդ հոդվածով սահմանված է, որ օրենքն ուժի մեջ է մտնում պաշտոնական հրապարակման օրվանից երկու ամիս հետո, այսինքն ակնհայտ է, որ այն ուժի մեջ է մտնելու առնվազն 2019 թվականի օգոստոսի առաջին կեսից հետո, ուստի անհրաժեշտ է </w:t>
            </w:r>
            <w:r w:rsidRPr="003D25E8">
              <w:rPr>
                <w:lang w:val="hy-AM"/>
              </w:rPr>
              <w:lastRenderedPageBreak/>
              <w:t>2019 թվականի հուլիսի 1 ամսաթիվը փոխարինել ավելի ուշ ամսաթվով</w:t>
            </w:r>
            <w:r w:rsidRPr="00023D8A">
              <w:rPr>
                <w:lang w:val="hy-AM"/>
              </w:rPr>
              <w:t>:</w:t>
            </w:r>
          </w:p>
          <w:p w:rsidR="00FC532D" w:rsidRDefault="00FC532D" w:rsidP="00023D8A">
            <w:pPr>
              <w:autoSpaceDE w:val="0"/>
              <w:autoSpaceDN w:val="0"/>
              <w:adjustRightInd w:val="0"/>
              <w:spacing w:after="0" w:line="240" w:lineRule="auto"/>
              <w:jc w:val="both"/>
              <w:rPr>
                <w:lang w:val="hy-AM"/>
              </w:rPr>
            </w:pPr>
          </w:p>
          <w:p w:rsidR="005F259B" w:rsidRDefault="00FC532D" w:rsidP="005F259B">
            <w:pPr>
              <w:spacing w:after="160" w:line="259" w:lineRule="auto"/>
              <w:rPr>
                <w:lang w:val="hy-AM"/>
              </w:rPr>
            </w:pPr>
            <w:r w:rsidRPr="005F259B">
              <w:rPr>
                <w:lang w:val="hy-AM"/>
              </w:rPr>
              <w:t>15</w:t>
            </w:r>
            <w:r w:rsidRPr="005F259B">
              <w:rPr>
                <w:rFonts w:ascii="MS Gothic" w:hAnsi="MS Gothic" w:cs="MS Gothic"/>
                <w:lang w:val="hy-AM"/>
              </w:rPr>
              <w:t>․</w:t>
            </w:r>
            <w:r w:rsidR="005F259B" w:rsidRPr="005F259B">
              <w:rPr>
                <w:sz w:val="24"/>
                <w:szCs w:val="24"/>
                <w:lang w:val="hy-AM"/>
              </w:rPr>
              <w:t xml:space="preserve"> </w:t>
            </w:r>
            <w:r w:rsidR="005F259B" w:rsidRPr="005F259B">
              <w:rPr>
                <w:lang w:val="hy-AM"/>
              </w:rPr>
              <w:t>Մեր կարծիքով Նախագծով առաջարկվող կենսաթոշակառուների այն տարիքային շեմը, որից սկսած կենսաթոշակառուի ընտրությամբ կենսաթոշակը կարող է վճարվել կանխիկ, պետք է վերանայվի և իջեցվի։</w:t>
            </w:r>
          </w:p>
          <w:p w:rsidR="0025638E" w:rsidRPr="0025638E" w:rsidRDefault="00062311" w:rsidP="0025638E">
            <w:pPr>
              <w:spacing w:after="0" w:line="240" w:lineRule="auto"/>
              <w:jc w:val="both"/>
              <w:rPr>
                <w:lang w:val="hy-AM"/>
              </w:rPr>
            </w:pPr>
            <w:r w:rsidRPr="0025638E">
              <w:rPr>
                <w:lang w:val="hy-AM"/>
              </w:rPr>
              <w:t>16</w:t>
            </w:r>
            <w:r w:rsidRPr="0025638E">
              <w:rPr>
                <w:rFonts w:ascii="MS Gothic" w:hAnsi="MS Gothic" w:cs="MS Gothic"/>
                <w:lang w:val="hy-AM"/>
              </w:rPr>
              <w:t>․</w:t>
            </w:r>
            <w:r w:rsidR="0025638E" w:rsidRPr="0025638E">
              <w:rPr>
                <w:rFonts w:cs="Sylfaen"/>
                <w:lang w:val="hy-AM"/>
              </w:rPr>
              <w:t xml:space="preserve"> Ի լրումն </w:t>
            </w:r>
            <w:r w:rsidR="0025638E" w:rsidRPr="0025638E">
              <w:rPr>
                <w:lang w:val="hy-AM"/>
              </w:rPr>
              <w:t xml:space="preserve">«Անկանխիկ գործառնությունների մասին» Հայաստանի Հանրապետության օրենքի նախագծում առաջարկվող </w:t>
            </w:r>
            <w:r w:rsidR="0025638E" w:rsidRPr="0025638E">
              <w:rPr>
                <w:rFonts w:cs="Sylfaen"/>
                <w:lang w:val="hy-AM"/>
              </w:rPr>
              <w:t>վերոնշյալ փոփոխությունների, առաջարկում ենք նաև ՀՀ քաղաքացիական</w:t>
            </w:r>
            <w:r w:rsidR="0025638E" w:rsidRPr="0025638E">
              <w:rPr>
                <w:lang w:val="hy-AM"/>
              </w:rPr>
              <w:t xml:space="preserve"> օրենսգրքի 913 հոդվածի 1-ին կետի պահանջը լրամշակել՝ հնարավորություն ընձեռելով էլեկտրոնային եղանակներով հաճախորդների նույնականացման միջոցով բանկային հաշվի բացման պայմանագրի էլեկտրոնային ստորագրման համար: Վերոնշյալ փոփոխությունը կպարզեցնի բանկային հաշվի բացման և տնօրինման գործընթացը հաճախորդների համար, ինչն էլ իր հերթին էական խթան կհանդիսանա անկանխիկ գործառնությունների ծավալների աճի համար:</w:t>
            </w:r>
          </w:p>
          <w:p w:rsidR="0025638E" w:rsidRPr="003D25E8" w:rsidRDefault="0025638E" w:rsidP="0025638E">
            <w:pPr>
              <w:autoSpaceDE w:val="0"/>
              <w:autoSpaceDN w:val="0"/>
              <w:adjustRightInd w:val="0"/>
              <w:jc w:val="both"/>
              <w:rPr>
                <w:lang w:val="hy-AM"/>
              </w:rPr>
            </w:pPr>
          </w:p>
          <w:p w:rsidR="00062311" w:rsidRPr="005F259B" w:rsidRDefault="00062311" w:rsidP="005F259B">
            <w:pPr>
              <w:spacing w:after="160" w:line="259" w:lineRule="auto"/>
              <w:rPr>
                <w:lang w:val="hy-AM"/>
              </w:rPr>
            </w:pPr>
          </w:p>
          <w:p w:rsidR="005F259B" w:rsidRDefault="005F259B" w:rsidP="005F259B">
            <w:pPr>
              <w:pStyle w:val="ListParagraph"/>
              <w:rPr>
                <w:rFonts w:ascii="GHEA Grapalat" w:hAnsi="GHEA Grapalat" w:cs="Sylfaen"/>
                <w:sz w:val="24"/>
                <w:szCs w:val="24"/>
                <w:lang w:val="hy-AM"/>
              </w:rPr>
            </w:pPr>
          </w:p>
          <w:p w:rsidR="00FC532D" w:rsidRPr="00023D8A" w:rsidRDefault="00FC532D" w:rsidP="00023D8A">
            <w:pPr>
              <w:autoSpaceDE w:val="0"/>
              <w:autoSpaceDN w:val="0"/>
              <w:adjustRightInd w:val="0"/>
              <w:spacing w:after="0" w:line="240" w:lineRule="auto"/>
              <w:jc w:val="both"/>
              <w:rPr>
                <w:lang w:val="hy-AM"/>
              </w:rPr>
            </w:pPr>
          </w:p>
          <w:p w:rsidR="00023D8A" w:rsidRPr="00023D8A" w:rsidRDefault="00023D8A" w:rsidP="007E036D">
            <w:pPr>
              <w:autoSpaceDE w:val="0"/>
              <w:autoSpaceDN w:val="0"/>
              <w:adjustRightInd w:val="0"/>
              <w:spacing w:after="0" w:line="240" w:lineRule="auto"/>
              <w:jc w:val="both"/>
              <w:rPr>
                <w:lang w:val="hy-AM"/>
              </w:rPr>
            </w:pPr>
          </w:p>
          <w:p w:rsidR="003A288E" w:rsidRPr="009156DB" w:rsidRDefault="003A288E" w:rsidP="009156DB">
            <w:pPr>
              <w:autoSpaceDE w:val="0"/>
              <w:autoSpaceDN w:val="0"/>
              <w:adjustRightInd w:val="0"/>
              <w:spacing w:after="0" w:line="240" w:lineRule="auto"/>
              <w:jc w:val="both"/>
              <w:rPr>
                <w:lang w:val="hy-AM"/>
              </w:rPr>
            </w:pPr>
          </w:p>
          <w:p w:rsidR="00912F59" w:rsidRPr="00810A30" w:rsidRDefault="00912F59" w:rsidP="00810A30">
            <w:pPr>
              <w:autoSpaceDE w:val="0"/>
              <w:autoSpaceDN w:val="0"/>
              <w:adjustRightInd w:val="0"/>
              <w:spacing w:after="0" w:line="240" w:lineRule="auto"/>
              <w:jc w:val="both"/>
              <w:rPr>
                <w:lang w:val="hy-AM"/>
              </w:rPr>
            </w:pPr>
          </w:p>
          <w:p w:rsidR="00886817" w:rsidRPr="007107F2" w:rsidRDefault="00886817" w:rsidP="007107F2">
            <w:pPr>
              <w:spacing w:after="0" w:line="240" w:lineRule="auto"/>
              <w:jc w:val="both"/>
              <w:rPr>
                <w:rFonts w:cs="Sylfaen"/>
                <w:lang w:val="hy-AM"/>
              </w:rPr>
            </w:pPr>
          </w:p>
          <w:p w:rsidR="00E92187" w:rsidRPr="00094B68" w:rsidRDefault="00E92187" w:rsidP="00BD4E1E">
            <w:pPr>
              <w:autoSpaceDE w:val="0"/>
              <w:autoSpaceDN w:val="0"/>
              <w:adjustRightInd w:val="0"/>
              <w:spacing w:after="0" w:line="240" w:lineRule="auto"/>
              <w:jc w:val="both"/>
              <w:rPr>
                <w:lang w:val="hy-AM"/>
              </w:rPr>
            </w:pPr>
          </w:p>
          <w:p w:rsidR="00663E89" w:rsidRPr="004A700E" w:rsidRDefault="00663E89" w:rsidP="00663E89">
            <w:pPr>
              <w:autoSpaceDE w:val="0"/>
              <w:autoSpaceDN w:val="0"/>
              <w:adjustRightInd w:val="0"/>
              <w:spacing w:after="0" w:line="240" w:lineRule="auto"/>
              <w:jc w:val="both"/>
              <w:rPr>
                <w:lang w:val="hy-AM"/>
              </w:rPr>
            </w:pPr>
          </w:p>
          <w:p w:rsidR="004C06FD" w:rsidRPr="006659D9" w:rsidRDefault="004C06FD" w:rsidP="006659D9">
            <w:pPr>
              <w:spacing w:after="0" w:line="240" w:lineRule="auto"/>
              <w:rPr>
                <w:lang w:val="hy-AM"/>
              </w:rPr>
            </w:pPr>
          </w:p>
          <w:p w:rsidR="004C06FD" w:rsidRPr="00A7659F" w:rsidRDefault="004C06FD" w:rsidP="004C06FD">
            <w:pPr>
              <w:pStyle w:val="ListParagraph"/>
              <w:rPr>
                <w:rFonts w:ascii="GHEA Grapalat" w:hAnsi="GHEA Grapalat"/>
                <w:color w:val="FF0000"/>
                <w:lang w:val="hy-AM"/>
              </w:rPr>
            </w:pPr>
          </w:p>
          <w:p w:rsidR="007A0179" w:rsidRPr="004D2EDC" w:rsidRDefault="007A0179" w:rsidP="004D2EDC">
            <w:pPr>
              <w:spacing w:after="0" w:line="240" w:lineRule="auto"/>
              <w:rPr>
                <w:lang w:val="hy-AM"/>
              </w:rPr>
            </w:pPr>
          </w:p>
          <w:p w:rsidR="004D2EDC" w:rsidRPr="00441B35" w:rsidRDefault="004D2EDC" w:rsidP="00441B35">
            <w:pPr>
              <w:spacing w:after="0" w:line="240" w:lineRule="auto"/>
              <w:rPr>
                <w:sz w:val="24"/>
                <w:szCs w:val="24"/>
                <w:lang w:val="hy-AM"/>
              </w:rPr>
            </w:pPr>
          </w:p>
        </w:tc>
        <w:tc>
          <w:tcPr>
            <w:tcW w:w="2866" w:type="dxa"/>
          </w:tcPr>
          <w:p w:rsidR="000C23C5" w:rsidRPr="005A2E0E" w:rsidRDefault="00676299" w:rsidP="00D2282F">
            <w:pPr>
              <w:spacing w:after="0" w:line="240" w:lineRule="auto"/>
              <w:rPr>
                <w:lang w:val="hy-AM"/>
              </w:rPr>
            </w:pPr>
            <w:r w:rsidRPr="005A2E0E">
              <w:rPr>
                <w:lang w:val="hy-AM"/>
              </w:rPr>
              <w:lastRenderedPageBreak/>
              <w:t>1․ Ընդունվել է և կատարվել է համապատասխան փոփոխություն։</w:t>
            </w:r>
          </w:p>
          <w:p w:rsidR="00446ECC" w:rsidRDefault="00446ECC" w:rsidP="00D2282F">
            <w:pPr>
              <w:spacing w:after="0" w:line="240" w:lineRule="auto"/>
              <w:rPr>
                <w:sz w:val="24"/>
                <w:szCs w:val="24"/>
                <w:lang w:val="hy-AM"/>
              </w:rPr>
            </w:pPr>
          </w:p>
          <w:p w:rsidR="00446ECC" w:rsidRDefault="00446ECC" w:rsidP="00D2282F">
            <w:pPr>
              <w:spacing w:after="0" w:line="240" w:lineRule="auto"/>
              <w:rPr>
                <w:sz w:val="24"/>
                <w:szCs w:val="24"/>
                <w:lang w:val="hy-AM"/>
              </w:rPr>
            </w:pPr>
          </w:p>
          <w:p w:rsidR="00446ECC" w:rsidRDefault="00446ECC" w:rsidP="00D2282F">
            <w:pPr>
              <w:spacing w:after="0" w:line="240" w:lineRule="auto"/>
              <w:rPr>
                <w:sz w:val="24"/>
                <w:szCs w:val="24"/>
                <w:lang w:val="hy-AM"/>
              </w:rPr>
            </w:pPr>
          </w:p>
          <w:p w:rsidR="00446ECC" w:rsidRDefault="00446ECC" w:rsidP="00D2282F">
            <w:pPr>
              <w:spacing w:after="0" w:line="240" w:lineRule="auto"/>
              <w:rPr>
                <w:sz w:val="24"/>
                <w:szCs w:val="24"/>
                <w:lang w:val="hy-AM"/>
              </w:rPr>
            </w:pPr>
          </w:p>
          <w:p w:rsidR="00446ECC" w:rsidRDefault="00446ECC" w:rsidP="00D2282F">
            <w:pPr>
              <w:spacing w:after="0" w:line="240" w:lineRule="auto"/>
              <w:rPr>
                <w:sz w:val="24"/>
                <w:szCs w:val="24"/>
                <w:lang w:val="hy-AM"/>
              </w:rPr>
            </w:pPr>
          </w:p>
          <w:p w:rsidR="00446ECC" w:rsidRPr="005A2E0E" w:rsidRDefault="00446ECC" w:rsidP="00D2282F">
            <w:pPr>
              <w:spacing w:after="0" w:line="240" w:lineRule="auto"/>
              <w:rPr>
                <w:lang w:val="hy-AM"/>
              </w:rPr>
            </w:pPr>
          </w:p>
          <w:p w:rsidR="00446ECC" w:rsidRDefault="00446ECC" w:rsidP="00D2282F">
            <w:pPr>
              <w:spacing w:after="0" w:line="240" w:lineRule="auto"/>
              <w:rPr>
                <w:lang w:val="hy-AM"/>
              </w:rPr>
            </w:pPr>
            <w:r w:rsidRPr="005A2E0E">
              <w:rPr>
                <w:lang w:val="hy-AM"/>
              </w:rPr>
              <w:t>2․ Չի ընդունվել, քանի որ Նախագծով արդեն իսկ նախատեսվել է անկանխիկ վճարման հասկացությունը։</w:t>
            </w:r>
          </w:p>
          <w:p w:rsidR="004D2EDC" w:rsidRDefault="004D2EDC" w:rsidP="00D2282F">
            <w:pPr>
              <w:spacing w:after="0" w:line="240" w:lineRule="auto"/>
              <w:rPr>
                <w:lang w:val="hy-AM"/>
              </w:rPr>
            </w:pPr>
          </w:p>
          <w:p w:rsidR="00501D12" w:rsidRDefault="00501D12" w:rsidP="00D2282F">
            <w:pPr>
              <w:spacing w:after="0" w:line="240" w:lineRule="auto"/>
              <w:rPr>
                <w:lang w:val="hy-AM"/>
              </w:rPr>
            </w:pPr>
          </w:p>
          <w:p w:rsidR="004D2EDC" w:rsidRDefault="004D2EDC" w:rsidP="00D2282F">
            <w:pPr>
              <w:spacing w:after="0" w:line="240" w:lineRule="auto"/>
              <w:rPr>
                <w:lang w:val="hy-AM"/>
              </w:rPr>
            </w:pPr>
            <w:r>
              <w:rPr>
                <w:lang w:val="hy-AM"/>
              </w:rPr>
              <w:t>3․ Չի ընդունվել, քանի որ որևէ էական տարբերություն առկա չէ։</w:t>
            </w:r>
          </w:p>
          <w:p w:rsidR="004C06FD" w:rsidRDefault="004C06FD" w:rsidP="00D2282F">
            <w:pPr>
              <w:spacing w:after="0" w:line="240" w:lineRule="auto"/>
              <w:rPr>
                <w:lang w:val="hy-AM"/>
              </w:rPr>
            </w:pPr>
          </w:p>
          <w:p w:rsidR="004C06FD" w:rsidRDefault="004C06FD" w:rsidP="00D2282F">
            <w:pPr>
              <w:spacing w:after="0" w:line="240" w:lineRule="auto"/>
              <w:rPr>
                <w:lang w:val="hy-AM"/>
              </w:rPr>
            </w:pPr>
          </w:p>
          <w:p w:rsidR="004C06FD" w:rsidRDefault="004C06FD" w:rsidP="00D2282F">
            <w:pPr>
              <w:spacing w:after="0" w:line="240" w:lineRule="auto"/>
              <w:rPr>
                <w:lang w:val="hy-AM"/>
              </w:rPr>
            </w:pPr>
          </w:p>
          <w:p w:rsidR="004C06FD" w:rsidRDefault="004C06FD" w:rsidP="00D2282F">
            <w:pPr>
              <w:spacing w:after="0" w:line="240" w:lineRule="auto"/>
              <w:rPr>
                <w:lang w:val="hy-AM"/>
              </w:rPr>
            </w:pPr>
          </w:p>
          <w:p w:rsidR="004C06FD" w:rsidRDefault="004C06FD" w:rsidP="00D2282F">
            <w:pPr>
              <w:spacing w:after="0" w:line="240" w:lineRule="auto"/>
              <w:rPr>
                <w:lang w:val="hy-AM"/>
              </w:rPr>
            </w:pPr>
          </w:p>
          <w:p w:rsidR="004C06FD" w:rsidRDefault="004C06FD" w:rsidP="00D2282F">
            <w:pPr>
              <w:spacing w:after="0" w:line="240" w:lineRule="auto"/>
              <w:rPr>
                <w:lang w:val="hy-AM"/>
              </w:rPr>
            </w:pPr>
          </w:p>
          <w:p w:rsidR="004C06FD" w:rsidRDefault="004C06FD" w:rsidP="00D2282F">
            <w:pPr>
              <w:spacing w:after="0" w:line="240" w:lineRule="auto"/>
              <w:rPr>
                <w:lang w:val="hy-AM"/>
              </w:rPr>
            </w:pPr>
            <w:r>
              <w:rPr>
                <w:lang w:val="hy-AM"/>
              </w:rPr>
              <w:t>4․</w:t>
            </w:r>
            <w:r w:rsidR="00505BD6">
              <w:rPr>
                <w:lang w:val="hy-AM"/>
              </w:rPr>
              <w:t>Ընդունվել է և կատարվել է համապատասխան փոփոխություն։</w:t>
            </w:r>
          </w:p>
          <w:p w:rsidR="006659D9" w:rsidRDefault="006659D9" w:rsidP="00D2282F">
            <w:pPr>
              <w:spacing w:after="0" w:line="240" w:lineRule="auto"/>
              <w:rPr>
                <w:lang w:val="hy-AM"/>
              </w:rPr>
            </w:pPr>
          </w:p>
          <w:p w:rsidR="006659D9" w:rsidRDefault="006659D9" w:rsidP="00D2282F">
            <w:pPr>
              <w:spacing w:after="0" w:line="240" w:lineRule="auto"/>
              <w:rPr>
                <w:lang w:val="hy-AM"/>
              </w:rPr>
            </w:pPr>
          </w:p>
          <w:p w:rsidR="006659D9" w:rsidRDefault="002D0908" w:rsidP="00D2282F">
            <w:pPr>
              <w:spacing w:after="0" w:line="240" w:lineRule="auto"/>
              <w:rPr>
                <w:lang w:val="hy-AM"/>
              </w:rPr>
            </w:pPr>
            <w:r>
              <w:rPr>
                <w:lang w:val="hy-AM"/>
              </w:rPr>
              <w:t>5․Չի ընդունվել, քանի որ հնարավոր է դա տարանջատել և օրինակ մարզկենտրոններում իրականացնել անկանխիկ վճարումներ։</w:t>
            </w:r>
          </w:p>
          <w:p w:rsidR="002D0908" w:rsidRDefault="002D0908" w:rsidP="00D2282F">
            <w:pPr>
              <w:spacing w:after="0" w:line="240" w:lineRule="auto"/>
              <w:rPr>
                <w:lang w:val="hy-AM"/>
              </w:rPr>
            </w:pPr>
            <w:r>
              <w:rPr>
                <w:lang w:val="hy-AM"/>
              </w:rPr>
              <w:t>Ինչ վերաբերվում է հաշմանդամություն ունեցող անձանցից բացի, այլ անձանց ընդգրկելուն, ապա նպատակահարմար չէ և կենսաթոշակառուների մասով ևս ունենք բացառություն։</w:t>
            </w: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p>
          <w:p w:rsidR="00B67D77" w:rsidRDefault="00B67D77" w:rsidP="00D2282F">
            <w:pPr>
              <w:spacing w:after="0" w:line="240" w:lineRule="auto"/>
              <w:rPr>
                <w:lang w:val="hy-AM"/>
              </w:rPr>
            </w:pPr>
            <w:r>
              <w:rPr>
                <w:lang w:val="hy-AM"/>
              </w:rPr>
              <w:t>6․ Չի ընդունվել՝ հիմք ընդունելով &lt;&lt;Նորմատիվ իրավական ակտերի մասին&gt;&gt; ՀՀ օրենքի պահանջները։</w:t>
            </w:r>
          </w:p>
          <w:p w:rsidR="00501D12" w:rsidRDefault="00501D12" w:rsidP="00D2282F">
            <w:pPr>
              <w:spacing w:after="0" w:line="240" w:lineRule="auto"/>
              <w:rPr>
                <w:sz w:val="24"/>
                <w:szCs w:val="24"/>
                <w:lang w:val="hy-AM"/>
              </w:rPr>
            </w:pPr>
          </w:p>
          <w:p w:rsidR="0077634D" w:rsidRPr="00535379" w:rsidRDefault="0077634D" w:rsidP="00D2282F">
            <w:pPr>
              <w:spacing w:after="0" w:line="240" w:lineRule="auto"/>
              <w:rPr>
                <w:lang w:val="hy-AM"/>
              </w:rPr>
            </w:pPr>
            <w:r w:rsidRPr="00535379">
              <w:rPr>
                <w:lang w:val="hy-AM"/>
              </w:rPr>
              <w:lastRenderedPageBreak/>
              <w:t>7․</w:t>
            </w:r>
            <w:r w:rsidR="000F535B" w:rsidRPr="00535379">
              <w:rPr>
                <w:lang w:val="hy-AM"/>
              </w:rPr>
              <w:t>Չի ընդունվել, քանի որ խոսքը տարբեր կարգավորումների մասին է և կարծում ենք տարաբնույթ մեկնաբանման խնդիրներ չեն առաջանա։</w:t>
            </w:r>
          </w:p>
          <w:p w:rsidR="00663E89" w:rsidRDefault="00663E89" w:rsidP="00D2282F">
            <w:pPr>
              <w:spacing w:after="0" w:line="240" w:lineRule="auto"/>
              <w:rPr>
                <w:sz w:val="24"/>
                <w:szCs w:val="24"/>
                <w:lang w:val="hy-AM"/>
              </w:rPr>
            </w:pPr>
          </w:p>
          <w:p w:rsidR="00663E89" w:rsidRDefault="00663E89" w:rsidP="00D2282F">
            <w:pPr>
              <w:spacing w:after="0" w:line="240" w:lineRule="auto"/>
              <w:rPr>
                <w:sz w:val="24"/>
                <w:szCs w:val="24"/>
                <w:lang w:val="hy-AM"/>
              </w:rPr>
            </w:pPr>
          </w:p>
          <w:p w:rsidR="00663E89" w:rsidRDefault="00663E89" w:rsidP="00D2282F">
            <w:pPr>
              <w:spacing w:after="0" w:line="240" w:lineRule="auto"/>
              <w:rPr>
                <w:sz w:val="24"/>
                <w:szCs w:val="24"/>
                <w:lang w:val="hy-AM"/>
              </w:rPr>
            </w:pPr>
          </w:p>
          <w:p w:rsidR="00663E89" w:rsidRDefault="00663E89" w:rsidP="00D2282F">
            <w:pPr>
              <w:spacing w:after="0" w:line="240" w:lineRule="auto"/>
              <w:rPr>
                <w:sz w:val="24"/>
                <w:szCs w:val="24"/>
                <w:lang w:val="hy-AM"/>
              </w:rPr>
            </w:pPr>
          </w:p>
          <w:p w:rsidR="00663E89" w:rsidRDefault="00663E89" w:rsidP="00D2282F">
            <w:pPr>
              <w:spacing w:after="0" w:line="240" w:lineRule="auto"/>
              <w:rPr>
                <w:sz w:val="24"/>
                <w:szCs w:val="24"/>
                <w:lang w:val="hy-AM"/>
              </w:rPr>
            </w:pPr>
          </w:p>
          <w:p w:rsidR="00663E89" w:rsidRDefault="00663E89" w:rsidP="00D2282F">
            <w:pPr>
              <w:spacing w:after="0" w:line="240" w:lineRule="auto"/>
              <w:rPr>
                <w:sz w:val="24"/>
                <w:szCs w:val="24"/>
                <w:lang w:val="hy-AM"/>
              </w:rPr>
            </w:pPr>
          </w:p>
          <w:p w:rsidR="00535379" w:rsidRDefault="00535379" w:rsidP="00D2282F">
            <w:pPr>
              <w:spacing w:after="0" w:line="240" w:lineRule="auto"/>
              <w:rPr>
                <w:sz w:val="24"/>
                <w:szCs w:val="24"/>
                <w:lang w:val="hy-AM"/>
              </w:rPr>
            </w:pPr>
          </w:p>
          <w:p w:rsidR="00535379" w:rsidRDefault="00535379" w:rsidP="00D2282F">
            <w:pPr>
              <w:spacing w:after="0" w:line="240" w:lineRule="auto"/>
              <w:rPr>
                <w:sz w:val="24"/>
                <w:szCs w:val="24"/>
                <w:lang w:val="hy-AM"/>
              </w:rPr>
            </w:pPr>
          </w:p>
          <w:p w:rsidR="00535379" w:rsidRDefault="00535379" w:rsidP="00D2282F">
            <w:pPr>
              <w:spacing w:after="0" w:line="240" w:lineRule="auto"/>
              <w:rPr>
                <w:sz w:val="24"/>
                <w:szCs w:val="24"/>
                <w:lang w:val="hy-AM"/>
              </w:rPr>
            </w:pPr>
          </w:p>
          <w:p w:rsidR="00663E89" w:rsidRDefault="00663E89" w:rsidP="00D2282F">
            <w:pPr>
              <w:spacing w:after="0" w:line="240" w:lineRule="auto"/>
              <w:rPr>
                <w:sz w:val="24"/>
                <w:szCs w:val="24"/>
                <w:lang w:val="hy-AM"/>
              </w:rPr>
            </w:pPr>
          </w:p>
          <w:p w:rsidR="00663E89" w:rsidRPr="00CA6BE2" w:rsidRDefault="00663E89" w:rsidP="00D2282F">
            <w:pPr>
              <w:spacing w:after="0" w:line="240" w:lineRule="auto"/>
              <w:rPr>
                <w:lang w:val="hy-AM"/>
              </w:rPr>
            </w:pPr>
            <w:r w:rsidRPr="00CA6BE2">
              <w:rPr>
                <w:lang w:val="hy-AM"/>
              </w:rPr>
              <w:t>8․ Չի ընդունվել, քանի որ կան պետական մարմիններ, որտեղ ուղղակի անհնար է  տեղադրել վճարային տերմինալներ։</w:t>
            </w:r>
          </w:p>
          <w:p w:rsidR="0067744E" w:rsidRDefault="0067744E" w:rsidP="00D2282F">
            <w:pPr>
              <w:spacing w:after="0" w:line="240" w:lineRule="auto"/>
              <w:rPr>
                <w:sz w:val="24"/>
                <w:szCs w:val="24"/>
                <w:lang w:val="hy-AM"/>
              </w:rPr>
            </w:pPr>
          </w:p>
          <w:p w:rsidR="0067744E" w:rsidRDefault="0067744E" w:rsidP="00D2282F">
            <w:pPr>
              <w:spacing w:after="0" w:line="240" w:lineRule="auto"/>
              <w:rPr>
                <w:sz w:val="24"/>
                <w:szCs w:val="24"/>
                <w:lang w:val="hy-AM"/>
              </w:rPr>
            </w:pPr>
          </w:p>
          <w:p w:rsidR="0067744E" w:rsidRDefault="0067744E" w:rsidP="00D2282F">
            <w:pPr>
              <w:spacing w:after="0" w:line="240" w:lineRule="auto"/>
              <w:rPr>
                <w:sz w:val="24"/>
                <w:szCs w:val="24"/>
                <w:lang w:val="hy-AM"/>
              </w:rPr>
            </w:pPr>
          </w:p>
          <w:p w:rsidR="0067744E" w:rsidRDefault="0067744E" w:rsidP="00D2282F">
            <w:pPr>
              <w:spacing w:after="0" w:line="240" w:lineRule="auto"/>
              <w:rPr>
                <w:sz w:val="24"/>
                <w:szCs w:val="24"/>
                <w:lang w:val="hy-AM"/>
              </w:rPr>
            </w:pPr>
          </w:p>
          <w:p w:rsidR="0067744E" w:rsidRDefault="0067744E" w:rsidP="00D2282F">
            <w:pPr>
              <w:spacing w:after="0" w:line="240" w:lineRule="auto"/>
              <w:rPr>
                <w:sz w:val="24"/>
                <w:szCs w:val="24"/>
                <w:lang w:val="hy-AM"/>
              </w:rPr>
            </w:pPr>
          </w:p>
          <w:p w:rsidR="0067744E" w:rsidRDefault="0067744E" w:rsidP="00D2282F">
            <w:pPr>
              <w:spacing w:after="0" w:line="240" w:lineRule="auto"/>
              <w:rPr>
                <w:sz w:val="24"/>
                <w:szCs w:val="24"/>
                <w:lang w:val="hy-AM"/>
              </w:rPr>
            </w:pPr>
          </w:p>
          <w:p w:rsidR="0067744E" w:rsidRPr="00543710" w:rsidRDefault="0067744E" w:rsidP="00D2282F">
            <w:pPr>
              <w:spacing w:after="0" w:line="240" w:lineRule="auto"/>
              <w:rPr>
                <w:lang w:val="hy-AM"/>
              </w:rPr>
            </w:pPr>
            <w:r w:rsidRPr="00543710">
              <w:rPr>
                <w:lang w:val="hy-AM"/>
              </w:rPr>
              <w:t xml:space="preserve">9․ Ընդունվել է մասամբ։ Հանվել է միայն ՀՀ Կառավարության որոշման համարը։ </w:t>
            </w:r>
          </w:p>
          <w:p w:rsidR="007107F2" w:rsidRDefault="007107F2" w:rsidP="00D2282F">
            <w:pPr>
              <w:spacing w:after="0" w:line="240" w:lineRule="auto"/>
              <w:rPr>
                <w:sz w:val="24"/>
                <w:szCs w:val="24"/>
                <w:lang w:val="hy-AM"/>
              </w:rPr>
            </w:pPr>
          </w:p>
          <w:p w:rsidR="007107F2" w:rsidRDefault="007107F2" w:rsidP="00D2282F">
            <w:pPr>
              <w:spacing w:after="0" w:line="240" w:lineRule="auto"/>
              <w:rPr>
                <w:sz w:val="24"/>
                <w:szCs w:val="24"/>
                <w:lang w:val="hy-AM"/>
              </w:rPr>
            </w:pPr>
          </w:p>
          <w:p w:rsidR="007107F2" w:rsidRDefault="007107F2" w:rsidP="00D2282F">
            <w:pPr>
              <w:spacing w:after="0" w:line="240" w:lineRule="auto"/>
              <w:rPr>
                <w:sz w:val="24"/>
                <w:szCs w:val="24"/>
                <w:lang w:val="hy-AM"/>
              </w:rPr>
            </w:pPr>
          </w:p>
          <w:p w:rsidR="007107F2" w:rsidRDefault="007107F2" w:rsidP="00D2282F">
            <w:pPr>
              <w:spacing w:after="0" w:line="240" w:lineRule="auto"/>
              <w:rPr>
                <w:sz w:val="24"/>
                <w:szCs w:val="24"/>
                <w:lang w:val="hy-AM"/>
              </w:rPr>
            </w:pPr>
          </w:p>
          <w:p w:rsidR="007107F2" w:rsidRDefault="007107F2" w:rsidP="00D2282F">
            <w:pPr>
              <w:spacing w:after="0" w:line="240" w:lineRule="auto"/>
              <w:rPr>
                <w:sz w:val="24"/>
                <w:szCs w:val="24"/>
                <w:lang w:val="hy-AM"/>
              </w:rPr>
            </w:pPr>
          </w:p>
          <w:p w:rsidR="00543710" w:rsidRDefault="00543710" w:rsidP="00D2282F">
            <w:pPr>
              <w:spacing w:after="0" w:line="240" w:lineRule="auto"/>
              <w:rPr>
                <w:sz w:val="24"/>
                <w:szCs w:val="24"/>
                <w:lang w:val="hy-AM"/>
              </w:rPr>
            </w:pPr>
          </w:p>
          <w:p w:rsidR="007107F2" w:rsidRDefault="007107F2" w:rsidP="00D2282F">
            <w:pPr>
              <w:spacing w:after="0" w:line="240" w:lineRule="auto"/>
              <w:rPr>
                <w:sz w:val="24"/>
                <w:szCs w:val="24"/>
                <w:lang w:val="hy-AM"/>
              </w:rPr>
            </w:pPr>
          </w:p>
          <w:p w:rsidR="00D35DF1" w:rsidRDefault="00D35DF1" w:rsidP="00D2282F">
            <w:pPr>
              <w:spacing w:after="0" w:line="240" w:lineRule="auto"/>
              <w:rPr>
                <w:sz w:val="24"/>
                <w:szCs w:val="24"/>
                <w:lang w:val="hy-AM"/>
              </w:rPr>
            </w:pPr>
          </w:p>
          <w:p w:rsidR="007107F2" w:rsidRPr="00FA2C24" w:rsidRDefault="007107F2" w:rsidP="00D2282F">
            <w:pPr>
              <w:spacing w:after="0" w:line="240" w:lineRule="auto"/>
              <w:rPr>
                <w:lang w:val="hy-AM"/>
              </w:rPr>
            </w:pPr>
            <w:r w:rsidRPr="00FA2C24">
              <w:rPr>
                <w:lang w:val="hy-AM"/>
              </w:rPr>
              <w:lastRenderedPageBreak/>
              <w:t xml:space="preserve">10․ </w:t>
            </w:r>
            <w:r w:rsidR="00571624" w:rsidRPr="00FA2C24">
              <w:rPr>
                <w:lang w:val="hy-AM"/>
              </w:rPr>
              <w:t xml:space="preserve">Չի ընդունվել, քանի որ սահմանված է 2 օրյա ժամկետ և պետք է պահպանվի այդ </w:t>
            </w:r>
            <w:r w:rsidR="00AF76EB" w:rsidRPr="00FA2C24">
              <w:rPr>
                <w:lang w:val="hy-AM"/>
              </w:rPr>
              <w:t>ժամկետը, որը իրատեսական է։</w:t>
            </w:r>
          </w:p>
          <w:p w:rsidR="00810A30" w:rsidRPr="00FA2C24" w:rsidRDefault="00810A30" w:rsidP="00D2282F">
            <w:pPr>
              <w:spacing w:after="0" w:line="240" w:lineRule="auto"/>
              <w:rPr>
                <w:lang w:val="hy-AM"/>
              </w:rPr>
            </w:pPr>
          </w:p>
          <w:p w:rsidR="00810A30" w:rsidRPr="00FA2C24" w:rsidRDefault="00810A30" w:rsidP="00D2282F">
            <w:pPr>
              <w:spacing w:after="0" w:line="240" w:lineRule="auto"/>
              <w:rPr>
                <w:lang w:val="hy-AM"/>
              </w:rPr>
            </w:pPr>
          </w:p>
          <w:p w:rsidR="00810A30" w:rsidRPr="00FA2C24" w:rsidRDefault="00810A30" w:rsidP="00D2282F">
            <w:pPr>
              <w:spacing w:after="0" w:line="240" w:lineRule="auto"/>
              <w:rPr>
                <w:lang w:val="hy-AM"/>
              </w:rPr>
            </w:pPr>
          </w:p>
          <w:p w:rsidR="00810A30" w:rsidRPr="00FA2C24" w:rsidRDefault="00810A30" w:rsidP="00D2282F">
            <w:pPr>
              <w:spacing w:after="0" w:line="240" w:lineRule="auto"/>
              <w:rPr>
                <w:lang w:val="hy-AM"/>
              </w:rPr>
            </w:pPr>
          </w:p>
          <w:p w:rsidR="00810A30" w:rsidRPr="00FA2C24" w:rsidRDefault="00810A30" w:rsidP="00D2282F">
            <w:pPr>
              <w:spacing w:after="0" w:line="240" w:lineRule="auto"/>
              <w:rPr>
                <w:lang w:val="hy-AM"/>
              </w:rPr>
            </w:pPr>
          </w:p>
          <w:p w:rsidR="00810A30" w:rsidRPr="00FA2C24" w:rsidRDefault="00810A30" w:rsidP="00D2282F">
            <w:pPr>
              <w:spacing w:after="0" w:line="240" w:lineRule="auto"/>
              <w:rPr>
                <w:lang w:val="hy-AM"/>
              </w:rPr>
            </w:pPr>
          </w:p>
          <w:p w:rsidR="00810A30" w:rsidRDefault="00810A30" w:rsidP="00D2282F">
            <w:pPr>
              <w:spacing w:after="0" w:line="240" w:lineRule="auto"/>
              <w:rPr>
                <w:lang w:val="hy-AM"/>
              </w:rPr>
            </w:pPr>
          </w:p>
          <w:p w:rsidR="00FA2C24" w:rsidRPr="00FA2C24" w:rsidRDefault="00FA2C24" w:rsidP="00D2282F">
            <w:pPr>
              <w:spacing w:after="0" w:line="240" w:lineRule="auto"/>
              <w:rPr>
                <w:lang w:val="hy-AM"/>
              </w:rPr>
            </w:pPr>
          </w:p>
          <w:p w:rsidR="00810A30" w:rsidRPr="00FA2C24" w:rsidRDefault="00810A30" w:rsidP="00D2282F">
            <w:pPr>
              <w:spacing w:after="0" w:line="240" w:lineRule="auto"/>
              <w:rPr>
                <w:lang w:val="hy-AM"/>
              </w:rPr>
            </w:pPr>
            <w:r w:rsidRPr="00FA2C24">
              <w:rPr>
                <w:lang w:val="hy-AM"/>
              </w:rPr>
              <w:t>11․ Ընդունվել է և կատարվել է համապատասխան փոփոխություն։</w:t>
            </w:r>
          </w:p>
          <w:p w:rsidR="009156DB" w:rsidRDefault="009156DB" w:rsidP="00D2282F">
            <w:pPr>
              <w:spacing w:after="0" w:line="240" w:lineRule="auto"/>
              <w:rPr>
                <w:sz w:val="24"/>
                <w:szCs w:val="24"/>
                <w:lang w:val="hy-AM"/>
              </w:rPr>
            </w:pPr>
          </w:p>
          <w:p w:rsidR="009156DB" w:rsidRDefault="009156DB" w:rsidP="00D2282F">
            <w:pPr>
              <w:spacing w:after="0" w:line="240" w:lineRule="auto"/>
              <w:rPr>
                <w:sz w:val="24"/>
                <w:szCs w:val="24"/>
                <w:lang w:val="hy-AM"/>
              </w:rPr>
            </w:pPr>
          </w:p>
          <w:p w:rsidR="009156DB" w:rsidRDefault="009156DB" w:rsidP="00D2282F">
            <w:pPr>
              <w:spacing w:after="0" w:line="240" w:lineRule="auto"/>
              <w:rPr>
                <w:sz w:val="24"/>
                <w:szCs w:val="24"/>
                <w:lang w:val="hy-AM"/>
              </w:rPr>
            </w:pPr>
          </w:p>
          <w:p w:rsidR="00E1712A" w:rsidRDefault="00E1712A" w:rsidP="00D2282F">
            <w:pPr>
              <w:spacing w:after="0" w:line="240" w:lineRule="auto"/>
              <w:rPr>
                <w:lang w:val="hy-AM"/>
              </w:rPr>
            </w:pPr>
          </w:p>
          <w:p w:rsidR="00E1712A" w:rsidRDefault="00E1712A" w:rsidP="00D2282F">
            <w:pPr>
              <w:spacing w:after="0" w:line="240" w:lineRule="auto"/>
              <w:rPr>
                <w:lang w:val="hy-AM"/>
              </w:rPr>
            </w:pPr>
          </w:p>
          <w:p w:rsidR="009156DB" w:rsidRPr="00E1712A" w:rsidRDefault="009156DB" w:rsidP="00D2282F">
            <w:pPr>
              <w:spacing w:after="0" w:line="240" w:lineRule="auto"/>
              <w:rPr>
                <w:lang w:val="hy-AM"/>
              </w:rPr>
            </w:pPr>
            <w:r w:rsidRPr="00E1712A">
              <w:rPr>
                <w:lang w:val="hy-AM"/>
              </w:rPr>
              <w:t>12․ Ընդունվել է ի գիտություն։ Որևէ հակասություն առկա չէ, քանի որ յուրաքանչյուր խախտում դիտարկվելու է առանձին։ Նման մոտեցումներ կիրառվում է նաև այլ օրենքներում ևս։</w:t>
            </w:r>
          </w:p>
          <w:p w:rsidR="007E036D" w:rsidRPr="00E1712A" w:rsidRDefault="007E036D" w:rsidP="00D2282F">
            <w:pPr>
              <w:spacing w:after="0" w:line="240" w:lineRule="auto"/>
              <w:rPr>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7E036D" w:rsidRDefault="007E036D" w:rsidP="00D2282F">
            <w:pPr>
              <w:spacing w:after="0" w:line="240" w:lineRule="auto"/>
              <w:rPr>
                <w:sz w:val="24"/>
                <w:szCs w:val="24"/>
                <w:lang w:val="hy-AM"/>
              </w:rPr>
            </w:pPr>
          </w:p>
          <w:p w:rsidR="00D35DF1" w:rsidRDefault="00D35DF1" w:rsidP="00D2282F">
            <w:pPr>
              <w:spacing w:after="0" w:line="240" w:lineRule="auto"/>
              <w:rPr>
                <w:sz w:val="24"/>
                <w:szCs w:val="24"/>
                <w:lang w:val="hy-AM"/>
              </w:rPr>
            </w:pPr>
          </w:p>
          <w:p w:rsidR="00263AEF" w:rsidRDefault="00263AEF" w:rsidP="00D2282F">
            <w:pPr>
              <w:spacing w:after="0" w:line="240" w:lineRule="auto"/>
              <w:rPr>
                <w:lang w:val="hy-AM"/>
              </w:rPr>
            </w:pPr>
          </w:p>
          <w:p w:rsidR="007E036D" w:rsidRPr="00263AEF" w:rsidRDefault="007E036D" w:rsidP="00D2282F">
            <w:pPr>
              <w:spacing w:after="0" w:line="240" w:lineRule="auto"/>
              <w:rPr>
                <w:lang w:val="hy-AM"/>
              </w:rPr>
            </w:pPr>
            <w:r w:rsidRPr="00263AEF">
              <w:rPr>
                <w:lang w:val="hy-AM"/>
              </w:rPr>
              <w:t xml:space="preserve">13․ </w:t>
            </w:r>
            <w:r w:rsidR="00947888" w:rsidRPr="00263AEF">
              <w:rPr>
                <w:lang w:val="hy-AM"/>
              </w:rPr>
              <w:t>Ընդունվել է և կատարվել է համապատասխան փոփոխությունները։</w:t>
            </w:r>
          </w:p>
          <w:p w:rsidR="00023D8A" w:rsidRPr="00263AEF" w:rsidRDefault="00023D8A" w:rsidP="00D2282F">
            <w:pPr>
              <w:spacing w:after="0" w:line="240" w:lineRule="auto"/>
              <w:rPr>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023D8A" w:rsidRDefault="00023D8A" w:rsidP="00D2282F">
            <w:pPr>
              <w:spacing w:after="0" w:line="240" w:lineRule="auto"/>
              <w:rPr>
                <w:sz w:val="24"/>
                <w:szCs w:val="24"/>
                <w:lang w:val="hy-AM"/>
              </w:rPr>
            </w:pPr>
          </w:p>
          <w:p w:rsidR="009F6C98" w:rsidRDefault="009F6C98" w:rsidP="00D2282F">
            <w:pPr>
              <w:spacing w:after="0" w:line="240" w:lineRule="auto"/>
              <w:rPr>
                <w:sz w:val="24"/>
                <w:szCs w:val="24"/>
                <w:lang w:val="hy-AM"/>
              </w:rPr>
            </w:pPr>
          </w:p>
          <w:p w:rsidR="00023D8A" w:rsidRPr="00263AEF" w:rsidRDefault="00023D8A" w:rsidP="00D2282F">
            <w:pPr>
              <w:spacing w:after="0" w:line="240" w:lineRule="auto"/>
              <w:rPr>
                <w:lang w:val="hy-AM"/>
              </w:rPr>
            </w:pPr>
            <w:r w:rsidRPr="00263AEF">
              <w:rPr>
                <w:lang w:val="hy-AM"/>
              </w:rPr>
              <w:t>14․ Ընդունվել է և փոփոխվել է։</w:t>
            </w: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5F259B" w:rsidRDefault="005F259B" w:rsidP="00D2282F">
            <w:pPr>
              <w:spacing w:after="0" w:line="240" w:lineRule="auto"/>
              <w:rPr>
                <w:sz w:val="24"/>
                <w:szCs w:val="24"/>
                <w:lang w:val="hy-AM"/>
              </w:rPr>
            </w:pPr>
          </w:p>
          <w:p w:rsidR="00046677" w:rsidRDefault="00046677" w:rsidP="00D2282F">
            <w:pPr>
              <w:spacing w:after="0" w:line="240" w:lineRule="auto"/>
              <w:rPr>
                <w:lang w:val="hy-AM"/>
              </w:rPr>
            </w:pPr>
          </w:p>
          <w:p w:rsidR="009F6C98" w:rsidRDefault="009F6C98" w:rsidP="00D2282F">
            <w:pPr>
              <w:spacing w:after="0" w:line="240" w:lineRule="auto"/>
              <w:rPr>
                <w:lang w:val="hy-AM"/>
              </w:rPr>
            </w:pPr>
          </w:p>
          <w:p w:rsidR="005F259B" w:rsidRDefault="005F259B" w:rsidP="00D2282F">
            <w:pPr>
              <w:spacing w:after="0" w:line="240" w:lineRule="auto"/>
              <w:rPr>
                <w:lang w:val="hy-AM"/>
              </w:rPr>
            </w:pPr>
            <w:r w:rsidRPr="0025638E">
              <w:rPr>
                <w:lang w:val="hy-AM"/>
              </w:rPr>
              <w:t xml:space="preserve">15․ Չի ընդունվել, քանի որ </w:t>
            </w:r>
            <w:r w:rsidR="00046677">
              <w:rPr>
                <w:lang w:val="hy-AM"/>
              </w:rPr>
              <w:t>Նախագիծը հանվել է փաթեթից</w:t>
            </w:r>
            <w:r w:rsidRPr="0025638E">
              <w:rPr>
                <w:lang w:val="hy-AM"/>
              </w:rPr>
              <w:t>։</w:t>
            </w:r>
          </w:p>
          <w:p w:rsidR="0025638E" w:rsidRDefault="0025638E" w:rsidP="00D2282F">
            <w:pPr>
              <w:spacing w:after="0" w:line="240" w:lineRule="auto"/>
              <w:rPr>
                <w:lang w:val="hy-AM"/>
              </w:rPr>
            </w:pPr>
          </w:p>
          <w:p w:rsidR="0025638E" w:rsidRDefault="0025638E" w:rsidP="00D2282F">
            <w:pPr>
              <w:spacing w:after="0" w:line="240" w:lineRule="auto"/>
              <w:rPr>
                <w:lang w:val="hy-AM"/>
              </w:rPr>
            </w:pPr>
          </w:p>
          <w:p w:rsidR="005D7DC0" w:rsidRDefault="005D7DC0" w:rsidP="00D2282F">
            <w:pPr>
              <w:spacing w:after="0" w:line="240" w:lineRule="auto"/>
              <w:rPr>
                <w:lang w:val="hy-AM"/>
              </w:rPr>
            </w:pPr>
          </w:p>
          <w:p w:rsidR="00EF5B37" w:rsidRDefault="00EF5B37" w:rsidP="001559A6">
            <w:pPr>
              <w:spacing w:after="0" w:line="240" w:lineRule="auto"/>
              <w:rPr>
                <w:lang w:val="hy-AM"/>
              </w:rPr>
            </w:pPr>
          </w:p>
          <w:p w:rsidR="00046677" w:rsidRDefault="00046677" w:rsidP="001559A6">
            <w:pPr>
              <w:spacing w:after="0" w:line="240" w:lineRule="auto"/>
              <w:rPr>
                <w:lang w:val="hy-AM"/>
              </w:rPr>
            </w:pPr>
          </w:p>
          <w:p w:rsidR="00046677" w:rsidRDefault="00046677" w:rsidP="001559A6">
            <w:pPr>
              <w:spacing w:after="0" w:line="240" w:lineRule="auto"/>
              <w:rPr>
                <w:lang w:val="hy-AM"/>
              </w:rPr>
            </w:pPr>
          </w:p>
          <w:p w:rsidR="0025638E" w:rsidRPr="00EF5B37" w:rsidRDefault="0025638E" w:rsidP="001559A6">
            <w:pPr>
              <w:spacing w:after="0" w:line="240" w:lineRule="auto"/>
              <w:rPr>
                <w:lang w:val="hy-AM"/>
              </w:rPr>
            </w:pPr>
            <w:r w:rsidRPr="00EF5B37">
              <w:rPr>
                <w:lang w:val="hy-AM"/>
              </w:rPr>
              <w:t>16</w:t>
            </w:r>
            <w:r w:rsidRPr="00EF5B37">
              <w:rPr>
                <w:rFonts w:ascii="MS Gothic" w:eastAsia="MS Gothic" w:hAnsi="MS Gothic" w:cs="MS Gothic" w:hint="eastAsia"/>
                <w:lang w:val="hy-AM"/>
              </w:rPr>
              <w:t>․</w:t>
            </w:r>
            <w:r w:rsidRPr="00EF5B37">
              <w:rPr>
                <w:lang w:val="hy-AM"/>
              </w:rPr>
              <w:t xml:space="preserve"> </w:t>
            </w:r>
            <w:r w:rsidR="001559A6" w:rsidRPr="00EF5B37">
              <w:rPr>
                <w:lang w:val="hy-AM"/>
              </w:rPr>
              <w:t>Սույն կարգավորումը կքննարկվի Նախագծերը ընդունվելու դեպքում։</w:t>
            </w:r>
          </w:p>
        </w:tc>
      </w:tr>
      <w:tr w:rsidR="0099307A" w:rsidRPr="00331734" w:rsidTr="00AE692E">
        <w:trPr>
          <w:trHeight w:val="818"/>
        </w:trPr>
        <w:tc>
          <w:tcPr>
            <w:tcW w:w="583" w:type="dxa"/>
          </w:tcPr>
          <w:p w:rsidR="0099307A" w:rsidRDefault="0099307A" w:rsidP="0046668B">
            <w:pPr>
              <w:jc w:val="center"/>
              <w:rPr>
                <w:sz w:val="24"/>
                <w:szCs w:val="24"/>
                <w:lang w:val="hy-AM"/>
              </w:rPr>
            </w:pPr>
            <w:r>
              <w:rPr>
                <w:sz w:val="24"/>
                <w:szCs w:val="24"/>
                <w:lang w:val="hy-AM"/>
              </w:rPr>
              <w:lastRenderedPageBreak/>
              <w:t>21․</w:t>
            </w:r>
          </w:p>
        </w:tc>
        <w:tc>
          <w:tcPr>
            <w:tcW w:w="2606" w:type="dxa"/>
          </w:tcPr>
          <w:p w:rsidR="0099307A" w:rsidRDefault="0099307A" w:rsidP="0046668B">
            <w:pPr>
              <w:pStyle w:val="NoSpacing"/>
              <w:rPr>
                <w:sz w:val="24"/>
                <w:lang w:val="hy-AM"/>
              </w:rPr>
            </w:pPr>
            <w:r>
              <w:rPr>
                <w:sz w:val="24"/>
                <w:lang w:val="hy-AM"/>
              </w:rPr>
              <w:t>ՀՀ Մարդու իրավունքների պաշտպան</w:t>
            </w:r>
          </w:p>
          <w:p w:rsidR="0099307A" w:rsidRDefault="0099307A" w:rsidP="0046668B">
            <w:pPr>
              <w:pStyle w:val="NoSpacing"/>
              <w:rPr>
                <w:sz w:val="24"/>
                <w:lang w:val="hy-AM"/>
              </w:rPr>
            </w:pPr>
            <w:r>
              <w:rPr>
                <w:sz w:val="24"/>
                <w:lang w:val="hy-AM"/>
              </w:rPr>
              <w:t>17․06․2019թ․ թիվ 01/13․3/2854-19</w:t>
            </w:r>
          </w:p>
        </w:tc>
        <w:tc>
          <w:tcPr>
            <w:tcW w:w="3457" w:type="dxa"/>
          </w:tcPr>
          <w:p w:rsidR="0099307A" w:rsidRDefault="00184B53" w:rsidP="00033F9D">
            <w:pPr>
              <w:spacing w:after="0" w:line="240" w:lineRule="auto"/>
              <w:rPr>
                <w:sz w:val="24"/>
                <w:szCs w:val="24"/>
                <w:lang w:val="hy-AM"/>
              </w:rPr>
            </w:pPr>
            <w:r>
              <w:rPr>
                <w:sz w:val="24"/>
                <w:szCs w:val="24"/>
                <w:lang w:val="hy-AM"/>
              </w:rPr>
              <w:t>1․ Ֆիզիկական անձանց կողմից իրականացվող կանխիկ գործառնությունների նկատմամբ առաջարկվող սահմանափակումները կարող են հանգեցնել մասնավոր կյանքի անձեռնմխելիության իրավունքի սահմանափակմանը։</w:t>
            </w:r>
          </w:p>
          <w:p w:rsidR="003D05CF" w:rsidRDefault="003D05CF" w:rsidP="00033F9D">
            <w:pPr>
              <w:spacing w:after="0" w:line="240" w:lineRule="auto"/>
              <w:rPr>
                <w:sz w:val="24"/>
                <w:szCs w:val="24"/>
                <w:lang w:val="hy-AM"/>
              </w:rPr>
            </w:pPr>
            <w:r>
              <w:rPr>
                <w:sz w:val="24"/>
                <w:szCs w:val="24"/>
                <w:lang w:val="hy-AM"/>
              </w:rPr>
              <w:t xml:space="preserve">2․ </w:t>
            </w:r>
            <w:r w:rsidR="004E56A1">
              <w:rPr>
                <w:sz w:val="24"/>
                <w:szCs w:val="24"/>
                <w:lang w:val="hy-AM"/>
              </w:rPr>
              <w:t xml:space="preserve">Քաղաքացիների և կազմակերպությունների կողմից իրականացվող կանխիկ ձևով վճարման և վճարի ստացման համար սահմանված 300000 ՀՀ դրամի սահմանաչափը պետք է բարձրացնել, հաշվի առնելով, որ արդեն իսկ առկա են քաղաքացիների և կազմակերպությունների կողմից իրականացվող արժութային գործառնությունների վերահսկման մեխանիզմներ։ Միջազգային փորձի </w:t>
            </w:r>
            <w:r w:rsidR="004E56A1">
              <w:rPr>
                <w:sz w:val="24"/>
                <w:szCs w:val="24"/>
                <w:lang w:val="hy-AM"/>
              </w:rPr>
              <w:lastRenderedPageBreak/>
              <w:t>ուսումնասիրությունը ցույց է տալիս, որ եվրոպական մի շարք երկրներում, ինչպիսիք են, օրինակ, Ֆինլանդիան, Գերմանիան, Մեծ Բրիտանիան, Շվեդիան, կանխիկ գործառնությունների համար գումարի չափի սահմանափակումներ սահմանված չեն։ Լատվիայում ֆիզիկական անձանց թույլատրվում է կանխիկ գործարքներ իրականացնել մինչև 7200 եվրոյի, Սլովակիայում՝ մինչև 5000 եվրոյի սահմաններում։ Խորվաթիայում, Չեխիայում, Բելգիայում ֆիզիկական և իրավաբանական անձանց կողմից իրականացվող կանխիկ գործառնությունների համար սահմանված են միասնական չափեր</w:t>
            </w:r>
            <w:r w:rsidR="001172B8">
              <w:rPr>
                <w:sz w:val="24"/>
                <w:szCs w:val="24"/>
                <w:lang w:val="hy-AM"/>
              </w:rPr>
              <w:t xml:space="preserve"> </w:t>
            </w:r>
            <w:r w:rsidR="001172B8" w:rsidRPr="001172B8">
              <w:rPr>
                <w:sz w:val="24"/>
                <w:szCs w:val="24"/>
                <w:lang w:val="hy-AM"/>
              </w:rPr>
              <w:t>(</w:t>
            </w:r>
            <w:r w:rsidR="001172B8">
              <w:rPr>
                <w:sz w:val="24"/>
                <w:szCs w:val="24"/>
                <w:lang w:val="hy-AM"/>
              </w:rPr>
              <w:t>Խորվաթիայում՝ 16000 եվրո, Չեխիայում՝ 10500 Եվրո, Բելգիայում՝ 3000 եվրո</w:t>
            </w:r>
            <w:r w:rsidR="001172B8" w:rsidRPr="001172B8">
              <w:rPr>
                <w:sz w:val="24"/>
                <w:szCs w:val="24"/>
                <w:lang w:val="hy-AM"/>
              </w:rPr>
              <w:t>)</w:t>
            </w:r>
            <w:r w:rsidR="001172B8">
              <w:rPr>
                <w:sz w:val="24"/>
                <w:szCs w:val="24"/>
                <w:lang w:val="hy-AM"/>
              </w:rPr>
              <w:t>։</w:t>
            </w:r>
          </w:p>
          <w:p w:rsidR="00A83CCC" w:rsidRDefault="00A83CCC" w:rsidP="00033F9D">
            <w:pPr>
              <w:spacing w:after="0" w:line="240" w:lineRule="auto"/>
              <w:rPr>
                <w:sz w:val="24"/>
                <w:szCs w:val="24"/>
                <w:lang w:val="hy-AM"/>
              </w:rPr>
            </w:pPr>
          </w:p>
          <w:p w:rsidR="00FE38B5" w:rsidRPr="00FE38B5" w:rsidRDefault="00FE38B5" w:rsidP="00033F9D">
            <w:pPr>
              <w:spacing w:after="0" w:line="240" w:lineRule="auto"/>
              <w:rPr>
                <w:rFonts w:eastAsia="MS Gothic" w:cs="Courier New"/>
                <w:sz w:val="24"/>
                <w:szCs w:val="24"/>
                <w:lang w:val="hy-AM"/>
              </w:rPr>
            </w:pPr>
            <w:r>
              <w:rPr>
                <w:sz w:val="24"/>
                <w:szCs w:val="24"/>
                <w:lang w:val="hy-AM"/>
              </w:rPr>
              <w:t>3</w:t>
            </w:r>
            <w:r>
              <w:rPr>
                <w:rFonts w:ascii="MS Gothic" w:eastAsia="MS Gothic" w:hAnsi="MS Gothic" w:cs="MS Gothic"/>
                <w:sz w:val="24"/>
                <w:szCs w:val="24"/>
                <w:lang w:val="hy-AM"/>
              </w:rPr>
              <w:t>․</w:t>
            </w:r>
            <w:r>
              <w:rPr>
                <w:rFonts w:eastAsia="MS Gothic" w:cs="MS Gothic"/>
                <w:sz w:val="24"/>
                <w:szCs w:val="24"/>
                <w:lang w:val="hy-AM"/>
              </w:rPr>
              <w:t xml:space="preserve">Նախագծի 8-րդ հոդվածի 1-ին մասով սահմանվում է, որ ՀՀ հարկային օրենսգրքով սահմանված հսկիչ-դրամարկղային մեքենաներ կիրառելու պարտավորություն ունեցող սուբյեկտները, բացառությամբ կրպակների, հաճախորդի ցանկությամբ պետք է ապահովեն </w:t>
            </w:r>
            <w:r>
              <w:rPr>
                <w:rFonts w:eastAsia="MS Gothic" w:cs="MS Gothic"/>
                <w:sz w:val="24"/>
                <w:szCs w:val="24"/>
                <w:lang w:val="hy-AM"/>
              </w:rPr>
              <w:lastRenderedPageBreak/>
              <w:t>վճարային քարտերով վճարման ընդունում։ Անհրաժեշտ է նշել, որ ՀՀ հարկային օրենսգրքով սահմանված հսկիչ-դրամարկղային մեքենաներ կիրառելու պարտավորություն ունեցող սուբյեկտների նկատմամբ վճարային քարտեր ընդունող սարքեր ձեռք բերելու պարտավորության նախատեսումը կհանգեցնի լրացուցիչ պարտավորության, հատկապես գյուղական համայնքներում շրջանառության փոքր ծավալ ունեցող տնտեսական գործունեություն իրականացնող սուբյեկտների համար։ Հաշվի առնելով վերոգրյալը՝ առաջարկում ենք հսկիչ-դրամարկղային մեքենաներ կիրառելու պարտավորություն ունեցող սուբյեկտների նկատմամբ վճարային քարտեր ընդունող սարքեր ձեռք բերելու պարտավորություն նախատեսել՝ հաշվի առնելով տնտեսվարողի</w:t>
            </w:r>
            <w:r w:rsidR="000D60BC">
              <w:rPr>
                <w:rFonts w:eastAsia="MS Gothic" w:cs="MS Gothic"/>
                <w:sz w:val="24"/>
                <w:szCs w:val="24"/>
                <w:lang w:val="hy-AM"/>
              </w:rPr>
              <w:t xml:space="preserve"> շրջանառության ծավալները։</w:t>
            </w:r>
          </w:p>
        </w:tc>
        <w:tc>
          <w:tcPr>
            <w:tcW w:w="2866" w:type="dxa"/>
          </w:tcPr>
          <w:p w:rsidR="0099307A" w:rsidRDefault="00184B53" w:rsidP="00D2282F">
            <w:pPr>
              <w:spacing w:after="0" w:line="240" w:lineRule="auto"/>
              <w:rPr>
                <w:lang w:val="hy-AM"/>
              </w:rPr>
            </w:pPr>
            <w:r>
              <w:rPr>
                <w:lang w:val="hy-AM"/>
              </w:rPr>
              <w:lastRenderedPageBreak/>
              <w:t xml:space="preserve">1․ Չի ընդունվել, քանի որ նախագիծը որևէ կերպ անձի մասնավոր կյանքի իրավունք չի սահմանափակում և այդ իրավունքի հետ որևէ  կապ չունի։ </w:t>
            </w:r>
          </w:p>
          <w:p w:rsidR="001172B8" w:rsidRDefault="001172B8" w:rsidP="00D2282F">
            <w:pPr>
              <w:spacing w:after="0" w:line="240" w:lineRule="auto"/>
              <w:rPr>
                <w:lang w:val="hy-AM"/>
              </w:rPr>
            </w:pPr>
          </w:p>
          <w:p w:rsidR="001172B8" w:rsidRDefault="001172B8" w:rsidP="00D2282F">
            <w:pPr>
              <w:spacing w:after="0" w:line="240" w:lineRule="auto"/>
              <w:rPr>
                <w:lang w:val="hy-AM"/>
              </w:rPr>
            </w:pPr>
          </w:p>
          <w:p w:rsidR="001172B8" w:rsidRDefault="001172B8" w:rsidP="00D2282F">
            <w:pPr>
              <w:spacing w:after="0" w:line="240" w:lineRule="auto"/>
              <w:rPr>
                <w:lang w:val="hy-AM"/>
              </w:rPr>
            </w:pPr>
          </w:p>
          <w:p w:rsidR="001172B8" w:rsidRDefault="001172B8" w:rsidP="00D2282F">
            <w:pPr>
              <w:spacing w:after="0" w:line="240" w:lineRule="auto"/>
              <w:rPr>
                <w:lang w:val="hy-AM"/>
              </w:rPr>
            </w:pPr>
          </w:p>
          <w:p w:rsidR="001172B8" w:rsidRDefault="001172B8" w:rsidP="00D2282F">
            <w:pPr>
              <w:spacing w:after="0" w:line="240" w:lineRule="auto"/>
              <w:rPr>
                <w:lang w:val="hy-AM"/>
              </w:rPr>
            </w:pPr>
          </w:p>
          <w:p w:rsidR="001172B8" w:rsidRDefault="001172B8" w:rsidP="00D2282F">
            <w:pPr>
              <w:spacing w:after="0" w:line="240" w:lineRule="auto"/>
              <w:rPr>
                <w:lang w:val="hy-AM"/>
              </w:rPr>
            </w:pPr>
            <w:r>
              <w:rPr>
                <w:lang w:val="hy-AM"/>
              </w:rPr>
              <w:t xml:space="preserve">2․ Հաշվի առնելով, որ ներկա օրենսդրությամբ </w:t>
            </w:r>
            <w:r w:rsidRPr="001172B8">
              <w:rPr>
                <w:lang w:val="hy-AM"/>
              </w:rPr>
              <w:t>(</w:t>
            </w:r>
            <w:r>
              <w:rPr>
                <w:lang w:val="hy-AM"/>
              </w:rPr>
              <w:t>Հարկային օրենսգիրք</w:t>
            </w:r>
            <w:r w:rsidRPr="001172B8">
              <w:rPr>
                <w:lang w:val="hy-AM"/>
              </w:rPr>
              <w:t>)</w:t>
            </w:r>
            <w:r>
              <w:rPr>
                <w:lang w:val="hy-AM"/>
              </w:rPr>
              <w:t xml:space="preserve"> արդեն իսկ նախատեսված է 300000 ՀՀ դրամի սահմանաչափը, ուստի միասնականության ապահովման համար պետք է սահմանաչափերը նույնը լինեն։ Բացի այդ, մենք նախատեսել ենք, որ 3 տարի հետո նոր պետք է սահմանաչափը դառնա 300․000 ՀՀ դրամ կամ ավելի քիչ։</w:t>
            </w:r>
            <w:r w:rsidR="006F610F">
              <w:rPr>
                <w:lang w:val="hy-AM"/>
              </w:rPr>
              <w:t xml:space="preserve"> Ինչ </w:t>
            </w:r>
            <w:r w:rsidR="006F610F">
              <w:rPr>
                <w:lang w:val="hy-AM"/>
              </w:rPr>
              <w:lastRenderedPageBreak/>
              <w:t>վերաբերվում է միջազգային փորձին, ապա հայտնում ենք, որ այն հաշվի առնված է և 2020 թվականի չափերը նույնիսկ համապատասխանում են միջազգային փորձին։</w:t>
            </w: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9649F5" w:rsidRDefault="009649F5" w:rsidP="00D2282F">
            <w:pPr>
              <w:spacing w:after="0" w:line="240" w:lineRule="auto"/>
              <w:rPr>
                <w:lang w:val="hy-AM"/>
              </w:rPr>
            </w:pPr>
          </w:p>
          <w:p w:rsidR="00A83CCC" w:rsidRDefault="00A83CCC" w:rsidP="00D2282F">
            <w:pPr>
              <w:spacing w:after="0" w:line="240" w:lineRule="auto"/>
              <w:rPr>
                <w:lang w:val="hy-AM"/>
              </w:rPr>
            </w:pPr>
          </w:p>
          <w:p w:rsidR="00A83CCC" w:rsidRDefault="00A83CCC" w:rsidP="00D2282F">
            <w:pPr>
              <w:spacing w:after="0" w:line="240" w:lineRule="auto"/>
              <w:rPr>
                <w:lang w:val="hy-AM"/>
              </w:rPr>
            </w:pPr>
          </w:p>
          <w:p w:rsidR="00A83CCC" w:rsidRPr="0027130B" w:rsidRDefault="00A83CCC" w:rsidP="00D2282F">
            <w:pPr>
              <w:spacing w:after="0" w:line="240" w:lineRule="auto"/>
              <w:rPr>
                <w:lang w:val="hy-AM"/>
              </w:rPr>
            </w:pPr>
            <w:r>
              <w:rPr>
                <w:lang w:val="hy-AM"/>
              </w:rPr>
              <w:t xml:space="preserve">3․ Ընդունվել է ի գիտություն, քանի որ ներկա իրավակարգավորումները հստակ են և Նախագծի շահառու հանդիսացող յուրաքանչյուր սուբյեկտ պարտավորություն ունի </w:t>
            </w:r>
            <w:r w:rsidR="006604D4">
              <w:rPr>
                <w:lang w:val="hy-AM"/>
              </w:rPr>
              <w:t xml:space="preserve">ունենալու հսկիչ-դրամարկղային նոր </w:t>
            </w:r>
            <w:r w:rsidR="006604D4">
              <w:rPr>
                <w:lang w:val="hy-AM"/>
              </w:rPr>
              <w:lastRenderedPageBreak/>
              <w:t>սերնդի սարք, որը նաև հնարավորություն ունի ընդունելու վճարային քարտերով վճարումներ։ Այսինք, լրացուցիչ պարտավորություն չի սահմանվում, միայն պետք է տեխնիկածրագրային ապահովում իրականացվի, որը հիմնականում անվճար է իրականացվում։</w:t>
            </w:r>
            <w:r w:rsidR="000254CB">
              <w:rPr>
                <w:lang w:val="hy-AM"/>
              </w:rPr>
              <w:t xml:space="preserve"> Բացի այդ, եթե նույնիսկ տնտեսվարողը օգտագործում է հին սերնդի հսկիչ-դրամարկղային սարք, ապա վճարային քարտ ընդունող սարքերը բանկերի կողմից տրամադրվում են անվճար և լրացուցիչ ֆինանսական բեռ չի առաջանում։</w:t>
            </w:r>
          </w:p>
        </w:tc>
      </w:tr>
      <w:tr w:rsidR="00123295" w:rsidRPr="00331734" w:rsidTr="00AE692E">
        <w:trPr>
          <w:trHeight w:val="818"/>
        </w:trPr>
        <w:tc>
          <w:tcPr>
            <w:tcW w:w="583" w:type="dxa"/>
          </w:tcPr>
          <w:p w:rsidR="00123295" w:rsidRPr="001B175B" w:rsidRDefault="00123295" w:rsidP="0046668B">
            <w:pPr>
              <w:jc w:val="center"/>
              <w:rPr>
                <w:sz w:val="24"/>
                <w:szCs w:val="24"/>
                <w:lang w:val="hy-AM"/>
              </w:rPr>
            </w:pPr>
            <w:r>
              <w:rPr>
                <w:sz w:val="24"/>
                <w:szCs w:val="24"/>
              </w:rPr>
              <w:lastRenderedPageBreak/>
              <w:t>22.</w:t>
            </w:r>
          </w:p>
        </w:tc>
        <w:tc>
          <w:tcPr>
            <w:tcW w:w="2606" w:type="dxa"/>
          </w:tcPr>
          <w:p w:rsidR="00123295" w:rsidRDefault="001B175B" w:rsidP="0046668B">
            <w:pPr>
              <w:pStyle w:val="NoSpacing"/>
              <w:rPr>
                <w:sz w:val="24"/>
                <w:lang w:val="hy-AM"/>
              </w:rPr>
            </w:pPr>
            <w:r>
              <w:rPr>
                <w:sz w:val="24"/>
                <w:lang w:val="hy-AM"/>
              </w:rPr>
              <w:t>ՀՀ Էկոնոմիկայի նախարարություն</w:t>
            </w:r>
          </w:p>
          <w:p w:rsidR="001B175B" w:rsidRDefault="001B175B" w:rsidP="0046668B">
            <w:pPr>
              <w:pStyle w:val="NoSpacing"/>
              <w:rPr>
                <w:sz w:val="24"/>
                <w:lang w:val="hy-AM"/>
              </w:rPr>
            </w:pPr>
            <w:r>
              <w:rPr>
                <w:sz w:val="24"/>
                <w:lang w:val="hy-AM"/>
              </w:rPr>
              <w:t>18․07․2019թ․ թիվ 01/17․2/6588-19</w:t>
            </w:r>
          </w:p>
        </w:tc>
        <w:tc>
          <w:tcPr>
            <w:tcW w:w="3457" w:type="dxa"/>
          </w:tcPr>
          <w:p w:rsidR="00123295" w:rsidRDefault="009C64FE" w:rsidP="00033F9D">
            <w:pPr>
              <w:spacing w:after="0" w:line="240" w:lineRule="auto"/>
              <w:rPr>
                <w:sz w:val="24"/>
                <w:szCs w:val="24"/>
                <w:lang w:val="hy-AM"/>
              </w:rPr>
            </w:pPr>
            <w:r>
              <w:rPr>
                <w:sz w:val="24"/>
                <w:szCs w:val="24"/>
                <w:lang w:val="hy-AM"/>
              </w:rPr>
              <w:t xml:space="preserve">1․ Կարևորելով հարկային վարչարարության ուժեղացման և ստվերային տնտեսության կրճատման վերաբերյալ Նախագծում ամրագրված դրույթները՝ </w:t>
            </w:r>
            <w:r>
              <w:rPr>
                <w:sz w:val="24"/>
                <w:szCs w:val="24"/>
                <w:lang w:val="hy-AM"/>
              </w:rPr>
              <w:lastRenderedPageBreak/>
              <w:t>այնուամենայնիվ կարծում ենք</w:t>
            </w:r>
            <w:r w:rsidR="00CE171C">
              <w:rPr>
                <w:sz w:val="24"/>
                <w:szCs w:val="24"/>
                <w:lang w:val="hy-AM"/>
              </w:rPr>
              <w:t>, որ Նախագծի 4-րդ հոդվածի 1-ին մասում ներկայացված կանխիկ դրամաշրջանառության սահմանափակումները վերանայման և շեմի բարձրացման կարիք ունեն։</w:t>
            </w:r>
          </w:p>
          <w:p w:rsidR="008753E0" w:rsidRDefault="008753E0" w:rsidP="00033F9D">
            <w:pPr>
              <w:spacing w:after="0" w:line="240" w:lineRule="auto"/>
              <w:rPr>
                <w:sz w:val="24"/>
                <w:szCs w:val="24"/>
                <w:lang w:val="hy-AM"/>
              </w:rPr>
            </w:pPr>
          </w:p>
          <w:p w:rsidR="008753E0" w:rsidRDefault="008753E0" w:rsidP="00033F9D">
            <w:pPr>
              <w:spacing w:after="0" w:line="240" w:lineRule="auto"/>
              <w:rPr>
                <w:sz w:val="24"/>
                <w:szCs w:val="24"/>
                <w:lang w:val="hy-AM"/>
              </w:rPr>
            </w:pPr>
            <w:r>
              <w:rPr>
                <w:sz w:val="24"/>
                <w:szCs w:val="24"/>
                <w:lang w:val="hy-AM"/>
              </w:rPr>
              <w:t xml:space="preserve">2․ Հաշվի առնելով գործընթացի մատչելիության և հասանելիության ապահովումը, մասնավորապես հանրապետության սահմանամերձ համայնքներում՝ առաջարկում ենք վերջինիս </w:t>
            </w:r>
            <w:r w:rsidR="007D73FA">
              <w:rPr>
                <w:sz w:val="24"/>
                <w:szCs w:val="24"/>
                <w:lang w:val="hy-AM"/>
              </w:rPr>
              <w:t>իրականացման</w:t>
            </w:r>
            <w:r>
              <w:rPr>
                <w:sz w:val="24"/>
                <w:szCs w:val="24"/>
                <w:lang w:val="hy-AM"/>
              </w:rPr>
              <w:t xml:space="preserve"> համար նախատեսել ողջամիտ անցումային ժամանակաշրջան։</w:t>
            </w:r>
          </w:p>
          <w:p w:rsidR="0086088B" w:rsidRDefault="0086088B" w:rsidP="00033F9D">
            <w:pPr>
              <w:spacing w:after="0" w:line="240" w:lineRule="auto"/>
              <w:rPr>
                <w:sz w:val="24"/>
                <w:szCs w:val="24"/>
                <w:lang w:val="hy-AM"/>
              </w:rPr>
            </w:pPr>
            <w:r>
              <w:rPr>
                <w:sz w:val="24"/>
                <w:szCs w:val="24"/>
                <w:lang w:val="hy-AM"/>
              </w:rPr>
              <w:t>3․ Նախագծի 8-րդ հոդվածի 3-րդ մասում նորմատիվ իրավական ակտին կատարած հղումը համապատասխանեցնել &lt;&lt;Նորմատիվ իրավական ակտերի մասին&gt;&gt; ՀՀ օրենքի 17-րդ հոդվածի պահանջներին, իսկ 9-րդ և 10-րդ հոդվածներից հանել կրկնվող &lt;&lt;և սույն օրենքի&gt;&gt; բառերը։</w:t>
            </w:r>
          </w:p>
        </w:tc>
        <w:tc>
          <w:tcPr>
            <w:tcW w:w="2866" w:type="dxa"/>
          </w:tcPr>
          <w:p w:rsidR="008753E0" w:rsidRDefault="00740C78" w:rsidP="00D2282F">
            <w:pPr>
              <w:spacing w:after="0" w:line="240" w:lineRule="auto"/>
              <w:rPr>
                <w:lang w:val="hy-AM"/>
              </w:rPr>
            </w:pPr>
            <w:r>
              <w:rPr>
                <w:lang w:val="hy-AM"/>
              </w:rPr>
              <w:lastRenderedPageBreak/>
              <w:t xml:space="preserve">1․ </w:t>
            </w:r>
            <w:r w:rsidR="00E94004">
              <w:rPr>
                <w:lang w:val="hy-AM"/>
              </w:rPr>
              <w:t xml:space="preserve">Հաշվի առնելով, որ Նախագծի </w:t>
            </w:r>
            <w:r w:rsidR="007D73FA">
              <w:rPr>
                <w:lang w:val="hy-AM"/>
              </w:rPr>
              <w:t>ժամկետները</w:t>
            </w:r>
            <w:r w:rsidR="00E94004">
              <w:rPr>
                <w:lang w:val="hy-AM"/>
              </w:rPr>
              <w:t xml:space="preserve"> փոփոխվել են և դրանք նախատեսվել են 2020թ․ի </w:t>
            </w:r>
            <w:r w:rsidR="00947AE3">
              <w:rPr>
                <w:lang w:val="hy-AM"/>
              </w:rPr>
              <w:t>հուլիսի</w:t>
            </w:r>
            <w:r w:rsidR="00E94004">
              <w:rPr>
                <w:lang w:val="hy-AM"/>
              </w:rPr>
              <w:t xml:space="preserve"> մեկից, ուստի արդեն իսկ մեկ տարվա </w:t>
            </w:r>
            <w:r w:rsidR="00E94004">
              <w:rPr>
                <w:lang w:val="hy-AM"/>
              </w:rPr>
              <w:lastRenderedPageBreak/>
              <w:t xml:space="preserve">կտրվածքով </w:t>
            </w:r>
            <w:r w:rsidR="007D73FA">
              <w:rPr>
                <w:lang w:val="hy-AM"/>
              </w:rPr>
              <w:t>բարձրացել</w:t>
            </w:r>
            <w:r w:rsidR="00E94004">
              <w:rPr>
                <w:lang w:val="hy-AM"/>
              </w:rPr>
              <w:t xml:space="preserve"> է սահմանաչափը։ </w:t>
            </w:r>
          </w:p>
          <w:p w:rsidR="008753E0" w:rsidRPr="008753E0" w:rsidRDefault="008753E0" w:rsidP="008753E0">
            <w:pPr>
              <w:rPr>
                <w:lang w:val="hy-AM"/>
              </w:rPr>
            </w:pPr>
          </w:p>
          <w:p w:rsidR="008753E0" w:rsidRPr="008753E0" w:rsidRDefault="008753E0" w:rsidP="008753E0">
            <w:pPr>
              <w:rPr>
                <w:lang w:val="hy-AM"/>
              </w:rPr>
            </w:pPr>
          </w:p>
          <w:p w:rsidR="008753E0" w:rsidRDefault="008753E0" w:rsidP="008753E0">
            <w:pPr>
              <w:rPr>
                <w:lang w:val="hy-AM"/>
              </w:rPr>
            </w:pPr>
          </w:p>
          <w:p w:rsidR="008753E0" w:rsidRDefault="008753E0" w:rsidP="008753E0">
            <w:pPr>
              <w:rPr>
                <w:lang w:val="hy-AM"/>
              </w:rPr>
            </w:pPr>
          </w:p>
          <w:p w:rsidR="00735866" w:rsidRDefault="008753E0" w:rsidP="008753E0">
            <w:pPr>
              <w:rPr>
                <w:lang w:val="hy-AM"/>
              </w:rPr>
            </w:pPr>
            <w:r>
              <w:rPr>
                <w:lang w:val="hy-AM"/>
              </w:rPr>
              <w:t>2․ Ընդունվել է ի գիտություն։ Նշենք նաև, որ մեկ տարով ավելացել է այդ անցումային ժամանակաշրջանը</w:t>
            </w:r>
            <w:r w:rsidR="004B3B0B">
              <w:rPr>
                <w:lang w:val="hy-AM"/>
              </w:rPr>
              <w:t xml:space="preserve">, ինչպես նաև Նախագծերին զուգահեռ տարվում են բազմաթիվ աշխատանքներ, որպեսզի անցնցում կերպով </w:t>
            </w:r>
            <w:r w:rsidR="0098676B">
              <w:rPr>
                <w:lang w:val="hy-AM"/>
              </w:rPr>
              <w:t>կիրարկվի նախագծի դրույթները։</w:t>
            </w:r>
          </w:p>
          <w:p w:rsidR="00123295" w:rsidRPr="00735866" w:rsidRDefault="00735866" w:rsidP="00735866">
            <w:pPr>
              <w:rPr>
                <w:lang w:val="hy-AM"/>
              </w:rPr>
            </w:pPr>
            <w:r>
              <w:rPr>
                <w:lang w:val="hy-AM"/>
              </w:rPr>
              <w:t>3․</w:t>
            </w:r>
            <w:r w:rsidR="00E077F6">
              <w:rPr>
                <w:lang w:val="hy-AM"/>
              </w:rPr>
              <w:t>Չի ընդունվել, քանի որ &lt;&lt;և սույն օրենքի&gt;&gt; բառերը չեն կրկնվում, քանի որ Նախագծում նշվել է, որ &lt;&lt;սույն օրենքի և սույն օրենքի հիման վրա ընդունված&gt;&gt; նորմատիվ իրավական ակտերի պահանջների խախտման համար։</w:t>
            </w:r>
          </w:p>
        </w:tc>
      </w:tr>
      <w:tr w:rsidR="0076477C" w:rsidRPr="00331734" w:rsidTr="00AE692E">
        <w:trPr>
          <w:trHeight w:val="818"/>
        </w:trPr>
        <w:tc>
          <w:tcPr>
            <w:tcW w:w="583" w:type="dxa"/>
          </w:tcPr>
          <w:p w:rsidR="0076477C" w:rsidRPr="00665FC9" w:rsidRDefault="00665FC9" w:rsidP="0046668B">
            <w:pPr>
              <w:jc w:val="center"/>
              <w:rPr>
                <w:sz w:val="24"/>
                <w:szCs w:val="24"/>
                <w:lang w:val="hy-AM"/>
              </w:rPr>
            </w:pPr>
            <w:r>
              <w:rPr>
                <w:sz w:val="24"/>
                <w:szCs w:val="24"/>
                <w:lang w:val="hy-AM"/>
              </w:rPr>
              <w:lastRenderedPageBreak/>
              <w:t>23․</w:t>
            </w:r>
          </w:p>
        </w:tc>
        <w:tc>
          <w:tcPr>
            <w:tcW w:w="2606" w:type="dxa"/>
          </w:tcPr>
          <w:p w:rsidR="0076477C" w:rsidRDefault="00665FC9" w:rsidP="0046668B">
            <w:pPr>
              <w:pStyle w:val="NoSpacing"/>
              <w:rPr>
                <w:sz w:val="24"/>
                <w:lang w:val="hy-AM"/>
              </w:rPr>
            </w:pPr>
            <w:r>
              <w:rPr>
                <w:sz w:val="24"/>
                <w:lang w:val="hy-AM"/>
              </w:rPr>
              <w:t>ՀՀ Ֆինանսների նախարարություն</w:t>
            </w:r>
          </w:p>
          <w:p w:rsidR="00665FC9" w:rsidRDefault="00665FC9" w:rsidP="0046668B">
            <w:pPr>
              <w:pStyle w:val="NoSpacing"/>
              <w:rPr>
                <w:sz w:val="24"/>
                <w:lang w:val="hy-AM"/>
              </w:rPr>
            </w:pPr>
            <w:r>
              <w:rPr>
                <w:sz w:val="24"/>
                <w:lang w:val="hy-AM"/>
              </w:rPr>
              <w:t>26․07․2019թ․ թիվ 01/11-4/11734-2019թ․ գրություն</w:t>
            </w:r>
          </w:p>
        </w:tc>
        <w:tc>
          <w:tcPr>
            <w:tcW w:w="3457" w:type="dxa"/>
          </w:tcPr>
          <w:p w:rsidR="000604E0" w:rsidRPr="000604E0" w:rsidRDefault="00665FC9" w:rsidP="000604E0">
            <w:pPr>
              <w:tabs>
                <w:tab w:val="left" w:pos="0"/>
              </w:tabs>
              <w:spacing w:after="0"/>
              <w:ind w:firstLine="450"/>
              <w:rPr>
                <w:spacing w:val="-6"/>
                <w:lang w:val="af-ZA"/>
              </w:rPr>
            </w:pPr>
            <w:r w:rsidRPr="000604E0">
              <w:rPr>
                <w:lang w:val="hy-AM"/>
              </w:rPr>
              <w:t>1․</w:t>
            </w:r>
            <w:r w:rsidR="000604E0" w:rsidRPr="000604E0">
              <w:rPr>
                <w:spacing w:val="-6"/>
                <w:lang w:val="af-ZA"/>
              </w:rPr>
              <w:t xml:space="preserve">Նախագծով </w:t>
            </w:r>
            <w:r w:rsidR="000604E0" w:rsidRPr="000604E0">
              <w:rPr>
                <w:rFonts w:cs="Sylfaen"/>
                <w:lang w:val="hy-AM"/>
              </w:rPr>
              <w:t xml:space="preserve">նախատեսվում են սահմանափակումների միջոցով մեծացնել անկանխիկ շրջանառությունը: Սակայն </w:t>
            </w:r>
            <w:r w:rsidR="000604E0" w:rsidRPr="000604E0">
              <w:rPr>
                <w:rFonts w:cs="Sylfaen"/>
                <w:lang w:val="hy-AM"/>
              </w:rPr>
              <w:lastRenderedPageBreak/>
              <w:t>Նախագծում ներկայացված կարգավորումները կրում են ավելի</w:t>
            </w:r>
            <w:r w:rsidR="000604E0" w:rsidRPr="000604E0">
              <w:rPr>
                <w:rFonts w:cs="Sylfaen"/>
                <w:lang w:val="af-ZA"/>
              </w:rPr>
              <w:t xml:space="preserve"> </w:t>
            </w:r>
            <w:r w:rsidR="000604E0" w:rsidRPr="000604E0">
              <w:rPr>
                <w:rFonts w:cs="Sylfaen"/>
                <w:lang w:val="hy-AM"/>
              </w:rPr>
              <w:t>շատ</w:t>
            </w:r>
            <w:r w:rsidR="000604E0" w:rsidRPr="000604E0">
              <w:rPr>
                <w:rFonts w:cs="Sylfaen"/>
                <w:lang w:val="af-ZA"/>
              </w:rPr>
              <w:t xml:space="preserve"> </w:t>
            </w:r>
            <w:r w:rsidR="000604E0" w:rsidRPr="000604E0">
              <w:rPr>
                <w:rFonts w:cs="Sylfaen"/>
                <w:lang w:val="hy-AM"/>
              </w:rPr>
              <w:t>պարտադրողական բնույթ</w:t>
            </w:r>
            <w:r w:rsidR="000604E0" w:rsidRPr="000604E0">
              <w:rPr>
                <w:spacing w:val="-6"/>
                <w:lang w:val="af-ZA"/>
              </w:rPr>
              <w:t xml:space="preserve">: Չնայած սահմանափակումները կարևոր են գործընթացը վերահսկելի դարձնելու նպատակով, սակայն  կանխիկ դրամաշրջանառության նվազումն ապահովելու և արդյունավետ բարեփոխում իրականացնելու նպատակով մեծ տեղ պետք է հատկացվի շուկայական մեխանիզմներին՝ անկանխիկ գործարքների գրավչությունը բարձրացնելու և խթանների համակարգ ստեղծելու սկզբունքներով: Ընդ որում, խթանները պետք է գործեն ինչպես բանկային համակարգում, այնպես էլ հարկային համակարգում: </w:t>
            </w:r>
          </w:p>
          <w:p w:rsidR="000604E0" w:rsidRDefault="000604E0" w:rsidP="000604E0">
            <w:pPr>
              <w:tabs>
                <w:tab w:val="left" w:pos="0"/>
              </w:tabs>
              <w:spacing w:after="0"/>
              <w:ind w:firstLine="450"/>
              <w:rPr>
                <w:spacing w:val="-6"/>
                <w:lang w:val="af-ZA"/>
              </w:rPr>
            </w:pPr>
            <w:r w:rsidRPr="000604E0">
              <w:rPr>
                <w:spacing w:val="-6"/>
                <w:lang w:val="af-ZA"/>
              </w:rPr>
              <w:t xml:space="preserve">Մասնավորապես, Նախագծով նախատեսվող անկանխիկ գործառնությունների ծավալի ավելացումը բանկային համակարգում լրացուցիչ շահույթ կստեղծի։ 2018թ. ՀՀ-ում ՀՀ կենտրոնական բանկից դուրս կանխիկի ծավալը կազմել է ՀՆԱ-ի 9.4%: Եթե ենթադրենք, որ նշված օրենսդրական փոփոխությունների արդյունքում այն կնվազի 5 տոկոսային կետով և կկազմի 4.4% (որպես զարգացող երկրի համար իրատեսական ցուցանիշ), ապա բանկային համակարգի ակտիվները կարող են աճել </w:t>
            </w:r>
            <w:r w:rsidRPr="000604E0">
              <w:rPr>
                <w:spacing w:val="-6"/>
                <w:lang w:val="af-ZA"/>
              </w:rPr>
              <w:lastRenderedPageBreak/>
              <w:t>ավելի քան 300 մլրդ ՀՀ դրամով և, հաշվի առնելով բանկային համակարգում ակտիվների շահութաբերության մոտ 1.0 տոկոս ցուցանիշը, առևտրային բանկերի շահույթը կարող է աճել մինչև 3 մլրդ ՀՀ դրամով: Նման հաշվարկը ակնհայտ է դարձնում, որ նախատեսված կարգավորումները կարող են տնտեսական սուբյեկտների մի խմբի (բանկային համակարգի) համար նշանակալի դրական օգուտների հանգեցնել վերաբաշխման միջոցով, ուստի գտնում ենք, որ Նախագիծը նաև պետք է համապատասխան կարգավորումներ նախատեսի անկանխիկ գործարքներ իրականացնելու խթանների (օրինակ՝ cashback) ստեղծման համար: Սա, մի կողմից, թույլ կտա պահպանել սոցիալական արդարության սկզբունքը, մյուս կողմից, կստեղծի խթաններ գործընթացի առավել սահուն իրականացման համար:</w:t>
            </w:r>
          </w:p>
          <w:p w:rsidR="005545D0" w:rsidRDefault="005545D0" w:rsidP="005545D0">
            <w:pPr>
              <w:tabs>
                <w:tab w:val="left" w:pos="0"/>
              </w:tabs>
              <w:spacing w:after="0"/>
              <w:rPr>
                <w:spacing w:val="-6"/>
                <w:lang w:val="af-ZA"/>
              </w:rPr>
            </w:pPr>
          </w:p>
          <w:p w:rsidR="00A22CA2" w:rsidRDefault="005545D0" w:rsidP="00A22CA2">
            <w:pPr>
              <w:spacing w:after="0"/>
              <w:rPr>
                <w:rFonts w:cs="Sylfaen"/>
                <w:lang w:val="hy-AM"/>
              </w:rPr>
            </w:pPr>
            <w:r w:rsidRPr="00A22CA2">
              <w:rPr>
                <w:spacing w:val="-6"/>
                <w:lang w:val="hy-AM"/>
              </w:rPr>
              <w:t xml:space="preserve">2․ </w:t>
            </w:r>
            <w:r w:rsidR="00A22CA2" w:rsidRPr="00A22CA2">
              <w:rPr>
                <w:rFonts w:cs="Sylfaen"/>
                <w:lang w:val="hy-AM"/>
              </w:rPr>
              <w:t xml:space="preserve">Նախագծի 5-րդ հոդվածի </w:t>
            </w:r>
            <w:r w:rsidR="00D912B8">
              <w:rPr>
                <w:rFonts w:cs="Sylfaen"/>
                <w:lang w:val="hy-AM"/>
              </w:rPr>
              <w:t xml:space="preserve">   </w:t>
            </w:r>
            <w:r w:rsidR="00A22CA2" w:rsidRPr="00A22CA2">
              <w:rPr>
                <w:rFonts w:cs="Sylfaen"/>
                <w:lang w:val="hy-AM"/>
              </w:rPr>
              <w:t xml:space="preserve">4-րդ և 5-րդ կետերով նախատեսվում է 2019 թվականից հուլիսի 1-ից բժշկական և կրթական հաստատություններում բոլոր տեսակի վճարներն ընդունել անկանխիկ ձևով: Առաջարկում ենք հստակեցնել «բոլոր տեսակի վճարները» </w:t>
            </w:r>
            <w:r w:rsidR="00A22CA2" w:rsidRPr="00A22CA2">
              <w:rPr>
                <w:rFonts w:cs="Sylfaen"/>
              </w:rPr>
              <w:lastRenderedPageBreak/>
              <w:t>արտահայտությունը</w:t>
            </w:r>
            <w:r w:rsidR="00A22CA2" w:rsidRPr="00A22CA2">
              <w:rPr>
                <w:rFonts w:cs="Sylfaen"/>
                <w:lang w:val="hy-AM"/>
              </w:rPr>
              <w:t>, քանի որ նշված հաստատություններում կան նաև այլ գործունեության տեսակներ, օրինակ՝ դեղատներ, խանութներ և  ճաշարաններ, և անհասկանալի է, թե արդյոք կանխիկի սահմանափակման պահանջը տարածվում է նաև այդ սուբյեկտների վրա։</w:t>
            </w:r>
          </w:p>
          <w:p w:rsidR="000827C0" w:rsidRPr="00A22CA2" w:rsidRDefault="000827C0" w:rsidP="00A22CA2">
            <w:pPr>
              <w:spacing w:after="0"/>
              <w:rPr>
                <w:rFonts w:cs="Sylfaen"/>
                <w:lang w:val="af-ZA"/>
              </w:rPr>
            </w:pPr>
          </w:p>
          <w:p w:rsidR="00A6543B" w:rsidRPr="00A6543B" w:rsidRDefault="004508B8" w:rsidP="00FE66B1">
            <w:pPr>
              <w:spacing w:after="0"/>
              <w:rPr>
                <w:spacing w:val="-6"/>
                <w:lang w:val="af-ZA"/>
              </w:rPr>
            </w:pPr>
            <w:r w:rsidRPr="00A6543B">
              <w:rPr>
                <w:spacing w:val="-6"/>
                <w:lang w:val="hy-AM"/>
              </w:rPr>
              <w:t xml:space="preserve">3․ </w:t>
            </w:r>
            <w:r w:rsidR="00A6543B" w:rsidRPr="00A6543B">
              <w:rPr>
                <w:spacing w:val="-6"/>
                <w:lang w:val="af-ZA"/>
              </w:rPr>
              <w:t>Նախագծի 4-րդ հոդվածի 1-ին</w:t>
            </w:r>
            <w:r w:rsidR="00A6543B" w:rsidRPr="00A6543B">
              <w:rPr>
                <w:spacing w:val="-4"/>
                <w:lang w:val="af-ZA"/>
              </w:rPr>
              <w:t xml:space="preserve"> մասի համաձայն՝ Հայաստանի Հան</w:t>
            </w:r>
            <w:r w:rsidR="00A6543B" w:rsidRPr="00A6543B">
              <w:rPr>
                <w:spacing w:val="-4"/>
                <w:lang w:val="af-ZA"/>
              </w:rPr>
              <w:softHyphen/>
              <w:t>րա</w:t>
            </w:r>
            <w:r w:rsidR="00A6543B" w:rsidRPr="00A6543B">
              <w:rPr>
                <w:spacing w:val="-4"/>
                <w:lang w:val="af-ZA"/>
              </w:rPr>
              <w:softHyphen/>
              <w:t>պետության տարածքում քաղաքացիների և կազմակերպությունների կողմից 2019 թվա</w:t>
            </w:r>
            <w:r w:rsidR="00A6543B" w:rsidRPr="00A6543B">
              <w:rPr>
                <w:spacing w:val="-4"/>
                <w:lang w:val="af-ZA"/>
              </w:rPr>
              <w:softHyphen/>
            </w:r>
            <w:r w:rsidR="00A6543B" w:rsidRPr="00A6543B">
              <w:rPr>
                <w:spacing w:val="-4"/>
                <w:lang w:val="af-ZA"/>
              </w:rPr>
              <w:softHyphen/>
              <w:t>կանի հուլիսի 1-ից՝ 2 միլիոն, 2020 թվականի հունվարի 1-ից՝ 1 միլիոն, իսկ 2021 թվականի հուն</w:t>
            </w:r>
            <w:r w:rsidR="00A6543B" w:rsidRPr="00A6543B">
              <w:rPr>
                <w:spacing w:val="-4"/>
                <w:lang w:val="af-ZA"/>
              </w:rPr>
              <w:softHyphen/>
            </w:r>
            <w:r w:rsidR="00A6543B" w:rsidRPr="00A6543B">
              <w:rPr>
                <w:spacing w:val="-4"/>
                <w:lang w:val="af-ZA"/>
              </w:rPr>
              <w:softHyphen/>
            </w:r>
            <w:r w:rsidR="00A6543B" w:rsidRPr="00A6543B">
              <w:rPr>
                <w:spacing w:val="-4"/>
                <w:lang w:val="af-ZA"/>
              </w:rPr>
              <w:softHyphen/>
              <w:t>վարի 1-ից՝ 300 հազար ՀՀ դրամը գերազանցող ապրանքների (գույքի) օտարման, ապրանք</w:t>
            </w:r>
            <w:r w:rsidR="00A6543B" w:rsidRPr="00A6543B">
              <w:rPr>
                <w:spacing w:val="-4"/>
                <w:lang w:val="af-ZA"/>
              </w:rPr>
              <w:softHyphen/>
            </w:r>
            <w:r w:rsidR="00A6543B" w:rsidRPr="00A6543B">
              <w:rPr>
                <w:spacing w:val="-4"/>
                <w:lang w:val="af-ZA"/>
              </w:rPr>
              <w:softHyphen/>
              <w:t>ների (գույքի) օգտագործման, աշխատանքների կատարման և ծառայությունների մատուց</w:t>
            </w:r>
            <w:r w:rsidR="00A6543B" w:rsidRPr="00A6543B">
              <w:rPr>
                <w:spacing w:val="-4"/>
                <w:lang w:val="af-ZA"/>
              </w:rPr>
              <w:softHyphen/>
            </w:r>
            <w:r w:rsidR="00A6543B" w:rsidRPr="00A6543B">
              <w:rPr>
                <w:spacing w:val="-4"/>
                <w:lang w:val="af-ZA"/>
              </w:rPr>
              <w:softHyphen/>
              <w:t>ման գոր</w:t>
            </w:r>
            <w:r w:rsidR="00A6543B" w:rsidRPr="00A6543B">
              <w:rPr>
                <w:spacing w:val="-4"/>
                <w:lang w:val="af-ZA"/>
              </w:rPr>
              <w:softHyphen/>
              <w:t>ծարք</w:t>
            </w:r>
            <w:r w:rsidR="00A6543B" w:rsidRPr="00A6543B">
              <w:rPr>
                <w:spacing w:val="-4"/>
                <w:lang w:val="af-ZA"/>
              </w:rPr>
              <w:softHyphen/>
              <w:t>ների (գործարքի գումար) դիմաց վճարումը և վճարի ստացումը իրա</w:t>
            </w:r>
            <w:r w:rsidR="00A6543B" w:rsidRPr="00A6543B">
              <w:rPr>
                <w:spacing w:val="-4"/>
                <w:lang w:val="af-ZA"/>
              </w:rPr>
              <w:softHyphen/>
              <w:t>կա</w:t>
            </w:r>
            <w:r w:rsidR="00A6543B" w:rsidRPr="00A6543B">
              <w:rPr>
                <w:spacing w:val="-4"/>
                <w:lang w:val="af-ZA"/>
              </w:rPr>
              <w:softHyphen/>
              <w:t>նաց</w:t>
            </w:r>
            <w:r w:rsidR="00A6543B" w:rsidRPr="00A6543B">
              <w:rPr>
                <w:spacing w:val="-4"/>
                <w:lang w:val="af-ZA"/>
              </w:rPr>
              <w:softHyphen/>
              <w:t>վում է անկանխիկ ձևով՝ անկախ վճարման կարգից, եթե այլ օրենքներով այդ գոր</w:t>
            </w:r>
            <w:r w:rsidR="00A6543B" w:rsidRPr="00A6543B">
              <w:rPr>
                <w:spacing w:val="-4"/>
                <w:lang w:val="af-ZA"/>
              </w:rPr>
              <w:softHyphen/>
              <w:t>ծարք</w:t>
            </w:r>
            <w:r w:rsidR="00A6543B" w:rsidRPr="00A6543B">
              <w:rPr>
                <w:spacing w:val="-4"/>
                <w:lang w:val="af-ZA"/>
              </w:rPr>
              <w:softHyphen/>
              <w:t>ների դիմաց վճարման ավելի ցածր սահմանաչափեր և պատասխանատվության միջոց</w:t>
            </w:r>
            <w:r w:rsidR="00A6543B" w:rsidRPr="00A6543B">
              <w:rPr>
                <w:spacing w:val="-4"/>
                <w:lang w:val="af-ZA"/>
              </w:rPr>
              <w:softHyphen/>
              <w:t>ներ նախա</w:t>
            </w:r>
            <w:r w:rsidR="00A6543B" w:rsidRPr="00A6543B">
              <w:rPr>
                <w:spacing w:val="-4"/>
                <w:lang w:val="af-ZA"/>
              </w:rPr>
              <w:softHyphen/>
              <w:t>տես</w:t>
            </w:r>
            <w:r w:rsidR="00A6543B" w:rsidRPr="00A6543B">
              <w:rPr>
                <w:spacing w:val="-4"/>
                <w:lang w:val="af-ZA"/>
              </w:rPr>
              <w:softHyphen/>
              <w:t>ված չեն:</w:t>
            </w:r>
          </w:p>
          <w:p w:rsidR="00A6543B" w:rsidRPr="00A6543B" w:rsidRDefault="00A6543B" w:rsidP="00A6543B">
            <w:pPr>
              <w:pStyle w:val="BodyText"/>
              <w:tabs>
                <w:tab w:val="left" w:pos="851"/>
              </w:tabs>
              <w:spacing w:line="276" w:lineRule="auto"/>
              <w:ind w:firstLine="567"/>
              <w:jc w:val="left"/>
              <w:rPr>
                <w:rFonts w:ascii="GHEA Grapalat" w:eastAsia="Calibri" w:hAnsi="GHEA Grapalat"/>
                <w:spacing w:val="-6"/>
                <w:szCs w:val="22"/>
                <w:lang w:val="af-ZA"/>
              </w:rPr>
            </w:pPr>
            <w:r w:rsidRPr="00A6543B">
              <w:rPr>
                <w:rFonts w:ascii="GHEA Grapalat" w:eastAsia="Calibri" w:hAnsi="GHEA Grapalat"/>
                <w:spacing w:val="-6"/>
                <w:szCs w:val="22"/>
                <w:lang w:val="af-ZA"/>
              </w:rPr>
              <w:t xml:space="preserve">Վերոգրյալի կապակցությամբ, հայտնում ենք, </w:t>
            </w:r>
            <w:r w:rsidRPr="00A6543B">
              <w:rPr>
                <w:rFonts w:ascii="GHEA Grapalat" w:eastAsia="Calibri" w:hAnsi="GHEA Grapalat"/>
                <w:spacing w:val="-6"/>
                <w:szCs w:val="22"/>
                <w:lang w:val="af-ZA"/>
              </w:rPr>
              <w:lastRenderedPageBreak/>
              <w:t>որ ՀՀ հարկային օրենսգրքի այսուհետ՝ Օրենսգիրք 386-րդ հոդ</w:t>
            </w:r>
            <w:r w:rsidRPr="00A6543B">
              <w:rPr>
                <w:rFonts w:ascii="GHEA Grapalat" w:eastAsia="Calibri" w:hAnsi="GHEA Grapalat"/>
                <w:spacing w:val="-6"/>
                <w:szCs w:val="22"/>
                <w:lang w:val="af-ZA"/>
              </w:rPr>
              <w:softHyphen/>
              <w:t>վածի 1-ին մասի համաձայն՝ ապրանքների մատա</w:t>
            </w:r>
            <w:r w:rsidRPr="00A6543B">
              <w:rPr>
                <w:rFonts w:ascii="GHEA Grapalat" w:eastAsia="Calibri" w:hAnsi="GHEA Grapalat"/>
                <w:spacing w:val="-6"/>
                <w:szCs w:val="22"/>
                <w:lang w:val="af-ZA"/>
              </w:rPr>
              <w:softHyphen/>
              <w:t>կա</w:t>
            </w:r>
            <w:r w:rsidRPr="00A6543B">
              <w:rPr>
                <w:rFonts w:ascii="GHEA Grapalat" w:eastAsia="Calibri" w:hAnsi="GHEA Grapalat"/>
                <w:spacing w:val="-6"/>
                <w:szCs w:val="22"/>
                <w:lang w:val="af-ZA"/>
              </w:rPr>
              <w:softHyphen/>
              <w:t>րարման, աշխատանք</w:t>
            </w:r>
            <w:r w:rsidRPr="00A6543B">
              <w:rPr>
                <w:rFonts w:ascii="GHEA Grapalat" w:eastAsia="Calibri" w:hAnsi="GHEA Grapalat"/>
                <w:spacing w:val="-6"/>
                <w:szCs w:val="22"/>
                <w:lang w:val="af-ZA"/>
              </w:rPr>
              <w:softHyphen/>
              <w:t>ների կատար</w:t>
            </w:r>
            <w:r w:rsidRPr="00A6543B">
              <w:rPr>
                <w:rFonts w:ascii="GHEA Grapalat" w:eastAsia="Calibri" w:hAnsi="GHEA Grapalat"/>
                <w:spacing w:val="-6"/>
                <w:szCs w:val="22"/>
                <w:lang w:val="af-ZA"/>
              </w:rPr>
              <w:softHyphen/>
              <w:t>ման կամ ծառայությունների մատուցման գործարք</w:t>
            </w:r>
            <w:r w:rsidRPr="00A6543B">
              <w:rPr>
                <w:rFonts w:ascii="GHEA Grapalat" w:eastAsia="Calibri" w:hAnsi="GHEA Grapalat"/>
                <w:spacing w:val="-6"/>
                <w:szCs w:val="22"/>
                <w:lang w:val="af-ZA"/>
              </w:rPr>
              <w:softHyphen/>
              <w:t>ների դիմաց Հայաստանի Հան</w:t>
            </w:r>
            <w:r w:rsidRPr="00A6543B">
              <w:rPr>
                <w:rFonts w:ascii="GHEA Grapalat" w:eastAsia="Calibri" w:hAnsi="GHEA Grapalat"/>
                <w:spacing w:val="-6"/>
                <w:szCs w:val="22"/>
                <w:lang w:val="af-ZA"/>
              </w:rPr>
              <w:softHyphen/>
              <w:t>րա</w:t>
            </w:r>
            <w:r w:rsidRPr="00A6543B">
              <w:rPr>
                <w:rFonts w:ascii="GHEA Grapalat" w:eastAsia="Calibri" w:hAnsi="GHEA Grapalat"/>
                <w:spacing w:val="-6"/>
                <w:szCs w:val="22"/>
                <w:lang w:val="af-ZA"/>
              </w:rPr>
              <w:softHyphen/>
              <w:t>պե</w:t>
            </w:r>
            <w:r w:rsidRPr="00A6543B">
              <w:rPr>
                <w:rFonts w:ascii="GHEA Grapalat" w:eastAsia="Calibri" w:hAnsi="GHEA Grapalat"/>
                <w:spacing w:val="-6"/>
                <w:szCs w:val="22"/>
                <w:lang w:val="af-ZA"/>
              </w:rPr>
              <w:softHyphen/>
              <w:t>տու</w:t>
            </w:r>
            <w:r w:rsidRPr="00A6543B">
              <w:rPr>
                <w:rFonts w:ascii="GHEA Grapalat" w:eastAsia="Calibri" w:hAnsi="GHEA Grapalat"/>
                <w:spacing w:val="-6"/>
                <w:szCs w:val="22"/>
                <w:lang w:val="af-ZA"/>
              </w:rPr>
              <w:softHyphen/>
              <w:t>թյան տարածքում կանխիկ դրամով վճարումների նկատ</w:t>
            </w:r>
            <w:r w:rsidRPr="00A6543B">
              <w:rPr>
                <w:rFonts w:ascii="GHEA Grapalat" w:eastAsia="Calibri" w:hAnsi="GHEA Grapalat"/>
                <w:spacing w:val="-6"/>
                <w:szCs w:val="22"/>
                <w:lang w:val="af-ZA"/>
              </w:rPr>
              <w:softHyphen/>
              <w:t>մամբ կիրառ</w:t>
            </w:r>
            <w:r w:rsidRPr="00A6543B">
              <w:rPr>
                <w:rFonts w:ascii="GHEA Grapalat" w:eastAsia="Calibri" w:hAnsi="GHEA Grapalat"/>
                <w:spacing w:val="-6"/>
                <w:szCs w:val="22"/>
                <w:lang w:val="af-ZA"/>
              </w:rPr>
              <w:softHyphen/>
            </w:r>
            <w:r w:rsidRPr="00A6543B">
              <w:rPr>
                <w:rFonts w:ascii="GHEA Grapalat" w:eastAsia="Calibri" w:hAnsi="GHEA Grapalat"/>
                <w:spacing w:val="-6"/>
                <w:szCs w:val="22"/>
                <w:lang w:val="af-ZA"/>
              </w:rPr>
              <w:softHyphen/>
            </w:r>
            <w:r w:rsidRPr="00A6543B">
              <w:rPr>
                <w:rFonts w:ascii="GHEA Grapalat" w:eastAsia="Calibri" w:hAnsi="GHEA Grapalat"/>
                <w:spacing w:val="-6"/>
                <w:szCs w:val="22"/>
                <w:lang w:val="af-ZA"/>
              </w:rPr>
              <w:softHyphen/>
              <w:t>վում են հետևյալ սահմա</w:t>
            </w:r>
            <w:r w:rsidRPr="00A6543B">
              <w:rPr>
                <w:rFonts w:ascii="GHEA Grapalat" w:eastAsia="Calibri" w:hAnsi="GHEA Grapalat"/>
                <w:spacing w:val="-6"/>
                <w:szCs w:val="22"/>
                <w:lang w:val="af-ZA"/>
              </w:rPr>
              <w:softHyphen/>
              <w:t>նա</w:t>
            </w:r>
            <w:r w:rsidRPr="00A6543B">
              <w:rPr>
                <w:rFonts w:ascii="GHEA Grapalat" w:eastAsia="Calibri" w:hAnsi="GHEA Grapalat"/>
                <w:spacing w:val="-6"/>
                <w:szCs w:val="22"/>
                <w:lang w:val="af-ZA"/>
              </w:rPr>
              <w:softHyphen/>
              <w:t>փակումները.</w:t>
            </w:r>
          </w:p>
          <w:p w:rsidR="00A6543B" w:rsidRPr="00A6543B" w:rsidRDefault="00A6543B" w:rsidP="00A6543B">
            <w:pPr>
              <w:pStyle w:val="BodyText"/>
              <w:numPr>
                <w:ilvl w:val="0"/>
                <w:numId w:val="4"/>
              </w:numPr>
              <w:shd w:val="clear" w:color="auto" w:fill="auto"/>
              <w:tabs>
                <w:tab w:val="left" w:pos="851"/>
              </w:tabs>
              <w:overflowPunct/>
              <w:autoSpaceDE/>
              <w:autoSpaceDN/>
              <w:adjustRightInd/>
              <w:spacing w:line="276" w:lineRule="auto"/>
              <w:ind w:left="0" w:firstLine="567"/>
              <w:jc w:val="left"/>
              <w:textAlignment w:val="auto"/>
              <w:rPr>
                <w:rFonts w:ascii="GHEA Grapalat" w:eastAsia="Calibri" w:hAnsi="GHEA Grapalat"/>
                <w:spacing w:val="-6"/>
                <w:szCs w:val="22"/>
                <w:lang w:val="af-ZA"/>
              </w:rPr>
            </w:pPr>
            <w:r w:rsidRPr="00A6543B">
              <w:rPr>
                <w:rFonts w:ascii="GHEA Grapalat" w:eastAsia="Calibri" w:hAnsi="GHEA Grapalat"/>
                <w:spacing w:val="-6"/>
                <w:szCs w:val="22"/>
                <w:lang w:val="af-ZA"/>
              </w:rPr>
              <w:t>ապրանքների մատակարարման, աշխատանքների կատարման կամ ծառա</w:t>
            </w:r>
            <w:r w:rsidRPr="00A6543B">
              <w:rPr>
                <w:rFonts w:ascii="GHEA Grapalat" w:eastAsia="Calibri" w:hAnsi="GHEA Grapalat"/>
                <w:spacing w:val="-6"/>
                <w:szCs w:val="22"/>
                <w:lang w:val="af-ZA"/>
              </w:rPr>
              <w:softHyphen/>
              <w:t>յու</w:t>
            </w:r>
            <w:r w:rsidRPr="00A6543B">
              <w:rPr>
                <w:rFonts w:ascii="GHEA Grapalat" w:eastAsia="Calibri" w:hAnsi="GHEA Grapalat"/>
                <w:spacing w:val="-6"/>
                <w:szCs w:val="22"/>
                <w:lang w:val="af-ZA"/>
              </w:rPr>
              <w:softHyphen/>
              <w:t>թյուն</w:t>
            </w:r>
            <w:r w:rsidRPr="00A6543B">
              <w:rPr>
                <w:rFonts w:ascii="GHEA Grapalat" w:eastAsia="Calibri" w:hAnsi="GHEA Grapalat"/>
                <w:spacing w:val="-6"/>
                <w:szCs w:val="22"/>
                <w:lang w:val="af-ZA"/>
              </w:rPr>
              <w:softHyphen/>
              <w:t>ների մատուցման յուրաքանչյուր գործարքի դիմաց կանխիկ դրամով գումարի վճարման առավելագույն չափը սահմանվում է 300 հազար դրամ (ներառյալ` ԱԱՀ-ի գումարը), իսկ մեկ ամսվա ընթացքում այդպիսի գործարքների հանրագումարի մասով` 3 միլիոն դրամ (ներառ</w:t>
            </w:r>
            <w:r w:rsidRPr="00A6543B">
              <w:rPr>
                <w:rFonts w:ascii="GHEA Grapalat" w:eastAsia="Calibri" w:hAnsi="GHEA Grapalat"/>
                <w:spacing w:val="-6"/>
                <w:szCs w:val="22"/>
                <w:lang w:val="af-ZA"/>
              </w:rPr>
              <w:softHyphen/>
              <w:t>յալ` ԱԱՀ-ի գումարը),</w:t>
            </w:r>
          </w:p>
          <w:p w:rsidR="00A6543B" w:rsidRPr="00A6543B" w:rsidRDefault="00A6543B" w:rsidP="00A6543B">
            <w:pPr>
              <w:pStyle w:val="BodyText"/>
              <w:numPr>
                <w:ilvl w:val="0"/>
                <w:numId w:val="4"/>
              </w:numPr>
              <w:shd w:val="clear" w:color="auto" w:fill="auto"/>
              <w:tabs>
                <w:tab w:val="left" w:pos="851"/>
              </w:tabs>
              <w:overflowPunct/>
              <w:autoSpaceDE/>
              <w:autoSpaceDN/>
              <w:adjustRightInd/>
              <w:spacing w:line="276" w:lineRule="auto"/>
              <w:ind w:left="0" w:firstLine="567"/>
              <w:jc w:val="left"/>
              <w:textAlignment w:val="auto"/>
              <w:rPr>
                <w:rFonts w:ascii="GHEA Grapalat" w:eastAsia="Calibri" w:hAnsi="GHEA Grapalat"/>
                <w:spacing w:val="-6"/>
                <w:szCs w:val="22"/>
                <w:lang w:val="af-ZA"/>
              </w:rPr>
            </w:pPr>
            <w:r w:rsidRPr="00A6543B">
              <w:rPr>
                <w:rFonts w:ascii="GHEA Grapalat" w:eastAsia="Calibri" w:hAnsi="GHEA Grapalat"/>
                <w:spacing w:val="-6"/>
                <w:szCs w:val="22"/>
                <w:lang w:val="af-ZA"/>
              </w:rPr>
              <w:t>ապրանքների մատակարարման, աշխատանքների կատարման կամ ծառա</w:t>
            </w:r>
            <w:r w:rsidRPr="00A6543B">
              <w:rPr>
                <w:rFonts w:ascii="GHEA Grapalat" w:eastAsia="Calibri" w:hAnsi="GHEA Grapalat"/>
                <w:spacing w:val="-6"/>
                <w:szCs w:val="22"/>
                <w:lang w:val="af-ZA"/>
              </w:rPr>
              <w:softHyphen/>
              <w:t>յու</w:t>
            </w:r>
            <w:r w:rsidRPr="00A6543B">
              <w:rPr>
                <w:rFonts w:ascii="GHEA Grapalat" w:eastAsia="Calibri" w:hAnsi="GHEA Grapalat"/>
                <w:spacing w:val="-6"/>
                <w:szCs w:val="22"/>
                <w:lang w:val="af-ZA"/>
              </w:rPr>
              <w:softHyphen/>
              <w:t>թյուն</w:t>
            </w:r>
            <w:r w:rsidRPr="00A6543B">
              <w:rPr>
                <w:rFonts w:ascii="GHEA Grapalat" w:eastAsia="Calibri" w:hAnsi="GHEA Grapalat"/>
                <w:spacing w:val="-6"/>
                <w:szCs w:val="22"/>
                <w:lang w:val="af-ZA"/>
              </w:rPr>
              <w:softHyphen/>
              <w:t xml:space="preserve">ների մատուցման յուրաքանչյուր գործարքի դիմաց կանխիկ դրամով գումարի ընդունման առավելագույն չափը սահմանվում է 300 հազար դրամ (ներառյալ` ԱԱՀ-ի գումարը), իսկ մեկ ամսվա ընթացքում այդպիսի գործարքների հանրագումարի </w:t>
            </w:r>
            <w:r w:rsidRPr="00A6543B">
              <w:rPr>
                <w:rFonts w:ascii="GHEA Grapalat" w:eastAsia="Calibri" w:hAnsi="GHEA Grapalat"/>
                <w:spacing w:val="-6"/>
                <w:szCs w:val="22"/>
                <w:lang w:val="af-ZA"/>
              </w:rPr>
              <w:lastRenderedPageBreak/>
              <w:t>մասով` 3 միլիոն դրամ (ներառ</w:t>
            </w:r>
            <w:r w:rsidRPr="00A6543B">
              <w:rPr>
                <w:rFonts w:ascii="GHEA Grapalat" w:eastAsia="Calibri" w:hAnsi="GHEA Grapalat"/>
                <w:spacing w:val="-6"/>
                <w:szCs w:val="22"/>
                <w:lang w:val="af-ZA"/>
              </w:rPr>
              <w:softHyphen/>
              <w:t>յալ` ԱԱՀ-ի գումարը), բացառությամբ նույն մասի 3-րդ կետով սահմանված դեպքերի,</w:t>
            </w:r>
          </w:p>
          <w:p w:rsidR="00A6543B" w:rsidRPr="00A6543B" w:rsidRDefault="00A6543B" w:rsidP="00A6543B">
            <w:pPr>
              <w:pStyle w:val="BodyText"/>
              <w:numPr>
                <w:ilvl w:val="0"/>
                <w:numId w:val="4"/>
              </w:numPr>
              <w:shd w:val="clear" w:color="auto" w:fill="auto"/>
              <w:tabs>
                <w:tab w:val="left" w:pos="851"/>
              </w:tabs>
              <w:overflowPunct/>
              <w:autoSpaceDE/>
              <w:autoSpaceDN/>
              <w:adjustRightInd/>
              <w:spacing w:line="276" w:lineRule="auto"/>
              <w:ind w:left="0" w:firstLine="567"/>
              <w:jc w:val="left"/>
              <w:textAlignment w:val="auto"/>
              <w:rPr>
                <w:rFonts w:ascii="GHEA Grapalat" w:eastAsia="Calibri" w:hAnsi="GHEA Grapalat"/>
                <w:spacing w:val="-6"/>
                <w:szCs w:val="22"/>
                <w:lang w:val="af-ZA"/>
              </w:rPr>
            </w:pPr>
            <w:r w:rsidRPr="00A6543B">
              <w:rPr>
                <w:rFonts w:ascii="GHEA Grapalat" w:eastAsia="Calibri" w:hAnsi="GHEA Grapalat"/>
                <w:spacing w:val="-6"/>
                <w:szCs w:val="22"/>
                <w:lang w:val="af-ZA"/>
              </w:rPr>
              <w:t>մանրածախ առևտրում ապրանքների մատակարարման, աշխատանքների կատար</w:t>
            </w:r>
            <w:r w:rsidRPr="00A6543B">
              <w:rPr>
                <w:rFonts w:ascii="GHEA Grapalat" w:eastAsia="Calibri" w:hAnsi="GHEA Grapalat"/>
                <w:spacing w:val="-6"/>
                <w:szCs w:val="22"/>
                <w:lang w:val="af-ZA"/>
              </w:rPr>
              <w:softHyphen/>
              <w:t>ման կամ ծառայությունների մատուցման յուրաքանչյուր գործարքի դիմաց անհատ ձեռ</w:t>
            </w:r>
            <w:r w:rsidRPr="00A6543B">
              <w:rPr>
                <w:rFonts w:ascii="GHEA Grapalat" w:eastAsia="Calibri" w:hAnsi="GHEA Grapalat"/>
                <w:spacing w:val="-6"/>
                <w:szCs w:val="22"/>
                <w:lang w:val="af-ZA"/>
              </w:rPr>
              <w:softHyphen/>
              <w:t>նար</w:t>
            </w:r>
            <w:r w:rsidRPr="00A6543B">
              <w:rPr>
                <w:rFonts w:ascii="GHEA Grapalat" w:eastAsia="Calibri" w:hAnsi="GHEA Grapalat"/>
                <w:spacing w:val="-6"/>
                <w:szCs w:val="22"/>
                <w:lang w:val="af-ZA"/>
              </w:rPr>
              <w:softHyphen/>
              <w:t>կա</w:t>
            </w:r>
            <w:r w:rsidRPr="00A6543B">
              <w:rPr>
                <w:rFonts w:ascii="GHEA Grapalat" w:eastAsia="Calibri" w:hAnsi="GHEA Grapalat"/>
                <w:spacing w:val="-6"/>
                <w:szCs w:val="22"/>
                <w:lang w:val="af-ZA"/>
              </w:rPr>
              <w:softHyphen/>
            </w:r>
            <w:r w:rsidRPr="00A6543B">
              <w:rPr>
                <w:rFonts w:ascii="GHEA Grapalat" w:eastAsia="Calibri" w:hAnsi="GHEA Grapalat"/>
                <w:spacing w:val="-6"/>
                <w:szCs w:val="22"/>
                <w:lang w:val="af-ZA"/>
              </w:rPr>
              <w:softHyphen/>
              <w:t>տեր չհանդիսացող ֆիզիկական անձից կանխիկ դրամով գումարի ընդունման առա</w:t>
            </w:r>
            <w:r w:rsidRPr="00A6543B">
              <w:rPr>
                <w:rFonts w:ascii="GHEA Grapalat" w:eastAsia="Calibri" w:hAnsi="GHEA Grapalat"/>
                <w:spacing w:val="-6"/>
                <w:szCs w:val="22"/>
                <w:lang w:val="af-ZA"/>
              </w:rPr>
              <w:softHyphen/>
              <w:t>վե</w:t>
            </w:r>
            <w:r w:rsidRPr="00A6543B">
              <w:rPr>
                <w:rFonts w:ascii="GHEA Grapalat" w:eastAsia="Calibri" w:hAnsi="GHEA Grapalat"/>
                <w:spacing w:val="-6"/>
                <w:szCs w:val="22"/>
                <w:lang w:val="af-ZA"/>
              </w:rPr>
              <w:softHyphen/>
              <w:t>լա</w:t>
            </w:r>
            <w:r w:rsidRPr="00A6543B">
              <w:rPr>
                <w:rFonts w:ascii="GHEA Grapalat" w:eastAsia="Calibri" w:hAnsi="GHEA Grapalat"/>
                <w:spacing w:val="-6"/>
                <w:szCs w:val="22"/>
                <w:lang w:val="af-ZA"/>
              </w:rPr>
              <w:softHyphen/>
              <w:t>գույն չափը սահմանվում է 3 միլիոն դրամ (ներառյալ` ԱԱՀ-ի գումարը), իսկ եթե մանրածախ առևտրում ապրանքների մատակարարման համար սահմանված կարգով դուրս է գրվում ԱԱՀ-ի վերադարձի հարկային հաշիվ, ապա այդ գործարքների դիմաց Հայաստանի Հան</w:t>
            </w:r>
            <w:r w:rsidRPr="00A6543B">
              <w:rPr>
                <w:rFonts w:ascii="GHEA Grapalat" w:eastAsia="Calibri" w:hAnsi="GHEA Grapalat"/>
                <w:spacing w:val="-6"/>
                <w:szCs w:val="22"/>
                <w:lang w:val="af-ZA"/>
              </w:rPr>
              <w:softHyphen/>
              <w:t>րա</w:t>
            </w:r>
            <w:r w:rsidRPr="00A6543B">
              <w:rPr>
                <w:rFonts w:ascii="GHEA Grapalat" w:eastAsia="Calibri" w:hAnsi="GHEA Grapalat"/>
                <w:spacing w:val="-6"/>
                <w:szCs w:val="22"/>
                <w:lang w:val="af-ZA"/>
              </w:rPr>
              <w:softHyphen/>
              <w:t>պե</w:t>
            </w:r>
            <w:r w:rsidRPr="00A6543B">
              <w:rPr>
                <w:rFonts w:ascii="GHEA Grapalat" w:eastAsia="Calibri" w:hAnsi="GHEA Grapalat"/>
                <w:spacing w:val="-6"/>
                <w:szCs w:val="22"/>
                <w:lang w:val="af-ZA"/>
              </w:rPr>
              <w:softHyphen/>
              <w:t>տության տարածքում կանխիկ դրամով գումարի ընդունման առավելագույն չափը չի կիրառ</w:t>
            </w:r>
            <w:r w:rsidRPr="00A6543B">
              <w:rPr>
                <w:rFonts w:ascii="GHEA Grapalat" w:eastAsia="Calibri" w:hAnsi="GHEA Grapalat"/>
                <w:spacing w:val="-6"/>
                <w:szCs w:val="22"/>
                <w:lang w:val="af-ZA"/>
              </w:rPr>
              <w:softHyphen/>
              <w:t>վում:</w:t>
            </w:r>
          </w:p>
          <w:p w:rsidR="00A6543B" w:rsidRPr="00A6543B" w:rsidRDefault="00A6543B" w:rsidP="00A6543B">
            <w:pPr>
              <w:pStyle w:val="BodyText"/>
              <w:spacing w:line="276" w:lineRule="auto"/>
              <w:ind w:firstLine="567"/>
              <w:jc w:val="left"/>
              <w:rPr>
                <w:rFonts w:ascii="GHEA Grapalat" w:eastAsia="Calibri" w:hAnsi="GHEA Grapalat"/>
                <w:spacing w:val="-2"/>
                <w:szCs w:val="22"/>
                <w:lang w:val="af-ZA"/>
              </w:rPr>
            </w:pPr>
            <w:r w:rsidRPr="00A6543B">
              <w:rPr>
                <w:rFonts w:ascii="GHEA Grapalat" w:eastAsia="Calibri" w:hAnsi="GHEA Grapalat"/>
                <w:spacing w:val="-2"/>
                <w:szCs w:val="22"/>
                <w:lang w:val="af-ZA"/>
              </w:rPr>
              <w:t>Այսպիսով՝ Օրենսգրքով արդեն իսկ սահմանված են կանխիկ դրամով վճա</w:t>
            </w:r>
            <w:r w:rsidRPr="00A6543B">
              <w:rPr>
                <w:rFonts w:ascii="GHEA Grapalat" w:eastAsia="Calibri" w:hAnsi="GHEA Grapalat"/>
                <w:spacing w:val="-2"/>
                <w:szCs w:val="22"/>
                <w:lang w:val="af-ZA"/>
              </w:rPr>
              <w:softHyphen/>
              <w:t>րում</w:t>
            </w:r>
            <w:r w:rsidRPr="00A6543B">
              <w:rPr>
                <w:rFonts w:ascii="GHEA Grapalat" w:eastAsia="Calibri" w:hAnsi="GHEA Grapalat"/>
                <w:spacing w:val="-2"/>
                <w:szCs w:val="22"/>
                <w:lang w:val="af-ZA"/>
              </w:rPr>
              <w:softHyphen/>
              <w:t>ների նկատմամբ սահմա</w:t>
            </w:r>
            <w:r w:rsidRPr="00A6543B">
              <w:rPr>
                <w:rFonts w:ascii="GHEA Grapalat" w:eastAsia="Calibri" w:hAnsi="GHEA Grapalat"/>
                <w:spacing w:val="-2"/>
                <w:szCs w:val="22"/>
                <w:lang w:val="af-ZA"/>
              </w:rPr>
              <w:softHyphen/>
              <w:t>նա</w:t>
            </w:r>
            <w:r w:rsidRPr="00A6543B">
              <w:rPr>
                <w:rFonts w:ascii="GHEA Grapalat" w:eastAsia="Calibri" w:hAnsi="GHEA Grapalat"/>
                <w:spacing w:val="-2"/>
                <w:szCs w:val="22"/>
                <w:lang w:val="af-ZA"/>
              </w:rPr>
              <w:softHyphen/>
              <w:t>փա</w:t>
            </w:r>
            <w:r w:rsidRPr="00A6543B">
              <w:rPr>
                <w:rFonts w:ascii="GHEA Grapalat" w:eastAsia="Calibri" w:hAnsi="GHEA Grapalat"/>
                <w:spacing w:val="-2"/>
                <w:szCs w:val="22"/>
                <w:lang w:val="af-ZA"/>
              </w:rPr>
              <w:softHyphen/>
              <w:t>կում</w:t>
            </w:r>
            <w:r w:rsidRPr="00A6543B">
              <w:rPr>
                <w:rFonts w:ascii="GHEA Grapalat" w:eastAsia="Calibri" w:hAnsi="GHEA Grapalat"/>
                <w:spacing w:val="-2"/>
                <w:szCs w:val="22"/>
                <w:lang w:val="af-ZA"/>
              </w:rPr>
              <w:softHyphen/>
              <w:t xml:space="preserve">ներ և Նախագծով առաջարկվող սահմանափակումներն էապես տարբերվում են Օրենսգրքով սահմանված սահմանափակումներից: Հարկ է նկատել, որ Օրենսգրքով </w:t>
            </w:r>
            <w:r w:rsidRPr="00A6543B">
              <w:rPr>
                <w:rFonts w:ascii="GHEA Grapalat" w:eastAsia="Calibri" w:hAnsi="GHEA Grapalat"/>
                <w:spacing w:val="-2"/>
                <w:szCs w:val="22"/>
                <w:lang w:val="af-ZA"/>
              </w:rPr>
              <w:lastRenderedPageBreak/>
              <w:t>սահմանված սահմանափակումները որոշ դեպքերում ավելի խիստ են, քան Նախագծով 2019 և 2020 թվականների համար առաջարկվող սահմանափակումները, հետևա</w:t>
            </w:r>
            <w:r w:rsidRPr="00A6543B">
              <w:rPr>
                <w:rFonts w:ascii="GHEA Grapalat" w:eastAsia="Calibri" w:hAnsi="GHEA Grapalat"/>
                <w:spacing w:val="-2"/>
                <w:szCs w:val="22"/>
                <w:lang w:val="af-ZA"/>
              </w:rPr>
              <w:softHyphen/>
            </w:r>
            <w:r w:rsidRPr="00A6543B">
              <w:rPr>
                <w:rFonts w:ascii="GHEA Grapalat" w:eastAsia="Calibri" w:hAnsi="GHEA Grapalat"/>
                <w:spacing w:val="-2"/>
                <w:szCs w:val="22"/>
                <w:lang w:val="af-ZA"/>
              </w:rPr>
              <w:softHyphen/>
              <w:t>բար՝ առաջարկությունների ընդունման դեպքում, ըստ էության, ստացվելու է այնպես, որ մի դեպքում կիրառվելու են Օրենս</w:t>
            </w:r>
            <w:r w:rsidRPr="00A6543B">
              <w:rPr>
                <w:rFonts w:ascii="GHEA Grapalat" w:eastAsia="Calibri" w:hAnsi="GHEA Grapalat"/>
                <w:spacing w:val="-2"/>
                <w:szCs w:val="22"/>
                <w:lang w:val="af-ZA"/>
              </w:rPr>
              <w:softHyphen/>
              <w:t>գրքով սահմանված սահմանափակումները, մյուս դեպքում՝ Նախագծով առաջարկվողները: Նման կարգավորումն իրավական որոշակիության սկզբունքի ապահովման տեսանկյունից անընդունելի է:</w:t>
            </w:r>
          </w:p>
          <w:p w:rsidR="00A6543B" w:rsidRDefault="00A6543B" w:rsidP="00A6543B">
            <w:pPr>
              <w:spacing w:after="0"/>
              <w:ind w:firstLine="450"/>
              <w:rPr>
                <w:spacing w:val="-6"/>
                <w:lang w:val="af-ZA"/>
              </w:rPr>
            </w:pPr>
            <w:r w:rsidRPr="00A6543B">
              <w:rPr>
                <w:spacing w:val="-6"/>
                <w:lang w:val="af-ZA"/>
              </w:rPr>
              <w:t>Բացի այդ, Օրենս</w:t>
            </w:r>
            <w:r w:rsidRPr="00A6543B">
              <w:rPr>
                <w:spacing w:val="-6"/>
                <w:lang w:val="af-ZA"/>
              </w:rPr>
              <w:softHyphen/>
              <w:t>գրքով սահմանված է սահ</w:t>
            </w:r>
            <w:r w:rsidRPr="00A6543B">
              <w:rPr>
                <w:spacing w:val="-6"/>
                <w:lang w:val="af-ZA"/>
              </w:rPr>
              <w:softHyphen/>
              <w:t>մա</w:t>
            </w:r>
            <w:r w:rsidRPr="00A6543B">
              <w:rPr>
                <w:spacing w:val="-6"/>
                <w:lang w:val="af-ZA"/>
              </w:rPr>
              <w:softHyphen/>
              <w:t>նափակում մեկ ամսվա ընթաց</w:t>
            </w:r>
            <w:r w:rsidRPr="00A6543B">
              <w:rPr>
                <w:spacing w:val="-6"/>
                <w:lang w:val="af-ZA"/>
              </w:rPr>
              <w:softHyphen/>
              <w:t>քում կատարված գործարքների հանրագումարի մասով, մինչդեռ, Նախագծով առա</w:t>
            </w:r>
            <w:r w:rsidRPr="00A6543B">
              <w:rPr>
                <w:spacing w:val="-6"/>
                <w:lang w:val="af-ZA"/>
              </w:rPr>
              <w:softHyphen/>
              <w:t>ջարկ</w:t>
            </w:r>
            <w:r w:rsidRPr="00A6543B">
              <w:rPr>
                <w:spacing w:val="-6"/>
                <w:lang w:val="af-ZA"/>
              </w:rPr>
              <w:softHyphen/>
              <w:t>վում է սահմանափակում կիրառել միայն յուրաքանչյուր գործարքի մասով: Այս առումով հայտնում ենք, որ նման սահմանափակման վերացման հիմնավորումները հասկանալի չեն՝ հաշվի առնելով այն հանգամանքը, որ առաջարկության ընդունումն այս առումով նշանակում է մեղմել կանխիկ դրամով իրականացվող գործարքների նկատմամբ սահմանափակումները:</w:t>
            </w:r>
          </w:p>
          <w:p w:rsidR="00073D6D" w:rsidRDefault="00073D6D" w:rsidP="00A6543B">
            <w:pPr>
              <w:spacing w:after="0"/>
              <w:ind w:firstLine="450"/>
              <w:rPr>
                <w:spacing w:val="-6"/>
                <w:lang w:val="af-ZA"/>
              </w:rPr>
            </w:pPr>
          </w:p>
          <w:p w:rsidR="00A62F12" w:rsidRPr="00A62F12" w:rsidRDefault="00073D6D" w:rsidP="00A62F12">
            <w:pPr>
              <w:pStyle w:val="BodyText"/>
              <w:spacing w:line="276" w:lineRule="auto"/>
              <w:jc w:val="left"/>
              <w:rPr>
                <w:rFonts w:ascii="GHEA Grapalat" w:eastAsia="Calibri" w:hAnsi="GHEA Grapalat"/>
                <w:spacing w:val="-6"/>
                <w:szCs w:val="22"/>
                <w:lang w:val="af-ZA"/>
              </w:rPr>
            </w:pPr>
            <w:r>
              <w:rPr>
                <w:spacing w:val="-6"/>
                <w:lang w:val="hy-AM"/>
              </w:rPr>
              <w:lastRenderedPageBreak/>
              <w:t xml:space="preserve">4․ </w:t>
            </w:r>
            <w:r w:rsidR="00A62F12" w:rsidRPr="00A62F12">
              <w:rPr>
                <w:rFonts w:ascii="GHEA Grapalat" w:eastAsia="Calibri" w:hAnsi="GHEA Grapalat"/>
                <w:spacing w:val="-6"/>
                <w:szCs w:val="22"/>
                <w:lang w:val="af-ZA"/>
              </w:rPr>
              <w:t>Նախագծով առաջարկվում է սահմանել կանխիկ դրամով վճա</w:t>
            </w:r>
            <w:r w:rsidR="00A62F12" w:rsidRPr="00A62F12">
              <w:rPr>
                <w:rFonts w:ascii="GHEA Grapalat" w:eastAsia="Calibri" w:hAnsi="GHEA Grapalat"/>
                <w:spacing w:val="-6"/>
                <w:szCs w:val="22"/>
                <w:lang w:val="af-ZA"/>
              </w:rPr>
              <w:softHyphen/>
              <w:t>րում</w:t>
            </w:r>
            <w:r w:rsidR="00A62F12" w:rsidRPr="00A62F12">
              <w:rPr>
                <w:rFonts w:ascii="GHEA Grapalat" w:eastAsia="Calibri" w:hAnsi="GHEA Grapalat"/>
                <w:spacing w:val="-6"/>
                <w:szCs w:val="22"/>
                <w:lang w:val="af-ZA"/>
              </w:rPr>
              <w:softHyphen/>
              <w:t>ների նկատ</w:t>
            </w:r>
            <w:r w:rsidR="00A62F12" w:rsidRPr="00A62F12">
              <w:rPr>
                <w:rFonts w:ascii="GHEA Grapalat" w:eastAsia="Calibri" w:hAnsi="GHEA Grapalat"/>
                <w:spacing w:val="-6"/>
                <w:szCs w:val="22"/>
                <w:lang w:val="af-ZA"/>
              </w:rPr>
              <w:softHyphen/>
              <w:t>մամբ սահմա</w:t>
            </w:r>
            <w:r w:rsidR="00A62F12" w:rsidRPr="00A62F12">
              <w:rPr>
                <w:rFonts w:ascii="GHEA Grapalat" w:eastAsia="Calibri" w:hAnsi="GHEA Grapalat"/>
                <w:spacing w:val="-6"/>
                <w:szCs w:val="22"/>
                <w:lang w:val="af-ZA"/>
              </w:rPr>
              <w:softHyphen/>
              <w:t>նա</w:t>
            </w:r>
            <w:r w:rsidR="00A62F12" w:rsidRPr="00A62F12">
              <w:rPr>
                <w:rFonts w:ascii="GHEA Grapalat" w:eastAsia="Calibri" w:hAnsi="GHEA Grapalat"/>
                <w:spacing w:val="-6"/>
                <w:szCs w:val="22"/>
                <w:lang w:val="af-ZA"/>
              </w:rPr>
              <w:softHyphen/>
              <w:t>փա</w:t>
            </w:r>
            <w:r w:rsidR="00A62F12" w:rsidRPr="00A62F12">
              <w:rPr>
                <w:rFonts w:ascii="GHEA Grapalat" w:eastAsia="Calibri" w:hAnsi="GHEA Grapalat"/>
                <w:spacing w:val="-6"/>
                <w:szCs w:val="22"/>
                <w:lang w:val="af-ZA"/>
              </w:rPr>
              <w:softHyphen/>
              <w:t>կում</w:t>
            </w:r>
            <w:r w:rsidR="00A62F12" w:rsidRPr="00A62F12">
              <w:rPr>
                <w:rFonts w:ascii="GHEA Grapalat" w:eastAsia="Calibri" w:hAnsi="GHEA Grapalat"/>
                <w:spacing w:val="-6"/>
                <w:szCs w:val="22"/>
                <w:lang w:val="af-ZA"/>
              </w:rPr>
              <w:softHyphen/>
              <w:t>ները չպահպանելու համար պատասխանատվության միջոց</w:t>
            </w:r>
            <w:r w:rsidR="00A62F12" w:rsidRPr="00A62F12">
              <w:rPr>
                <w:rFonts w:ascii="GHEA Grapalat" w:eastAsia="Calibri" w:hAnsi="GHEA Grapalat"/>
                <w:spacing w:val="-6"/>
                <w:szCs w:val="22"/>
                <w:lang w:val="af-ZA"/>
              </w:rPr>
              <w:softHyphen/>
              <w:t>ներ: Այսպես, Նախագծի 10-րդ հոդվածի 1-ին և 2-րդ մասերի համաձայն՝ Նախագծով առա</w:t>
            </w:r>
            <w:r w:rsidR="00A62F12" w:rsidRPr="00A62F12">
              <w:rPr>
                <w:rFonts w:ascii="GHEA Grapalat" w:eastAsia="Calibri" w:hAnsi="GHEA Grapalat"/>
                <w:spacing w:val="-6"/>
                <w:szCs w:val="22"/>
                <w:lang w:val="af-ZA"/>
              </w:rPr>
              <w:softHyphen/>
              <w:t>ջարկվող սահմանա</w:t>
            </w:r>
            <w:r w:rsidR="00A62F12" w:rsidRPr="00A62F12">
              <w:rPr>
                <w:rFonts w:ascii="GHEA Grapalat" w:eastAsia="Calibri" w:hAnsi="GHEA Grapalat"/>
                <w:spacing w:val="-6"/>
                <w:szCs w:val="22"/>
                <w:lang w:val="af-ZA"/>
              </w:rPr>
              <w:softHyphen/>
              <w:t>փա</w:t>
            </w:r>
            <w:r w:rsidR="00A62F12" w:rsidRPr="00A62F12">
              <w:rPr>
                <w:rFonts w:ascii="GHEA Grapalat" w:eastAsia="Calibri" w:hAnsi="GHEA Grapalat"/>
                <w:spacing w:val="-6"/>
                <w:szCs w:val="22"/>
                <w:lang w:val="af-ZA"/>
              </w:rPr>
              <w:softHyphen/>
              <w:t>կում</w:t>
            </w:r>
            <w:r w:rsidR="00A62F12" w:rsidRPr="00A62F12">
              <w:rPr>
                <w:rFonts w:ascii="GHEA Grapalat" w:eastAsia="Calibri" w:hAnsi="GHEA Grapalat"/>
                <w:spacing w:val="-6"/>
                <w:szCs w:val="22"/>
                <w:lang w:val="af-ZA"/>
              </w:rPr>
              <w:softHyphen/>
              <w:t>ները չպահպանելու համար գանձվում է տուգանք՝ նվա</w:t>
            </w:r>
            <w:r w:rsidR="00A62F12" w:rsidRPr="00A62F12">
              <w:rPr>
                <w:rFonts w:ascii="GHEA Grapalat" w:eastAsia="Calibri" w:hAnsi="GHEA Grapalat"/>
                <w:spacing w:val="-6"/>
                <w:szCs w:val="22"/>
                <w:lang w:val="af-ZA"/>
              </w:rPr>
              <w:softHyphen/>
              <w:t>զա</w:t>
            </w:r>
            <w:r w:rsidR="00A62F12" w:rsidRPr="00A62F12">
              <w:rPr>
                <w:rFonts w:ascii="GHEA Grapalat" w:eastAsia="Calibri" w:hAnsi="GHEA Grapalat"/>
                <w:spacing w:val="-6"/>
                <w:szCs w:val="22"/>
                <w:lang w:val="af-ZA"/>
              </w:rPr>
              <w:softHyphen/>
              <w:t>գույն աշխատավարձի երկուհար</w:t>
            </w:r>
            <w:r w:rsidR="00A62F12" w:rsidRPr="00A62F12">
              <w:rPr>
                <w:rFonts w:ascii="GHEA Grapalat" w:eastAsia="Calibri" w:hAnsi="GHEA Grapalat"/>
                <w:spacing w:val="-6"/>
                <w:szCs w:val="22"/>
                <w:lang w:val="af-ZA"/>
              </w:rPr>
              <w:softHyphen/>
              <w:t>յու</w:t>
            </w:r>
            <w:r w:rsidR="00A62F12" w:rsidRPr="00A62F12">
              <w:rPr>
                <w:rFonts w:ascii="GHEA Grapalat" w:eastAsia="Calibri" w:hAnsi="GHEA Grapalat"/>
                <w:spacing w:val="-6"/>
                <w:szCs w:val="22"/>
                <w:lang w:val="af-ZA"/>
              </w:rPr>
              <w:softHyphen/>
              <w:t>րա</w:t>
            </w:r>
            <w:r w:rsidR="00A62F12" w:rsidRPr="00A62F12">
              <w:rPr>
                <w:rFonts w:ascii="GHEA Grapalat" w:eastAsia="Calibri" w:hAnsi="GHEA Grapalat"/>
                <w:spacing w:val="-6"/>
                <w:szCs w:val="22"/>
                <w:lang w:val="af-ZA"/>
              </w:rPr>
              <w:softHyphen/>
              <w:t>պատիկի չափով, իսկ մեկ տարվա ընթացքում խախ</w:t>
            </w:r>
            <w:r w:rsidR="00A62F12" w:rsidRPr="00A62F12">
              <w:rPr>
                <w:rFonts w:ascii="GHEA Grapalat" w:eastAsia="Calibri" w:hAnsi="GHEA Grapalat"/>
                <w:spacing w:val="-6"/>
                <w:szCs w:val="22"/>
                <w:lang w:val="af-ZA"/>
              </w:rPr>
              <w:softHyphen/>
              <w:t>տումը երկրորդ անգամ կրկնելու դեպ</w:t>
            </w:r>
            <w:r w:rsidR="00A62F12" w:rsidRPr="00A62F12">
              <w:rPr>
                <w:rFonts w:ascii="GHEA Grapalat" w:eastAsia="Calibri" w:hAnsi="GHEA Grapalat"/>
                <w:spacing w:val="-6"/>
                <w:szCs w:val="22"/>
                <w:lang w:val="af-ZA"/>
              </w:rPr>
              <w:softHyphen/>
              <w:t>քում՝ տուգանք՝ նվազագույն աշխատավարձի երեք</w:t>
            </w:r>
            <w:r w:rsidR="00A62F12" w:rsidRPr="00A62F12">
              <w:rPr>
                <w:rFonts w:ascii="GHEA Grapalat" w:eastAsia="Calibri" w:hAnsi="GHEA Grapalat"/>
                <w:spacing w:val="-6"/>
                <w:szCs w:val="22"/>
                <w:lang w:val="af-ZA"/>
              </w:rPr>
              <w:softHyphen/>
            </w:r>
            <w:r w:rsidR="00A62F12" w:rsidRPr="00A62F12">
              <w:rPr>
                <w:rFonts w:ascii="GHEA Grapalat" w:eastAsia="Calibri" w:hAnsi="GHEA Grapalat"/>
                <w:spacing w:val="-6"/>
                <w:szCs w:val="22"/>
                <w:lang w:val="af-ZA"/>
              </w:rPr>
              <w:softHyphen/>
              <w:t>հար</w:t>
            </w:r>
            <w:r w:rsidR="00A62F12" w:rsidRPr="00A62F12">
              <w:rPr>
                <w:rFonts w:ascii="GHEA Grapalat" w:eastAsia="Calibri" w:hAnsi="GHEA Grapalat"/>
                <w:spacing w:val="-6"/>
                <w:szCs w:val="22"/>
                <w:lang w:val="af-ZA"/>
              </w:rPr>
              <w:softHyphen/>
              <w:t>յու</w:t>
            </w:r>
            <w:r w:rsidR="00A62F12" w:rsidRPr="00A62F12">
              <w:rPr>
                <w:rFonts w:ascii="GHEA Grapalat" w:eastAsia="Calibri" w:hAnsi="GHEA Grapalat"/>
                <w:spacing w:val="-6"/>
                <w:szCs w:val="22"/>
                <w:lang w:val="af-ZA"/>
              </w:rPr>
              <w:softHyphen/>
              <w:t>րա</w:t>
            </w:r>
            <w:r w:rsidR="00A62F12" w:rsidRPr="00A62F12">
              <w:rPr>
                <w:rFonts w:ascii="GHEA Grapalat" w:eastAsia="Calibri" w:hAnsi="GHEA Grapalat"/>
                <w:spacing w:val="-6"/>
                <w:szCs w:val="22"/>
                <w:lang w:val="af-ZA"/>
              </w:rPr>
              <w:softHyphen/>
            </w:r>
            <w:r w:rsidR="00A62F12" w:rsidRPr="00A62F12">
              <w:rPr>
                <w:rFonts w:ascii="GHEA Grapalat" w:eastAsia="Calibri" w:hAnsi="GHEA Grapalat"/>
                <w:spacing w:val="-6"/>
                <w:szCs w:val="22"/>
                <w:lang w:val="af-ZA"/>
              </w:rPr>
              <w:softHyphen/>
              <w:t>պատիկի չափով:</w:t>
            </w:r>
          </w:p>
          <w:p w:rsidR="00A62F12" w:rsidRPr="00A62F12" w:rsidRDefault="00A62F12" w:rsidP="00A62F12">
            <w:pPr>
              <w:pStyle w:val="BodyText"/>
              <w:spacing w:line="276" w:lineRule="auto"/>
              <w:ind w:firstLine="567"/>
              <w:jc w:val="left"/>
              <w:rPr>
                <w:rFonts w:ascii="GHEA Grapalat" w:eastAsia="Calibri" w:hAnsi="GHEA Grapalat"/>
                <w:spacing w:val="-6"/>
                <w:szCs w:val="22"/>
                <w:lang w:val="af-ZA"/>
              </w:rPr>
            </w:pPr>
            <w:r w:rsidRPr="00A62F12">
              <w:rPr>
                <w:rFonts w:ascii="GHEA Grapalat" w:eastAsia="Calibri" w:hAnsi="GHEA Grapalat"/>
                <w:spacing w:val="-6"/>
                <w:szCs w:val="22"/>
                <w:lang w:val="af-ZA"/>
              </w:rPr>
              <w:t xml:space="preserve">Օրենսգրքի 419-րդ հոդվածը </w:t>
            </w:r>
            <w:r w:rsidRPr="00A62F12">
              <w:rPr>
                <w:rFonts w:ascii="GHEA Grapalat" w:eastAsia="Calibri" w:hAnsi="GHEA Grapalat"/>
                <w:bCs/>
                <w:spacing w:val="-6"/>
                <w:szCs w:val="22"/>
                <w:lang w:val="af-ZA"/>
              </w:rPr>
              <w:t>դրամարկղային գործառնությունների սահմանափակումները չպահպանելու համար նույնպես նախատեսում է պատասխանատվության միջոցներ</w:t>
            </w:r>
            <w:r w:rsidRPr="00A62F12">
              <w:rPr>
                <w:rFonts w:ascii="GHEA Grapalat" w:eastAsia="Calibri" w:hAnsi="GHEA Grapalat"/>
                <w:spacing w:val="-6"/>
                <w:szCs w:val="22"/>
                <w:lang w:val="af-ZA"/>
              </w:rPr>
              <w:t>:</w:t>
            </w:r>
          </w:p>
          <w:p w:rsidR="00A62F12" w:rsidRPr="00A62F12" w:rsidRDefault="00A62F12" w:rsidP="00A62F12">
            <w:pPr>
              <w:pStyle w:val="BodyText"/>
              <w:spacing w:line="276" w:lineRule="auto"/>
              <w:ind w:firstLine="567"/>
              <w:jc w:val="left"/>
              <w:rPr>
                <w:rFonts w:ascii="GHEA Grapalat" w:eastAsia="Calibri" w:hAnsi="GHEA Grapalat"/>
                <w:bCs/>
                <w:spacing w:val="-6"/>
                <w:szCs w:val="22"/>
                <w:lang w:val="af-ZA"/>
              </w:rPr>
            </w:pPr>
            <w:r w:rsidRPr="00A62F12">
              <w:rPr>
                <w:rFonts w:ascii="GHEA Grapalat" w:eastAsia="Calibri" w:hAnsi="GHEA Grapalat"/>
                <w:spacing w:val="-6"/>
                <w:szCs w:val="22"/>
                <w:lang w:val="af-ZA"/>
              </w:rPr>
              <w:t xml:space="preserve">Այս կապակցությամբ հարկ ենք համարում անդրադառնալ ՀՀ Սահմանադրական դատարանի 2014 թվականի փետրվարի 18-ի թիվ ՍԴՈ-1139 որոշմանը: ՀՀ Սահմանադրական դատարանը, անդրադառնալով </w:t>
            </w:r>
            <w:r w:rsidRPr="00A62F12">
              <w:rPr>
                <w:rFonts w:ascii="GHEA Grapalat" w:eastAsia="Calibri" w:hAnsi="GHEA Grapalat"/>
                <w:bCs/>
                <w:spacing w:val="-6"/>
                <w:szCs w:val="22"/>
                <w:lang w:val="af-ZA"/>
              </w:rPr>
              <w:t xml:space="preserve">իրավական ակտերում պատասխանատվության միջոցներ սահմանելուն, նշել է, որ օրենսդիրը պետք է առավել </w:t>
            </w:r>
            <w:r w:rsidRPr="00A62F12">
              <w:rPr>
                <w:rFonts w:ascii="GHEA Grapalat" w:eastAsia="Calibri" w:hAnsi="GHEA Grapalat"/>
                <w:bCs/>
                <w:spacing w:val="-6"/>
                <w:szCs w:val="22"/>
                <w:lang w:val="af-ZA"/>
              </w:rPr>
              <w:lastRenderedPageBreak/>
              <w:t xml:space="preserve">հստակ իրավակարգավորումներ նախատեսի` բացառելու համար հարկային և վարչական պատասխանատվության ենթակա որևէ իրավասուբյեկտի՝ իր իրավական կարգավիճակով պայմանավորված հանգամանքներով կրկնակի պատասխանատվության ենթարկվելու հնարավորությունը: Ներկա իրավակարգավորումների շրջանակներում նույնպես այդ մոտեցումը պետք է դրվի իրավակիրառական պրակտիկայի հիմքում: </w:t>
            </w:r>
          </w:p>
          <w:p w:rsidR="00073D6D" w:rsidRPr="00A62F12" w:rsidRDefault="00A62F12" w:rsidP="00A62F12">
            <w:pPr>
              <w:spacing w:after="0"/>
              <w:rPr>
                <w:spacing w:val="-6"/>
                <w:lang w:val="hy-AM"/>
              </w:rPr>
            </w:pPr>
            <w:r w:rsidRPr="00A62F12">
              <w:rPr>
                <w:rFonts w:eastAsia="Calibri"/>
                <w:bCs/>
                <w:lang w:val="af-ZA"/>
              </w:rPr>
              <w:t xml:space="preserve">Հաշվի առնելով վերոգրյալը և հիմք ընդունելով այն հանգամանքը, որ հարկային իրավահարաբերությունների պահպանմանն ուղղված հարաբերությունները կարգավորված են Օրենսգրքով, առաջարկում ենք </w:t>
            </w:r>
            <w:r w:rsidRPr="00A62F12">
              <w:rPr>
                <w:lang w:val="af-ZA"/>
              </w:rPr>
              <w:t>կանխիկ դրա</w:t>
            </w:r>
            <w:r w:rsidRPr="00A62F12">
              <w:rPr>
                <w:lang w:val="af-ZA"/>
              </w:rPr>
              <w:softHyphen/>
            </w:r>
            <w:r w:rsidRPr="00A62F12">
              <w:rPr>
                <w:lang w:val="af-ZA"/>
              </w:rPr>
              <w:softHyphen/>
            </w:r>
            <w:r w:rsidRPr="00A62F12">
              <w:rPr>
                <w:lang w:val="af-ZA"/>
              </w:rPr>
              <w:softHyphen/>
              <w:t>մով վճա</w:t>
            </w:r>
            <w:r w:rsidRPr="00A62F12">
              <w:rPr>
                <w:lang w:val="af-ZA"/>
              </w:rPr>
              <w:softHyphen/>
              <w:t>րում</w:t>
            </w:r>
            <w:r w:rsidRPr="00A62F12">
              <w:rPr>
                <w:lang w:val="af-ZA"/>
              </w:rPr>
              <w:softHyphen/>
              <w:t>ների նկատմամբ սահմանափա</w:t>
            </w:r>
            <w:r w:rsidRPr="00A62F12">
              <w:rPr>
                <w:lang w:val="af-ZA"/>
              </w:rPr>
              <w:softHyphen/>
              <w:t>կում</w:t>
            </w:r>
            <w:r w:rsidRPr="00A62F12">
              <w:rPr>
                <w:lang w:val="af-ZA"/>
              </w:rPr>
              <w:softHyphen/>
            </w:r>
            <w:r w:rsidRPr="00A62F12">
              <w:rPr>
                <w:lang w:val="af-ZA"/>
              </w:rPr>
              <w:softHyphen/>
              <w:t>ները չպահպանելու համար կիրառվող պատասխանատվության միջոցները սահմանել Օրենսգրքում, առավել ևս այն պայմաններում, որ ն</w:t>
            </w:r>
            <w:r w:rsidRPr="00A62F12">
              <w:rPr>
                <w:rFonts w:eastAsia="Calibri"/>
                <w:bCs/>
                <w:lang w:val="af-ZA"/>
              </w:rPr>
              <w:t xml:space="preserve">ախագծերին կից ներկայացված հիմնավորման համաձայն՝ դրանց ընդունման նպատակներից են հռչակել հարկային վարչարարության </w:t>
            </w:r>
            <w:r w:rsidRPr="00A62F12">
              <w:rPr>
                <w:rFonts w:eastAsia="Calibri"/>
                <w:bCs/>
                <w:lang w:val="af-ZA"/>
              </w:rPr>
              <w:lastRenderedPageBreak/>
              <w:t>ուժեղացումը և ստվերային տնտեսության դեմ պայքարը:</w:t>
            </w:r>
          </w:p>
          <w:p w:rsidR="005545D0" w:rsidRDefault="005545D0" w:rsidP="00A62F12">
            <w:pPr>
              <w:tabs>
                <w:tab w:val="left" w:pos="0"/>
              </w:tabs>
              <w:spacing w:after="0"/>
              <w:rPr>
                <w:spacing w:val="-6"/>
                <w:lang w:val="af-ZA"/>
              </w:rPr>
            </w:pPr>
          </w:p>
          <w:p w:rsidR="00430E5B" w:rsidRPr="00430E5B" w:rsidRDefault="001735C0" w:rsidP="00430E5B">
            <w:pPr>
              <w:pStyle w:val="BodyText"/>
              <w:spacing w:line="276" w:lineRule="auto"/>
              <w:jc w:val="left"/>
              <w:rPr>
                <w:rFonts w:ascii="GHEA Grapalat" w:eastAsia="Calibri" w:hAnsi="GHEA Grapalat"/>
                <w:bCs/>
                <w:spacing w:val="-6"/>
                <w:szCs w:val="22"/>
                <w:lang w:val="af-ZA"/>
              </w:rPr>
            </w:pPr>
            <w:r>
              <w:rPr>
                <w:spacing w:val="-6"/>
                <w:lang w:val="hy-AM"/>
              </w:rPr>
              <w:t>5․</w:t>
            </w:r>
            <w:r w:rsidR="00430E5B" w:rsidRPr="00430E5B">
              <w:rPr>
                <w:szCs w:val="22"/>
                <w:lang w:val="af-ZA"/>
              </w:rPr>
              <w:t xml:space="preserve"> </w:t>
            </w:r>
            <w:r w:rsidR="00430E5B" w:rsidRPr="00430E5B">
              <w:rPr>
                <w:rFonts w:ascii="GHEA Grapalat" w:hAnsi="GHEA Grapalat"/>
                <w:szCs w:val="22"/>
                <w:lang w:val="af-ZA"/>
              </w:rPr>
              <w:t>Նախագծի 4-րդ հոդվածի 1-ին մասով առա</w:t>
            </w:r>
            <w:r w:rsidR="00430E5B" w:rsidRPr="00430E5B">
              <w:rPr>
                <w:rFonts w:ascii="GHEA Grapalat" w:hAnsi="GHEA Grapalat"/>
                <w:szCs w:val="22"/>
                <w:lang w:val="af-ZA"/>
              </w:rPr>
              <w:softHyphen/>
              <w:t>ջարկ</w:t>
            </w:r>
            <w:r w:rsidR="00430E5B" w:rsidRPr="00430E5B">
              <w:rPr>
                <w:rFonts w:ascii="GHEA Grapalat" w:hAnsi="GHEA Grapalat"/>
                <w:szCs w:val="22"/>
                <w:lang w:val="af-ZA"/>
              </w:rPr>
              <w:softHyphen/>
              <w:t>վում է սահ</w:t>
            </w:r>
            <w:r w:rsidR="00430E5B" w:rsidRPr="00430E5B">
              <w:rPr>
                <w:rFonts w:ascii="GHEA Grapalat" w:hAnsi="GHEA Grapalat"/>
                <w:szCs w:val="22"/>
                <w:lang w:val="af-ZA"/>
              </w:rPr>
              <w:softHyphen/>
              <w:t>մա</w:t>
            </w:r>
            <w:r w:rsidR="00430E5B" w:rsidRPr="00430E5B">
              <w:rPr>
                <w:rFonts w:ascii="GHEA Grapalat" w:hAnsi="GHEA Grapalat"/>
                <w:szCs w:val="22"/>
                <w:lang w:val="af-ZA"/>
              </w:rPr>
              <w:softHyphen/>
              <w:t>նել, որ օրենքով և աշխատան</w:t>
            </w:r>
            <w:r w:rsidR="00430E5B" w:rsidRPr="00430E5B">
              <w:rPr>
                <w:rFonts w:ascii="GHEA Grapalat" w:hAnsi="GHEA Grapalat"/>
                <w:szCs w:val="22"/>
                <w:lang w:val="af-ZA"/>
              </w:rPr>
              <w:softHyphen/>
              <w:t>քային պայմանագրով սահմանված աշխատավարձերը վճարվում են անկանխիկ ձևով 2019 թվականի հուլիսի 1-ից՝ Երևան քաղաքում գործունեություն իրականացնող կազմա</w:t>
            </w:r>
            <w:r w:rsidR="00430E5B" w:rsidRPr="00430E5B">
              <w:rPr>
                <w:rFonts w:ascii="GHEA Grapalat" w:hAnsi="GHEA Grapalat"/>
                <w:szCs w:val="22"/>
                <w:lang w:val="af-ZA"/>
              </w:rPr>
              <w:softHyphen/>
              <w:t>կեր</w:t>
            </w:r>
            <w:r w:rsidR="00430E5B" w:rsidRPr="00430E5B">
              <w:rPr>
                <w:rFonts w:ascii="GHEA Grapalat" w:hAnsi="GHEA Grapalat"/>
                <w:szCs w:val="22"/>
                <w:lang w:val="af-ZA"/>
              </w:rPr>
              <w:softHyphen/>
              <w:t>պու</w:t>
            </w:r>
            <w:r w:rsidR="00430E5B" w:rsidRPr="00430E5B">
              <w:rPr>
                <w:rFonts w:ascii="GHEA Grapalat" w:hAnsi="GHEA Grapalat"/>
                <w:szCs w:val="22"/>
                <w:lang w:val="af-ZA"/>
              </w:rPr>
              <w:softHyphen/>
              <w:t>թյունների կողմից, 2020 թվականի հունվարի 1-ից՝ ՀՀ մար</w:t>
            </w:r>
            <w:r w:rsidR="00430E5B" w:rsidRPr="00430E5B">
              <w:rPr>
                <w:rFonts w:ascii="GHEA Grapalat" w:hAnsi="GHEA Grapalat"/>
                <w:szCs w:val="22"/>
                <w:lang w:val="af-ZA"/>
              </w:rPr>
              <w:softHyphen/>
              <w:t>զերի վարչական կենտրոններում գործունեություն իրականացնող կազ</w:t>
            </w:r>
            <w:r w:rsidR="00430E5B" w:rsidRPr="00430E5B">
              <w:rPr>
                <w:rFonts w:ascii="GHEA Grapalat" w:hAnsi="GHEA Grapalat"/>
                <w:szCs w:val="22"/>
                <w:lang w:val="af-ZA"/>
              </w:rPr>
              <w:softHyphen/>
              <w:t>մա</w:t>
            </w:r>
            <w:r w:rsidR="00430E5B" w:rsidRPr="00430E5B">
              <w:rPr>
                <w:rFonts w:ascii="GHEA Grapalat" w:hAnsi="GHEA Grapalat"/>
                <w:szCs w:val="22"/>
                <w:lang w:val="af-ZA"/>
              </w:rPr>
              <w:softHyphen/>
              <w:t>կեր</w:t>
            </w:r>
            <w:r w:rsidR="00430E5B" w:rsidRPr="00430E5B">
              <w:rPr>
                <w:rFonts w:ascii="GHEA Grapalat" w:hAnsi="GHEA Grapalat"/>
                <w:szCs w:val="22"/>
                <w:lang w:val="af-ZA"/>
              </w:rPr>
              <w:softHyphen/>
              <w:t>պու</w:t>
            </w:r>
            <w:r w:rsidR="00430E5B" w:rsidRPr="00430E5B">
              <w:rPr>
                <w:rFonts w:ascii="GHEA Grapalat" w:hAnsi="GHEA Grapalat"/>
                <w:szCs w:val="22"/>
                <w:lang w:val="af-ZA"/>
              </w:rPr>
              <w:softHyphen/>
              <w:t>թյունների կողմից, 2021 թվականի հունվարի 1-ից՝</w:t>
            </w:r>
            <w:r w:rsidR="00430E5B" w:rsidRPr="00430E5B">
              <w:rPr>
                <w:rFonts w:ascii="GHEA Grapalat" w:hAnsi="GHEA Grapalat"/>
                <w:spacing w:val="-6"/>
                <w:szCs w:val="22"/>
                <w:lang w:val="af-ZA"/>
              </w:rPr>
              <w:t xml:space="preserve"> Հայաստանի Հանրապետու</w:t>
            </w:r>
            <w:r w:rsidR="00430E5B" w:rsidRPr="00430E5B">
              <w:rPr>
                <w:rFonts w:ascii="GHEA Grapalat" w:hAnsi="GHEA Grapalat"/>
                <w:spacing w:val="-6"/>
                <w:szCs w:val="22"/>
                <w:lang w:val="af-ZA"/>
              </w:rPr>
              <w:softHyphen/>
              <w:t>թյան այլ բնա</w:t>
            </w:r>
            <w:r w:rsidR="00430E5B" w:rsidRPr="00430E5B">
              <w:rPr>
                <w:rFonts w:ascii="GHEA Grapalat" w:hAnsi="GHEA Grapalat"/>
                <w:spacing w:val="-6"/>
                <w:szCs w:val="22"/>
                <w:lang w:val="af-ZA"/>
              </w:rPr>
              <w:softHyphen/>
              <w:t>կա</w:t>
            </w:r>
            <w:r w:rsidR="00430E5B" w:rsidRPr="00430E5B">
              <w:rPr>
                <w:rFonts w:ascii="GHEA Grapalat" w:hAnsi="GHEA Grapalat"/>
                <w:spacing w:val="-6"/>
                <w:szCs w:val="22"/>
                <w:lang w:val="af-ZA"/>
              </w:rPr>
              <w:softHyphen/>
            </w:r>
            <w:r w:rsidR="00430E5B" w:rsidRPr="00430E5B">
              <w:rPr>
                <w:rFonts w:ascii="GHEA Grapalat" w:hAnsi="GHEA Grapalat"/>
                <w:spacing w:val="-6"/>
                <w:szCs w:val="22"/>
                <w:lang w:val="af-ZA"/>
              </w:rPr>
              <w:softHyphen/>
              <w:t>վայ</w:t>
            </w:r>
            <w:r w:rsidR="00430E5B" w:rsidRPr="00430E5B">
              <w:rPr>
                <w:rFonts w:ascii="GHEA Grapalat" w:hAnsi="GHEA Grapalat"/>
                <w:spacing w:val="-6"/>
                <w:szCs w:val="22"/>
                <w:lang w:val="af-ZA"/>
              </w:rPr>
              <w:softHyphen/>
              <w:t>րե</w:t>
            </w:r>
            <w:r w:rsidR="00430E5B" w:rsidRPr="00430E5B">
              <w:rPr>
                <w:rFonts w:ascii="GHEA Grapalat" w:hAnsi="GHEA Grapalat"/>
                <w:spacing w:val="-6"/>
                <w:szCs w:val="22"/>
                <w:lang w:val="af-ZA"/>
              </w:rPr>
              <w:softHyphen/>
              <w:t>րում գործունեություն իրականացնող կազ</w:t>
            </w:r>
            <w:r w:rsidR="00430E5B" w:rsidRPr="00430E5B">
              <w:rPr>
                <w:rFonts w:ascii="GHEA Grapalat" w:hAnsi="GHEA Grapalat"/>
                <w:spacing w:val="-6"/>
                <w:szCs w:val="22"/>
                <w:lang w:val="af-ZA"/>
              </w:rPr>
              <w:softHyphen/>
              <w:t>մա</w:t>
            </w:r>
            <w:r w:rsidR="00430E5B" w:rsidRPr="00430E5B">
              <w:rPr>
                <w:rFonts w:ascii="GHEA Grapalat" w:hAnsi="GHEA Grapalat"/>
                <w:spacing w:val="-6"/>
                <w:szCs w:val="22"/>
                <w:lang w:val="af-ZA"/>
              </w:rPr>
              <w:softHyphen/>
              <w:t>կեր</w:t>
            </w:r>
            <w:r w:rsidR="00430E5B" w:rsidRPr="00430E5B">
              <w:rPr>
                <w:rFonts w:ascii="GHEA Grapalat" w:hAnsi="GHEA Grapalat"/>
                <w:spacing w:val="-6"/>
                <w:szCs w:val="22"/>
                <w:lang w:val="af-ZA"/>
              </w:rPr>
              <w:softHyphen/>
              <w:t>պու</w:t>
            </w:r>
            <w:r w:rsidR="00430E5B" w:rsidRPr="00430E5B">
              <w:rPr>
                <w:rFonts w:ascii="GHEA Grapalat" w:hAnsi="GHEA Grapalat"/>
                <w:spacing w:val="-6"/>
                <w:szCs w:val="22"/>
                <w:lang w:val="af-ZA"/>
              </w:rPr>
              <w:softHyphen/>
              <w:t>թյունների կողմից: Նման</w:t>
            </w:r>
            <w:r w:rsidR="00430E5B" w:rsidRPr="00430E5B">
              <w:rPr>
                <w:rFonts w:ascii="GHEA Grapalat" w:hAnsi="GHEA Grapalat"/>
                <w:spacing w:val="-6"/>
                <w:szCs w:val="22"/>
                <w:lang w:val="af-ZA"/>
              </w:rPr>
              <w:softHyphen/>
              <w:t>օրի</w:t>
            </w:r>
            <w:r w:rsidR="00430E5B" w:rsidRPr="00430E5B">
              <w:rPr>
                <w:rFonts w:ascii="GHEA Grapalat" w:hAnsi="GHEA Grapalat"/>
                <w:spacing w:val="-6"/>
                <w:szCs w:val="22"/>
                <w:lang w:val="af-ZA"/>
              </w:rPr>
              <w:softHyphen/>
              <w:t>նակ կարգա</w:t>
            </w:r>
            <w:r w:rsidR="00430E5B" w:rsidRPr="00430E5B">
              <w:rPr>
                <w:rFonts w:ascii="GHEA Grapalat" w:hAnsi="GHEA Grapalat"/>
                <w:spacing w:val="-6"/>
                <w:szCs w:val="22"/>
                <w:lang w:val="af-ZA"/>
              </w:rPr>
              <w:softHyphen/>
              <w:t>վո</w:t>
            </w:r>
            <w:r w:rsidR="00430E5B" w:rsidRPr="00430E5B">
              <w:rPr>
                <w:rFonts w:ascii="GHEA Grapalat" w:hAnsi="GHEA Grapalat"/>
                <w:spacing w:val="-6"/>
                <w:szCs w:val="22"/>
                <w:lang w:val="af-ZA"/>
              </w:rPr>
              <w:softHyphen/>
              <w:t>րում սահմանվում է նաև վերոնշյալ հոդվածի այլ մասերում:</w:t>
            </w:r>
          </w:p>
          <w:p w:rsidR="00430E5B" w:rsidRPr="00430E5B" w:rsidRDefault="00430E5B" w:rsidP="00430E5B">
            <w:pPr>
              <w:spacing w:after="0"/>
              <w:ind w:firstLine="450"/>
              <w:rPr>
                <w:spacing w:val="-6"/>
                <w:lang w:val="af-ZA"/>
              </w:rPr>
            </w:pPr>
            <w:r w:rsidRPr="00430E5B">
              <w:rPr>
                <w:spacing w:val="-6"/>
                <w:lang w:val="af-ZA"/>
              </w:rPr>
              <w:t>Վերոգրյալի կապակցությամբ հայտնում ենք, որ գործնականում բազմաթիվ են դեպ</w:t>
            </w:r>
            <w:r w:rsidRPr="00430E5B">
              <w:rPr>
                <w:spacing w:val="-6"/>
                <w:lang w:val="af-ZA"/>
              </w:rPr>
              <w:softHyphen/>
              <w:t xml:space="preserve">քերը, երբ կազմակերպությունները գործունեություն են իրականացնում մի քանի վայրերում, այդ թվում՝ Երևան քաղաքում: Ուստի առաջարկում </w:t>
            </w:r>
            <w:r w:rsidRPr="00430E5B">
              <w:rPr>
                <w:spacing w:val="-6"/>
                <w:lang w:val="af-ZA"/>
              </w:rPr>
              <w:lastRenderedPageBreak/>
              <w:t>ենք հստակեցնել մի քանի վայ</w:t>
            </w:r>
            <w:r w:rsidRPr="00430E5B">
              <w:rPr>
                <w:spacing w:val="-6"/>
                <w:lang w:val="af-ZA"/>
              </w:rPr>
              <w:softHyphen/>
              <w:t>րե</w:t>
            </w:r>
            <w:r w:rsidRPr="00430E5B">
              <w:rPr>
                <w:spacing w:val="-6"/>
                <w:lang w:val="af-ZA"/>
              </w:rPr>
              <w:softHyphen/>
              <w:t>րում գործունեություն իրականացնելու դեպքում ինչպես են կիրառվելու առաջարկվող սահ</w:t>
            </w:r>
            <w:r w:rsidRPr="00430E5B">
              <w:rPr>
                <w:spacing w:val="-6"/>
                <w:lang w:val="af-ZA"/>
              </w:rPr>
              <w:softHyphen/>
              <w:t>մա</w:t>
            </w:r>
            <w:r w:rsidRPr="00430E5B">
              <w:rPr>
                <w:spacing w:val="-6"/>
                <w:lang w:val="af-ZA"/>
              </w:rPr>
              <w:softHyphen/>
              <w:t>նա</w:t>
            </w:r>
            <w:r w:rsidRPr="00430E5B">
              <w:rPr>
                <w:spacing w:val="-6"/>
                <w:lang w:val="af-ZA"/>
              </w:rPr>
              <w:softHyphen/>
            </w:r>
            <w:r w:rsidRPr="00430E5B">
              <w:rPr>
                <w:spacing w:val="-6"/>
                <w:lang w:val="af-ZA"/>
              </w:rPr>
              <w:softHyphen/>
              <w:t xml:space="preserve">փակումները: </w:t>
            </w:r>
          </w:p>
          <w:p w:rsidR="00430E5B" w:rsidRPr="00430E5B" w:rsidRDefault="00430E5B" w:rsidP="00430E5B">
            <w:pPr>
              <w:spacing w:after="0"/>
              <w:ind w:firstLine="450"/>
              <w:rPr>
                <w:spacing w:val="-6"/>
                <w:lang w:val="af-ZA"/>
              </w:rPr>
            </w:pPr>
            <w:r w:rsidRPr="00430E5B">
              <w:rPr>
                <w:spacing w:val="-6"/>
                <w:lang w:val="af-ZA"/>
              </w:rPr>
              <w:t>Միաժամանակ առաջարկում ենք Նախագծի ամբողջ տեքստում «քաղաքացիներ» և «կազմակերպություններ» բառերը փոխարինել համապատասխանաբար «ֆիզիկական անձինք» և «իրավաբանական անձինք» բառերով:</w:t>
            </w:r>
          </w:p>
          <w:p w:rsidR="001735C0" w:rsidRDefault="001735C0" w:rsidP="00A62F12">
            <w:pPr>
              <w:tabs>
                <w:tab w:val="left" w:pos="0"/>
              </w:tabs>
              <w:spacing w:after="0"/>
              <w:rPr>
                <w:spacing w:val="-6"/>
                <w:lang w:val="af-ZA"/>
              </w:rPr>
            </w:pPr>
          </w:p>
          <w:p w:rsidR="0025302C" w:rsidRPr="0025302C" w:rsidRDefault="0011285B" w:rsidP="0025302C">
            <w:pPr>
              <w:pStyle w:val="BodyText"/>
              <w:spacing w:line="276" w:lineRule="auto"/>
              <w:jc w:val="left"/>
              <w:rPr>
                <w:rFonts w:ascii="GHEA Grapalat" w:eastAsia="Calibri" w:hAnsi="GHEA Grapalat"/>
                <w:spacing w:val="-6"/>
                <w:szCs w:val="22"/>
                <w:lang w:val="af-ZA"/>
              </w:rPr>
            </w:pPr>
            <w:r>
              <w:rPr>
                <w:spacing w:val="-6"/>
                <w:lang w:val="hy-AM"/>
              </w:rPr>
              <w:t>6</w:t>
            </w:r>
            <w:r w:rsidRPr="0025302C">
              <w:rPr>
                <w:rFonts w:ascii="MS Gothic" w:eastAsia="MS Gothic" w:hAnsi="MS Gothic" w:cs="MS Gothic" w:hint="eastAsia"/>
                <w:spacing w:val="-6"/>
                <w:szCs w:val="22"/>
                <w:lang w:val="hy-AM"/>
              </w:rPr>
              <w:t>․</w:t>
            </w:r>
            <w:r w:rsidR="0025302C" w:rsidRPr="0025302C">
              <w:rPr>
                <w:rFonts w:ascii="GHEA Grapalat" w:hAnsi="GHEA Grapalat" w:cs="Sylfaen"/>
                <w:b/>
                <w:bCs/>
                <w:i/>
                <w:szCs w:val="22"/>
                <w:lang w:val="hy-AM"/>
              </w:rPr>
              <w:t></w:t>
            </w:r>
            <w:r w:rsidR="0025302C" w:rsidRPr="0025302C">
              <w:rPr>
                <w:rFonts w:ascii="GHEA Grapalat" w:eastAsia="Calibri" w:hAnsi="GHEA Grapalat"/>
                <w:spacing w:val="-6"/>
                <w:szCs w:val="22"/>
                <w:lang w:val="af-ZA"/>
              </w:rPr>
              <w:t>Վարչական իրա</w:t>
            </w:r>
            <w:r w:rsidR="0025302C" w:rsidRPr="0025302C">
              <w:rPr>
                <w:rFonts w:ascii="GHEA Grapalat" w:eastAsia="Calibri" w:hAnsi="GHEA Grapalat"/>
                <w:spacing w:val="-6"/>
                <w:szCs w:val="22"/>
                <w:lang w:val="af-ZA"/>
              </w:rPr>
              <w:softHyphen/>
              <w:t>վա</w:t>
            </w:r>
            <w:r w:rsidR="0025302C" w:rsidRPr="0025302C">
              <w:rPr>
                <w:rFonts w:ascii="GHEA Grapalat" w:eastAsia="Calibri" w:hAnsi="GHEA Grapalat"/>
                <w:spacing w:val="-6"/>
                <w:szCs w:val="22"/>
                <w:lang w:val="af-ZA"/>
              </w:rPr>
              <w:softHyphen/>
              <w:t>խախտումների վերաբերյալ Հայաստանի Հանրապետության օրենս</w:t>
            </w:r>
            <w:r w:rsidR="0025302C" w:rsidRPr="0025302C">
              <w:rPr>
                <w:rFonts w:ascii="GHEA Grapalat" w:eastAsia="Calibri" w:hAnsi="GHEA Grapalat"/>
                <w:spacing w:val="-6"/>
                <w:szCs w:val="22"/>
                <w:lang w:val="af-ZA"/>
              </w:rPr>
              <w:softHyphen/>
              <w:t>գրքում լրացումներ կատա</w:t>
            </w:r>
            <w:r w:rsidR="0025302C" w:rsidRPr="0025302C">
              <w:rPr>
                <w:rFonts w:ascii="GHEA Grapalat" w:eastAsia="Calibri" w:hAnsi="GHEA Grapalat"/>
                <w:spacing w:val="-6"/>
                <w:szCs w:val="22"/>
                <w:lang w:val="af-ZA"/>
              </w:rPr>
              <w:softHyphen/>
              <w:t>րելու մասին ՀՀ օրենքի նախագծի վերաբերյալ.</w:t>
            </w:r>
          </w:p>
          <w:p w:rsidR="0025302C" w:rsidRPr="0025302C" w:rsidRDefault="0025302C" w:rsidP="0025302C">
            <w:pPr>
              <w:pStyle w:val="BodyText"/>
              <w:spacing w:line="276" w:lineRule="auto"/>
              <w:jc w:val="left"/>
              <w:rPr>
                <w:rFonts w:ascii="GHEA Grapalat" w:eastAsia="Calibri" w:hAnsi="GHEA Grapalat"/>
                <w:spacing w:val="-6"/>
                <w:szCs w:val="22"/>
                <w:lang w:val="af-ZA"/>
              </w:rPr>
            </w:pPr>
            <w:r w:rsidRPr="0025302C">
              <w:rPr>
                <w:rFonts w:ascii="GHEA Grapalat" w:eastAsia="Calibri" w:hAnsi="GHEA Grapalat"/>
                <w:spacing w:val="-6"/>
                <w:szCs w:val="22"/>
                <w:lang w:val="af-ZA"/>
              </w:rPr>
              <w:t>Նախագծով առաջարկվում է սահմանել, որ «Անկանխիկ գոր</w:t>
            </w:r>
            <w:r w:rsidRPr="0025302C">
              <w:rPr>
                <w:rFonts w:ascii="GHEA Grapalat" w:eastAsia="Calibri" w:hAnsi="GHEA Grapalat"/>
                <w:spacing w:val="-6"/>
                <w:szCs w:val="22"/>
                <w:lang w:val="af-ZA"/>
              </w:rPr>
              <w:softHyphen/>
              <w:t>ծառ</w:t>
            </w:r>
            <w:r w:rsidRPr="0025302C">
              <w:rPr>
                <w:rFonts w:ascii="GHEA Grapalat" w:eastAsia="Calibri" w:hAnsi="GHEA Grapalat"/>
                <w:spacing w:val="-6"/>
                <w:szCs w:val="22"/>
                <w:lang w:val="af-ZA"/>
              </w:rPr>
              <w:softHyphen/>
              <w:t>նու</w:t>
            </w:r>
            <w:r w:rsidRPr="0025302C">
              <w:rPr>
                <w:rFonts w:ascii="GHEA Grapalat" w:eastAsia="Calibri" w:hAnsi="GHEA Grapalat"/>
                <w:spacing w:val="-6"/>
                <w:szCs w:val="22"/>
                <w:lang w:val="af-ZA"/>
              </w:rPr>
              <w:softHyphen/>
              <w:t>թյուն</w:t>
            </w:r>
            <w:r w:rsidRPr="0025302C">
              <w:rPr>
                <w:rFonts w:ascii="GHEA Grapalat" w:eastAsia="Calibri" w:hAnsi="GHEA Grapalat"/>
                <w:spacing w:val="-6"/>
                <w:szCs w:val="22"/>
                <w:lang w:val="af-ZA"/>
              </w:rPr>
              <w:softHyphen/>
              <w:t>ների մասին» Հայաստանի Հանրապետության օրենքի կամ դրա հիման վրա ընդունված այլ իրավական ակտերի պահանջները քաղա</w:t>
            </w:r>
            <w:r w:rsidRPr="0025302C">
              <w:rPr>
                <w:rFonts w:ascii="GHEA Grapalat" w:eastAsia="Calibri" w:hAnsi="GHEA Grapalat"/>
                <w:spacing w:val="-6"/>
                <w:szCs w:val="22"/>
                <w:lang w:val="af-ZA"/>
              </w:rPr>
              <w:softHyphen/>
              <w:t>քա</w:t>
            </w:r>
            <w:r w:rsidRPr="0025302C">
              <w:rPr>
                <w:rFonts w:ascii="GHEA Grapalat" w:eastAsia="Calibri" w:hAnsi="GHEA Grapalat"/>
                <w:spacing w:val="-6"/>
                <w:szCs w:val="22"/>
                <w:lang w:val="af-ZA"/>
              </w:rPr>
              <w:softHyphen/>
              <w:t>ցի</w:t>
            </w:r>
            <w:r w:rsidRPr="0025302C">
              <w:rPr>
                <w:rFonts w:ascii="GHEA Grapalat" w:eastAsia="Calibri" w:hAnsi="GHEA Grapalat"/>
                <w:spacing w:val="-6"/>
                <w:szCs w:val="22"/>
                <w:lang w:val="af-ZA"/>
              </w:rPr>
              <w:softHyphen/>
              <w:t>ների, քաղաքացիություն չունեցող անձի, օտարերկրյա քաղաքացիների կամ երկ</w:t>
            </w:r>
            <w:r w:rsidRPr="0025302C">
              <w:rPr>
                <w:rFonts w:ascii="GHEA Grapalat" w:eastAsia="Calibri" w:hAnsi="GHEA Grapalat"/>
                <w:spacing w:val="-6"/>
                <w:szCs w:val="22"/>
                <w:lang w:val="af-ZA"/>
              </w:rPr>
              <w:softHyphen/>
              <w:t>քա</w:t>
            </w:r>
            <w:r w:rsidRPr="0025302C">
              <w:rPr>
                <w:rFonts w:ascii="GHEA Grapalat" w:eastAsia="Calibri" w:hAnsi="GHEA Grapalat"/>
                <w:spacing w:val="-6"/>
                <w:szCs w:val="22"/>
                <w:lang w:val="af-ZA"/>
              </w:rPr>
              <w:softHyphen/>
              <w:t>ղա</w:t>
            </w:r>
            <w:r w:rsidRPr="0025302C">
              <w:rPr>
                <w:rFonts w:ascii="GHEA Grapalat" w:eastAsia="Calibri" w:hAnsi="GHEA Grapalat"/>
                <w:spacing w:val="-6"/>
                <w:szCs w:val="22"/>
                <w:lang w:val="af-ZA"/>
              </w:rPr>
              <w:softHyphen/>
              <w:t>քա</w:t>
            </w:r>
            <w:r w:rsidRPr="0025302C">
              <w:rPr>
                <w:rFonts w:ascii="GHEA Grapalat" w:eastAsia="Calibri" w:hAnsi="GHEA Grapalat"/>
                <w:spacing w:val="-6"/>
                <w:szCs w:val="22"/>
                <w:lang w:val="af-ZA"/>
              </w:rPr>
              <w:softHyphen/>
              <w:t>ցի</w:t>
            </w:r>
            <w:r w:rsidRPr="0025302C">
              <w:rPr>
                <w:rFonts w:ascii="GHEA Grapalat" w:eastAsia="Calibri" w:hAnsi="GHEA Grapalat"/>
                <w:spacing w:val="-6"/>
                <w:szCs w:val="22"/>
                <w:lang w:val="af-ZA"/>
              </w:rPr>
              <w:softHyphen/>
              <w:t>ների կողմից առաջին անգամ խախտելը՝ առա</w:t>
            </w:r>
            <w:r w:rsidRPr="0025302C">
              <w:rPr>
                <w:rFonts w:ascii="GHEA Grapalat" w:eastAsia="Calibri" w:hAnsi="GHEA Grapalat"/>
                <w:spacing w:val="-6"/>
                <w:szCs w:val="22"/>
                <w:lang w:val="af-ZA"/>
              </w:rPr>
              <w:softHyphen/>
            </w:r>
            <w:r w:rsidRPr="0025302C">
              <w:rPr>
                <w:rFonts w:ascii="GHEA Grapalat" w:eastAsia="Calibri" w:hAnsi="GHEA Grapalat"/>
                <w:spacing w:val="-6"/>
                <w:szCs w:val="22"/>
                <w:lang w:val="af-ZA"/>
              </w:rPr>
              <w:softHyphen/>
              <w:t>ջացնում է տուգանքի նշանակում սահմանված նվա</w:t>
            </w:r>
            <w:r w:rsidRPr="0025302C">
              <w:rPr>
                <w:rFonts w:ascii="GHEA Grapalat" w:eastAsia="Calibri" w:hAnsi="GHEA Grapalat"/>
                <w:spacing w:val="-6"/>
                <w:szCs w:val="22"/>
                <w:lang w:val="af-ZA"/>
              </w:rPr>
              <w:softHyphen/>
              <w:t>զագույն աշխատավարձի հար</w:t>
            </w:r>
            <w:r w:rsidRPr="0025302C">
              <w:rPr>
                <w:rFonts w:ascii="GHEA Grapalat" w:eastAsia="Calibri" w:hAnsi="GHEA Grapalat"/>
                <w:spacing w:val="-6"/>
                <w:szCs w:val="22"/>
                <w:lang w:val="af-ZA"/>
              </w:rPr>
              <w:softHyphen/>
              <w:t>յուրա</w:t>
            </w:r>
            <w:r w:rsidRPr="0025302C">
              <w:rPr>
                <w:rFonts w:ascii="GHEA Grapalat" w:eastAsia="Calibri" w:hAnsi="GHEA Grapalat"/>
                <w:spacing w:val="-6"/>
                <w:szCs w:val="22"/>
                <w:lang w:val="af-ZA"/>
              </w:rPr>
              <w:softHyphen/>
              <w:t xml:space="preserve">պատիկի չափով։ Նույն խախտումը, որը կատարվել է </w:t>
            </w:r>
            <w:r w:rsidRPr="0025302C">
              <w:rPr>
                <w:rFonts w:ascii="GHEA Grapalat" w:eastAsia="Calibri" w:hAnsi="GHEA Grapalat"/>
                <w:spacing w:val="-6"/>
                <w:szCs w:val="22"/>
                <w:lang w:val="af-ZA"/>
              </w:rPr>
              <w:lastRenderedPageBreak/>
              <w:t>կրկին անգամ՝ վարչական տույժի միջոց</w:t>
            </w:r>
            <w:r w:rsidRPr="0025302C">
              <w:rPr>
                <w:rFonts w:ascii="GHEA Grapalat" w:eastAsia="Calibri" w:hAnsi="GHEA Grapalat"/>
                <w:spacing w:val="-6"/>
                <w:szCs w:val="22"/>
                <w:lang w:val="af-ZA"/>
              </w:rPr>
              <w:softHyphen/>
              <w:t>ներ կիրառելուց հետո մեկ տարվա ընթացքում՝ առա</w:t>
            </w:r>
            <w:r w:rsidRPr="0025302C">
              <w:rPr>
                <w:rFonts w:ascii="GHEA Grapalat" w:eastAsia="Calibri" w:hAnsi="GHEA Grapalat"/>
                <w:spacing w:val="-6"/>
                <w:szCs w:val="22"/>
                <w:lang w:val="af-ZA"/>
              </w:rPr>
              <w:softHyphen/>
              <w:t>ջաց</w:t>
            </w:r>
            <w:r w:rsidRPr="0025302C">
              <w:rPr>
                <w:rFonts w:ascii="GHEA Grapalat" w:eastAsia="Calibri" w:hAnsi="GHEA Grapalat"/>
                <w:spacing w:val="-6"/>
                <w:szCs w:val="22"/>
                <w:lang w:val="af-ZA"/>
              </w:rPr>
              <w:softHyphen/>
              <w:t>նում է տուգանքի նշա</w:t>
            </w:r>
            <w:r w:rsidRPr="0025302C">
              <w:rPr>
                <w:rFonts w:ascii="GHEA Grapalat" w:eastAsia="Calibri" w:hAnsi="GHEA Grapalat"/>
                <w:spacing w:val="-6"/>
                <w:szCs w:val="22"/>
                <w:lang w:val="af-ZA"/>
              </w:rPr>
              <w:softHyphen/>
              <w:t>նա</w:t>
            </w:r>
            <w:r w:rsidRPr="0025302C">
              <w:rPr>
                <w:rFonts w:ascii="GHEA Grapalat" w:eastAsia="Calibri" w:hAnsi="GHEA Grapalat"/>
                <w:spacing w:val="-6"/>
                <w:szCs w:val="22"/>
                <w:lang w:val="af-ZA"/>
              </w:rPr>
              <w:softHyphen/>
              <w:t>կում՝ սահմանված նվազագույն աշխատավարձի երկու</w:t>
            </w:r>
            <w:r w:rsidRPr="0025302C">
              <w:rPr>
                <w:rFonts w:ascii="GHEA Grapalat" w:eastAsia="Calibri" w:hAnsi="GHEA Grapalat"/>
                <w:spacing w:val="-6"/>
                <w:szCs w:val="22"/>
                <w:lang w:val="af-ZA"/>
              </w:rPr>
              <w:softHyphen/>
              <w:t>հար</w:t>
            </w:r>
            <w:r w:rsidRPr="0025302C">
              <w:rPr>
                <w:rFonts w:ascii="GHEA Grapalat" w:eastAsia="Calibri" w:hAnsi="GHEA Grapalat"/>
                <w:spacing w:val="-6"/>
                <w:szCs w:val="22"/>
                <w:lang w:val="af-ZA"/>
              </w:rPr>
              <w:softHyphen/>
              <w:t>յու</w:t>
            </w:r>
            <w:r w:rsidRPr="0025302C">
              <w:rPr>
                <w:rFonts w:ascii="GHEA Grapalat" w:eastAsia="Calibri" w:hAnsi="GHEA Grapalat"/>
                <w:spacing w:val="-6"/>
                <w:szCs w:val="22"/>
                <w:lang w:val="af-ZA"/>
              </w:rPr>
              <w:softHyphen/>
              <w:t>րա</w:t>
            </w:r>
            <w:r w:rsidRPr="0025302C">
              <w:rPr>
                <w:rFonts w:ascii="GHEA Grapalat" w:eastAsia="Calibri" w:hAnsi="GHEA Grapalat"/>
                <w:spacing w:val="-6"/>
                <w:szCs w:val="22"/>
                <w:lang w:val="af-ZA"/>
              </w:rPr>
              <w:softHyphen/>
              <w:t>պա</w:t>
            </w:r>
            <w:r w:rsidRPr="0025302C">
              <w:rPr>
                <w:rFonts w:ascii="GHEA Grapalat" w:eastAsia="Calibri" w:hAnsi="GHEA Grapalat"/>
                <w:spacing w:val="-6"/>
                <w:szCs w:val="22"/>
                <w:lang w:val="af-ZA"/>
              </w:rPr>
              <w:softHyphen/>
              <w:t>տիկի չափով։</w:t>
            </w:r>
          </w:p>
          <w:p w:rsidR="0025302C" w:rsidRPr="0025302C" w:rsidRDefault="0025302C" w:rsidP="0025302C">
            <w:pPr>
              <w:pStyle w:val="BodyText"/>
              <w:spacing w:line="276" w:lineRule="auto"/>
              <w:ind w:firstLine="567"/>
              <w:jc w:val="left"/>
              <w:rPr>
                <w:rFonts w:ascii="GHEA Grapalat" w:eastAsia="Calibri" w:hAnsi="GHEA Grapalat"/>
                <w:spacing w:val="-6"/>
                <w:szCs w:val="22"/>
                <w:lang w:val="af-ZA"/>
              </w:rPr>
            </w:pPr>
            <w:r w:rsidRPr="0025302C">
              <w:rPr>
                <w:rFonts w:ascii="GHEA Grapalat" w:eastAsia="Calibri" w:hAnsi="GHEA Grapalat"/>
                <w:spacing w:val="-6"/>
                <w:szCs w:val="22"/>
                <w:lang w:val="af-ZA"/>
              </w:rPr>
              <w:t>Առաջարկվում է սահմանել նաև, որ վերոնշյալ վարչական իրավախախտման վերաբերյալ գոր</w:t>
            </w:r>
            <w:r w:rsidRPr="0025302C">
              <w:rPr>
                <w:rFonts w:ascii="GHEA Grapalat" w:eastAsia="Calibri" w:hAnsi="GHEA Grapalat"/>
                <w:spacing w:val="-6"/>
                <w:szCs w:val="22"/>
                <w:lang w:val="af-ZA"/>
              </w:rPr>
              <w:softHyphen/>
              <w:t xml:space="preserve">ծերի քննումը իրականացվելու է հարկային մարմնի կողմից: </w:t>
            </w:r>
          </w:p>
          <w:p w:rsidR="0025302C" w:rsidRDefault="0025302C" w:rsidP="0025302C">
            <w:pPr>
              <w:spacing w:after="0"/>
              <w:ind w:firstLine="450"/>
              <w:rPr>
                <w:spacing w:val="-6"/>
                <w:lang w:val="af-ZA"/>
              </w:rPr>
            </w:pPr>
            <w:r w:rsidRPr="0025302C">
              <w:rPr>
                <w:spacing w:val="-6"/>
                <w:lang w:val="af-ZA"/>
              </w:rPr>
              <w:t xml:space="preserve">Տվյալ դեպքում </w:t>
            </w:r>
            <w:r w:rsidR="007D73FA">
              <w:rPr>
                <w:spacing w:val="-6"/>
                <w:lang w:val="af-ZA"/>
              </w:rPr>
              <w:t>անհասկանալի</w:t>
            </w:r>
            <w:r w:rsidRPr="0025302C">
              <w:rPr>
                <w:spacing w:val="-6"/>
                <w:lang w:val="af-ZA"/>
              </w:rPr>
              <w:t xml:space="preserve"> է, թե հարկային մարմինը ինչպես է բացա</w:t>
            </w:r>
            <w:r w:rsidRPr="0025302C">
              <w:rPr>
                <w:spacing w:val="-6"/>
                <w:lang w:val="af-ZA"/>
              </w:rPr>
              <w:softHyphen/>
              <w:t>հայ</w:t>
            </w:r>
            <w:r w:rsidRPr="0025302C">
              <w:rPr>
                <w:spacing w:val="-6"/>
                <w:lang w:val="af-ZA"/>
              </w:rPr>
              <w:softHyphen/>
              <w:t>տելու ֆիզիկական անձանց կողմից «Անկանխիկ գործառնությունների մասին» ՀՀ օրեն</w:t>
            </w:r>
            <w:r w:rsidRPr="0025302C">
              <w:rPr>
                <w:spacing w:val="-6"/>
                <w:lang w:val="af-ZA"/>
              </w:rPr>
              <w:softHyphen/>
              <w:t>քով սահմանված պահանջների խախտումները՝ հաշվի առնելով այն, որ հարկային մարմինը ֆիզիկական անձանց մոտ ստուգումներ իրականացնելու լիազորություն չունի:</w:t>
            </w:r>
          </w:p>
          <w:p w:rsidR="003E35EE" w:rsidRPr="00C100A2" w:rsidRDefault="003E35EE" w:rsidP="003E35EE">
            <w:pPr>
              <w:spacing w:after="0"/>
              <w:rPr>
                <w:spacing w:val="-6"/>
                <w:lang w:val="hy-AM"/>
              </w:rPr>
            </w:pPr>
            <w:r>
              <w:rPr>
                <w:spacing w:val="-6"/>
                <w:lang w:val="hy-AM"/>
              </w:rPr>
              <w:t>7․</w:t>
            </w:r>
            <w:r w:rsidR="00C100A2">
              <w:rPr>
                <w:spacing w:val="-6"/>
                <w:sz w:val="24"/>
                <w:szCs w:val="24"/>
                <w:lang w:val="af-ZA"/>
              </w:rPr>
              <w:t xml:space="preserve"> </w:t>
            </w:r>
            <w:r w:rsidR="00C100A2" w:rsidRPr="00C100A2">
              <w:rPr>
                <w:spacing w:val="-6"/>
                <w:lang w:val="af-ZA"/>
              </w:rPr>
              <w:t>Նախագծի 1-ին հոդվածի 1-ին մասում «քաղաքացիների, քաղաքացիություն չունեցող անձի, օտարերկրյա քաղաքացիների կամ երկքաղաքացիների» բառերն անհրաժեշտ է փոխարինել «ֆիզիկական անձանց» բառերով:</w:t>
            </w:r>
          </w:p>
          <w:p w:rsidR="0011285B" w:rsidRPr="0025302C" w:rsidRDefault="0011285B" w:rsidP="0025302C">
            <w:pPr>
              <w:tabs>
                <w:tab w:val="left" w:pos="0"/>
              </w:tabs>
              <w:spacing w:after="0"/>
              <w:rPr>
                <w:spacing w:val="-6"/>
                <w:lang w:val="af-ZA"/>
              </w:rPr>
            </w:pPr>
          </w:p>
          <w:p w:rsidR="0076477C" w:rsidRPr="000604E0" w:rsidRDefault="0076477C" w:rsidP="00033F9D">
            <w:pPr>
              <w:spacing w:after="0" w:line="240" w:lineRule="auto"/>
              <w:rPr>
                <w:sz w:val="24"/>
                <w:szCs w:val="24"/>
                <w:lang w:val="af-ZA"/>
              </w:rPr>
            </w:pPr>
          </w:p>
        </w:tc>
        <w:tc>
          <w:tcPr>
            <w:tcW w:w="2866" w:type="dxa"/>
          </w:tcPr>
          <w:p w:rsidR="0076477C" w:rsidRDefault="000604E0" w:rsidP="009F210B">
            <w:pPr>
              <w:spacing w:after="0" w:line="240" w:lineRule="auto"/>
              <w:rPr>
                <w:lang w:val="hy-AM"/>
              </w:rPr>
            </w:pPr>
            <w:r>
              <w:rPr>
                <w:lang w:val="hy-AM"/>
              </w:rPr>
              <w:lastRenderedPageBreak/>
              <w:t>1</w:t>
            </w:r>
            <w:r>
              <w:rPr>
                <w:rFonts w:ascii="MS Gothic" w:hAnsi="MS Gothic" w:cs="MS Gothic"/>
                <w:lang w:val="hy-AM"/>
              </w:rPr>
              <w:t>․</w:t>
            </w:r>
            <w:r>
              <w:rPr>
                <w:lang w:val="hy-AM"/>
              </w:rPr>
              <w:t xml:space="preserve"> Ընդունվել է ի գիտություն։ Միևնույն ժամանակ նշեն</w:t>
            </w:r>
            <w:r w:rsidR="0046367A">
              <w:rPr>
                <w:lang w:val="hy-AM"/>
              </w:rPr>
              <w:t>ք</w:t>
            </w:r>
            <w:r>
              <w:rPr>
                <w:lang w:val="hy-AM"/>
              </w:rPr>
              <w:t xml:space="preserve"> նաև, որ առևտրային բանկերը իրենց պատրաստակամություն </w:t>
            </w:r>
            <w:r>
              <w:rPr>
                <w:lang w:val="hy-AM"/>
              </w:rPr>
              <w:lastRenderedPageBreak/>
              <w:t xml:space="preserve">են հայտնել որոշակի ծառայություններ մատուցել ավելի պակաս սակագնով, որը </w:t>
            </w:r>
            <w:r w:rsidR="009F210B">
              <w:rPr>
                <w:lang w:val="hy-AM"/>
              </w:rPr>
              <w:t xml:space="preserve">իր հերթին </w:t>
            </w:r>
            <w:r>
              <w:rPr>
                <w:lang w:val="hy-AM"/>
              </w:rPr>
              <w:t>հանդիսանալու է խրախուսող</w:t>
            </w:r>
            <w:r w:rsidR="009F416D">
              <w:rPr>
                <w:lang w:val="hy-AM"/>
              </w:rPr>
              <w:t>։ Հայտնում ենք նաև, որ ՀՀ Կենտրոնական բանկը դեմ չէ նման կարգավորումներին, սակայն հաշվի առնելով, որ դա հարկային քաղաքականության հարց է, ուստի դա պետք է իրականացվի համապատասխան իրավասություն ունեցող մարմնի կողմից։</w:t>
            </w: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p>
          <w:p w:rsidR="00A22CA2" w:rsidRDefault="00A22CA2" w:rsidP="009F210B">
            <w:pPr>
              <w:spacing w:after="0" w:line="240" w:lineRule="auto"/>
              <w:rPr>
                <w:lang w:val="hy-AM"/>
              </w:rPr>
            </w:pPr>
            <w:r>
              <w:rPr>
                <w:lang w:val="hy-AM"/>
              </w:rPr>
              <w:t xml:space="preserve">2․ </w:t>
            </w:r>
            <w:r w:rsidR="003063B2">
              <w:rPr>
                <w:lang w:val="hy-AM"/>
              </w:rPr>
              <w:t>Ընդունվել է և Նախագծում հստակեցվել է։</w:t>
            </w: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0827C0" w:rsidRDefault="000827C0" w:rsidP="009F210B">
            <w:pPr>
              <w:spacing w:after="0" w:line="240" w:lineRule="auto"/>
              <w:rPr>
                <w:lang w:val="hy-AM"/>
              </w:rPr>
            </w:pPr>
          </w:p>
          <w:p w:rsidR="00D60418" w:rsidRPr="00A6543B" w:rsidRDefault="000827C0" w:rsidP="00D60418">
            <w:pPr>
              <w:spacing w:after="0"/>
              <w:rPr>
                <w:spacing w:val="-6"/>
                <w:lang w:val="af-ZA"/>
              </w:rPr>
            </w:pPr>
            <w:r>
              <w:rPr>
                <w:lang w:val="hy-AM"/>
              </w:rPr>
              <w:t xml:space="preserve">3․ Համամիտ լինելով ներկայացված դիտարկման հետ, հայտնում ենք, որ նախագծում հատուկ է շեշտադրվել </w:t>
            </w:r>
            <w:r w:rsidR="00D60418">
              <w:rPr>
                <w:lang w:val="hy-AM"/>
              </w:rPr>
              <w:t xml:space="preserve">&lt;&lt;եթե այլ </w:t>
            </w:r>
            <w:r w:rsidR="00D60418" w:rsidRPr="00A6543B">
              <w:rPr>
                <w:spacing w:val="-4"/>
                <w:lang w:val="af-ZA"/>
              </w:rPr>
              <w:t xml:space="preserve"> օրենքներով այդ գոր</w:t>
            </w:r>
            <w:r w:rsidR="00D60418" w:rsidRPr="00A6543B">
              <w:rPr>
                <w:spacing w:val="-4"/>
                <w:lang w:val="af-ZA"/>
              </w:rPr>
              <w:softHyphen/>
              <w:t>ծարք</w:t>
            </w:r>
            <w:r w:rsidR="00D60418" w:rsidRPr="00A6543B">
              <w:rPr>
                <w:spacing w:val="-4"/>
                <w:lang w:val="af-ZA"/>
              </w:rPr>
              <w:softHyphen/>
              <w:t>ների դիմաց վճարման ավելի ցածր սահմանաչափեր և պատասխանատվության միջոց</w:t>
            </w:r>
            <w:r w:rsidR="00D60418" w:rsidRPr="00A6543B">
              <w:rPr>
                <w:spacing w:val="-4"/>
                <w:lang w:val="af-ZA"/>
              </w:rPr>
              <w:softHyphen/>
              <w:t>ներ նախա</w:t>
            </w:r>
            <w:r w:rsidR="00D60418" w:rsidRPr="00A6543B">
              <w:rPr>
                <w:spacing w:val="-4"/>
                <w:lang w:val="af-ZA"/>
              </w:rPr>
              <w:softHyphen/>
              <w:t>տես</w:t>
            </w:r>
            <w:r w:rsidR="00D60418" w:rsidRPr="00A6543B">
              <w:rPr>
                <w:spacing w:val="-4"/>
                <w:lang w:val="af-ZA"/>
              </w:rPr>
              <w:softHyphen/>
              <w:t>ված չեն</w:t>
            </w:r>
            <w:r w:rsidR="00D60418">
              <w:rPr>
                <w:spacing w:val="-4"/>
                <w:lang w:val="hy-AM"/>
              </w:rPr>
              <w:t xml:space="preserve">&gt;&gt; կարգավորումը՝ հաշվի առնելով ներկա կարգավորումները։ Այն պարագայում, երբ հարկային օրենսգրքով նախատեսված սահմանափակումը կլինի ամենացածրը և կտարածվի նաև Նախագծով կարգավորվող շրջանակի վրա, ուստի կգործի հարկային դաշտի կարգավորումները։ </w:t>
            </w:r>
            <w:r w:rsidR="00D60418">
              <w:rPr>
                <w:spacing w:val="-4"/>
                <w:lang w:val="hy-AM"/>
              </w:rPr>
              <w:lastRenderedPageBreak/>
              <w:t xml:space="preserve">Չափերի տարբերությունները ըստ էության </w:t>
            </w:r>
            <w:r w:rsidR="00616C6B">
              <w:rPr>
                <w:spacing w:val="-4"/>
                <w:lang w:val="hy-AM"/>
              </w:rPr>
              <w:t xml:space="preserve">կապված է ավելի լայն շրջանակների </w:t>
            </w:r>
            <w:r w:rsidR="007D73FA">
              <w:rPr>
                <w:spacing w:val="-4"/>
                <w:lang w:val="hy-AM"/>
              </w:rPr>
              <w:t>ընդգրկման</w:t>
            </w:r>
            <w:r w:rsidR="00616C6B">
              <w:rPr>
                <w:spacing w:val="-4"/>
                <w:lang w:val="hy-AM"/>
              </w:rPr>
              <w:t xml:space="preserve"> հետ, օրինակ ֆիզիկական անձանց կողմից իրականացվող գործարքներ և այլն։ </w:t>
            </w:r>
          </w:p>
          <w:p w:rsidR="000827C0" w:rsidRDefault="000827C0"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F377F1" w:rsidRDefault="00F377F1" w:rsidP="009F210B">
            <w:pPr>
              <w:spacing w:after="0" w:line="240" w:lineRule="auto"/>
              <w:rPr>
                <w:lang w:val="af-ZA"/>
              </w:rPr>
            </w:pPr>
          </w:p>
          <w:p w:rsidR="00A62F12" w:rsidRPr="00A66BF7" w:rsidRDefault="00A62F12" w:rsidP="009F210B">
            <w:pPr>
              <w:spacing w:after="0" w:line="240" w:lineRule="auto"/>
              <w:rPr>
                <w:lang w:val="hy-AM"/>
              </w:rPr>
            </w:pPr>
            <w:r>
              <w:rPr>
                <w:lang w:val="af-ZA"/>
              </w:rPr>
              <w:lastRenderedPageBreak/>
              <w:t xml:space="preserve">4. </w:t>
            </w:r>
            <w:r w:rsidR="00A66BF7">
              <w:rPr>
                <w:lang w:val="hy-AM"/>
              </w:rPr>
              <w:t xml:space="preserve">Հաշվի առնելով այն հանգամանքը, որ Նախագծի կարգավորումները տարբեր են և նախատեսում են ավելի լայն կարգավորման շրջանակ, ուստի կարծքում ենք, որ մոտեցումները չեն կարող միևնույնը լինել։ Ինչ վերաբերվում է կրկնակի պատասխանատվության ենթարկմանը, ուստի կարծում ենք դա բացառված է։ Եթե նույնիսկ ինչ որ պարագայում խախտումները նույն բնույթի կլինեն, ուստի վարչական մարմինը միևնույնն է </w:t>
            </w:r>
            <w:r w:rsidR="00692B99">
              <w:rPr>
                <w:lang w:val="hy-AM"/>
              </w:rPr>
              <w:t xml:space="preserve">կիրառելու է մեկ պատասխանատվության միջոց։ ՀՀ Հարկային օրենսգրքի 419-րդ հոդվածի համաձայն՝ կանխիկ դրամով գումարի վճարման խախտումները կիրառվում են համալիր ստուգման արդյունքում, իսկ Նախագծի կարգավորումները ուղղված են ամենօրյա վերահսկողությանը։ </w:t>
            </w: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A62F12" w:rsidRDefault="00A62F12"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af-ZA"/>
              </w:rPr>
            </w:pPr>
          </w:p>
          <w:p w:rsidR="00430E5B" w:rsidRDefault="00430E5B" w:rsidP="009F210B">
            <w:pPr>
              <w:spacing w:after="0" w:line="240" w:lineRule="auto"/>
              <w:rPr>
                <w:lang w:val="hy-AM"/>
              </w:rPr>
            </w:pPr>
            <w:r>
              <w:rPr>
                <w:lang w:val="hy-AM"/>
              </w:rPr>
              <w:t>5․ Ընդունվել է ի գիտություն։ Միևնույն ժամանակ նշենք, որ, եթե նույնիսկ իրավաբանական անձը իր գործունեությունը իրականացնում է տարբեր վայրերում, գործնականում հնարավոր է ապահովել թե տարածքային և թե ժամանակային կարգավորումները։</w:t>
            </w: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25302C" w:rsidRDefault="0025302C" w:rsidP="009F210B">
            <w:pPr>
              <w:spacing w:after="0" w:line="240" w:lineRule="auto"/>
              <w:rPr>
                <w:lang w:val="hy-AM"/>
              </w:rPr>
            </w:pPr>
          </w:p>
          <w:p w:rsidR="00A35CC8" w:rsidRDefault="00A35CC8" w:rsidP="009F210B">
            <w:pPr>
              <w:spacing w:after="0" w:line="240" w:lineRule="auto"/>
              <w:rPr>
                <w:lang w:val="hy-AM"/>
              </w:rPr>
            </w:pPr>
          </w:p>
          <w:p w:rsidR="0025302C" w:rsidRDefault="0025302C" w:rsidP="009F210B">
            <w:pPr>
              <w:spacing w:after="0" w:line="240" w:lineRule="auto"/>
              <w:rPr>
                <w:lang w:val="hy-AM"/>
              </w:rPr>
            </w:pPr>
            <w:r>
              <w:rPr>
                <w:lang w:val="hy-AM"/>
              </w:rPr>
              <w:t>6․ Ընդունվել է և Նախագծում կատարվել է համապատասխան փոփոխություն։</w:t>
            </w: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Default="00C100A2" w:rsidP="009F210B">
            <w:pPr>
              <w:spacing w:after="0" w:line="240" w:lineRule="auto"/>
              <w:rPr>
                <w:lang w:val="hy-AM"/>
              </w:rPr>
            </w:pPr>
          </w:p>
          <w:p w:rsidR="00C100A2" w:rsidRPr="00430E5B" w:rsidRDefault="00C100A2" w:rsidP="009F210B">
            <w:pPr>
              <w:spacing w:after="0" w:line="240" w:lineRule="auto"/>
              <w:rPr>
                <w:lang w:val="hy-AM"/>
              </w:rPr>
            </w:pPr>
            <w:r>
              <w:rPr>
                <w:lang w:val="hy-AM"/>
              </w:rPr>
              <w:t xml:space="preserve">7․ </w:t>
            </w:r>
            <w:r w:rsidR="001C361A">
              <w:rPr>
                <w:lang w:val="hy-AM"/>
              </w:rPr>
              <w:t>Ընդունվել է և Նախագծում կատարվել է համապատասխան փոփոխությունները։</w:t>
            </w:r>
          </w:p>
        </w:tc>
      </w:tr>
      <w:tr w:rsidR="00E93A38" w:rsidRPr="008E1264" w:rsidTr="00AE692E">
        <w:trPr>
          <w:trHeight w:val="818"/>
        </w:trPr>
        <w:tc>
          <w:tcPr>
            <w:tcW w:w="583" w:type="dxa"/>
          </w:tcPr>
          <w:p w:rsidR="00E93A38" w:rsidRPr="00E93A38" w:rsidRDefault="00E93A38" w:rsidP="0046668B">
            <w:pPr>
              <w:jc w:val="center"/>
              <w:rPr>
                <w:sz w:val="24"/>
                <w:szCs w:val="24"/>
              </w:rPr>
            </w:pPr>
            <w:r>
              <w:rPr>
                <w:sz w:val="24"/>
                <w:szCs w:val="24"/>
              </w:rPr>
              <w:lastRenderedPageBreak/>
              <w:t>24.</w:t>
            </w:r>
          </w:p>
        </w:tc>
        <w:tc>
          <w:tcPr>
            <w:tcW w:w="2606" w:type="dxa"/>
          </w:tcPr>
          <w:p w:rsidR="00E93A38" w:rsidRDefault="00E93A38" w:rsidP="0046668B">
            <w:pPr>
              <w:pStyle w:val="NoSpacing"/>
              <w:rPr>
                <w:sz w:val="24"/>
                <w:lang w:val="hy-AM"/>
              </w:rPr>
            </w:pPr>
            <w:r>
              <w:rPr>
                <w:sz w:val="24"/>
                <w:lang w:val="hy-AM"/>
              </w:rPr>
              <w:t>ՀՀ Պետական եկամուտների կոմիտե</w:t>
            </w:r>
          </w:p>
          <w:p w:rsidR="00E93A38" w:rsidRDefault="00E93A38" w:rsidP="0046668B">
            <w:pPr>
              <w:pStyle w:val="NoSpacing"/>
              <w:rPr>
                <w:sz w:val="24"/>
                <w:lang w:val="hy-AM"/>
              </w:rPr>
            </w:pPr>
            <w:r>
              <w:rPr>
                <w:sz w:val="24"/>
                <w:lang w:val="hy-AM"/>
              </w:rPr>
              <w:t>10․07․2019թ․ թիվ 3-4/37258-19 գրություն</w:t>
            </w:r>
          </w:p>
        </w:tc>
        <w:tc>
          <w:tcPr>
            <w:tcW w:w="3457" w:type="dxa"/>
          </w:tcPr>
          <w:p w:rsidR="00E93A38" w:rsidRDefault="00BC37BF" w:rsidP="00BC37BF">
            <w:pPr>
              <w:tabs>
                <w:tab w:val="left" w:pos="0"/>
              </w:tabs>
              <w:spacing w:after="0"/>
              <w:rPr>
                <w:lang w:val="hy-AM"/>
              </w:rPr>
            </w:pPr>
            <w:r>
              <w:rPr>
                <w:lang w:val="hy-AM"/>
              </w:rPr>
              <w:t>1․ Հաշվի առնելով ներկայացված նախագծով առաջարկվող կարգավորումները, հարկ ենք համարում նշել, որ հարկային հսկողության իրականացման հետ կապված հարցերը կարգավորված են ՀՀ հարկային օրենսգրքի 17-րդ բաժնով։ Օրենսգրքով հարկային հսկողության իրականացման եղանակներն են՝ հարկային ստուգումները, հարկային ուսումնասիրությունները և հարկային վարչարարության շրջանակներում իրականացվող այլ գործողությունները։</w:t>
            </w:r>
          </w:p>
          <w:p w:rsidR="00BC37BF" w:rsidRDefault="00BC37BF" w:rsidP="00BC37BF">
            <w:pPr>
              <w:tabs>
                <w:tab w:val="left" w:pos="0"/>
              </w:tabs>
              <w:spacing w:after="0"/>
              <w:rPr>
                <w:lang w:val="hy-AM"/>
              </w:rPr>
            </w:pPr>
            <w:r>
              <w:rPr>
                <w:lang w:val="hy-AM"/>
              </w:rPr>
              <w:t xml:space="preserve">Հարկային հսկողության շրջանակներում հարկային մարմին իրավունք ունի իրականացնելու համալիր հարկային ստուգում և թեմատիկ հարկային ստուգում։ ՀՀ հարկային օրենսգրքով </w:t>
            </w:r>
            <w:r w:rsidR="0027248F">
              <w:rPr>
                <w:lang w:val="hy-AM"/>
              </w:rPr>
              <w:t xml:space="preserve">սահմանված թեմատիկ հարկային ստուգումների տեսակներն են հսկիչ դրամարկղային մեքենաների կիրառման ճշտության ստուգումը, օրենսգրքով սահմանված ելակետային տվյալների և գործակիցների ճշտության ստուգումը, ակցիզային դրոշմանիշների և/կամ դրոշմապիտակների կիրառման ճշտության ստուգումը, աշխատողի </w:t>
            </w:r>
            <w:r w:rsidR="0027248F">
              <w:rPr>
                <w:lang w:val="hy-AM"/>
              </w:rPr>
              <w:lastRenderedPageBreak/>
              <w:t>աշխատանքի ընդունումն օրենսդրությամբ սահմանված կարգով ձևակերպելու և/կամ աշխատողի համար գրանցման հայտ ներկայացնելու ճշտության ստուգումը։ Հարկային հսկողության շրջանակներում արտագնա հարկային ուսումնասիրությունների տեսակներն են հսկիչ գնումը, չափագրումը և հանդիպակաց ուսումնասիրությունը։ Ելնելով վերոնշյալից՝ հայտնում ենք, որ Նախագծի որոշ պահանջների նկատմամբ վերահսկողությունը պետական եկամուտների կոմիտեի կողմից հնարավոր է իրականացնել համալիր հարկային ստուգումների շրջանակներում։</w:t>
            </w:r>
          </w:p>
          <w:p w:rsidR="005D2660" w:rsidRDefault="005D2660" w:rsidP="00BC37BF">
            <w:pPr>
              <w:tabs>
                <w:tab w:val="left" w:pos="0"/>
              </w:tabs>
              <w:spacing w:after="0"/>
              <w:rPr>
                <w:lang w:val="hy-AM"/>
              </w:rPr>
            </w:pPr>
          </w:p>
          <w:p w:rsidR="005D2660" w:rsidRDefault="005D2660" w:rsidP="00BC37BF">
            <w:pPr>
              <w:tabs>
                <w:tab w:val="left" w:pos="0"/>
              </w:tabs>
              <w:spacing w:after="0"/>
              <w:rPr>
                <w:lang w:val="hy-AM"/>
              </w:rPr>
            </w:pPr>
            <w:r>
              <w:rPr>
                <w:lang w:val="hy-AM"/>
              </w:rPr>
              <w:t>2․Նախագծի 2-րդ հոդվածի 1-ին մասում &lt;&lt;կազմակերպությունների&gt;&gt; բառերից հետո լրացնել &lt;&lt;,անհատ ձեռնարկատերերի, նոտարների&gt;&gt; բառերը։ Նույնը վերաբերում է նաև Նախագծի մյուս հոդվածներում օգտագործվող՝ &lt;&lt;կազմակերպություն&gt;&gt; հասկացությանը (համապատասխան հոլովաձևերով)։</w:t>
            </w:r>
          </w:p>
          <w:p w:rsidR="00881B4D" w:rsidRPr="00C61D32" w:rsidRDefault="00881B4D" w:rsidP="00BC37BF">
            <w:pPr>
              <w:tabs>
                <w:tab w:val="left" w:pos="0"/>
              </w:tabs>
              <w:spacing w:after="0"/>
              <w:rPr>
                <w:lang w:val="hy-AM"/>
              </w:rPr>
            </w:pPr>
            <w:r w:rsidRPr="00881B4D">
              <w:rPr>
                <w:lang w:val="hy-AM"/>
              </w:rPr>
              <w:t xml:space="preserve">3. </w:t>
            </w:r>
            <w:r w:rsidR="0040158E">
              <w:rPr>
                <w:lang w:val="hy-AM"/>
              </w:rPr>
              <w:t xml:space="preserve">Նախագծի 3-րդ հոդվածի 1-ին մասի 7-րդ կետից հանել &lt;&lt;անհատ ձեռնարկատերեր&gt;&gt; </w:t>
            </w:r>
            <w:r w:rsidR="0040158E">
              <w:rPr>
                <w:lang w:val="hy-AM"/>
              </w:rPr>
              <w:lastRenderedPageBreak/>
              <w:t>բառերը և այդ մասը լրացնել նոր՝ 9-րդ և 10-րդ կետերով՝ հետևյալ բովանդակությամբ</w:t>
            </w:r>
            <w:r w:rsidR="00C61D32" w:rsidRPr="00C61D32">
              <w:rPr>
                <w:lang w:val="hy-AM"/>
              </w:rPr>
              <w:t>.</w:t>
            </w:r>
          </w:p>
          <w:p w:rsidR="007B079E" w:rsidRDefault="00C61D32" w:rsidP="007B079E">
            <w:pPr>
              <w:autoSpaceDE w:val="0"/>
              <w:autoSpaceDN w:val="0"/>
              <w:adjustRightInd w:val="0"/>
              <w:rPr>
                <w:rFonts w:cs="IRTEK Courier"/>
                <w:lang w:val="hy-AM"/>
              </w:rPr>
            </w:pPr>
            <w:r w:rsidRPr="007B079E">
              <w:rPr>
                <w:lang w:val="hy-AM"/>
              </w:rPr>
              <w:t>&lt;&lt;</w:t>
            </w:r>
            <w:r w:rsidR="007B079E" w:rsidRPr="007B079E">
              <w:rPr>
                <w:rFonts w:cs="IRTEK Courier"/>
                <w:lang w:val="hy-AM"/>
              </w:rPr>
              <w:t>9) անհատ ձեռնարկատեր՝ կիրառվում է &lt;&lt;Անհատ ձեռնարկատիրոջ մասին&gt;&gt; ՀՀ օրենքի իմաստով և նշանակությամբ․</w:t>
            </w:r>
          </w:p>
          <w:p w:rsidR="007B079E" w:rsidRPr="007B079E" w:rsidRDefault="007B079E" w:rsidP="007B079E">
            <w:pPr>
              <w:autoSpaceDE w:val="0"/>
              <w:autoSpaceDN w:val="0"/>
              <w:adjustRightInd w:val="0"/>
              <w:rPr>
                <w:rFonts w:cs="IRTEK Courier"/>
                <w:lang w:val="hy-AM"/>
              </w:rPr>
            </w:pPr>
            <w:r w:rsidRPr="007B079E">
              <w:rPr>
                <w:rFonts w:cs="IRTEK Courier"/>
                <w:lang w:val="hy-AM"/>
              </w:rPr>
              <w:t>10) նոտար՝ կիրառվում է &lt;&lt;Նոտարիատի մասին&gt;&gt; ՀՀ օրենքի իմաստով և նշանակությամբ։</w:t>
            </w:r>
            <w:r>
              <w:rPr>
                <w:rFonts w:cs="IRTEK Courier"/>
                <w:lang w:val="hy-AM"/>
              </w:rPr>
              <w:t>&gt;&gt;։</w:t>
            </w:r>
          </w:p>
          <w:p w:rsidR="00C61D32" w:rsidRDefault="00743771" w:rsidP="00BC37BF">
            <w:pPr>
              <w:tabs>
                <w:tab w:val="left" w:pos="0"/>
              </w:tabs>
              <w:spacing w:after="0"/>
              <w:rPr>
                <w:lang w:val="hy-AM"/>
              </w:rPr>
            </w:pPr>
            <w:r>
              <w:rPr>
                <w:lang w:val="hy-AM"/>
              </w:rPr>
              <w:t>4․ Նախագծի 4-րդ հոդվածի 1-ին և 3-րդ մասերում &lt;&lt;օտարման&gt;&gt; բառը փոխարինել &lt;&lt;իրացման&gt;&gt; բառով,</w:t>
            </w:r>
          </w:p>
          <w:p w:rsidR="00743771" w:rsidRDefault="00743771" w:rsidP="00BC37BF">
            <w:pPr>
              <w:tabs>
                <w:tab w:val="left" w:pos="0"/>
              </w:tabs>
              <w:spacing w:after="0"/>
              <w:rPr>
                <w:lang w:val="hy-AM"/>
              </w:rPr>
            </w:pPr>
            <w:r>
              <w:rPr>
                <w:lang w:val="hy-AM"/>
              </w:rPr>
              <w:t>4-րդ մասից հանել &lt;&lt;իր&gt;&gt; բառը</w:t>
            </w:r>
            <w:r w:rsidR="00401A96">
              <w:rPr>
                <w:lang w:val="hy-AM"/>
              </w:rPr>
              <w:t>։</w:t>
            </w:r>
          </w:p>
          <w:p w:rsidR="00401A96" w:rsidRDefault="00401A96" w:rsidP="00BC37BF">
            <w:pPr>
              <w:tabs>
                <w:tab w:val="left" w:pos="0"/>
              </w:tabs>
              <w:spacing w:after="0"/>
              <w:rPr>
                <w:lang w:val="hy-AM"/>
              </w:rPr>
            </w:pPr>
            <w:r>
              <w:rPr>
                <w:lang w:val="hy-AM"/>
              </w:rPr>
              <w:t>5․ Նախագծի 5-րդ հոդվածի 1-ին մասում &lt;&lt;Հաշմանդամություն&gt;&gt; բառը փոխարինել &lt;&lt;հաշմանդամության կարգ&gt;&gt; բառերով կամ հստակեցնել &lt;&lt;հաշմանդամություն&gt;&gt; հասկացությունը։</w:t>
            </w:r>
          </w:p>
          <w:p w:rsidR="00401A96" w:rsidRDefault="00401A96" w:rsidP="00BC37BF">
            <w:pPr>
              <w:tabs>
                <w:tab w:val="left" w:pos="0"/>
              </w:tabs>
              <w:spacing w:after="0"/>
              <w:rPr>
                <w:lang w:val="hy-AM"/>
              </w:rPr>
            </w:pPr>
            <w:r>
              <w:rPr>
                <w:lang w:val="hy-AM"/>
              </w:rPr>
              <w:t>7-րդ մասում &lt;&lt;</w:t>
            </w:r>
            <w:r w:rsidR="00EE014A">
              <w:rPr>
                <w:lang w:val="hy-AM"/>
              </w:rPr>
              <w:t>դարձել է 75 տարեկան&gt;&gt; բառերը փոխարինել &lt;&lt;լրացել է 75 տարին&gt;&gt;  բառերով։</w:t>
            </w:r>
          </w:p>
          <w:p w:rsidR="00467A81" w:rsidRDefault="00467A81" w:rsidP="00BC37BF">
            <w:pPr>
              <w:tabs>
                <w:tab w:val="left" w:pos="0"/>
              </w:tabs>
              <w:spacing w:after="0"/>
              <w:rPr>
                <w:lang w:val="hy-AM"/>
              </w:rPr>
            </w:pPr>
            <w:r>
              <w:rPr>
                <w:lang w:val="hy-AM"/>
              </w:rPr>
              <w:t xml:space="preserve">6․ Նախագծի 8-րդ հոդվածի 1-ին մասը շարադրել հետևյալ խմբագրությամբ․&lt;&lt;1․ՀՀ հարկային օրենսգրքով սահմանված՝ հսկիչ </w:t>
            </w:r>
            <w:r>
              <w:rPr>
                <w:lang w:val="hy-AM"/>
              </w:rPr>
              <w:lastRenderedPageBreak/>
              <w:t xml:space="preserve">դրամարկղային մեքենաներ կիրառելու պարտավորություն ունեցող կազմակերպությունները, անհատ ձեռնարկատերերը, նոտարները առևտրի օբյեկտների </w:t>
            </w:r>
            <w:r w:rsidRPr="00467A81">
              <w:rPr>
                <w:lang w:val="hy-AM"/>
              </w:rPr>
              <w:t>(</w:t>
            </w:r>
            <w:r>
              <w:rPr>
                <w:lang w:val="hy-AM"/>
              </w:rPr>
              <w:t>բացառությամբ կրպակների</w:t>
            </w:r>
            <w:r w:rsidRPr="00467A81">
              <w:rPr>
                <w:lang w:val="hy-AM"/>
              </w:rPr>
              <w:t>)</w:t>
            </w:r>
            <w:r>
              <w:rPr>
                <w:lang w:val="hy-AM"/>
              </w:rPr>
              <w:t>, առևտրի իրականացման վայրերում վաճառատեղերի միջոցով մանրածախ վաճառք իրականացնելիս, հաճախորդի ցանկությամբ պետք է ապահովեն վճարային քարտերով վճարման ընդունում։&gt;&gt;։</w:t>
            </w:r>
          </w:p>
          <w:p w:rsidR="009D7F66" w:rsidRDefault="009D7F66" w:rsidP="00BC37BF">
            <w:pPr>
              <w:tabs>
                <w:tab w:val="left" w:pos="0"/>
              </w:tabs>
              <w:spacing w:after="0"/>
              <w:rPr>
                <w:lang w:val="hy-AM"/>
              </w:rPr>
            </w:pPr>
            <w:r>
              <w:rPr>
                <w:lang w:val="hy-AM"/>
              </w:rPr>
              <w:t xml:space="preserve">7․ </w:t>
            </w:r>
            <w:r w:rsidR="00B92331">
              <w:rPr>
                <w:lang w:val="hy-AM"/>
              </w:rPr>
              <w:t xml:space="preserve">Նախագծի 10-րդ հոդվածում հստակեցնել &lt;&lt;իրավական ակտերի պահանջները խախտելու համար&gt;&gt; հասկացությունը։ Մասնավորապես՝ որն է համարվելու խախտման պահը </w:t>
            </w:r>
            <w:r w:rsidR="00B92331" w:rsidRPr="00B92331">
              <w:rPr>
                <w:lang w:val="hy-AM"/>
              </w:rPr>
              <w:t>(</w:t>
            </w:r>
            <w:r w:rsidR="00B92331">
              <w:rPr>
                <w:lang w:val="hy-AM"/>
              </w:rPr>
              <w:t>օրը</w:t>
            </w:r>
            <w:r w:rsidR="00B92331" w:rsidRPr="00B92331">
              <w:rPr>
                <w:lang w:val="hy-AM"/>
              </w:rPr>
              <w:t>)</w:t>
            </w:r>
            <w:r w:rsidR="00B92331">
              <w:rPr>
                <w:lang w:val="hy-AM"/>
              </w:rPr>
              <w:t xml:space="preserve">՝ խախտումը կրկնելու դեպքերը հաշվառելու և </w:t>
            </w:r>
            <w:r w:rsidR="007D73FA">
              <w:rPr>
                <w:lang w:val="hy-AM"/>
              </w:rPr>
              <w:t>համապատասխան</w:t>
            </w:r>
            <w:r w:rsidR="00B92331">
              <w:rPr>
                <w:lang w:val="hy-AM"/>
              </w:rPr>
              <w:t xml:space="preserve"> պատասխանատվություն կիրառելու տեսանկյունից </w:t>
            </w:r>
            <w:r w:rsidR="00B92331" w:rsidRPr="00B92331">
              <w:rPr>
                <w:lang w:val="hy-AM"/>
              </w:rPr>
              <w:t>(</w:t>
            </w:r>
            <w:r w:rsidR="00B92331">
              <w:rPr>
                <w:lang w:val="hy-AM"/>
              </w:rPr>
              <w:t>օրինակ՝ խախտման պահը պետք է ընդունել խախտումը արձանագրելու պահը, թե խախտումը արձանագրելու վարչական ակտի կազմման ամսաթիվը, թե խախտումը արձանագրելու վարչական ակտի ուժի մեջ մտնելու ամսաթիվը</w:t>
            </w:r>
            <w:r w:rsidR="00B92331" w:rsidRPr="00B92331">
              <w:rPr>
                <w:lang w:val="hy-AM"/>
              </w:rPr>
              <w:t>)</w:t>
            </w:r>
            <w:r w:rsidR="00B92331">
              <w:rPr>
                <w:lang w:val="hy-AM"/>
              </w:rPr>
              <w:t xml:space="preserve">։ </w:t>
            </w:r>
            <w:r w:rsidR="006947FA">
              <w:rPr>
                <w:lang w:val="hy-AM"/>
              </w:rPr>
              <w:t xml:space="preserve">Բացի այդ, ենթակա է հստակեցման, թե </w:t>
            </w:r>
            <w:r w:rsidR="006947FA">
              <w:rPr>
                <w:lang w:val="hy-AM"/>
              </w:rPr>
              <w:lastRenderedPageBreak/>
              <w:t>պատասխանատվությունը իրավական ակտերի որ պահանջները խախտելու համար է կիրառվելու։ Մեր կարծիքով, այդպիսի պահանջներ կարող են համարվել ներկայացված նախագծի 4-րդ հոդվածով սահմանված սահմանաչափերը, 6-րդ հոդվածով սահմանված՝ գործարքների մասնատումը, 8-րդ հոդվածով սահմանված՝ վճարային քարտեր ընդունող սարքերի չկիրառումը։ Հետագա անորոշություններից խուսափելու նպատակով առաջարկվում է հստակ սահմանել այն կոնկրետ պահանջները, որոնց խախտումը կառաջացնի պատասխանատվության կիրառման։</w:t>
            </w:r>
          </w:p>
          <w:p w:rsidR="00092232" w:rsidRDefault="00092232" w:rsidP="00BC37BF">
            <w:pPr>
              <w:tabs>
                <w:tab w:val="left" w:pos="0"/>
              </w:tabs>
              <w:spacing w:after="0"/>
              <w:rPr>
                <w:lang w:val="hy-AM"/>
              </w:rPr>
            </w:pPr>
          </w:p>
          <w:p w:rsidR="00092232" w:rsidRDefault="00092232" w:rsidP="00BC37BF">
            <w:pPr>
              <w:tabs>
                <w:tab w:val="left" w:pos="0"/>
              </w:tabs>
              <w:spacing w:after="0"/>
              <w:rPr>
                <w:lang w:val="hy-AM"/>
              </w:rPr>
            </w:pPr>
            <w:r>
              <w:rPr>
                <w:lang w:val="hy-AM"/>
              </w:rPr>
              <w:t>8․ Նախագծի ամբողջ տեքստում բացել &lt;&lt;ՀՀ&gt;&gt; հապավումը։</w:t>
            </w:r>
          </w:p>
          <w:p w:rsidR="00627E8B" w:rsidRDefault="00627E8B" w:rsidP="00BC37BF">
            <w:pPr>
              <w:tabs>
                <w:tab w:val="left" w:pos="0"/>
              </w:tabs>
              <w:spacing w:after="0"/>
              <w:rPr>
                <w:lang w:val="hy-AM"/>
              </w:rPr>
            </w:pPr>
            <w:r>
              <w:rPr>
                <w:lang w:val="hy-AM"/>
              </w:rPr>
              <w:t xml:space="preserve">9․ Նախագծով նախատեսվում է որոշ կարգավորումներ կիրառել 2019 թվականի հուլիսի 1-ից։ </w:t>
            </w:r>
            <w:r w:rsidR="007D73FA">
              <w:rPr>
                <w:lang w:val="hy-AM"/>
              </w:rPr>
              <w:t>Հաշվի</w:t>
            </w:r>
            <w:r>
              <w:rPr>
                <w:lang w:val="hy-AM"/>
              </w:rPr>
              <w:t xml:space="preserve"> առնելով, որ նշված ժամկետը արդեն իսկ անցել է, առաջարկվում է սահմանել նոր ժամկետ։</w:t>
            </w:r>
          </w:p>
          <w:p w:rsidR="004A01C7" w:rsidRDefault="004A01C7" w:rsidP="00BC37BF">
            <w:pPr>
              <w:tabs>
                <w:tab w:val="left" w:pos="0"/>
              </w:tabs>
              <w:spacing w:after="0"/>
              <w:rPr>
                <w:lang w:val="hy-AM"/>
              </w:rPr>
            </w:pPr>
          </w:p>
          <w:p w:rsidR="000A2A6E" w:rsidRDefault="000A2A6E" w:rsidP="00BC37BF">
            <w:pPr>
              <w:tabs>
                <w:tab w:val="left" w:pos="0"/>
              </w:tabs>
              <w:spacing w:after="0"/>
              <w:rPr>
                <w:lang w:val="hy-AM"/>
              </w:rPr>
            </w:pPr>
            <w:r>
              <w:rPr>
                <w:lang w:val="hy-AM"/>
              </w:rPr>
              <w:t xml:space="preserve">10․ </w:t>
            </w:r>
            <w:r w:rsidR="002D1CC6">
              <w:rPr>
                <w:lang w:val="hy-AM"/>
              </w:rPr>
              <w:t xml:space="preserve">Լրացուցիչ կարգավորման ենթակա են Նախագծի 6-րդ և 8-րդ </w:t>
            </w:r>
            <w:r w:rsidR="000034FD">
              <w:rPr>
                <w:lang w:val="hy-AM"/>
              </w:rPr>
              <w:t xml:space="preserve">հոդվածներով </w:t>
            </w:r>
            <w:r w:rsidR="000034FD">
              <w:rPr>
                <w:lang w:val="hy-AM"/>
              </w:rPr>
              <w:lastRenderedPageBreak/>
              <w:t>սահմանված՝ &lt;&lt;գործարքների մասնատման&gt;&gt;, ինչպես նաև &lt;&lt;վճարային քարտեր ընդունող սարքերի&gt;&gt; կիրառման պահանջները խախտելու դեպքերը հայտնաբերելու եղանակները։ Մասնավորապես՝ հարկ է նշել, որ հսկիչ դրամարկղային մեքենաների պարագայում դրանք հարկային մարմնում գրանցվում են այն վայրի հասցեով, որտեղ փաստացի իրականացվում է գործունեությունը, և տեղադրվում է գործունեության վայրի այն հատվածում, որտեղ կատարվում է վճարումը։ Մինչդեռ, վճարային քարտեր ընդունող սարքերի ներդրման դեպքում նման տեղեկատվություն հարկային մարմնին հայտնի չէ։</w:t>
            </w:r>
          </w:p>
          <w:p w:rsidR="002D3B40" w:rsidRDefault="002D3B40" w:rsidP="00BC37BF">
            <w:pPr>
              <w:tabs>
                <w:tab w:val="left" w:pos="0"/>
              </w:tabs>
              <w:spacing w:after="0"/>
              <w:rPr>
                <w:lang w:val="hy-AM"/>
              </w:rPr>
            </w:pPr>
          </w:p>
          <w:p w:rsidR="002D3B40" w:rsidRPr="00B92331" w:rsidRDefault="002D3B40" w:rsidP="007D73FA">
            <w:pPr>
              <w:tabs>
                <w:tab w:val="left" w:pos="0"/>
              </w:tabs>
              <w:spacing w:after="0"/>
              <w:rPr>
                <w:lang w:val="hy-AM"/>
              </w:rPr>
            </w:pPr>
            <w:r>
              <w:rPr>
                <w:lang w:val="hy-AM"/>
              </w:rPr>
              <w:t>11</w:t>
            </w:r>
            <w:r>
              <w:rPr>
                <w:rFonts w:ascii="MS Gothic" w:eastAsia="MS Gothic" w:hAnsi="MS Gothic" w:cs="MS Gothic" w:hint="eastAsia"/>
                <w:lang w:val="hy-AM"/>
              </w:rPr>
              <w:t>․</w:t>
            </w:r>
            <w:r>
              <w:rPr>
                <w:lang w:val="hy-AM"/>
              </w:rPr>
              <w:t xml:space="preserve"> Ֆիզիկական անձանց կողմից Նախագծի կամ դրա հիման վրա ընդունված այլ իրավական ակտերի պահանջները խախտելու դեպքում նախատեսվում է պատասխանատվություն, </w:t>
            </w:r>
            <w:r w:rsidR="007D73FA">
              <w:rPr>
                <w:lang w:val="hy-AM"/>
              </w:rPr>
              <w:t>որը</w:t>
            </w:r>
            <w:r>
              <w:rPr>
                <w:lang w:val="hy-AM"/>
              </w:rPr>
              <w:t xml:space="preserve">, ըստ ներկայացված նախագծի համարվում է հարկային մարմնի կողմից քննության ենթակա իրավախախտում։ Դրա հետ կապված հարկային մարմինը դեմ է ֆիզիկական անձանց կողմից իրավական </w:t>
            </w:r>
            <w:r>
              <w:rPr>
                <w:lang w:val="hy-AM"/>
              </w:rPr>
              <w:lastRenderedPageBreak/>
              <w:t>ակտերի պահանջները խախտելու համար պատասխանատվություն կիրառելու իրավասությունը հարկային մարմնին վերապահելուն, քանի որ օրենքով սահմանված չեն նշված իրավախախտումների հայտնաբերման կարգի, եղանակի վերաբերյալ կարգավորումներ, ինչպես նաև հարկային մարմնի կողմից ֆիզիկական անձանց նկատմամբ հսկողության կարգ։</w:t>
            </w:r>
          </w:p>
        </w:tc>
        <w:tc>
          <w:tcPr>
            <w:tcW w:w="2866" w:type="dxa"/>
          </w:tcPr>
          <w:p w:rsidR="00E93A38" w:rsidRDefault="003C6434" w:rsidP="009F210B">
            <w:pPr>
              <w:spacing w:after="0" w:line="240" w:lineRule="auto"/>
              <w:rPr>
                <w:lang w:val="hy-AM"/>
              </w:rPr>
            </w:pPr>
            <w:r>
              <w:rPr>
                <w:lang w:val="hy-AM"/>
              </w:rPr>
              <w:lastRenderedPageBreak/>
              <w:t>1․ Ընդունվել է ի գիտություն։</w:t>
            </w: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p>
          <w:p w:rsidR="005D2660" w:rsidRDefault="005D2660" w:rsidP="009F210B">
            <w:pPr>
              <w:spacing w:after="0" w:line="240" w:lineRule="auto"/>
              <w:rPr>
                <w:lang w:val="hy-AM"/>
              </w:rPr>
            </w:pPr>
            <w:r>
              <w:rPr>
                <w:lang w:val="hy-AM"/>
              </w:rPr>
              <w:t>2․Ընդունվել է և Նախագծում կատարվել է համապատասխան փոփոխությունները։</w:t>
            </w: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p>
          <w:p w:rsidR="007B079E" w:rsidRDefault="007B079E" w:rsidP="009F210B">
            <w:pPr>
              <w:spacing w:after="0" w:line="240" w:lineRule="auto"/>
              <w:rPr>
                <w:lang w:val="hy-AM"/>
              </w:rPr>
            </w:pPr>
            <w:r>
              <w:rPr>
                <w:lang w:val="hy-AM"/>
              </w:rPr>
              <w:t xml:space="preserve">3․ Ընդունվել է և կատարվել է </w:t>
            </w:r>
            <w:r>
              <w:rPr>
                <w:lang w:val="hy-AM"/>
              </w:rPr>
              <w:lastRenderedPageBreak/>
              <w:t>համապատասխան փոփոխությունները։</w:t>
            </w: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743771" w:rsidRDefault="00743771" w:rsidP="009F210B">
            <w:pPr>
              <w:spacing w:after="0" w:line="240" w:lineRule="auto"/>
              <w:rPr>
                <w:lang w:val="hy-AM"/>
              </w:rPr>
            </w:pPr>
          </w:p>
          <w:p w:rsidR="00401A96" w:rsidRDefault="00743771" w:rsidP="00401A96">
            <w:pPr>
              <w:spacing w:after="0" w:line="240" w:lineRule="auto"/>
              <w:rPr>
                <w:lang w:val="hy-AM"/>
              </w:rPr>
            </w:pPr>
            <w:r>
              <w:rPr>
                <w:lang w:val="hy-AM"/>
              </w:rPr>
              <w:t>4․</w:t>
            </w:r>
            <w:r w:rsidR="00401A96">
              <w:rPr>
                <w:lang w:val="hy-AM"/>
              </w:rPr>
              <w:t xml:space="preserve"> Ընդունվել է և կատարվել է համապատասխան փոփոխությունները։</w:t>
            </w:r>
          </w:p>
          <w:p w:rsidR="00743771" w:rsidRDefault="00743771" w:rsidP="009F210B">
            <w:pPr>
              <w:spacing w:after="0" w:line="240" w:lineRule="auto"/>
              <w:rPr>
                <w:lang w:val="hy-AM"/>
              </w:rPr>
            </w:pPr>
          </w:p>
          <w:p w:rsidR="00EE014A" w:rsidRDefault="00EE014A" w:rsidP="009F210B">
            <w:pPr>
              <w:spacing w:after="0" w:line="240" w:lineRule="auto"/>
              <w:rPr>
                <w:lang w:val="hy-AM"/>
              </w:rPr>
            </w:pPr>
          </w:p>
          <w:p w:rsidR="00EE014A" w:rsidRDefault="00EE014A" w:rsidP="009F210B">
            <w:pPr>
              <w:spacing w:after="0" w:line="240" w:lineRule="auto"/>
              <w:rPr>
                <w:lang w:val="hy-AM"/>
              </w:rPr>
            </w:pPr>
          </w:p>
          <w:p w:rsidR="00EE014A" w:rsidRDefault="00EE014A" w:rsidP="009F210B">
            <w:pPr>
              <w:spacing w:after="0" w:line="240" w:lineRule="auto"/>
              <w:rPr>
                <w:lang w:val="hy-AM"/>
              </w:rPr>
            </w:pPr>
          </w:p>
          <w:p w:rsidR="00EE014A" w:rsidRDefault="00EE014A" w:rsidP="00EE014A">
            <w:pPr>
              <w:spacing w:after="0" w:line="240" w:lineRule="auto"/>
              <w:rPr>
                <w:lang w:val="hy-AM"/>
              </w:rPr>
            </w:pPr>
            <w:r>
              <w:rPr>
                <w:lang w:val="hy-AM"/>
              </w:rPr>
              <w:t>5․ Ընդունվել է և կատարվել է համապատասխան փոփոխությունները։</w:t>
            </w:r>
          </w:p>
          <w:p w:rsidR="00EE014A" w:rsidRDefault="00EE014A"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9F210B">
            <w:pPr>
              <w:spacing w:after="0" w:line="240" w:lineRule="auto"/>
              <w:rPr>
                <w:lang w:val="hy-AM"/>
              </w:rPr>
            </w:pPr>
          </w:p>
          <w:p w:rsidR="00A60EB5" w:rsidRDefault="00A60EB5" w:rsidP="00A60EB5">
            <w:pPr>
              <w:spacing w:after="0" w:line="240" w:lineRule="auto"/>
              <w:rPr>
                <w:lang w:val="hy-AM"/>
              </w:rPr>
            </w:pPr>
            <w:r>
              <w:rPr>
                <w:lang w:val="hy-AM"/>
              </w:rPr>
              <w:t>6․Ընդունվել է և կատարվել է համապատասխան փոփոխությունները։</w:t>
            </w:r>
          </w:p>
          <w:p w:rsidR="00A60EB5" w:rsidRDefault="00A60EB5"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p>
          <w:p w:rsidR="00120A17" w:rsidRDefault="00120A17" w:rsidP="009F210B">
            <w:pPr>
              <w:spacing w:after="0" w:line="240" w:lineRule="auto"/>
              <w:rPr>
                <w:lang w:val="hy-AM"/>
              </w:rPr>
            </w:pPr>
            <w:r>
              <w:rPr>
                <w:lang w:val="hy-AM"/>
              </w:rPr>
              <w:t>7․ Ընդունվել է մասնակի, մասնավորապես հստակեցվել է խախտման արձանագրման պահը և այն պահը թե կրկին անգամ, երբ է հնարավոր պատասխանատվություն կիրառել։ Ինչ վերաբերվում է պահանջները հստակեցնելուն, հայտնում ենք, որ այն բոլոր պահանջները, որոնք սահմանված են Նախագծով պետք է պահպանվեն, իսկ չպահպանելու դեպքում պետք է կիրառվի պատասխանատվություն։</w:t>
            </w: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p>
          <w:p w:rsidR="00092232" w:rsidRDefault="00092232" w:rsidP="009F210B">
            <w:pPr>
              <w:spacing w:after="0" w:line="240" w:lineRule="auto"/>
              <w:rPr>
                <w:lang w:val="hy-AM"/>
              </w:rPr>
            </w:pPr>
            <w:r>
              <w:rPr>
                <w:lang w:val="hy-AM"/>
              </w:rPr>
              <w:t>8․ Ընդունվել է և կատարվել է փոփոխություններ։</w:t>
            </w:r>
          </w:p>
          <w:p w:rsidR="00E11F5D" w:rsidRDefault="00E11F5D" w:rsidP="009F210B">
            <w:pPr>
              <w:spacing w:after="0" w:line="240" w:lineRule="auto"/>
              <w:rPr>
                <w:lang w:val="hy-AM"/>
              </w:rPr>
            </w:pPr>
          </w:p>
          <w:p w:rsidR="00E11F5D" w:rsidRDefault="00E11F5D" w:rsidP="009F210B">
            <w:pPr>
              <w:spacing w:after="0" w:line="240" w:lineRule="auto"/>
              <w:rPr>
                <w:lang w:val="hy-AM"/>
              </w:rPr>
            </w:pPr>
            <w:r>
              <w:rPr>
                <w:lang w:val="hy-AM"/>
              </w:rPr>
              <w:t>9․ Ընդունվել է և կատարվել է փոփոխություններ։</w:t>
            </w:r>
          </w:p>
          <w:p w:rsidR="004A01C7" w:rsidRDefault="004A01C7" w:rsidP="009F210B">
            <w:pPr>
              <w:spacing w:after="0" w:line="240" w:lineRule="auto"/>
              <w:rPr>
                <w:lang w:val="hy-AM"/>
              </w:rPr>
            </w:pPr>
          </w:p>
          <w:p w:rsidR="004A01C7" w:rsidRDefault="004A01C7" w:rsidP="009F210B">
            <w:pPr>
              <w:spacing w:after="0" w:line="240" w:lineRule="auto"/>
              <w:rPr>
                <w:lang w:val="hy-AM"/>
              </w:rPr>
            </w:pPr>
          </w:p>
          <w:p w:rsidR="004A01C7" w:rsidRDefault="004A01C7" w:rsidP="009F210B">
            <w:pPr>
              <w:spacing w:after="0" w:line="240" w:lineRule="auto"/>
              <w:rPr>
                <w:lang w:val="hy-AM"/>
              </w:rPr>
            </w:pPr>
          </w:p>
          <w:p w:rsidR="004A01C7" w:rsidRDefault="004A01C7" w:rsidP="009F210B">
            <w:pPr>
              <w:spacing w:after="0" w:line="240" w:lineRule="auto"/>
              <w:rPr>
                <w:lang w:val="hy-AM"/>
              </w:rPr>
            </w:pPr>
          </w:p>
          <w:p w:rsidR="004A01C7" w:rsidRDefault="004A01C7" w:rsidP="009F210B">
            <w:pPr>
              <w:spacing w:after="0" w:line="240" w:lineRule="auto"/>
              <w:rPr>
                <w:lang w:val="hy-AM"/>
              </w:rPr>
            </w:pPr>
          </w:p>
          <w:p w:rsidR="004A01C7" w:rsidRDefault="004A01C7" w:rsidP="009F210B">
            <w:pPr>
              <w:spacing w:after="0" w:line="240" w:lineRule="auto"/>
              <w:rPr>
                <w:lang w:val="hy-AM"/>
              </w:rPr>
            </w:pPr>
          </w:p>
          <w:p w:rsidR="004A01C7" w:rsidRDefault="004A01C7" w:rsidP="009F210B">
            <w:pPr>
              <w:spacing w:after="0" w:line="240" w:lineRule="auto"/>
              <w:rPr>
                <w:lang w:val="hy-AM"/>
              </w:rPr>
            </w:pPr>
            <w:r w:rsidRPr="001836DB">
              <w:rPr>
                <w:lang w:val="hy-AM"/>
              </w:rPr>
              <w:t xml:space="preserve">10․ </w:t>
            </w:r>
            <w:r w:rsidR="001836DB">
              <w:rPr>
                <w:lang w:val="hy-AM"/>
              </w:rPr>
              <w:t xml:space="preserve">Ընդունվել է և Նախագծում կատարվել է </w:t>
            </w:r>
            <w:r w:rsidR="001836DB">
              <w:rPr>
                <w:lang w:val="hy-AM"/>
              </w:rPr>
              <w:lastRenderedPageBreak/>
              <w:t>համապատասխան փոփոխություն։</w:t>
            </w: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9F210B">
            <w:pPr>
              <w:spacing w:after="0" w:line="240" w:lineRule="auto"/>
              <w:rPr>
                <w:lang w:val="hy-AM"/>
              </w:rPr>
            </w:pPr>
          </w:p>
          <w:p w:rsidR="001071AF" w:rsidRDefault="001071AF" w:rsidP="003A7011">
            <w:pPr>
              <w:spacing w:after="0" w:line="240" w:lineRule="auto"/>
              <w:rPr>
                <w:lang w:val="hy-AM"/>
              </w:rPr>
            </w:pPr>
            <w:r>
              <w:rPr>
                <w:lang w:val="hy-AM"/>
              </w:rPr>
              <w:t>11</w:t>
            </w:r>
            <w:r>
              <w:rPr>
                <w:rFonts w:ascii="MS Gothic" w:hAnsi="MS Gothic" w:cs="MS Gothic"/>
                <w:lang w:val="hy-AM"/>
              </w:rPr>
              <w:t>․</w:t>
            </w:r>
            <w:r>
              <w:rPr>
                <w:lang w:val="hy-AM"/>
              </w:rPr>
              <w:t xml:space="preserve"> </w:t>
            </w:r>
            <w:r w:rsidR="003A7011">
              <w:rPr>
                <w:lang w:val="hy-AM"/>
              </w:rPr>
              <w:t>Ընդունվել է ի գիտություն։</w:t>
            </w:r>
          </w:p>
        </w:tc>
      </w:tr>
      <w:tr w:rsidR="008A761B" w:rsidRPr="00A174F4" w:rsidTr="00AE692E">
        <w:trPr>
          <w:trHeight w:val="818"/>
        </w:trPr>
        <w:tc>
          <w:tcPr>
            <w:tcW w:w="583" w:type="dxa"/>
          </w:tcPr>
          <w:p w:rsidR="008A761B" w:rsidRPr="008A761B" w:rsidRDefault="008A761B" w:rsidP="0046668B">
            <w:pPr>
              <w:jc w:val="center"/>
              <w:rPr>
                <w:sz w:val="24"/>
                <w:szCs w:val="24"/>
                <w:lang w:val="hy-AM"/>
              </w:rPr>
            </w:pPr>
            <w:r>
              <w:rPr>
                <w:sz w:val="24"/>
                <w:szCs w:val="24"/>
                <w:lang w:val="hy-AM"/>
              </w:rPr>
              <w:lastRenderedPageBreak/>
              <w:t>25․</w:t>
            </w:r>
          </w:p>
        </w:tc>
        <w:tc>
          <w:tcPr>
            <w:tcW w:w="2606" w:type="dxa"/>
          </w:tcPr>
          <w:p w:rsidR="008A761B" w:rsidRDefault="00A174F4" w:rsidP="0046668B">
            <w:pPr>
              <w:pStyle w:val="NoSpacing"/>
              <w:rPr>
                <w:sz w:val="24"/>
                <w:lang w:val="hy-AM"/>
              </w:rPr>
            </w:pPr>
            <w:r>
              <w:rPr>
                <w:sz w:val="24"/>
                <w:lang w:val="hy-AM"/>
              </w:rPr>
              <w:t>ՀՀ Արդարադատության նախարարության փորձագիտական եզրակացություն</w:t>
            </w:r>
          </w:p>
          <w:p w:rsidR="00A174F4" w:rsidRPr="00A174F4" w:rsidRDefault="00A174F4" w:rsidP="0046668B">
            <w:pPr>
              <w:pStyle w:val="NoSpacing"/>
              <w:rPr>
                <w:rFonts w:ascii="MS Gothic" w:eastAsia="MS Gothic" w:hAnsi="MS Gothic" w:cs="MS Gothic"/>
                <w:sz w:val="24"/>
                <w:lang w:val="hy-AM"/>
              </w:rPr>
            </w:pPr>
            <w:r>
              <w:rPr>
                <w:sz w:val="24"/>
                <w:lang w:val="hy-AM"/>
              </w:rPr>
              <w:t xml:space="preserve">08․10․2019թ․ թիվ </w:t>
            </w:r>
            <w:r w:rsidRPr="00A174F4">
              <w:rPr>
                <w:sz w:val="24"/>
                <w:lang w:val="hy-AM"/>
              </w:rPr>
              <w:t>01/27</w:t>
            </w:r>
            <w:r w:rsidRPr="00A174F4">
              <w:rPr>
                <w:rFonts w:ascii="MS Gothic" w:eastAsia="MS Gothic" w:hAnsi="MS Gothic" w:cs="MS Gothic" w:hint="eastAsia"/>
                <w:sz w:val="24"/>
                <w:lang w:val="hy-AM"/>
              </w:rPr>
              <w:t>․</w:t>
            </w:r>
            <w:r w:rsidRPr="00A174F4">
              <w:rPr>
                <w:rFonts w:eastAsia="MS Gothic" w:cs="MS Gothic"/>
                <w:sz w:val="24"/>
                <w:lang w:val="hy-AM"/>
              </w:rPr>
              <w:t>2/22617-2019</w:t>
            </w:r>
            <w:r>
              <w:rPr>
                <w:rFonts w:eastAsia="MS Gothic" w:cs="MS Gothic"/>
                <w:sz w:val="24"/>
                <w:lang w:val="hy-AM"/>
              </w:rPr>
              <w:t xml:space="preserve"> գրություն</w:t>
            </w:r>
          </w:p>
        </w:tc>
        <w:tc>
          <w:tcPr>
            <w:tcW w:w="3457" w:type="dxa"/>
          </w:tcPr>
          <w:p w:rsidR="00CB2A6E" w:rsidRPr="00CB2A6E" w:rsidRDefault="00D3687F" w:rsidP="00CB2A6E">
            <w:pPr>
              <w:shd w:val="clear" w:color="auto" w:fill="FFFFFF"/>
              <w:spacing w:after="0" w:line="240" w:lineRule="auto"/>
              <w:rPr>
                <w:rFonts w:eastAsia="Times New Roman" w:cs="GHEA Grapalat"/>
                <w:bCs/>
                <w:lang w:val="af-ZA" w:eastAsia="ru-RU"/>
              </w:rPr>
            </w:pPr>
            <w:r>
              <w:rPr>
                <w:rFonts w:eastAsia="Times New Roman" w:cs="GHEA Grapalat"/>
                <w:bCs/>
                <w:lang w:val="hy-AM" w:eastAsia="ru-RU"/>
              </w:rPr>
              <w:t>1․</w:t>
            </w:r>
            <w:r w:rsidR="00CB2A6E" w:rsidRPr="00CB2A6E">
              <w:rPr>
                <w:rFonts w:eastAsia="Times New Roman" w:cs="GHEA Grapalat"/>
                <w:bCs/>
                <w:lang w:val="hy-AM" w:eastAsia="ru-RU"/>
              </w:rPr>
              <w:t>Ներկայացված</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նախագծերի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փաթեթով</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նախատեսվում</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է</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կարգավորել</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Հայաստանի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Հանրապետության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տարածքում</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ապրանքների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գույքի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օտարման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ապրանքների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գույքի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օգտագործման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աշխատանքների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կատարման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և</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ծառայությունների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մատուցման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գործարքների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դիմաց</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աշխատավարձերի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կրթաթոշակների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կենսաթոշակների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նպաստների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փոխառությունների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ներկայացուցչական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ծախսերի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գործուղման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նպատակով</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կատարվող</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անկանխիկ</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ձևով</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վճարումների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ինչպես</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նաև</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կանխիկ</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գործառնությունների</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սահմանափակման</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հետ</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կապված</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այլ</w:t>
            </w:r>
            <w:r w:rsidR="00CB2A6E" w:rsidRPr="00CB2A6E">
              <w:rPr>
                <w:rFonts w:eastAsia="Times New Roman" w:cs="GHEA Grapalat"/>
                <w:bCs/>
                <w:lang w:val="af-ZA" w:eastAsia="ru-RU"/>
              </w:rPr>
              <w:t xml:space="preserve"> </w:t>
            </w:r>
            <w:r w:rsidR="00CB2A6E" w:rsidRPr="00CB2A6E">
              <w:rPr>
                <w:rFonts w:eastAsia="Times New Roman" w:cs="GHEA Grapalat"/>
                <w:bCs/>
                <w:lang w:val="hy-AM" w:eastAsia="ru-RU"/>
              </w:rPr>
              <w:t>հարաբերությունները</w:t>
            </w:r>
            <w:r w:rsidR="00CB2A6E" w:rsidRPr="00CB2A6E">
              <w:rPr>
                <w:rFonts w:eastAsia="Times New Roman" w:cs="GHEA Grapalat"/>
                <w:bCs/>
                <w:lang w:val="af-ZA" w:eastAsia="ru-RU"/>
              </w:rPr>
              <w:t xml:space="preserve">: </w:t>
            </w:r>
          </w:p>
          <w:p w:rsidR="00CB2A6E" w:rsidRPr="00CB2A6E" w:rsidRDefault="00CB2A6E" w:rsidP="006B1216">
            <w:pPr>
              <w:shd w:val="clear" w:color="auto" w:fill="FFFFFF"/>
              <w:spacing w:after="0" w:line="240" w:lineRule="auto"/>
              <w:rPr>
                <w:rFonts w:eastAsia="Times New Roman" w:cs="GHEA Grapalat"/>
                <w:bCs/>
                <w:lang w:val="af-ZA" w:eastAsia="ru-RU"/>
              </w:rPr>
            </w:pPr>
            <w:r w:rsidRPr="00CB2A6E">
              <w:rPr>
                <w:rFonts w:eastAsia="Times New Roman" w:cs="GHEA Grapalat"/>
                <w:bCs/>
                <w:lang w:eastAsia="ru-RU"/>
              </w:rPr>
              <w:t>Նախևառաջ</w:t>
            </w:r>
            <w:r w:rsidRPr="00CB2A6E">
              <w:rPr>
                <w:rFonts w:eastAsia="Times New Roman" w:cs="GHEA Grapalat"/>
                <w:bCs/>
                <w:lang w:val="af-ZA" w:eastAsia="ru-RU"/>
              </w:rPr>
              <w:t xml:space="preserve">, </w:t>
            </w:r>
            <w:r w:rsidRPr="00CB2A6E">
              <w:rPr>
                <w:rFonts w:eastAsia="Times New Roman" w:cs="GHEA Grapalat"/>
                <w:bCs/>
                <w:lang w:eastAsia="ru-RU"/>
              </w:rPr>
              <w:t>հարկ</w:t>
            </w:r>
            <w:r w:rsidRPr="00CB2A6E">
              <w:rPr>
                <w:rFonts w:eastAsia="Times New Roman" w:cs="GHEA Grapalat"/>
                <w:bCs/>
                <w:lang w:val="af-ZA" w:eastAsia="ru-RU"/>
              </w:rPr>
              <w:t xml:space="preserve"> </w:t>
            </w:r>
            <w:r w:rsidRPr="00CB2A6E">
              <w:rPr>
                <w:rFonts w:eastAsia="Times New Roman" w:cs="GHEA Grapalat"/>
                <w:bCs/>
                <w:lang w:eastAsia="ru-RU"/>
              </w:rPr>
              <w:t>ենք</w:t>
            </w:r>
            <w:r w:rsidRPr="00CB2A6E">
              <w:rPr>
                <w:rFonts w:eastAsia="Times New Roman" w:cs="GHEA Grapalat"/>
                <w:bCs/>
                <w:lang w:val="af-ZA" w:eastAsia="ru-RU"/>
              </w:rPr>
              <w:t xml:space="preserve"> </w:t>
            </w:r>
            <w:r w:rsidRPr="00CB2A6E">
              <w:rPr>
                <w:rFonts w:eastAsia="Times New Roman" w:cs="GHEA Grapalat"/>
                <w:bCs/>
                <w:lang w:eastAsia="ru-RU"/>
              </w:rPr>
              <w:t>համարում</w:t>
            </w:r>
            <w:r w:rsidRPr="00CB2A6E">
              <w:rPr>
                <w:rFonts w:eastAsia="Times New Roman" w:cs="GHEA Grapalat"/>
                <w:bCs/>
                <w:lang w:val="af-ZA" w:eastAsia="ru-RU"/>
              </w:rPr>
              <w:t xml:space="preserve"> </w:t>
            </w:r>
            <w:r w:rsidRPr="00CB2A6E">
              <w:rPr>
                <w:rFonts w:eastAsia="Times New Roman" w:cs="GHEA Grapalat"/>
                <w:bCs/>
                <w:lang w:eastAsia="ru-RU"/>
              </w:rPr>
              <w:t>անդրադառնալ</w:t>
            </w:r>
            <w:r w:rsidRPr="00CB2A6E">
              <w:rPr>
                <w:rFonts w:eastAsia="Times New Roman" w:cs="GHEA Grapalat"/>
                <w:bCs/>
                <w:lang w:val="af-ZA" w:eastAsia="ru-RU"/>
              </w:rPr>
              <w:t xml:space="preserve"> </w:t>
            </w:r>
            <w:r w:rsidRPr="00CB2A6E">
              <w:rPr>
                <w:rFonts w:eastAsia="Times New Roman" w:cs="GHEA Grapalat"/>
                <w:bCs/>
                <w:lang w:eastAsia="ru-RU"/>
              </w:rPr>
              <w:t>նախագծերի</w:t>
            </w:r>
            <w:r w:rsidRPr="00CB2A6E">
              <w:rPr>
                <w:rFonts w:eastAsia="Times New Roman" w:cs="GHEA Grapalat"/>
                <w:bCs/>
                <w:lang w:val="af-ZA" w:eastAsia="ru-RU"/>
              </w:rPr>
              <w:t xml:space="preserve"> </w:t>
            </w:r>
            <w:r w:rsidRPr="00CB2A6E">
              <w:rPr>
                <w:rFonts w:eastAsia="Times New Roman" w:cs="GHEA Grapalat"/>
                <w:bCs/>
                <w:lang w:eastAsia="ru-RU"/>
              </w:rPr>
              <w:t>փաթեթին</w:t>
            </w:r>
            <w:r w:rsidRPr="00CB2A6E">
              <w:rPr>
                <w:rFonts w:eastAsia="Times New Roman" w:cs="GHEA Grapalat"/>
                <w:bCs/>
                <w:lang w:val="af-ZA" w:eastAsia="ru-RU"/>
              </w:rPr>
              <w:t xml:space="preserve"> </w:t>
            </w:r>
            <w:r w:rsidRPr="00CB2A6E">
              <w:rPr>
                <w:rFonts w:eastAsia="Times New Roman" w:cs="GHEA Grapalat"/>
                <w:bCs/>
                <w:lang w:eastAsia="ru-RU"/>
              </w:rPr>
              <w:t>կից</w:t>
            </w:r>
            <w:r w:rsidRPr="00CB2A6E">
              <w:rPr>
                <w:rFonts w:eastAsia="Times New Roman" w:cs="GHEA Grapalat"/>
                <w:bCs/>
                <w:lang w:val="af-ZA" w:eastAsia="ru-RU"/>
              </w:rPr>
              <w:t xml:space="preserve"> </w:t>
            </w:r>
            <w:r w:rsidRPr="00CB2A6E">
              <w:rPr>
                <w:rFonts w:eastAsia="Times New Roman" w:cs="GHEA Grapalat"/>
                <w:bCs/>
                <w:lang w:eastAsia="ru-RU"/>
              </w:rPr>
              <w:t>ներկայացված</w:t>
            </w:r>
            <w:r w:rsidRPr="00CB2A6E">
              <w:rPr>
                <w:rFonts w:eastAsia="Times New Roman" w:cs="GHEA Grapalat"/>
                <w:bCs/>
                <w:lang w:val="af-ZA" w:eastAsia="ru-RU"/>
              </w:rPr>
              <w:t xml:space="preserve"> </w:t>
            </w:r>
            <w:r w:rsidRPr="00CB2A6E">
              <w:rPr>
                <w:rFonts w:eastAsia="Times New Roman" w:cs="GHEA Grapalat"/>
                <w:b/>
                <w:bCs/>
                <w:i/>
                <w:lang w:eastAsia="ru-RU"/>
              </w:rPr>
              <w:t>հիմնավորմանը</w:t>
            </w:r>
            <w:r w:rsidRPr="00CB2A6E">
              <w:rPr>
                <w:rFonts w:eastAsia="Times New Roman" w:cs="GHEA Grapalat"/>
                <w:bCs/>
                <w:lang w:val="af-ZA" w:eastAsia="ru-RU"/>
              </w:rPr>
              <w:t xml:space="preserve">: </w:t>
            </w:r>
            <w:r w:rsidRPr="00CB2A6E">
              <w:rPr>
                <w:rFonts w:eastAsia="Times New Roman" w:cs="GHEA Grapalat"/>
                <w:bCs/>
                <w:lang w:eastAsia="ru-RU"/>
              </w:rPr>
              <w:lastRenderedPageBreak/>
              <w:t>Այսպես</w:t>
            </w:r>
            <w:r w:rsidRPr="00CB2A6E">
              <w:rPr>
                <w:rFonts w:eastAsia="Times New Roman" w:cs="GHEA Grapalat"/>
                <w:bCs/>
                <w:lang w:val="af-ZA" w:eastAsia="ru-RU"/>
              </w:rPr>
              <w:t xml:space="preserve">, </w:t>
            </w:r>
            <w:r w:rsidRPr="00CB2A6E">
              <w:rPr>
                <w:rFonts w:eastAsia="Times New Roman" w:cs="GHEA Grapalat"/>
                <w:bCs/>
                <w:lang w:eastAsia="ru-RU"/>
              </w:rPr>
              <w:t>ըստ</w:t>
            </w:r>
            <w:r w:rsidRPr="00CB2A6E">
              <w:rPr>
                <w:rFonts w:eastAsia="Times New Roman" w:cs="GHEA Grapalat"/>
                <w:bCs/>
                <w:lang w:val="af-ZA" w:eastAsia="ru-RU"/>
              </w:rPr>
              <w:t xml:space="preserve"> </w:t>
            </w:r>
            <w:r w:rsidRPr="00CB2A6E">
              <w:rPr>
                <w:rFonts w:eastAsia="Times New Roman" w:cs="GHEA Grapalat"/>
                <w:bCs/>
                <w:lang w:eastAsia="ru-RU"/>
              </w:rPr>
              <w:t>ներկայացված</w:t>
            </w:r>
            <w:r w:rsidRPr="00CB2A6E">
              <w:rPr>
                <w:rFonts w:eastAsia="Times New Roman" w:cs="GHEA Grapalat"/>
                <w:bCs/>
                <w:lang w:val="af-ZA" w:eastAsia="ru-RU"/>
              </w:rPr>
              <w:t xml:space="preserve"> </w:t>
            </w:r>
            <w:r w:rsidRPr="00CB2A6E">
              <w:rPr>
                <w:rFonts w:eastAsia="Times New Roman" w:cs="GHEA Grapalat"/>
                <w:bCs/>
                <w:lang w:eastAsia="ru-RU"/>
              </w:rPr>
              <w:t>հիմնավորման՝</w:t>
            </w:r>
            <w:r w:rsidRPr="00CB2A6E">
              <w:rPr>
                <w:rFonts w:eastAsia="Times New Roman" w:cs="GHEA Grapalat"/>
                <w:bCs/>
                <w:lang w:val="af-ZA" w:eastAsia="ru-RU"/>
              </w:rPr>
              <w:t xml:space="preserve"> </w:t>
            </w:r>
            <w:r w:rsidRPr="00CB2A6E">
              <w:rPr>
                <w:rFonts w:eastAsia="Times New Roman" w:cs="GHEA Grapalat"/>
                <w:bCs/>
                <w:lang w:eastAsia="ru-RU"/>
              </w:rPr>
              <w:t>նախագծերի</w:t>
            </w:r>
            <w:r w:rsidRPr="00CB2A6E">
              <w:rPr>
                <w:rFonts w:eastAsia="Times New Roman" w:cs="GHEA Grapalat"/>
                <w:bCs/>
                <w:lang w:val="af-ZA" w:eastAsia="ru-RU"/>
              </w:rPr>
              <w:t xml:space="preserve"> </w:t>
            </w:r>
            <w:r w:rsidRPr="00CB2A6E">
              <w:rPr>
                <w:rFonts w:eastAsia="Times New Roman" w:cs="GHEA Grapalat"/>
                <w:bCs/>
                <w:lang w:eastAsia="ru-RU"/>
              </w:rPr>
              <w:t>ընդունումը</w:t>
            </w:r>
            <w:r w:rsidRPr="00CB2A6E">
              <w:rPr>
                <w:rFonts w:eastAsia="Times New Roman" w:cs="GHEA Grapalat"/>
                <w:bCs/>
                <w:lang w:val="af-ZA" w:eastAsia="ru-RU"/>
              </w:rPr>
              <w:t xml:space="preserve"> </w:t>
            </w:r>
            <w:r w:rsidRPr="00CB2A6E">
              <w:rPr>
                <w:rFonts w:eastAsia="Times New Roman" w:cs="GHEA Grapalat"/>
                <w:bCs/>
                <w:lang w:eastAsia="ru-RU"/>
              </w:rPr>
              <w:t>նպատակ</w:t>
            </w:r>
            <w:r w:rsidRPr="00CB2A6E">
              <w:rPr>
                <w:rFonts w:eastAsia="Times New Roman" w:cs="GHEA Grapalat"/>
                <w:bCs/>
                <w:lang w:val="af-ZA" w:eastAsia="ru-RU"/>
              </w:rPr>
              <w:t xml:space="preserve"> </w:t>
            </w:r>
            <w:r w:rsidRPr="00CB2A6E">
              <w:rPr>
                <w:rFonts w:eastAsia="Times New Roman" w:cs="GHEA Grapalat"/>
                <w:bCs/>
                <w:lang w:eastAsia="ru-RU"/>
              </w:rPr>
              <w:t>ունի</w:t>
            </w:r>
            <w:r w:rsidRPr="00CB2A6E">
              <w:rPr>
                <w:rFonts w:eastAsia="Times New Roman" w:cs="GHEA Grapalat"/>
                <w:bCs/>
                <w:lang w:val="af-ZA" w:eastAsia="ru-RU"/>
              </w:rPr>
              <w:t xml:space="preserve"> </w:t>
            </w:r>
            <w:r w:rsidRPr="00CB2A6E">
              <w:rPr>
                <w:rFonts w:eastAsia="Times New Roman" w:cs="GHEA Grapalat"/>
                <w:bCs/>
                <w:lang w:eastAsia="ru-RU"/>
              </w:rPr>
              <w:t>նվազեցնել</w:t>
            </w:r>
            <w:r w:rsidRPr="00CB2A6E">
              <w:rPr>
                <w:rFonts w:eastAsia="Times New Roman" w:cs="GHEA Grapalat"/>
                <w:bCs/>
                <w:lang w:val="af-ZA" w:eastAsia="ru-RU"/>
              </w:rPr>
              <w:t xml:space="preserve"> </w:t>
            </w:r>
            <w:r w:rsidRPr="00CB2A6E">
              <w:rPr>
                <w:rFonts w:eastAsia="Times New Roman" w:cs="GHEA Grapalat"/>
                <w:bCs/>
                <w:lang w:eastAsia="ru-RU"/>
              </w:rPr>
              <w:t>կանխիկ</w:t>
            </w:r>
            <w:r w:rsidRPr="00CB2A6E">
              <w:rPr>
                <w:rFonts w:eastAsia="Times New Roman" w:cs="GHEA Grapalat"/>
                <w:bCs/>
                <w:lang w:val="af-ZA" w:eastAsia="ru-RU"/>
              </w:rPr>
              <w:t xml:space="preserve"> </w:t>
            </w:r>
            <w:r w:rsidRPr="00CB2A6E">
              <w:rPr>
                <w:rFonts w:eastAsia="Times New Roman" w:cs="GHEA Grapalat"/>
                <w:bCs/>
                <w:lang w:eastAsia="ru-RU"/>
              </w:rPr>
              <w:t>դրամաշրջանառությունը</w:t>
            </w:r>
            <w:r w:rsidRPr="00CB2A6E">
              <w:rPr>
                <w:rFonts w:eastAsia="Times New Roman" w:cs="GHEA Grapalat"/>
                <w:bCs/>
                <w:lang w:val="af-ZA" w:eastAsia="ru-RU"/>
              </w:rPr>
              <w:t xml:space="preserve">, </w:t>
            </w:r>
            <w:r w:rsidRPr="00CB2A6E">
              <w:rPr>
                <w:rFonts w:eastAsia="Times New Roman" w:cs="GHEA Grapalat"/>
                <w:bCs/>
                <w:lang w:eastAsia="ru-RU"/>
              </w:rPr>
              <w:t>քաղաքացիների</w:t>
            </w:r>
            <w:r w:rsidRPr="00CB2A6E">
              <w:rPr>
                <w:rFonts w:eastAsia="Times New Roman" w:cs="GHEA Grapalat"/>
                <w:bCs/>
                <w:lang w:val="af-ZA" w:eastAsia="ru-RU"/>
              </w:rPr>
              <w:t xml:space="preserve"> </w:t>
            </w:r>
            <w:r w:rsidRPr="00CB2A6E">
              <w:rPr>
                <w:rFonts w:eastAsia="Times New Roman" w:cs="GHEA Grapalat"/>
                <w:bCs/>
                <w:lang w:eastAsia="ru-RU"/>
              </w:rPr>
              <w:t>համար</w:t>
            </w:r>
            <w:r w:rsidRPr="00CB2A6E">
              <w:rPr>
                <w:rFonts w:eastAsia="Times New Roman" w:cs="GHEA Grapalat"/>
                <w:bCs/>
                <w:lang w:val="af-ZA" w:eastAsia="ru-RU"/>
              </w:rPr>
              <w:t xml:space="preserve"> </w:t>
            </w:r>
            <w:r w:rsidRPr="00CB2A6E">
              <w:rPr>
                <w:rFonts w:eastAsia="Times New Roman" w:cs="GHEA Grapalat"/>
                <w:bCs/>
                <w:lang w:eastAsia="ru-RU"/>
              </w:rPr>
              <w:t>սահմանել</w:t>
            </w:r>
            <w:r w:rsidRPr="00CB2A6E">
              <w:rPr>
                <w:rFonts w:eastAsia="Times New Roman" w:cs="GHEA Grapalat"/>
                <w:bCs/>
                <w:lang w:val="af-ZA" w:eastAsia="ru-RU"/>
              </w:rPr>
              <w:t xml:space="preserve"> </w:t>
            </w:r>
            <w:r w:rsidRPr="00CB2A6E">
              <w:rPr>
                <w:rFonts w:eastAsia="Times New Roman" w:cs="GHEA Grapalat"/>
                <w:bCs/>
                <w:lang w:eastAsia="ru-RU"/>
              </w:rPr>
              <w:t>անկանխիկ</w:t>
            </w:r>
            <w:r w:rsidRPr="00CB2A6E">
              <w:rPr>
                <w:rFonts w:eastAsia="Times New Roman" w:cs="GHEA Grapalat"/>
                <w:bCs/>
                <w:lang w:val="af-ZA" w:eastAsia="ru-RU"/>
              </w:rPr>
              <w:t xml:space="preserve"> </w:t>
            </w:r>
            <w:r w:rsidRPr="00CB2A6E">
              <w:rPr>
                <w:rFonts w:eastAsia="Times New Roman" w:cs="GHEA Grapalat"/>
                <w:bCs/>
                <w:lang w:eastAsia="ru-RU"/>
              </w:rPr>
              <w:t>վճարումների</w:t>
            </w:r>
            <w:r w:rsidRPr="00CB2A6E">
              <w:rPr>
                <w:rFonts w:eastAsia="Times New Roman" w:cs="GHEA Grapalat"/>
                <w:bCs/>
                <w:lang w:val="af-ZA" w:eastAsia="ru-RU"/>
              </w:rPr>
              <w:t xml:space="preserve"> </w:t>
            </w:r>
            <w:r w:rsidRPr="00CB2A6E">
              <w:rPr>
                <w:rFonts w:eastAsia="Times New Roman" w:cs="GHEA Grapalat"/>
                <w:bCs/>
                <w:lang w:eastAsia="ru-RU"/>
              </w:rPr>
              <w:t>իրականացման</w:t>
            </w:r>
            <w:r w:rsidRPr="00CB2A6E">
              <w:rPr>
                <w:rFonts w:eastAsia="Times New Roman" w:cs="GHEA Grapalat"/>
                <w:bCs/>
                <w:lang w:val="af-ZA" w:eastAsia="ru-RU"/>
              </w:rPr>
              <w:t xml:space="preserve"> </w:t>
            </w:r>
            <w:r w:rsidRPr="00CB2A6E">
              <w:rPr>
                <w:rFonts w:eastAsia="Times New Roman" w:cs="GHEA Grapalat"/>
                <w:bCs/>
                <w:lang w:eastAsia="ru-RU"/>
              </w:rPr>
              <w:t>ընթացակարգեր</w:t>
            </w:r>
            <w:r w:rsidRPr="00CB2A6E">
              <w:rPr>
                <w:rFonts w:eastAsia="Times New Roman" w:cs="GHEA Grapalat"/>
                <w:bCs/>
                <w:lang w:val="af-ZA" w:eastAsia="ru-RU"/>
              </w:rPr>
              <w:t xml:space="preserve">, </w:t>
            </w:r>
            <w:r w:rsidRPr="00CB2A6E">
              <w:rPr>
                <w:rFonts w:eastAsia="Times New Roman" w:cs="GHEA Grapalat"/>
                <w:bCs/>
                <w:lang w:eastAsia="ru-RU"/>
              </w:rPr>
              <w:t>ուժեղացնել</w:t>
            </w:r>
            <w:r w:rsidRPr="00CB2A6E">
              <w:rPr>
                <w:rFonts w:eastAsia="Times New Roman" w:cs="GHEA Grapalat"/>
                <w:bCs/>
                <w:lang w:val="af-ZA" w:eastAsia="ru-RU"/>
              </w:rPr>
              <w:t xml:space="preserve"> </w:t>
            </w:r>
            <w:r w:rsidRPr="00CB2A6E">
              <w:rPr>
                <w:rFonts w:eastAsia="Times New Roman" w:cs="GHEA Grapalat"/>
                <w:bCs/>
                <w:lang w:eastAsia="ru-RU"/>
              </w:rPr>
              <w:t>հարկային</w:t>
            </w:r>
            <w:r w:rsidRPr="00CB2A6E">
              <w:rPr>
                <w:rFonts w:eastAsia="Times New Roman" w:cs="GHEA Grapalat"/>
                <w:bCs/>
                <w:lang w:val="af-ZA" w:eastAsia="ru-RU"/>
              </w:rPr>
              <w:t xml:space="preserve"> </w:t>
            </w:r>
            <w:r w:rsidRPr="00CB2A6E">
              <w:rPr>
                <w:rFonts w:eastAsia="Times New Roman" w:cs="GHEA Grapalat"/>
                <w:bCs/>
                <w:lang w:eastAsia="ru-RU"/>
              </w:rPr>
              <w:t>վարչարարությունը</w:t>
            </w:r>
            <w:r w:rsidRPr="00CB2A6E">
              <w:rPr>
                <w:rFonts w:eastAsia="Times New Roman" w:cs="GHEA Grapalat"/>
                <w:bCs/>
                <w:lang w:val="af-ZA" w:eastAsia="ru-RU"/>
              </w:rPr>
              <w:t xml:space="preserve"> </w:t>
            </w:r>
            <w:r w:rsidRPr="00CB2A6E">
              <w:rPr>
                <w:rFonts w:eastAsia="Times New Roman" w:cs="GHEA Grapalat"/>
                <w:bCs/>
                <w:lang w:eastAsia="ru-RU"/>
              </w:rPr>
              <w:t>և</w:t>
            </w:r>
            <w:r w:rsidRPr="00CB2A6E">
              <w:rPr>
                <w:rFonts w:eastAsia="Times New Roman" w:cs="GHEA Grapalat"/>
                <w:bCs/>
                <w:lang w:val="af-ZA" w:eastAsia="ru-RU"/>
              </w:rPr>
              <w:t xml:space="preserve"> </w:t>
            </w:r>
            <w:r w:rsidRPr="00CB2A6E">
              <w:rPr>
                <w:rFonts w:eastAsia="Times New Roman" w:cs="GHEA Grapalat"/>
                <w:bCs/>
                <w:lang w:eastAsia="ru-RU"/>
              </w:rPr>
              <w:t>պայքարել</w:t>
            </w:r>
            <w:r w:rsidRPr="00CB2A6E">
              <w:rPr>
                <w:rFonts w:eastAsia="Times New Roman" w:cs="GHEA Grapalat"/>
                <w:bCs/>
                <w:lang w:val="af-ZA" w:eastAsia="ru-RU"/>
              </w:rPr>
              <w:t xml:space="preserve"> </w:t>
            </w:r>
            <w:r w:rsidRPr="00CB2A6E">
              <w:rPr>
                <w:rFonts w:eastAsia="Times New Roman" w:cs="GHEA Grapalat"/>
                <w:bCs/>
                <w:lang w:eastAsia="ru-RU"/>
              </w:rPr>
              <w:t>ստվերային</w:t>
            </w:r>
            <w:r w:rsidRPr="00CB2A6E">
              <w:rPr>
                <w:rFonts w:eastAsia="Times New Roman" w:cs="GHEA Grapalat"/>
                <w:bCs/>
                <w:lang w:val="af-ZA" w:eastAsia="ru-RU"/>
              </w:rPr>
              <w:t xml:space="preserve"> </w:t>
            </w:r>
            <w:r w:rsidRPr="00CB2A6E">
              <w:rPr>
                <w:rFonts w:eastAsia="Times New Roman" w:cs="GHEA Grapalat"/>
                <w:bCs/>
                <w:lang w:eastAsia="ru-RU"/>
              </w:rPr>
              <w:t>տնտեսության</w:t>
            </w:r>
            <w:r w:rsidRPr="00CB2A6E">
              <w:rPr>
                <w:rFonts w:eastAsia="Times New Roman" w:cs="GHEA Grapalat"/>
                <w:bCs/>
                <w:lang w:val="af-ZA" w:eastAsia="ru-RU"/>
              </w:rPr>
              <w:t xml:space="preserve"> </w:t>
            </w:r>
            <w:r w:rsidRPr="00CB2A6E">
              <w:rPr>
                <w:rFonts w:eastAsia="Times New Roman" w:cs="GHEA Grapalat"/>
                <w:bCs/>
                <w:lang w:eastAsia="ru-RU"/>
              </w:rPr>
              <w:t>դեմ</w:t>
            </w:r>
            <w:r w:rsidRPr="00CB2A6E">
              <w:rPr>
                <w:rFonts w:eastAsia="Times New Roman" w:cs="GHEA Grapalat"/>
                <w:bCs/>
                <w:lang w:val="af-ZA" w:eastAsia="ru-RU"/>
              </w:rPr>
              <w:t>:</w:t>
            </w:r>
            <w:r w:rsidRPr="00CB2A6E">
              <w:rPr>
                <w:rFonts w:eastAsia="Times New Roman" w:cs="GHEA Grapalat"/>
                <w:bCs/>
                <w:lang w:val="af-ZA" w:eastAsia="ru-RU"/>
              </w:rPr>
              <w:tab/>
            </w:r>
          </w:p>
          <w:p w:rsidR="00CB2A6E" w:rsidRPr="00CB2A6E" w:rsidRDefault="00CB2A6E" w:rsidP="00CB2A6E">
            <w:pPr>
              <w:widowControl w:val="0"/>
              <w:tabs>
                <w:tab w:val="left" w:pos="851"/>
              </w:tabs>
              <w:adjustRightInd w:val="0"/>
              <w:spacing w:after="0" w:line="240" w:lineRule="auto"/>
              <w:textAlignment w:val="baseline"/>
              <w:rPr>
                <w:rFonts w:eastAsia="Times New Roman" w:cs="Sylfaen"/>
                <w:bCs/>
                <w:color w:val="000000"/>
                <w:lang w:val="af-ZA" w:eastAsia="ru-RU"/>
              </w:rPr>
            </w:pPr>
            <w:r w:rsidRPr="00CB2A6E">
              <w:rPr>
                <w:rFonts w:eastAsia="Times New Roman" w:cs="GHEA Grapalat"/>
                <w:lang w:eastAsia="ru-RU"/>
              </w:rPr>
              <w:t>Հաշվի</w:t>
            </w:r>
            <w:r w:rsidRPr="00CB2A6E">
              <w:rPr>
                <w:rFonts w:eastAsia="Times New Roman" w:cs="GHEA Grapalat"/>
                <w:lang w:val="af-ZA" w:eastAsia="ru-RU"/>
              </w:rPr>
              <w:t xml:space="preserve"> </w:t>
            </w:r>
            <w:r w:rsidRPr="00CB2A6E">
              <w:rPr>
                <w:rFonts w:eastAsia="Times New Roman" w:cs="GHEA Grapalat"/>
                <w:lang w:eastAsia="ru-RU"/>
              </w:rPr>
              <w:t>առնելով</w:t>
            </w:r>
            <w:r w:rsidRPr="00CB2A6E">
              <w:rPr>
                <w:rFonts w:eastAsia="Times New Roman" w:cs="GHEA Grapalat"/>
                <w:lang w:val="af-ZA" w:eastAsia="ru-RU"/>
              </w:rPr>
              <w:t xml:space="preserve"> </w:t>
            </w:r>
            <w:r w:rsidRPr="00CB2A6E">
              <w:rPr>
                <w:rFonts w:eastAsia="Times New Roman" w:cs="GHEA Grapalat"/>
                <w:lang w:eastAsia="ru-RU"/>
              </w:rPr>
              <w:t>այն</w:t>
            </w:r>
            <w:r w:rsidRPr="00CB2A6E">
              <w:rPr>
                <w:rFonts w:eastAsia="Times New Roman" w:cs="GHEA Grapalat"/>
                <w:lang w:val="af-ZA" w:eastAsia="ru-RU"/>
              </w:rPr>
              <w:t xml:space="preserve">, </w:t>
            </w:r>
            <w:r w:rsidRPr="00CB2A6E">
              <w:rPr>
                <w:rFonts w:eastAsia="Times New Roman" w:cs="GHEA Grapalat"/>
                <w:lang w:eastAsia="ru-RU"/>
              </w:rPr>
              <w:t>որ</w:t>
            </w:r>
            <w:r w:rsidRPr="00CB2A6E">
              <w:rPr>
                <w:rFonts w:eastAsia="Times New Roman" w:cs="GHEA Grapalat"/>
                <w:lang w:val="af-ZA" w:eastAsia="ru-RU"/>
              </w:rPr>
              <w:t xml:space="preserve"> </w:t>
            </w:r>
            <w:r w:rsidRPr="00CB2A6E">
              <w:rPr>
                <w:rFonts w:eastAsia="Times New Roman" w:cs="GHEA Grapalat"/>
                <w:lang w:eastAsia="ru-RU"/>
              </w:rPr>
              <w:t>նախագծերի</w:t>
            </w:r>
            <w:r w:rsidRPr="00CB2A6E">
              <w:rPr>
                <w:rFonts w:eastAsia="Times New Roman" w:cs="GHEA Grapalat"/>
                <w:lang w:val="af-ZA" w:eastAsia="ru-RU"/>
              </w:rPr>
              <w:t xml:space="preserve"> </w:t>
            </w:r>
            <w:r w:rsidRPr="00CB2A6E">
              <w:rPr>
                <w:rFonts w:eastAsia="Times New Roman" w:cs="GHEA Grapalat"/>
                <w:lang w:eastAsia="ru-RU"/>
              </w:rPr>
              <w:t>փաթեթով</w:t>
            </w:r>
            <w:r w:rsidRPr="00CB2A6E">
              <w:rPr>
                <w:rFonts w:eastAsia="Times New Roman" w:cs="GHEA Grapalat"/>
                <w:lang w:val="af-ZA" w:eastAsia="ru-RU"/>
              </w:rPr>
              <w:t xml:space="preserve">, </w:t>
            </w:r>
            <w:r w:rsidRPr="00CB2A6E">
              <w:rPr>
                <w:rFonts w:eastAsia="Times New Roman" w:cs="GHEA Grapalat"/>
                <w:lang w:eastAsia="ru-RU"/>
              </w:rPr>
              <w:t>ըստ</w:t>
            </w:r>
            <w:r w:rsidRPr="00CB2A6E">
              <w:rPr>
                <w:rFonts w:eastAsia="Times New Roman" w:cs="GHEA Grapalat"/>
                <w:lang w:val="af-ZA" w:eastAsia="ru-RU"/>
              </w:rPr>
              <w:t xml:space="preserve"> </w:t>
            </w:r>
            <w:r w:rsidRPr="00CB2A6E">
              <w:rPr>
                <w:rFonts w:eastAsia="Times New Roman" w:cs="GHEA Grapalat"/>
                <w:lang w:eastAsia="ru-RU"/>
              </w:rPr>
              <w:t>էության</w:t>
            </w:r>
            <w:r w:rsidRPr="00CB2A6E">
              <w:rPr>
                <w:rFonts w:eastAsia="Times New Roman" w:cs="GHEA Grapalat"/>
                <w:lang w:val="af-ZA" w:eastAsia="ru-RU"/>
              </w:rPr>
              <w:t xml:space="preserve">, </w:t>
            </w:r>
            <w:r w:rsidRPr="00CB2A6E">
              <w:rPr>
                <w:rFonts w:eastAsia="Times New Roman" w:cs="GHEA Grapalat"/>
                <w:lang w:eastAsia="ru-RU"/>
              </w:rPr>
              <w:t>նախատեսվում</w:t>
            </w:r>
            <w:r w:rsidRPr="00CB2A6E">
              <w:rPr>
                <w:rFonts w:eastAsia="Times New Roman" w:cs="GHEA Grapalat"/>
                <w:lang w:val="af-ZA" w:eastAsia="ru-RU"/>
              </w:rPr>
              <w:t xml:space="preserve"> </w:t>
            </w:r>
            <w:r w:rsidRPr="00CB2A6E">
              <w:rPr>
                <w:rFonts w:eastAsia="Times New Roman" w:cs="GHEA Grapalat"/>
                <w:lang w:eastAsia="ru-RU"/>
              </w:rPr>
              <w:t>են</w:t>
            </w:r>
            <w:r w:rsidRPr="00CB2A6E">
              <w:rPr>
                <w:rFonts w:eastAsia="Times New Roman" w:cs="GHEA Grapalat"/>
                <w:lang w:val="af-ZA" w:eastAsia="ru-RU"/>
              </w:rPr>
              <w:t xml:space="preserve"> </w:t>
            </w:r>
            <w:r w:rsidRPr="00CB2A6E">
              <w:rPr>
                <w:rFonts w:eastAsia="Times New Roman" w:cs="GHEA Grapalat"/>
                <w:lang w:eastAsia="ru-RU"/>
              </w:rPr>
              <w:t>անկանխիկ</w:t>
            </w:r>
            <w:r w:rsidRPr="00CB2A6E">
              <w:rPr>
                <w:rFonts w:eastAsia="Times New Roman" w:cs="GHEA Grapalat"/>
                <w:lang w:val="af-ZA" w:eastAsia="ru-RU"/>
              </w:rPr>
              <w:t xml:space="preserve"> </w:t>
            </w:r>
            <w:r w:rsidRPr="00CB2A6E">
              <w:rPr>
                <w:rFonts w:eastAsia="Times New Roman" w:cs="GHEA Grapalat"/>
                <w:lang w:eastAsia="ru-RU"/>
              </w:rPr>
              <w:t>գործառնությունների</w:t>
            </w:r>
            <w:r w:rsidRPr="00CB2A6E">
              <w:rPr>
                <w:rFonts w:eastAsia="Times New Roman" w:cs="GHEA Grapalat"/>
                <w:lang w:val="af-ZA" w:eastAsia="ru-RU"/>
              </w:rPr>
              <w:t xml:space="preserve"> </w:t>
            </w:r>
            <w:r w:rsidRPr="00CB2A6E">
              <w:rPr>
                <w:rFonts w:eastAsia="Times New Roman" w:cs="GHEA Grapalat"/>
                <w:lang w:eastAsia="ru-RU"/>
              </w:rPr>
              <w:t>իրականացման</w:t>
            </w:r>
            <w:r w:rsidRPr="00CB2A6E">
              <w:rPr>
                <w:rFonts w:eastAsia="Times New Roman" w:cs="GHEA Grapalat"/>
                <w:lang w:val="af-ZA" w:eastAsia="ru-RU"/>
              </w:rPr>
              <w:t xml:space="preserve"> </w:t>
            </w:r>
            <w:r w:rsidRPr="00CB2A6E">
              <w:rPr>
                <w:rFonts w:eastAsia="Times New Roman" w:cs="GHEA Grapalat"/>
                <w:lang w:eastAsia="ru-RU"/>
              </w:rPr>
              <w:t>հետ</w:t>
            </w:r>
            <w:r w:rsidRPr="00CB2A6E">
              <w:rPr>
                <w:rFonts w:eastAsia="Times New Roman" w:cs="GHEA Grapalat"/>
                <w:lang w:val="af-ZA" w:eastAsia="ru-RU"/>
              </w:rPr>
              <w:t xml:space="preserve"> </w:t>
            </w:r>
            <w:r w:rsidRPr="00CB2A6E">
              <w:rPr>
                <w:rFonts w:eastAsia="Times New Roman" w:cs="GHEA Grapalat"/>
                <w:lang w:eastAsia="ru-RU"/>
              </w:rPr>
              <w:t>կապված</w:t>
            </w:r>
            <w:r w:rsidRPr="00CB2A6E">
              <w:rPr>
                <w:rFonts w:eastAsia="Times New Roman" w:cs="GHEA Grapalat"/>
                <w:lang w:val="af-ZA" w:eastAsia="ru-RU"/>
              </w:rPr>
              <w:t xml:space="preserve"> </w:t>
            </w:r>
            <w:r w:rsidRPr="00CB2A6E">
              <w:rPr>
                <w:rFonts w:eastAsia="Times New Roman" w:cs="Sylfaen"/>
                <w:bCs/>
                <w:lang w:val="hy-AM" w:eastAsia="ru-RU"/>
              </w:rPr>
              <w:t xml:space="preserve">իրավահարաբերությունների </w:t>
            </w:r>
            <w:r w:rsidRPr="00CB2A6E">
              <w:rPr>
                <w:rFonts w:eastAsia="Times New Roman" w:cs="Sylfaen"/>
                <w:bCs/>
                <w:lang w:eastAsia="ru-RU"/>
              </w:rPr>
              <w:t>կարգավորման</w:t>
            </w:r>
            <w:r w:rsidRPr="00CB2A6E">
              <w:rPr>
                <w:rFonts w:eastAsia="Times New Roman" w:cs="Sylfaen"/>
                <w:bCs/>
                <w:lang w:val="af-ZA" w:eastAsia="ru-RU"/>
              </w:rPr>
              <w:t xml:space="preserve"> </w:t>
            </w:r>
            <w:r w:rsidRPr="00CB2A6E">
              <w:rPr>
                <w:rFonts w:eastAsia="Times New Roman" w:cs="Sylfaen"/>
                <w:bCs/>
                <w:lang w:val="hy-AM" w:eastAsia="ru-RU"/>
              </w:rPr>
              <w:t xml:space="preserve">արմատապես նոր </w:t>
            </w:r>
            <w:r w:rsidRPr="00CB2A6E">
              <w:rPr>
                <w:rFonts w:eastAsia="Times New Roman" w:cs="Sylfaen"/>
                <w:bCs/>
                <w:lang w:eastAsia="ru-RU"/>
              </w:rPr>
              <w:t>մոտեցումներ</w:t>
            </w:r>
            <w:r w:rsidRPr="00CB2A6E">
              <w:rPr>
                <w:rFonts w:eastAsia="Times New Roman" w:cs="Sylfaen"/>
                <w:bCs/>
                <w:lang w:val="af-ZA" w:eastAsia="ru-RU"/>
              </w:rPr>
              <w:t xml:space="preserve">, </w:t>
            </w:r>
            <w:r w:rsidRPr="00CB2A6E">
              <w:rPr>
                <w:rFonts w:eastAsia="Times New Roman" w:cs="Sylfaen"/>
                <w:bCs/>
                <w:lang w:eastAsia="ru-RU"/>
              </w:rPr>
              <w:t>որոնք</w:t>
            </w:r>
            <w:r w:rsidRPr="00CB2A6E">
              <w:rPr>
                <w:rFonts w:eastAsia="Times New Roman" w:cs="Sylfaen"/>
                <w:bCs/>
                <w:lang w:val="af-ZA" w:eastAsia="ru-RU"/>
              </w:rPr>
              <w:t xml:space="preserve"> </w:t>
            </w:r>
            <w:r w:rsidRPr="00CB2A6E">
              <w:rPr>
                <w:rFonts w:eastAsia="Times New Roman" w:cs="Sylfaen"/>
                <w:bCs/>
                <w:lang w:eastAsia="ru-RU"/>
              </w:rPr>
              <w:t>ուղղակիորեն</w:t>
            </w:r>
            <w:r w:rsidRPr="00CB2A6E">
              <w:rPr>
                <w:rFonts w:eastAsia="Times New Roman" w:cs="Sylfaen"/>
                <w:bCs/>
                <w:lang w:val="af-ZA" w:eastAsia="ru-RU"/>
              </w:rPr>
              <w:t xml:space="preserve"> </w:t>
            </w:r>
            <w:r w:rsidRPr="00CB2A6E">
              <w:rPr>
                <w:rFonts w:eastAsia="Times New Roman" w:cs="Sylfaen"/>
                <w:bCs/>
                <w:lang w:eastAsia="ru-RU"/>
              </w:rPr>
              <w:t>շոշափում</w:t>
            </w:r>
            <w:r w:rsidRPr="00CB2A6E">
              <w:rPr>
                <w:rFonts w:eastAsia="Times New Roman" w:cs="Sylfaen"/>
                <w:bCs/>
                <w:lang w:val="af-ZA" w:eastAsia="ru-RU"/>
              </w:rPr>
              <w:t xml:space="preserve"> </w:t>
            </w:r>
            <w:r w:rsidRPr="00CB2A6E">
              <w:rPr>
                <w:rFonts w:eastAsia="Times New Roman" w:cs="Sylfaen"/>
                <w:bCs/>
                <w:lang w:eastAsia="ru-RU"/>
              </w:rPr>
              <w:t>են</w:t>
            </w:r>
            <w:r w:rsidRPr="00CB2A6E">
              <w:rPr>
                <w:rFonts w:eastAsia="Times New Roman" w:cs="Sylfaen"/>
                <w:bCs/>
                <w:lang w:val="af-ZA" w:eastAsia="ru-RU"/>
              </w:rPr>
              <w:t xml:space="preserve"> </w:t>
            </w:r>
            <w:r w:rsidRPr="00CB2A6E">
              <w:rPr>
                <w:rFonts w:eastAsia="Times New Roman" w:cs="GHEA Grapalat"/>
                <w:lang w:eastAsia="ru-RU"/>
              </w:rPr>
              <w:t>ինչպես</w:t>
            </w:r>
            <w:r w:rsidRPr="00CB2A6E">
              <w:rPr>
                <w:rFonts w:eastAsia="Times New Roman" w:cs="GHEA Grapalat"/>
                <w:lang w:val="af-ZA" w:eastAsia="ru-RU"/>
              </w:rPr>
              <w:t xml:space="preserve"> </w:t>
            </w:r>
            <w:r w:rsidRPr="00CB2A6E">
              <w:rPr>
                <w:rFonts w:eastAsia="Times New Roman" w:cs="GHEA Grapalat"/>
                <w:lang w:eastAsia="ru-RU"/>
              </w:rPr>
              <w:t>տնտեսվարող</w:t>
            </w:r>
            <w:r w:rsidRPr="00CB2A6E">
              <w:rPr>
                <w:rFonts w:eastAsia="Times New Roman" w:cs="GHEA Grapalat"/>
                <w:lang w:val="af-ZA" w:eastAsia="ru-RU"/>
              </w:rPr>
              <w:t xml:space="preserve"> </w:t>
            </w:r>
            <w:r w:rsidRPr="00CB2A6E">
              <w:rPr>
                <w:rFonts w:eastAsia="Times New Roman" w:cs="GHEA Grapalat"/>
                <w:lang w:eastAsia="ru-RU"/>
              </w:rPr>
              <w:t>սուբյեկտների</w:t>
            </w:r>
            <w:r w:rsidRPr="00CB2A6E">
              <w:rPr>
                <w:rFonts w:eastAsia="Times New Roman" w:cs="GHEA Grapalat"/>
                <w:lang w:val="af-ZA" w:eastAsia="ru-RU"/>
              </w:rPr>
              <w:t xml:space="preserve">, </w:t>
            </w:r>
            <w:r w:rsidRPr="00CB2A6E">
              <w:rPr>
                <w:rFonts w:eastAsia="Times New Roman" w:cs="GHEA Grapalat"/>
                <w:lang w:eastAsia="ru-RU"/>
              </w:rPr>
              <w:t>այնպես</w:t>
            </w:r>
            <w:r w:rsidRPr="00CB2A6E">
              <w:rPr>
                <w:rFonts w:eastAsia="Times New Roman" w:cs="GHEA Grapalat"/>
                <w:lang w:val="af-ZA" w:eastAsia="ru-RU"/>
              </w:rPr>
              <w:t xml:space="preserve"> </w:t>
            </w:r>
            <w:r w:rsidRPr="00CB2A6E">
              <w:rPr>
                <w:rFonts w:eastAsia="Times New Roman" w:cs="GHEA Grapalat"/>
                <w:lang w:eastAsia="ru-RU"/>
              </w:rPr>
              <w:t>էլ</w:t>
            </w:r>
            <w:r w:rsidRPr="00CB2A6E">
              <w:rPr>
                <w:rFonts w:eastAsia="Times New Roman" w:cs="GHEA Grapalat"/>
                <w:lang w:val="af-ZA" w:eastAsia="ru-RU"/>
              </w:rPr>
              <w:t xml:space="preserve"> </w:t>
            </w:r>
            <w:r w:rsidRPr="00CB2A6E">
              <w:rPr>
                <w:rFonts w:eastAsia="Times New Roman" w:cs="GHEA Grapalat"/>
                <w:lang w:eastAsia="ru-RU"/>
              </w:rPr>
              <w:t>պետական</w:t>
            </w:r>
            <w:r w:rsidRPr="00CB2A6E">
              <w:rPr>
                <w:rFonts w:eastAsia="Times New Roman" w:cs="GHEA Grapalat"/>
                <w:lang w:val="af-ZA" w:eastAsia="ru-RU"/>
              </w:rPr>
              <w:t xml:space="preserve"> </w:t>
            </w:r>
            <w:r w:rsidRPr="00CB2A6E">
              <w:rPr>
                <w:rFonts w:eastAsia="Times New Roman" w:cs="GHEA Grapalat"/>
                <w:lang w:eastAsia="ru-RU"/>
              </w:rPr>
              <w:t>մարմինների</w:t>
            </w:r>
            <w:r w:rsidRPr="00CB2A6E">
              <w:rPr>
                <w:rFonts w:eastAsia="Times New Roman" w:cs="GHEA Grapalat"/>
                <w:lang w:val="af-ZA" w:eastAsia="ru-RU"/>
              </w:rPr>
              <w:t xml:space="preserve"> </w:t>
            </w:r>
            <w:r w:rsidRPr="00CB2A6E">
              <w:rPr>
                <w:rFonts w:eastAsia="Times New Roman" w:cs="GHEA Grapalat"/>
                <w:lang w:eastAsia="ru-RU"/>
              </w:rPr>
              <w:t>և</w:t>
            </w:r>
            <w:r w:rsidRPr="00CB2A6E">
              <w:rPr>
                <w:rFonts w:eastAsia="Times New Roman" w:cs="GHEA Grapalat"/>
                <w:lang w:val="af-ZA" w:eastAsia="ru-RU"/>
              </w:rPr>
              <w:t xml:space="preserve"> </w:t>
            </w:r>
            <w:r w:rsidRPr="00CB2A6E">
              <w:rPr>
                <w:rFonts w:eastAsia="Times New Roman" w:cs="GHEA Grapalat"/>
                <w:lang w:eastAsia="ru-RU"/>
              </w:rPr>
              <w:t>քաղաքացիների</w:t>
            </w:r>
            <w:r w:rsidRPr="00CB2A6E">
              <w:rPr>
                <w:rFonts w:eastAsia="Times New Roman" w:cs="GHEA Grapalat"/>
                <w:lang w:val="af-ZA" w:eastAsia="ru-RU"/>
              </w:rPr>
              <w:t xml:space="preserve"> </w:t>
            </w:r>
            <w:r w:rsidRPr="00CB2A6E">
              <w:rPr>
                <w:rFonts w:eastAsia="Times New Roman" w:cs="GHEA Grapalat"/>
                <w:lang w:eastAsia="ru-RU"/>
              </w:rPr>
              <w:t>շահերը՝</w:t>
            </w:r>
            <w:r w:rsidRPr="00CB2A6E">
              <w:rPr>
                <w:rFonts w:eastAsia="Times New Roman" w:cs="GHEA Grapalat"/>
                <w:lang w:val="af-ZA" w:eastAsia="ru-RU"/>
              </w:rPr>
              <w:t xml:space="preserve"> </w:t>
            </w:r>
            <w:r w:rsidRPr="00CB2A6E">
              <w:rPr>
                <w:rFonts w:eastAsia="Times New Roman" w:cs="GHEA Grapalat"/>
                <w:lang w:eastAsia="ru-RU"/>
              </w:rPr>
              <w:t>գտնում</w:t>
            </w:r>
            <w:r w:rsidRPr="00CB2A6E">
              <w:rPr>
                <w:rFonts w:eastAsia="Times New Roman" w:cs="GHEA Grapalat"/>
                <w:lang w:val="af-ZA" w:eastAsia="ru-RU"/>
              </w:rPr>
              <w:t xml:space="preserve"> </w:t>
            </w:r>
            <w:r w:rsidRPr="00CB2A6E">
              <w:rPr>
                <w:rFonts w:eastAsia="Times New Roman" w:cs="GHEA Grapalat"/>
                <w:lang w:eastAsia="ru-RU"/>
              </w:rPr>
              <w:t>ենք</w:t>
            </w:r>
            <w:r w:rsidRPr="00CB2A6E">
              <w:rPr>
                <w:rFonts w:eastAsia="Times New Roman" w:cs="GHEA Grapalat"/>
                <w:lang w:val="af-ZA" w:eastAsia="ru-RU"/>
              </w:rPr>
              <w:t xml:space="preserve">, </w:t>
            </w:r>
            <w:r w:rsidRPr="00CB2A6E">
              <w:rPr>
                <w:rFonts w:eastAsia="Times New Roman" w:cs="GHEA Grapalat"/>
                <w:lang w:eastAsia="ru-RU"/>
              </w:rPr>
              <w:t>որ</w:t>
            </w:r>
            <w:r w:rsidRPr="00CB2A6E">
              <w:rPr>
                <w:rFonts w:eastAsia="Times New Roman" w:cs="GHEA Grapalat"/>
                <w:lang w:val="af-ZA" w:eastAsia="ru-RU"/>
              </w:rPr>
              <w:t xml:space="preserve"> </w:t>
            </w:r>
            <w:r w:rsidRPr="00CB2A6E">
              <w:rPr>
                <w:rFonts w:eastAsia="Times New Roman" w:cs="GHEA Grapalat"/>
                <w:lang w:eastAsia="ru-RU"/>
              </w:rPr>
              <w:t>Նախագծերի</w:t>
            </w:r>
            <w:r w:rsidRPr="00CB2A6E">
              <w:rPr>
                <w:rFonts w:eastAsia="Times New Roman" w:cs="GHEA Grapalat"/>
                <w:lang w:val="af-ZA" w:eastAsia="ru-RU"/>
              </w:rPr>
              <w:t xml:space="preserve"> </w:t>
            </w:r>
            <w:r w:rsidRPr="00CB2A6E">
              <w:rPr>
                <w:rFonts w:eastAsia="Times New Roman" w:cs="GHEA Grapalat"/>
                <w:lang w:eastAsia="ru-RU"/>
              </w:rPr>
              <w:t>ընդունման</w:t>
            </w:r>
            <w:r w:rsidRPr="00CB2A6E">
              <w:rPr>
                <w:rFonts w:eastAsia="Times New Roman" w:cs="GHEA Grapalat"/>
                <w:lang w:val="af-ZA" w:eastAsia="ru-RU"/>
              </w:rPr>
              <w:t xml:space="preserve"> </w:t>
            </w:r>
            <w:r w:rsidRPr="00CB2A6E">
              <w:rPr>
                <w:rFonts w:eastAsia="Times New Roman" w:cs="GHEA Grapalat"/>
                <w:lang w:eastAsia="ru-RU"/>
              </w:rPr>
              <w:t>անհրաժեշտությունը</w:t>
            </w:r>
            <w:r w:rsidRPr="00CB2A6E">
              <w:rPr>
                <w:rFonts w:eastAsia="Times New Roman" w:cs="GHEA Grapalat"/>
                <w:lang w:val="af-ZA" w:eastAsia="ru-RU"/>
              </w:rPr>
              <w:t xml:space="preserve"> </w:t>
            </w:r>
            <w:r w:rsidRPr="00CB2A6E">
              <w:rPr>
                <w:rFonts w:eastAsia="Times New Roman" w:cs="GHEA Grapalat"/>
                <w:lang w:eastAsia="ru-RU"/>
              </w:rPr>
              <w:t>բավարար</w:t>
            </w:r>
            <w:r w:rsidRPr="00CB2A6E">
              <w:rPr>
                <w:rFonts w:eastAsia="Times New Roman" w:cs="GHEA Grapalat"/>
                <w:lang w:val="af-ZA" w:eastAsia="ru-RU"/>
              </w:rPr>
              <w:t xml:space="preserve"> </w:t>
            </w:r>
            <w:r w:rsidRPr="00CB2A6E">
              <w:rPr>
                <w:rFonts w:eastAsia="Times New Roman" w:cs="GHEA Grapalat"/>
                <w:lang w:eastAsia="ru-RU"/>
              </w:rPr>
              <w:t>չափով</w:t>
            </w:r>
            <w:r w:rsidRPr="00CB2A6E">
              <w:rPr>
                <w:rFonts w:eastAsia="Times New Roman" w:cs="GHEA Grapalat"/>
                <w:lang w:val="af-ZA" w:eastAsia="ru-RU"/>
              </w:rPr>
              <w:t xml:space="preserve"> </w:t>
            </w:r>
            <w:r w:rsidRPr="00CB2A6E">
              <w:rPr>
                <w:rFonts w:eastAsia="Times New Roman" w:cs="GHEA Grapalat"/>
                <w:lang w:eastAsia="ru-RU"/>
              </w:rPr>
              <w:t>հիմնավորված</w:t>
            </w:r>
            <w:r w:rsidRPr="00CB2A6E">
              <w:rPr>
                <w:rFonts w:eastAsia="Times New Roman" w:cs="GHEA Grapalat"/>
                <w:lang w:val="af-ZA" w:eastAsia="ru-RU"/>
              </w:rPr>
              <w:t xml:space="preserve"> </w:t>
            </w:r>
            <w:r w:rsidRPr="00CB2A6E">
              <w:rPr>
                <w:rFonts w:eastAsia="Times New Roman" w:cs="GHEA Grapalat"/>
                <w:lang w:eastAsia="ru-RU"/>
              </w:rPr>
              <w:t>չէ</w:t>
            </w:r>
            <w:r w:rsidRPr="00CB2A6E">
              <w:rPr>
                <w:rFonts w:eastAsia="Times New Roman" w:cs="GHEA Grapalat"/>
                <w:lang w:val="af-ZA" w:eastAsia="ru-RU"/>
              </w:rPr>
              <w:t xml:space="preserve">: </w:t>
            </w:r>
            <w:r w:rsidRPr="00CB2A6E">
              <w:rPr>
                <w:rFonts w:eastAsia="Times New Roman" w:cs="GHEA Grapalat"/>
                <w:lang w:eastAsia="ru-RU"/>
              </w:rPr>
              <w:t>Մասնավորապես</w:t>
            </w:r>
            <w:r w:rsidRPr="00CB2A6E">
              <w:rPr>
                <w:rFonts w:eastAsia="Times New Roman" w:cs="GHEA Grapalat"/>
                <w:lang w:val="af-ZA" w:eastAsia="ru-RU"/>
              </w:rPr>
              <w:t xml:space="preserve">, </w:t>
            </w:r>
            <w:r w:rsidRPr="00CB2A6E">
              <w:rPr>
                <w:rFonts w:eastAsia="Times New Roman" w:cs="GHEA Grapalat"/>
                <w:lang w:eastAsia="ru-RU"/>
              </w:rPr>
              <w:t>հիմնավորման</w:t>
            </w:r>
            <w:r w:rsidRPr="00CB2A6E">
              <w:rPr>
                <w:rFonts w:eastAsia="Times New Roman" w:cs="GHEA Grapalat"/>
                <w:lang w:val="af-ZA" w:eastAsia="ru-RU"/>
              </w:rPr>
              <w:t xml:space="preserve"> </w:t>
            </w:r>
            <w:r w:rsidRPr="00CB2A6E">
              <w:rPr>
                <w:rFonts w:eastAsia="Times New Roman" w:cs="GHEA Grapalat"/>
                <w:lang w:eastAsia="ru-RU"/>
              </w:rPr>
              <w:t>մեջ</w:t>
            </w:r>
            <w:r w:rsidRPr="00CB2A6E">
              <w:rPr>
                <w:rFonts w:eastAsia="Times New Roman" w:cs="GHEA Grapalat"/>
                <w:lang w:val="af-ZA" w:eastAsia="ru-RU"/>
              </w:rPr>
              <w:t xml:space="preserve"> </w:t>
            </w:r>
            <w:r w:rsidRPr="00CB2A6E">
              <w:rPr>
                <w:rFonts w:eastAsia="Times New Roman" w:cs="GHEA Grapalat"/>
                <w:lang w:eastAsia="ru-RU"/>
              </w:rPr>
              <w:t>ներկայացված</w:t>
            </w:r>
            <w:r w:rsidRPr="00CB2A6E">
              <w:rPr>
                <w:rFonts w:eastAsia="Times New Roman" w:cs="GHEA Grapalat"/>
                <w:lang w:val="af-ZA" w:eastAsia="ru-RU"/>
              </w:rPr>
              <w:t xml:space="preserve"> </w:t>
            </w:r>
            <w:r w:rsidRPr="00CB2A6E">
              <w:rPr>
                <w:rFonts w:eastAsia="Times New Roman" w:cs="GHEA Grapalat"/>
                <w:lang w:eastAsia="ru-RU"/>
              </w:rPr>
              <w:t>չեն</w:t>
            </w:r>
            <w:r w:rsidRPr="00CB2A6E">
              <w:rPr>
                <w:rFonts w:eastAsia="Times New Roman" w:cs="GHEA Grapalat"/>
                <w:lang w:val="af-ZA" w:eastAsia="ru-RU"/>
              </w:rPr>
              <w:t xml:space="preserve"> </w:t>
            </w:r>
            <w:r w:rsidRPr="00CB2A6E">
              <w:rPr>
                <w:rFonts w:eastAsia="Times New Roman" w:cs="GHEA Grapalat"/>
                <w:lang w:eastAsia="ru-RU"/>
              </w:rPr>
              <w:t>Հայաստանի</w:t>
            </w:r>
            <w:r w:rsidRPr="00CB2A6E">
              <w:rPr>
                <w:rFonts w:eastAsia="Times New Roman" w:cs="GHEA Grapalat"/>
                <w:lang w:val="af-ZA" w:eastAsia="ru-RU"/>
              </w:rPr>
              <w:t xml:space="preserve"> </w:t>
            </w:r>
            <w:r w:rsidRPr="00CB2A6E">
              <w:rPr>
                <w:rFonts w:eastAsia="Times New Roman" w:cs="GHEA Grapalat"/>
                <w:lang w:eastAsia="ru-RU"/>
              </w:rPr>
              <w:t>Հանրապետության</w:t>
            </w:r>
            <w:r w:rsidRPr="00CB2A6E">
              <w:rPr>
                <w:rFonts w:eastAsia="Times New Roman" w:cs="GHEA Grapalat"/>
                <w:lang w:val="af-ZA" w:eastAsia="ru-RU"/>
              </w:rPr>
              <w:t xml:space="preserve"> </w:t>
            </w:r>
            <w:r w:rsidRPr="00CB2A6E">
              <w:rPr>
                <w:rFonts w:eastAsia="Times New Roman" w:cs="GHEA Grapalat"/>
                <w:lang w:eastAsia="ru-RU"/>
              </w:rPr>
              <w:t>ողջ</w:t>
            </w:r>
            <w:r w:rsidRPr="00CB2A6E">
              <w:rPr>
                <w:rFonts w:eastAsia="Times New Roman" w:cs="GHEA Grapalat"/>
                <w:lang w:val="af-ZA" w:eastAsia="ru-RU"/>
              </w:rPr>
              <w:t xml:space="preserve"> </w:t>
            </w:r>
            <w:r w:rsidRPr="00CB2A6E">
              <w:rPr>
                <w:rFonts w:eastAsia="Times New Roman" w:cs="GHEA Grapalat"/>
                <w:lang w:eastAsia="ru-RU"/>
              </w:rPr>
              <w:t>տարածքում</w:t>
            </w:r>
            <w:r w:rsidRPr="00CB2A6E">
              <w:rPr>
                <w:rFonts w:eastAsia="Times New Roman" w:cs="GHEA Grapalat"/>
                <w:lang w:val="af-ZA" w:eastAsia="ru-RU"/>
              </w:rPr>
              <w:t xml:space="preserve"> </w:t>
            </w:r>
            <w:r w:rsidRPr="00CB2A6E">
              <w:rPr>
                <w:rFonts w:eastAsia="Times New Roman" w:cs="GHEA Grapalat"/>
                <w:lang w:eastAsia="ru-RU"/>
              </w:rPr>
              <w:t>որոշ</w:t>
            </w:r>
            <w:r w:rsidRPr="00CB2A6E">
              <w:rPr>
                <w:rFonts w:eastAsia="Times New Roman" w:cs="GHEA Grapalat"/>
                <w:lang w:val="af-ZA" w:eastAsia="ru-RU"/>
              </w:rPr>
              <w:t xml:space="preserve"> </w:t>
            </w:r>
            <w:r w:rsidRPr="00CB2A6E">
              <w:rPr>
                <w:rFonts w:eastAsia="Times New Roman" w:cs="GHEA Grapalat"/>
                <w:lang w:eastAsia="ru-RU"/>
              </w:rPr>
              <w:t>անկանխիկ</w:t>
            </w:r>
            <w:r w:rsidRPr="00CB2A6E">
              <w:rPr>
                <w:rFonts w:eastAsia="Times New Roman" w:cs="GHEA Grapalat"/>
                <w:lang w:val="af-ZA" w:eastAsia="ru-RU"/>
              </w:rPr>
              <w:t xml:space="preserve"> </w:t>
            </w:r>
            <w:r w:rsidRPr="00CB2A6E">
              <w:rPr>
                <w:rFonts w:eastAsia="Times New Roman" w:cs="GHEA Grapalat"/>
                <w:lang w:eastAsia="ru-RU"/>
              </w:rPr>
              <w:t>գործառնությունների</w:t>
            </w:r>
            <w:r w:rsidRPr="00CB2A6E">
              <w:rPr>
                <w:rFonts w:eastAsia="Times New Roman" w:cs="GHEA Grapalat"/>
                <w:lang w:val="af-ZA" w:eastAsia="ru-RU"/>
              </w:rPr>
              <w:t xml:space="preserve"> (</w:t>
            </w:r>
            <w:r w:rsidRPr="00CB2A6E">
              <w:rPr>
                <w:rFonts w:eastAsia="Times New Roman" w:cs="GHEA Grapalat"/>
                <w:lang w:eastAsia="ru-RU"/>
              </w:rPr>
              <w:t>օրինակ՝</w:t>
            </w:r>
            <w:r w:rsidRPr="00CB2A6E">
              <w:rPr>
                <w:rFonts w:eastAsia="Times New Roman" w:cs="GHEA Grapalat"/>
                <w:lang w:val="af-ZA" w:eastAsia="ru-RU"/>
              </w:rPr>
              <w:t xml:space="preserve"> </w:t>
            </w:r>
            <w:r w:rsidRPr="00CB2A6E">
              <w:rPr>
                <w:rFonts w:eastAsia="Times New Roman" w:cs="GHEA Grapalat"/>
                <w:lang w:eastAsia="ru-RU"/>
              </w:rPr>
              <w:t>աշխատավարձերի</w:t>
            </w:r>
            <w:r w:rsidRPr="00CB2A6E">
              <w:rPr>
                <w:rFonts w:eastAsia="Times New Roman" w:cs="GHEA Grapalat"/>
                <w:lang w:val="af-ZA" w:eastAsia="ru-RU"/>
              </w:rPr>
              <w:t xml:space="preserve"> </w:t>
            </w:r>
            <w:r w:rsidRPr="00CB2A6E">
              <w:rPr>
                <w:rFonts w:eastAsia="Times New Roman" w:cs="GHEA Grapalat"/>
                <w:lang w:eastAsia="ru-RU"/>
              </w:rPr>
              <w:t>ստացման</w:t>
            </w:r>
            <w:r w:rsidRPr="00CB2A6E">
              <w:rPr>
                <w:rFonts w:eastAsia="Times New Roman" w:cs="GHEA Grapalat"/>
                <w:lang w:val="af-ZA" w:eastAsia="ru-RU"/>
              </w:rPr>
              <w:t xml:space="preserve">) </w:t>
            </w:r>
            <w:r w:rsidRPr="00CB2A6E">
              <w:rPr>
                <w:rFonts w:eastAsia="Times New Roman" w:cs="GHEA Grapalat"/>
                <w:lang w:eastAsia="ru-RU"/>
              </w:rPr>
              <w:t>անխոչընդոտ</w:t>
            </w:r>
            <w:r w:rsidRPr="00CB2A6E">
              <w:rPr>
                <w:rFonts w:eastAsia="Times New Roman" w:cs="GHEA Grapalat"/>
                <w:lang w:val="af-ZA" w:eastAsia="ru-RU"/>
              </w:rPr>
              <w:t xml:space="preserve"> </w:t>
            </w:r>
            <w:r w:rsidRPr="00CB2A6E">
              <w:rPr>
                <w:rFonts w:eastAsia="Times New Roman" w:cs="GHEA Grapalat"/>
                <w:lang w:eastAsia="ru-RU"/>
              </w:rPr>
              <w:t>իրականացման</w:t>
            </w:r>
            <w:r w:rsidRPr="00CB2A6E">
              <w:rPr>
                <w:rFonts w:eastAsia="Times New Roman" w:cs="GHEA Grapalat"/>
                <w:lang w:val="af-ZA" w:eastAsia="ru-RU"/>
              </w:rPr>
              <w:t xml:space="preserve"> </w:t>
            </w:r>
            <w:r w:rsidRPr="00CB2A6E">
              <w:rPr>
                <w:rFonts w:eastAsia="Times New Roman" w:cs="GHEA Grapalat"/>
                <w:lang w:eastAsia="ru-RU"/>
              </w:rPr>
              <w:t>համար</w:t>
            </w:r>
            <w:r w:rsidRPr="00CB2A6E">
              <w:rPr>
                <w:rFonts w:eastAsia="Times New Roman" w:cs="GHEA Grapalat"/>
                <w:lang w:val="af-ZA" w:eastAsia="ru-RU"/>
              </w:rPr>
              <w:t xml:space="preserve"> </w:t>
            </w:r>
            <w:r w:rsidRPr="00CB2A6E">
              <w:rPr>
                <w:rFonts w:eastAsia="Times New Roman" w:cs="GHEA Grapalat"/>
                <w:lang w:eastAsia="ru-RU"/>
              </w:rPr>
              <w:t>անհրաժեշտ</w:t>
            </w:r>
            <w:r w:rsidRPr="00CB2A6E">
              <w:rPr>
                <w:rFonts w:eastAsia="Times New Roman" w:cs="GHEA Grapalat"/>
                <w:lang w:val="af-ZA" w:eastAsia="ru-RU"/>
              </w:rPr>
              <w:t xml:space="preserve"> </w:t>
            </w:r>
            <w:r w:rsidRPr="00CB2A6E">
              <w:rPr>
                <w:rFonts w:eastAsia="Times New Roman" w:cs="GHEA Grapalat"/>
                <w:bCs/>
                <w:lang w:eastAsia="ru-RU"/>
              </w:rPr>
              <w:t>բանկային</w:t>
            </w:r>
            <w:r w:rsidRPr="00CB2A6E">
              <w:rPr>
                <w:rFonts w:eastAsia="Times New Roman" w:cs="GHEA Grapalat"/>
                <w:bCs/>
                <w:lang w:val="af-ZA" w:eastAsia="ru-RU"/>
              </w:rPr>
              <w:t xml:space="preserve"> </w:t>
            </w:r>
            <w:r w:rsidRPr="00CB2A6E">
              <w:rPr>
                <w:rFonts w:eastAsia="Times New Roman" w:cs="GHEA Grapalat"/>
                <w:bCs/>
                <w:lang w:eastAsia="ru-RU"/>
              </w:rPr>
              <w:t>մասնաճյուղերով</w:t>
            </w:r>
            <w:r w:rsidRPr="00CB2A6E">
              <w:rPr>
                <w:rFonts w:eastAsia="Times New Roman" w:cs="GHEA Grapalat"/>
                <w:bCs/>
                <w:lang w:val="af-ZA" w:eastAsia="ru-RU"/>
              </w:rPr>
              <w:t xml:space="preserve"> </w:t>
            </w:r>
            <w:r w:rsidRPr="00CB2A6E">
              <w:rPr>
                <w:rFonts w:eastAsia="Times New Roman" w:cs="GHEA Grapalat"/>
                <w:bCs/>
                <w:lang w:eastAsia="ru-RU"/>
              </w:rPr>
              <w:t>և</w:t>
            </w:r>
            <w:r w:rsidRPr="00CB2A6E">
              <w:rPr>
                <w:rFonts w:eastAsia="Times New Roman" w:cs="GHEA Grapalat"/>
                <w:bCs/>
                <w:lang w:val="af-ZA" w:eastAsia="ru-RU"/>
              </w:rPr>
              <w:t xml:space="preserve"> </w:t>
            </w:r>
            <w:r w:rsidRPr="00CB2A6E">
              <w:rPr>
                <w:rFonts w:eastAsia="Times New Roman" w:cs="GHEA Grapalat"/>
                <w:bCs/>
                <w:lang w:eastAsia="ru-RU"/>
              </w:rPr>
              <w:t>բանկոմատներով</w:t>
            </w:r>
            <w:r w:rsidRPr="00CB2A6E">
              <w:rPr>
                <w:rFonts w:eastAsia="Times New Roman" w:cs="GHEA Grapalat"/>
                <w:bCs/>
                <w:lang w:val="af-ZA" w:eastAsia="ru-RU"/>
              </w:rPr>
              <w:t xml:space="preserve"> </w:t>
            </w:r>
            <w:r w:rsidRPr="00CB2A6E">
              <w:rPr>
                <w:rFonts w:eastAsia="Times New Roman" w:cs="GHEA Grapalat"/>
                <w:bCs/>
                <w:lang w:eastAsia="ru-RU"/>
              </w:rPr>
              <w:t>ապահովվածության</w:t>
            </w:r>
            <w:r w:rsidRPr="00CB2A6E">
              <w:rPr>
                <w:rFonts w:eastAsia="Times New Roman" w:cs="GHEA Grapalat"/>
                <w:bCs/>
                <w:lang w:val="af-ZA" w:eastAsia="ru-RU"/>
              </w:rPr>
              <w:t xml:space="preserve"> </w:t>
            </w:r>
            <w:r w:rsidRPr="00CB2A6E">
              <w:rPr>
                <w:rFonts w:eastAsia="Times New Roman" w:cs="GHEA Grapalat"/>
                <w:bCs/>
                <w:lang w:eastAsia="ru-RU"/>
              </w:rPr>
              <w:t>վերաբերյալ</w:t>
            </w:r>
            <w:r w:rsidRPr="00CB2A6E">
              <w:rPr>
                <w:rFonts w:eastAsia="Times New Roman" w:cs="GHEA Grapalat"/>
                <w:bCs/>
                <w:lang w:val="af-ZA" w:eastAsia="ru-RU"/>
              </w:rPr>
              <w:t xml:space="preserve"> </w:t>
            </w:r>
            <w:r w:rsidRPr="00CB2A6E">
              <w:rPr>
                <w:rFonts w:eastAsia="Times New Roman" w:cs="GHEA Grapalat"/>
                <w:bCs/>
                <w:lang w:eastAsia="ru-RU"/>
              </w:rPr>
              <w:t>որևէ</w:t>
            </w:r>
            <w:r w:rsidRPr="00CB2A6E">
              <w:rPr>
                <w:rFonts w:eastAsia="Times New Roman" w:cs="GHEA Grapalat"/>
                <w:bCs/>
                <w:lang w:val="af-ZA" w:eastAsia="ru-RU"/>
              </w:rPr>
              <w:t xml:space="preserve"> </w:t>
            </w:r>
            <w:r w:rsidRPr="00CB2A6E">
              <w:rPr>
                <w:rFonts w:eastAsia="Times New Roman" w:cs="GHEA Grapalat"/>
                <w:bCs/>
                <w:lang w:eastAsia="ru-RU"/>
              </w:rPr>
              <w:lastRenderedPageBreak/>
              <w:t>վիճակագրական</w:t>
            </w:r>
            <w:r w:rsidRPr="00CB2A6E">
              <w:rPr>
                <w:rFonts w:eastAsia="Times New Roman" w:cs="GHEA Grapalat"/>
                <w:bCs/>
                <w:lang w:val="af-ZA" w:eastAsia="ru-RU"/>
              </w:rPr>
              <w:t xml:space="preserve"> </w:t>
            </w:r>
            <w:r w:rsidRPr="00CB2A6E">
              <w:rPr>
                <w:rFonts w:eastAsia="Times New Roman" w:cs="GHEA Grapalat"/>
                <w:bCs/>
                <w:lang w:eastAsia="ru-RU"/>
              </w:rPr>
              <w:t>տվյալներ</w:t>
            </w:r>
            <w:r w:rsidRPr="00CB2A6E">
              <w:rPr>
                <w:rFonts w:eastAsia="Times New Roman" w:cs="GHEA Grapalat"/>
                <w:bCs/>
                <w:lang w:val="af-ZA" w:eastAsia="ru-RU"/>
              </w:rPr>
              <w:t>:</w:t>
            </w:r>
            <w:r w:rsidRPr="00CB2A6E">
              <w:rPr>
                <w:rFonts w:eastAsia="Times New Roman" w:cs="GHEA Grapalat"/>
                <w:lang w:val="af-ZA" w:eastAsia="ru-RU"/>
              </w:rPr>
              <w:t xml:space="preserve"> </w:t>
            </w:r>
            <w:r w:rsidRPr="00CB2A6E">
              <w:rPr>
                <w:rFonts w:eastAsia="Times New Roman" w:cs="GHEA Grapalat"/>
                <w:lang w:eastAsia="ru-RU"/>
              </w:rPr>
              <w:t>Բացակայում</w:t>
            </w:r>
            <w:r w:rsidRPr="00CB2A6E">
              <w:rPr>
                <w:rFonts w:eastAsia="Times New Roman" w:cs="GHEA Grapalat"/>
                <w:lang w:val="af-ZA" w:eastAsia="ru-RU"/>
              </w:rPr>
              <w:t xml:space="preserve"> </w:t>
            </w:r>
            <w:r w:rsidRPr="00CB2A6E">
              <w:rPr>
                <w:rFonts w:eastAsia="Times New Roman" w:cs="GHEA Grapalat"/>
                <w:lang w:eastAsia="ru-RU"/>
              </w:rPr>
              <w:t>են</w:t>
            </w:r>
            <w:r w:rsidRPr="00CB2A6E">
              <w:rPr>
                <w:rFonts w:eastAsia="Times New Roman" w:cs="GHEA Grapalat"/>
                <w:lang w:val="af-ZA" w:eastAsia="ru-RU"/>
              </w:rPr>
              <w:t xml:space="preserve"> </w:t>
            </w:r>
            <w:r w:rsidRPr="00CB2A6E">
              <w:rPr>
                <w:rFonts w:eastAsia="Times New Roman" w:cs="GHEA Grapalat"/>
                <w:lang w:eastAsia="ru-RU"/>
              </w:rPr>
              <w:t>նաև</w:t>
            </w:r>
            <w:r w:rsidRPr="00CB2A6E">
              <w:rPr>
                <w:rFonts w:eastAsia="Times New Roman" w:cs="GHEA Grapalat"/>
                <w:lang w:val="af-ZA" w:eastAsia="ru-RU"/>
              </w:rPr>
              <w:t xml:space="preserve"> </w:t>
            </w:r>
            <w:r w:rsidRPr="00CB2A6E">
              <w:rPr>
                <w:rFonts w:eastAsia="Times New Roman" w:cs="Sylfaen"/>
                <w:bCs/>
                <w:color w:val="000000"/>
                <w:lang w:val="hy-AM" w:eastAsia="ru-RU"/>
              </w:rPr>
              <w:t>նախագծ</w:t>
            </w:r>
            <w:r w:rsidRPr="00CB2A6E">
              <w:rPr>
                <w:rFonts w:eastAsia="Times New Roman" w:cs="Sylfaen"/>
                <w:bCs/>
                <w:color w:val="000000"/>
                <w:lang w:eastAsia="ru-RU"/>
              </w:rPr>
              <w:t>եր</w:t>
            </w:r>
            <w:r w:rsidRPr="00CB2A6E">
              <w:rPr>
                <w:rFonts w:eastAsia="Times New Roman" w:cs="Sylfaen"/>
                <w:bCs/>
                <w:color w:val="000000"/>
                <w:lang w:val="hy-AM" w:eastAsia="ru-RU"/>
              </w:rPr>
              <w:t xml:space="preserve">ի կարգավորման առարկայի վերաբերյալ </w:t>
            </w:r>
            <w:r w:rsidRPr="00CB2A6E">
              <w:rPr>
                <w:rFonts w:eastAsia="Times New Roman" w:cs="Sylfaen"/>
                <w:bCs/>
                <w:color w:val="000000"/>
                <w:lang w:eastAsia="ru-RU"/>
              </w:rPr>
              <w:t>ուսումնասիրված</w:t>
            </w:r>
            <w:r w:rsidRPr="00CB2A6E">
              <w:rPr>
                <w:rFonts w:eastAsia="Times New Roman" w:cs="Sylfaen"/>
                <w:bCs/>
                <w:color w:val="000000"/>
                <w:lang w:val="af-ZA" w:eastAsia="ru-RU"/>
              </w:rPr>
              <w:t xml:space="preserve"> </w:t>
            </w:r>
            <w:r w:rsidRPr="00CB2A6E">
              <w:rPr>
                <w:rFonts w:eastAsia="Times New Roman" w:cs="Sylfaen"/>
                <w:bCs/>
                <w:color w:val="000000"/>
                <w:lang w:val="hy-AM" w:eastAsia="ru-RU"/>
              </w:rPr>
              <w:t>միջազգային փորձ</w:t>
            </w:r>
            <w:r w:rsidRPr="00CB2A6E">
              <w:rPr>
                <w:rFonts w:eastAsia="Times New Roman" w:cs="Sylfaen"/>
                <w:bCs/>
                <w:color w:val="000000"/>
                <w:lang w:eastAsia="ru-RU"/>
              </w:rPr>
              <w:t>ի</w:t>
            </w:r>
            <w:r w:rsidRPr="00CB2A6E">
              <w:rPr>
                <w:rFonts w:eastAsia="Times New Roman" w:cs="Sylfaen"/>
                <w:bCs/>
                <w:color w:val="000000"/>
                <w:lang w:val="hy-AM" w:eastAsia="ru-RU"/>
              </w:rPr>
              <w:t xml:space="preserve"> և դրա ընտրության հիմնավոր</w:t>
            </w:r>
            <w:r w:rsidRPr="00CB2A6E">
              <w:rPr>
                <w:rFonts w:eastAsia="Times New Roman" w:cs="Sylfaen"/>
                <w:bCs/>
                <w:color w:val="000000"/>
                <w:lang w:eastAsia="ru-RU"/>
              </w:rPr>
              <w:t>ման</w:t>
            </w:r>
            <w:r w:rsidRPr="00CB2A6E">
              <w:rPr>
                <w:rFonts w:eastAsia="Times New Roman" w:cs="Sylfaen"/>
                <w:bCs/>
                <w:color w:val="000000"/>
                <w:lang w:val="af-ZA" w:eastAsia="ru-RU"/>
              </w:rPr>
              <w:t xml:space="preserve"> </w:t>
            </w:r>
            <w:r w:rsidRPr="00CB2A6E">
              <w:rPr>
                <w:rFonts w:eastAsia="Times New Roman" w:cs="Sylfaen"/>
                <w:bCs/>
                <w:color w:val="000000"/>
                <w:lang w:eastAsia="ru-RU"/>
              </w:rPr>
              <w:t>վերաբերյալ</w:t>
            </w:r>
            <w:r w:rsidRPr="00CB2A6E">
              <w:rPr>
                <w:rFonts w:eastAsia="Times New Roman" w:cs="Sylfaen"/>
                <w:bCs/>
                <w:color w:val="000000"/>
                <w:lang w:val="af-ZA" w:eastAsia="ru-RU"/>
              </w:rPr>
              <w:t xml:space="preserve"> </w:t>
            </w:r>
            <w:r w:rsidRPr="00CB2A6E">
              <w:rPr>
                <w:rFonts w:eastAsia="Times New Roman" w:cs="Sylfaen"/>
                <w:bCs/>
                <w:color w:val="000000"/>
                <w:lang w:eastAsia="ru-RU"/>
              </w:rPr>
              <w:t>տեղեկությունները</w:t>
            </w:r>
            <w:r w:rsidRPr="00CB2A6E">
              <w:rPr>
                <w:rFonts w:eastAsia="Times New Roman" w:cs="Sylfaen"/>
                <w:bCs/>
                <w:color w:val="000000"/>
                <w:lang w:val="hy-AM" w:eastAsia="ru-RU"/>
              </w:rPr>
              <w:t xml:space="preserve">, </w:t>
            </w:r>
            <w:r w:rsidRPr="00CB2A6E">
              <w:rPr>
                <w:rFonts w:eastAsia="Times New Roman" w:cs="Sylfaen"/>
                <w:bCs/>
                <w:color w:val="000000"/>
                <w:lang w:eastAsia="ru-RU"/>
              </w:rPr>
              <w:t>որոնք</w:t>
            </w:r>
            <w:r w:rsidRPr="00CB2A6E">
              <w:rPr>
                <w:rFonts w:eastAsia="Times New Roman" w:cs="Sylfaen"/>
                <w:bCs/>
                <w:color w:val="000000"/>
                <w:lang w:val="af-ZA" w:eastAsia="ru-RU"/>
              </w:rPr>
              <w:t xml:space="preserve"> </w:t>
            </w:r>
            <w:r w:rsidRPr="00CB2A6E">
              <w:rPr>
                <w:rFonts w:eastAsia="Times New Roman" w:cs="Sylfaen"/>
                <w:bCs/>
                <w:color w:val="000000"/>
                <w:lang w:eastAsia="ru-RU"/>
              </w:rPr>
              <w:t>ունեն</w:t>
            </w:r>
            <w:r w:rsidRPr="00CB2A6E">
              <w:rPr>
                <w:rFonts w:eastAsia="Times New Roman" w:cs="Sylfaen"/>
                <w:bCs/>
                <w:color w:val="000000"/>
                <w:lang w:val="af-ZA" w:eastAsia="ru-RU"/>
              </w:rPr>
              <w:t xml:space="preserve"> </w:t>
            </w:r>
            <w:r w:rsidRPr="00CB2A6E">
              <w:rPr>
                <w:rFonts w:eastAsia="Times New Roman" w:cs="Sylfaen"/>
                <w:bCs/>
                <w:color w:val="000000"/>
                <w:lang w:eastAsia="ru-RU"/>
              </w:rPr>
              <w:t>էական</w:t>
            </w:r>
            <w:r w:rsidRPr="00CB2A6E">
              <w:rPr>
                <w:rFonts w:eastAsia="Times New Roman" w:cs="Sylfaen"/>
                <w:bCs/>
                <w:color w:val="000000"/>
                <w:lang w:val="af-ZA" w:eastAsia="ru-RU"/>
              </w:rPr>
              <w:t xml:space="preserve"> </w:t>
            </w:r>
            <w:r w:rsidRPr="00CB2A6E">
              <w:rPr>
                <w:rFonts w:eastAsia="Times New Roman" w:cs="Sylfaen"/>
                <w:bCs/>
                <w:color w:val="000000"/>
                <w:lang w:eastAsia="ru-RU"/>
              </w:rPr>
              <w:t>նշանակություն</w:t>
            </w:r>
            <w:r w:rsidRPr="00CB2A6E">
              <w:rPr>
                <w:rFonts w:eastAsia="Times New Roman" w:cs="Sylfaen"/>
                <w:bCs/>
                <w:color w:val="000000"/>
                <w:lang w:val="af-ZA" w:eastAsia="ru-RU"/>
              </w:rPr>
              <w:t xml:space="preserve"> </w:t>
            </w:r>
            <w:r w:rsidRPr="00CB2A6E">
              <w:rPr>
                <w:rFonts w:eastAsia="Times New Roman" w:cs="Sylfaen"/>
                <w:bCs/>
                <w:color w:val="000000"/>
                <w:lang w:val="hy-AM" w:eastAsia="ru-RU"/>
              </w:rPr>
              <w:t>համեմատության օբյեկտիվ և համոզիչ բազա ապահովելու համար</w:t>
            </w:r>
            <w:r w:rsidRPr="00CB2A6E">
              <w:rPr>
                <w:rFonts w:eastAsia="Times New Roman" w:cs="Sylfaen"/>
                <w:bCs/>
                <w:color w:val="000000"/>
                <w:lang w:val="af-ZA" w:eastAsia="ru-RU"/>
              </w:rPr>
              <w:t xml:space="preserve">: </w:t>
            </w:r>
            <w:r w:rsidRPr="00CB2A6E">
              <w:rPr>
                <w:rFonts w:eastAsia="Times New Roman" w:cs="Sylfaen"/>
                <w:bCs/>
                <w:lang w:val="hy-AM" w:eastAsia="ru-RU"/>
              </w:rPr>
              <w:t xml:space="preserve"> </w:t>
            </w:r>
          </w:p>
          <w:p w:rsidR="00CB2A6E" w:rsidRDefault="00CB2A6E" w:rsidP="00CB2A6E">
            <w:pPr>
              <w:spacing w:after="0" w:line="240" w:lineRule="auto"/>
              <w:rPr>
                <w:lang w:val="af-ZA" w:eastAsia="ru-RU"/>
              </w:rPr>
            </w:pPr>
            <w:r w:rsidRPr="00CB2A6E">
              <w:rPr>
                <w:lang w:val="af-ZA" w:eastAsia="ru-RU"/>
              </w:rPr>
              <w:tab/>
            </w:r>
            <w:r w:rsidRPr="00CB2A6E">
              <w:rPr>
                <w:b/>
                <w:lang w:val="ru-RU" w:eastAsia="ru-RU"/>
              </w:rPr>
              <w:t>Ելնելով</w:t>
            </w:r>
            <w:r w:rsidRPr="00CB2A6E">
              <w:rPr>
                <w:b/>
                <w:lang w:val="af-ZA" w:eastAsia="ru-RU"/>
              </w:rPr>
              <w:t xml:space="preserve"> </w:t>
            </w:r>
            <w:r w:rsidRPr="00CB2A6E">
              <w:rPr>
                <w:b/>
                <w:lang w:val="ru-RU" w:eastAsia="ru-RU"/>
              </w:rPr>
              <w:t>վերոգրյալից՝</w:t>
            </w:r>
            <w:r w:rsidRPr="00CB2A6E">
              <w:rPr>
                <w:b/>
                <w:lang w:val="af-ZA" w:eastAsia="ru-RU"/>
              </w:rPr>
              <w:t xml:space="preserve"> </w:t>
            </w:r>
            <w:r w:rsidRPr="00CB2A6E">
              <w:rPr>
                <w:b/>
                <w:lang w:val="ru-RU" w:eastAsia="ru-RU"/>
              </w:rPr>
              <w:t>նախագծերի</w:t>
            </w:r>
            <w:r w:rsidRPr="00CB2A6E">
              <w:rPr>
                <w:b/>
                <w:lang w:val="af-ZA" w:eastAsia="ru-RU"/>
              </w:rPr>
              <w:t xml:space="preserve"> </w:t>
            </w:r>
            <w:r w:rsidRPr="00CB2A6E">
              <w:rPr>
                <w:b/>
                <w:lang w:val="ru-RU" w:eastAsia="ru-RU"/>
              </w:rPr>
              <w:t>փաթեթի</w:t>
            </w:r>
            <w:r w:rsidRPr="00CB2A6E">
              <w:rPr>
                <w:b/>
                <w:lang w:val="af-ZA" w:eastAsia="ru-RU"/>
              </w:rPr>
              <w:t xml:space="preserve"> </w:t>
            </w:r>
            <w:r w:rsidRPr="00CB2A6E">
              <w:rPr>
                <w:b/>
                <w:lang w:val="ru-RU" w:eastAsia="ru-RU"/>
              </w:rPr>
              <w:t>ընդունման</w:t>
            </w:r>
            <w:r w:rsidRPr="00CB2A6E">
              <w:rPr>
                <w:b/>
                <w:lang w:val="af-ZA" w:eastAsia="ru-RU"/>
              </w:rPr>
              <w:t xml:space="preserve"> </w:t>
            </w:r>
            <w:r w:rsidRPr="00CB2A6E">
              <w:rPr>
                <w:b/>
                <w:lang w:val="ru-RU" w:eastAsia="ru-RU"/>
              </w:rPr>
              <w:t>հիմնավորումն</w:t>
            </w:r>
            <w:r w:rsidRPr="00CB2A6E">
              <w:rPr>
                <w:b/>
                <w:lang w:val="af-ZA" w:eastAsia="ru-RU"/>
              </w:rPr>
              <w:t xml:space="preserve"> </w:t>
            </w:r>
            <w:r w:rsidRPr="00CB2A6E">
              <w:rPr>
                <w:b/>
                <w:lang w:val="ru-RU" w:eastAsia="ru-RU"/>
              </w:rPr>
              <w:t>ունի</w:t>
            </w:r>
            <w:r w:rsidRPr="00CB2A6E">
              <w:rPr>
                <w:b/>
                <w:lang w:val="af-ZA" w:eastAsia="ru-RU"/>
              </w:rPr>
              <w:t xml:space="preserve"> </w:t>
            </w:r>
            <w:r w:rsidRPr="00CB2A6E">
              <w:rPr>
                <w:b/>
                <w:lang w:val="ru-RU" w:eastAsia="ru-RU"/>
              </w:rPr>
              <w:t>լրամշակման</w:t>
            </w:r>
            <w:r w:rsidRPr="00CB2A6E">
              <w:rPr>
                <w:b/>
                <w:lang w:val="af-ZA" w:eastAsia="ru-RU"/>
              </w:rPr>
              <w:t xml:space="preserve"> </w:t>
            </w:r>
            <w:r w:rsidRPr="00CB2A6E">
              <w:rPr>
                <w:b/>
                <w:lang w:val="ru-RU" w:eastAsia="ru-RU"/>
              </w:rPr>
              <w:t>կարիք</w:t>
            </w:r>
            <w:r w:rsidRPr="00CB2A6E">
              <w:rPr>
                <w:lang w:val="af-ZA" w:eastAsia="ru-RU"/>
              </w:rPr>
              <w:t xml:space="preserve">: </w:t>
            </w:r>
          </w:p>
          <w:p w:rsidR="00271267" w:rsidRDefault="00271267" w:rsidP="00CB2A6E">
            <w:pPr>
              <w:spacing w:after="0" w:line="240" w:lineRule="auto"/>
              <w:rPr>
                <w:lang w:val="af-ZA" w:eastAsia="ru-RU"/>
              </w:rPr>
            </w:pPr>
          </w:p>
          <w:p w:rsidR="00271267" w:rsidRPr="00F02203" w:rsidRDefault="00271267" w:rsidP="00271267">
            <w:pPr>
              <w:spacing w:after="0" w:line="240" w:lineRule="auto"/>
              <w:rPr>
                <w:rFonts w:cs="GHEA Grapalat"/>
                <w:bCs/>
                <w:sz w:val="24"/>
                <w:szCs w:val="24"/>
                <w:lang w:val="af-ZA"/>
              </w:rPr>
            </w:pPr>
            <w:r>
              <w:rPr>
                <w:lang w:val="hy-AM" w:eastAsia="ru-RU"/>
              </w:rPr>
              <w:t>2․</w:t>
            </w:r>
            <w:r w:rsidRPr="00271267">
              <w:rPr>
                <w:rFonts w:cs="GHEA Grapalat"/>
                <w:bCs/>
                <w:lang w:val="af-ZA"/>
              </w:rPr>
              <w:t>«</w:t>
            </w:r>
            <w:r w:rsidRPr="00271267">
              <w:rPr>
                <w:rFonts w:cs="GHEA Grapalat"/>
                <w:bCs/>
                <w:lang w:val="ru-RU"/>
              </w:rPr>
              <w:t>Անկանխիկ</w:t>
            </w:r>
            <w:r w:rsidRPr="00271267">
              <w:rPr>
                <w:rFonts w:cs="GHEA Grapalat"/>
                <w:bCs/>
                <w:lang w:val="af-ZA"/>
              </w:rPr>
              <w:t xml:space="preserve"> </w:t>
            </w:r>
            <w:r w:rsidRPr="00271267">
              <w:rPr>
                <w:rFonts w:cs="GHEA Grapalat"/>
                <w:bCs/>
                <w:lang w:val="ru-RU"/>
              </w:rPr>
              <w:t>գործառնությունների</w:t>
            </w:r>
            <w:r w:rsidRPr="00271267">
              <w:rPr>
                <w:rFonts w:cs="GHEA Grapalat"/>
                <w:bCs/>
                <w:lang w:val="af-ZA"/>
              </w:rPr>
              <w:t xml:space="preserve"> </w:t>
            </w:r>
            <w:r w:rsidRPr="00271267">
              <w:rPr>
                <w:rFonts w:cs="GHEA Grapalat"/>
                <w:bCs/>
                <w:lang w:val="ru-RU"/>
              </w:rPr>
              <w:t>մասին</w:t>
            </w:r>
            <w:r w:rsidRPr="00271267">
              <w:rPr>
                <w:rFonts w:cs="GHEA Grapalat"/>
                <w:bCs/>
                <w:lang w:val="af-ZA"/>
              </w:rPr>
              <w:t xml:space="preserve">» </w:t>
            </w:r>
            <w:r w:rsidRPr="00271267">
              <w:rPr>
                <w:rFonts w:cs="GHEA Grapalat"/>
                <w:bCs/>
                <w:lang w:val="ru-RU"/>
              </w:rPr>
              <w:t>ՀՀ</w:t>
            </w:r>
            <w:r w:rsidRPr="00271267">
              <w:rPr>
                <w:rFonts w:cs="GHEA Grapalat"/>
                <w:bCs/>
                <w:lang w:val="af-ZA"/>
              </w:rPr>
              <w:t xml:space="preserve"> </w:t>
            </w:r>
            <w:r w:rsidRPr="00271267">
              <w:rPr>
                <w:rFonts w:cs="GHEA Grapalat"/>
                <w:bCs/>
                <w:lang w:val="ru-RU"/>
              </w:rPr>
              <w:t>օրենքի</w:t>
            </w:r>
            <w:r w:rsidRPr="00271267">
              <w:rPr>
                <w:rFonts w:cs="GHEA Grapalat"/>
                <w:bCs/>
                <w:lang w:val="af-ZA"/>
              </w:rPr>
              <w:t xml:space="preserve"> </w:t>
            </w:r>
            <w:r w:rsidRPr="00271267">
              <w:rPr>
                <w:rFonts w:cs="GHEA Grapalat"/>
                <w:bCs/>
                <w:lang w:val="ru-RU"/>
              </w:rPr>
              <w:t>նախագծի</w:t>
            </w:r>
            <w:r w:rsidRPr="00271267">
              <w:rPr>
                <w:rFonts w:cs="GHEA Grapalat"/>
                <w:bCs/>
                <w:lang w:val="af-ZA"/>
              </w:rPr>
              <w:t xml:space="preserve"> (</w:t>
            </w:r>
            <w:r w:rsidRPr="00271267">
              <w:rPr>
                <w:rFonts w:cs="GHEA Grapalat"/>
                <w:bCs/>
                <w:lang w:val="ru-RU"/>
              </w:rPr>
              <w:t>այսուհետ՝</w:t>
            </w:r>
            <w:r w:rsidRPr="00271267">
              <w:rPr>
                <w:rFonts w:cs="GHEA Grapalat"/>
                <w:bCs/>
                <w:lang w:val="af-ZA"/>
              </w:rPr>
              <w:t xml:space="preserve"> </w:t>
            </w:r>
            <w:r w:rsidRPr="00271267">
              <w:rPr>
                <w:rFonts w:cs="GHEA Grapalat"/>
                <w:bCs/>
                <w:lang w:val="ru-RU"/>
              </w:rPr>
              <w:t>Նախագիծ</w:t>
            </w:r>
            <w:r w:rsidRPr="00271267">
              <w:rPr>
                <w:rFonts w:cs="GHEA Grapalat"/>
                <w:bCs/>
                <w:lang w:val="af-ZA"/>
              </w:rPr>
              <w:t xml:space="preserve">) </w:t>
            </w:r>
            <w:r w:rsidRPr="00271267">
              <w:rPr>
                <w:rFonts w:cs="GHEA Grapalat"/>
                <w:bCs/>
                <w:lang w:val="ru-RU"/>
              </w:rPr>
              <w:t>Նախագծով</w:t>
            </w:r>
            <w:r w:rsidRPr="00271267">
              <w:rPr>
                <w:rFonts w:cs="GHEA Grapalat"/>
                <w:bCs/>
                <w:lang w:val="af-ZA"/>
              </w:rPr>
              <w:t xml:space="preserve"> </w:t>
            </w:r>
            <w:r w:rsidRPr="00271267">
              <w:rPr>
                <w:rFonts w:cs="GHEA Grapalat"/>
                <w:bCs/>
                <w:lang w:val="ru-RU"/>
              </w:rPr>
              <w:t>առաջարկվող</w:t>
            </w:r>
            <w:r w:rsidRPr="00271267">
              <w:rPr>
                <w:rFonts w:cs="GHEA Grapalat"/>
                <w:bCs/>
                <w:lang w:val="af-ZA"/>
              </w:rPr>
              <w:t xml:space="preserve"> </w:t>
            </w:r>
            <w:r w:rsidRPr="00271267">
              <w:rPr>
                <w:rFonts w:cs="GHEA Grapalat"/>
                <w:bCs/>
                <w:lang w:val="ru-RU"/>
              </w:rPr>
              <w:t>մի</w:t>
            </w:r>
            <w:r w:rsidRPr="00271267">
              <w:rPr>
                <w:rFonts w:cs="GHEA Grapalat"/>
                <w:bCs/>
                <w:lang w:val="af-ZA"/>
              </w:rPr>
              <w:t xml:space="preserve"> </w:t>
            </w:r>
            <w:r w:rsidRPr="00271267">
              <w:rPr>
                <w:rFonts w:cs="GHEA Grapalat"/>
                <w:bCs/>
                <w:lang w:val="ru-RU"/>
              </w:rPr>
              <w:t>շարք</w:t>
            </w:r>
            <w:r w:rsidRPr="00271267">
              <w:rPr>
                <w:rFonts w:cs="GHEA Grapalat"/>
                <w:bCs/>
                <w:lang w:val="af-ZA"/>
              </w:rPr>
              <w:t xml:space="preserve"> </w:t>
            </w:r>
            <w:r w:rsidRPr="00271267">
              <w:rPr>
                <w:rFonts w:cs="GHEA Grapalat"/>
                <w:bCs/>
                <w:lang w:val="ru-RU"/>
              </w:rPr>
              <w:t>կարգավորումների</w:t>
            </w:r>
            <w:r w:rsidRPr="00271267">
              <w:rPr>
                <w:rFonts w:cs="GHEA Grapalat"/>
                <w:bCs/>
                <w:lang w:val="af-ZA"/>
              </w:rPr>
              <w:t xml:space="preserve"> </w:t>
            </w:r>
            <w:r w:rsidRPr="00271267">
              <w:rPr>
                <w:rFonts w:cs="GHEA Grapalat"/>
                <w:bCs/>
                <w:lang w:val="ru-RU"/>
              </w:rPr>
              <w:t>համար</w:t>
            </w:r>
            <w:r w:rsidRPr="00271267">
              <w:rPr>
                <w:rFonts w:cs="GHEA Grapalat"/>
                <w:bCs/>
                <w:lang w:val="af-ZA"/>
              </w:rPr>
              <w:t xml:space="preserve"> </w:t>
            </w:r>
            <w:r w:rsidRPr="00271267">
              <w:rPr>
                <w:rFonts w:cs="GHEA Grapalat"/>
                <w:bCs/>
                <w:lang w:val="ru-RU"/>
              </w:rPr>
              <w:t>նախատեսվում</w:t>
            </w:r>
            <w:r w:rsidRPr="00271267">
              <w:rPr>
                <w:rFonts w:cs="GHEA Grapalat"/>
                <w:bCs/>
                <w:lang w:val="af-ZA"/>
              </w:rPr>
              <w:t xml:space="preserve"> </w:t>
            </w:r>
            <w:r w:rsidRPr="00271267">
              <w:rPr>
                <w:rFonts w:cs="GHEA Grapalat"/>
                <w:bCs/>
                <w:lang w:val="ru-RU"/>
              </w:rPr>
              <w:t>է</w:t>
            </w:r>
            <w:r w:rsidRPr="00271267">
              <w:rPr>
                <w:rFonts w:cs="GHEA Grapalat"/>
                <w:bCs/>
                <w:lang w:val="af-ZA"/>
              </w:rPr>
              <w:t xml:space="preserve"> </w:t>
            </w:r>
            <w:r w:rsidRPr="00271267">
              <w:rPr>
                <w:rFonts w:cs="GHEA Grapalat"/>
                <w:bCs/>
                <w:lang w:val="ru-RU"/>
              </w:rPr>
              <w:t>գործողության</w:t>
            </w:r>
            <w:r w:rsidRPr="00271267">
              <w:rPr>
                <w:rFonts w:cs="GHEA Grapalat"/>
                <w:bCs/>
                <w:lang w:val="af-ZA"/>
              </w:rPr>
              <w:t xml:space="preserve"> </w:t>
            </w:r>
            <w:r w:rsidRPr="00271267">
              <w:rPr>
                <w:rFonts w:cs="GHEA Grapalat"/>
                <w:bCs/>
                <w:lang w:val="ru-RU"/>
              </w:rPr>
              <w:t>մեջ</w:t>
            </w:r>
            <w:r w:rsidRPr="00271267">
              <w:rPr>
                <w:rFonts w:cs="GHEA Grapalat"/>
                <w:bCs/>
                <w:lang w:val="af-ZA"/>
              </w:rPr>
              <w:t xml:space="preserve"> </w:t>
            </w:r>
            <w:r w:rsidRPr="00271267">
              <w:rPr>
                <w:rFonts w:cs="GHEA Grapalat"/>
                <w:bCs/>
                <w:lang w:val="ru-RU"/>
              </w:rPr>
              <w:t>դնելու</w:t>
            </w:r>
            <w:r w:rsidRPr="00271267">
              <w:rPr>
                <w:rFonts w:cs="GHEA Grapalat"/>
                <w:bCs/>
                <w:lang w:val="af-ZA"/>
              </w:rPr>
              <w:t xml:space="preserve"> </w:t>
            </w:r>
            <w:r w:rsidRPr="00271267">
              <w:rPr>
                <w:rFonts w:cs="GHEA Grapalat"/>
                <w:bCs/>
                <w:lang w:val="ru-RU"/>
              </w:rPr>
              <w:t>տարբեր</w:t>
            </w:r>
            <w:r w:rsidRPr="00271267">
              <w:rPr>
                <w:rFonts w:cs="GHEA Grapalat"/>
                <w:bCs/>
                <w:lang w:val="af-ZA"/>
              </w:rPr>
              <w:t xml:space="preserve"> </w:t>
            </w:r>
            <w:r w:rsidRPr="00271267">
              <w:rPr>
                <w:rFonts w:cs="GHEA Grapalat"/>
                <w:bCs/>
                <w:lang w:val="ru-RU"/>
              </w:rPr>
              <w:t>ժամկետներ</w:t>
            </w:r>
            <w:r w:rsidRPr="00271267">
              <w:rPr>
                <w:rFonts w:cs="GHEA Grapalat"/>
                <w:bCs/>
                <w:lang w:val="af-ZA"/>
              </w:rPr>
              <w:t xml:space="preserve">: </w:t>
            </w:r>
            <w:r w:rsidRPr="00271267">
              <w:rPr>
                <w:rFonts w:cs="GHEA Grapalat"/>
                <w:bCs/>
                <w:lang w:val="ru-RU"/>
              </w:rPr>
              <w:t>Նկատի</w:t>
            </w:r>
            <w:r w:rsidRPr="00271267">
              <w:rPr>
                <w:rFonts w:cs="GHEA Grapalat"/>
                <w:bCs/>
                <w:lang w:val="af-ZA"/>
              </w:rPr>
              <w:t xml:space="preserve"> </w:t>
            </w:r>
            <w:r w:rsidRPr="00271267">
              <w:rPr>
                <w:rFonts w:cs="GHEA Grapalat"/>
                <w:bCs/>
                <w:lang w:val="ru-RU"/>
              </w:rPr>
              <w:t>ունենալով</w:t>
            </w:r>
            <w:r w:rsidRPr="00271267">
              <w:rPr>
                <w:rFonts w:cs="GHEA Grapalat"/>
                <w:bCs/>
                <w:lang w:val="af-ZA"/>
              </w:rPr>
              <w:t xml:space="preserve"> «</w:t>
            </w:r>
            <w:r w:rsidRPr="00271267">
              <w:rPr>
                <w:rFonts w:cs="GHEA Grapalat"/>
                <w:bCs/>
                <w:lang w:val="ru-RU"/>
              </w:rPr>
              <w:t>Նորմատիվ</w:t>
            </w:r>
            <w:r w:rsidRPr="00271267">
              <w:rPr>
                <w:rFonts w:cs="GHEA Grapalat"/>
                <w:bCs/>
                <w:lang w:val="af-ZA"/>
              </w:rPr>
              <w:t xml:space="preserve"> </w:t>
            </w:r>
            <w:r w:rsidRPr="00271267">
              <w:rPr>
                <w:rFonts w:cs="GHEA Grapalat"/>
                <w:bCs/>
                <w:lang w:val="ru-RU"/>
              </w:rPr>
              <w:t>իրավական</w:t>
            </w:r>
            <w:r w:rsidRPr="00271267">
              <w:rPr>
                <w:rFonts w:cs="GHEA Grapalat"/>
                <w:bCs/>
                <w:lang w:val="af-ZA"/>
              </w:rPr>
              <w:t xml:space="preserve"> </w:t>
            </w:r>
            <w:r w:rsidRPr="00271267">
              <w:rPr>
                <w:rFonts w:cs="GHEA Grapalat"/>
                <w:bCs/>
                <w:lang w:val="ru-RU"/>
              </w:rPr>
              <w:t>ակտերի</w:t>
            </w:r>
            <w:r w:rsidRPr="00271267">
              <w:rPr>
                <w:rFonts w:cs="GHEA Grapalat"/>
                <w:bCs/>
                <w:lang w:val="af-ZA"/>
              </w:rPr>
              <w:t xml:space="preserve"> </w:t>
            </w:r>
            <w:r w:rsidRPr="00271267">
              <w:rPr>
                <w:rFonts w:cs="GHEA Grapalat"/>
                <w:bCs/>
                <w:lang w:val="ru-RU"/>
              </w:rPr>
              <w:t>մասին</w:t>
            </w:r>
            <w:r w:rsidRPr="00271267">
              <w:rPr>
                <w:rFonts w:cs="GHEA Grapalat"/>
                <w:bCs/>
                <w:lang w:val="af-ZA"/>
              </w:rPr>
              <w:t xml:space="preserve">» </w:t>
            </w:r>
            <w:r w:rsidRPr="00271267">
              <w:rPr>
                <w:rFonts w:cs="GHEA Grapalat"/>
                <w:bCs/>
                <w:lang w:val="ru-RU"/>
              </w:rPr>
              <w:t>ՀՀ</w:t>
            </w:r>
            <w:r w:rsidRPr="00271267">
              <w:rPr>
                <w:rFonts w:cs="GHEA Grapalat"/>
                <w:bCs/>
                <w:lang w:val="af-ZA"/>
              </w:rPr>
              <w:t xml:space="preserve"> </w:t>
            </w:r>
            <w:r w:rsidRPr="00271267">
              <w:rPr>
                <w:rFonts w:cs="GHEA Grapalat"/>
                <w:bCs/>
                <w:lang w:val="ru-RU"/>
              </w:rPr>
              <w:t>օրենքի</w:t>
            </w:r>
            <w:r w:rsidRPr="00271267">
              <w:rPr>
                <w:rFonts w:cs="GHEA Grapalat"/>
                <w:bCs/>
                <w:lang w:val="af-ZA"/>
              </w:rPr>
              <w:t xml:space="preserve"> 13-</w:t>
            </w:r>
            <w:r w:rsidRPr="00271267">
              <w:rPr>
                <w:rFonts w:cs="GHEA Grapalat"/>
                <w:bCs/>
                <w:lang w:val="ru-RU"/>
              </w:rPr>
              <w:t>րդ</w:t>
            </w:r>
            <w:r w:rsidRPr="00271267">
              <w:rPr>
                <w:rFonts w:cs="GHEA Grapalat"/>
                <w:bCs/>
                <w:lang w:val="af-ZA"/>
              </w:rPr>
              <w:t xml:space="preserve"> </w:t>
            </w:r>
            <w:r w:rsidRPr="00271267">
              <w:rPr>
                <w:rFonts w:cs="GHEA Grapalat"/>
                <w:bCs/>
                <w:lang w:val="ru-RU"/>
              </w:rPr>
              <w:t>հոդվածի</w:t>
            </w:r>
            <w:r w:rsidRPr="00271267">
              <w:rPr>
                <w:rFonts w:cs="GHEA Grapalat"/>
                <w:bCs/>
                <w:lang w:val="af-ZA"/>
              </w:rPr>
              <w:t xml:space="preserve"> 4-</w:t>
            </w:r>
            <w:r w:rsidRPr="00271267">
              <w:rPr>
                <w:rFonts w:cs="GHEA Grapalat"/>
                <w:bCs/>
                <w:lang w:val="ru-RU"/>
              </w:rPr>
              <w:t>րդ</w:t>
            </w:r>
            <w:r w:rsidRPr="00271267">
              <w:rPr>
                <w:rFonts w:cs="GHEA Grapalat"/>
                <w:bCs/>
                <w:lang w:val="af-ZA"/>
              </w:rPr>
              <w:t xml:space="preserve"> </w:t>
            </w:r>
            <w:r w:rsidRPr="00271267">
              <w:rPr>
                <w:rFonts w:cs="GHEA Grapalat"/>
                <w:bCs/>
                <w:lang w:val="ru-RU"/>
              </w:rPr>
              <w:t>մասի</w:t>
            </w:r>
            <w:r w:rsidRPr="00271267">
              <w:rPr>
                <w:rFonts w:cs="GHEA Grapalat"/>
                <w:bCs/>
                <w:lang w:val="af-ZA"/>
              </w:rPr>
              <w:t xml:space="preserve"> </w:t>
            </w:r>
            <w:r w:rsidRPr="00271267">
              <w:rPr>
                <w:rFonts w:cs="GHEA Grapalat"/>
                <w:bCs/>
                <w:lang w:val="ru-RU"/>
              </w:rPr>
              <w:t>դրույթները՝</w:t>
            </w:r>
            <w:r w:rsidRPr="00271267">
              <w:rPr>
                <w:rFonts w:cs="GHEA Grapalat"/>
                <w:bCs/>
                <w:lang w:val="af-ZA"/>
              </w:rPr>
              <w:t xml:space="preserve"> </w:t>
            </w:r>
            <w:r w:rsidRPr="00271267">
              <w:rPr>
                <w:rFonts w:cs="GHEA Grapalat"/>
                <w:bCs/>
                <w:lang w:val="ru-RU"/>
              </w:rPr>
              <w:t>նշված</w:t>
            </w:r>
            <w:r w:rsidRPr="00271267">
              <w:rPr>
                <w:rFonts w:cs="GHEA Grapalat"/>
                <w:bCs/>
                <w:lang w:val="af-ZA"/>
              </w:rPr>
              <w:t xml:space="preserve"> </w:t>
            </w:r>
            <w:r w:rsidRPr="00271267">
              <w:rPr>
                <w:rFonts w:cs="GHEA Grapalat"/>
                <w:bCs/>
                <w:lang w:val="ru-RU"/>
              </w:rPr>
              <w:t>կարգավորումներն</w:t>
            </w:r>
            <w:r w:rsidRPr="00271267">
              <w:rPr>
                <w:rFonts w:cs="GHEA Grapalat"/>
                <w:bCs/>
                <w:lang w:val="af-ZA"/>
              </w:rPr>
              <w:t xml:space="preserve"> </w:t>
            </w:r>
            <w:r w:rsidRPr="00271267">
              <w:rPr>
                <w:rFonts w:cs="GHEA Grapalat"/>
                <w:bCs/>
                <w:lang w:val="ru-RU"/>
              </w:rPr>
              <w:t>անհրաժեշտ</w:t>
            </w:r>
            <w:r w:rsidRPr="00271267">
              <w:rPr>
                <w:rFonts w:cs="GHEA Grapalat"/>
                <w:bCs/>
                <w:lang w:val="af-ZA"/>
              </w:rPr>
              <w:t xml:space="preserve"> </w:t>
            </w:r>
            <w:r w:rsidRPr="00271267">
              <w:rPr>
                <w:rFonts w:cs="GHEA Grapalat"/>
                <w:bCs/>
                <w:lang w:val="ru-RU"/>
              </w:rPr>
              <w:t>է</w:t>
            </w:r>
            <w:r w:rsidRPr="00271267">
              <w:rPr>
                <w:rFonts w:cs="GHEA Grapalat"/>
                <w:bCs/>
                <w:lang w:val="af-ZA"/>
              </w:rPr>
              <w:t xml:space="preserve"> </w:t>
            </w:r>
            <w:r w:rsidRPr="00271267">
              <w:rPr>
                <w:rFonts w:cs="GHEA Grapalat"/>
                <w:bCs/>
                <w:lang w:val="ru-RU"/>
              </w:rPr>
              <w:t>սահմանել</w:t>
            </w:r>
            <w:r w:rsidRPr="00271267">
              <w:rPr>
                <w:rFonts w:cs="GHEA Grapalat"/>
                <w:bCs/>
                <w:lang w:val="af-ZA"/>
              </w:rPr>
              <w:t xml:space="preserve"> </w:t>
            </w:r>
            <w:r w:rsidRPr="00271267">
              <w:rPr>
                <w:rFonts w:cs="GHEA Grapalat"/>
                <w:bCs/>
                <w:lang w:val="ru-RU"/>
              </w:rPr>
              <w:t>ոչ</w:t>
            </w:r>
            <w:r w:rsidRPr="00271267">
              <w:rPr>
                <w:rFonts w:cs="GHEA Grapalat"/>
                <w:bCs/>
                <w:lang w:val="af-ZA"/>
              </w:rPr>
              <w:t xml:space="preserve"> </w:t>
            </w:r>
            <w:r w:rsidRPr="00271267">
              <w:rPr>
                <w:rFonts w:cs="GHEA Grapalat"/>
                <w:bCs/>
                <w:lang w:val="ru-RU"/>
              </w:rPr>
              <w:t>թե</w:t>
            </w:r>
            <w:r w:rsidRPr="00271267">
              <w:rPr>
                <w:rFonts w:cs="GHEA Grapalat"/>
                <w:bCs/>
                <w:lang w:val="af-ZA"/>
              </w:rPr>
              <w:t xml:space="preserve"> </w:t>
            </w:r>
            <w:r w:rsidRPr="00271267">
              <w:rPr>
                <w:rFonts w:cs="GHEA Grapalat"/>
                <w:bCs/>
                <w:lang w:val="ru-RU"/>
              </w:rPr>
              <w:t>օրենքի</w:t>
            </w:r>
            <w:r w:rsidRPr="00271267">
              <w:rPr>
                <w:rFonts w:cs="GHEA Grapalat"/>
                <w:bCs/>
                <w:lang w:val="af-ZA"/>
              </w:rPr>
              <w:t xml:space="preserve"> </w:t>
            </w:r>
            <w:r w:rsidRPr="00271267">
              <w:rPr>
                <w:rFonts w:cs="GHEA Grapalat"/>
                <w:bCs/>
                <w:lang w:val="ru-RU"/>
              </w:rPr>
              <w:t>հիմնական</w:t>
            </w:r>
            <w:r w:rsidRPr="00271267">
              <w:rPr>
                <w:rFonts w:cs="GHEA Grapalat"/>
                <w:bCs/>
                <w:lang w:val="af-ZA"/>
              </w:rPr>
              <w:t xml:space="preserve"> </w:t>
            </w:r>
            <w:r w:rsidRPr="00271267">
              <w:rPr>
                <w:rFonts w:cs="GHEA Grapalat"/>
                <w:bCs/>
                <w:lang w:val="ru-RU"/>
              </w:rPr>
              <w:t>մասում</w:t>
            </w:r>
            <w:r w:rsidRPr="00271267">
              <w:rPr>
                <w:rFonts w:cs="GHEA Grapalat"/>
                <w:bCs/>
                <w:lang w:val="af-ZA"/>
              </w:rPr>
              <w:t xml:space="preserve">, </w:t>
            </w:r>
            <w:r w:rsidRPr="00271267">
              <w:rPr>
                <w:rFonts w:cs="GHEA Grapalat"/>
                <w:bCs/>
                <w:lang w:val="ru-RU"/>
              </w:rPr>
              <w:t>այլ</w:t>
            </w:r>
            <w:r w:rsidRPr="00271267">
              <w:rPr>
                <w:rFonts w:cs="GHEA Grapalat"/>
                <w:bCs/>
                <w:lang w:val="af-ZA"/>
              </w:rPr>
              <w:t xml:space="preserve"> </w:t>
            </w:r>
            <w:r w:rsidRPr="00271267">
              <w:rPr>
                <w:rFonts w:cs="GHEA Grapalat"/>
                <w:bCs/>
                <w:lang w:val="ru-RU"/>
              </w:rPr>
              <w:t>անցումային</w:t>
            </w:r>
            <w:r w:rsidRPr="00271267">
              <w:rPr>
                <w:rFonts w:cs="GHEA Grapalat"/>
                <w:bCs/>
                <w:lang w:val="af-ZA"/>
              </w:rPr>
              <w:t xml:space="preserve"> </w:t>
            </w:r>
            <w:r w:rsidRPr="00271267">
              <w:rPr>
                <w:rFonts w:cs="GHEA Grapalat"/>
                <w:bCs/>
                <w:lang w:val="ru-RU"/>
              </w:rPr>
              <w:t>դրույթներում</w:t>
            </w:r>
            <w:r w:rsidRPr="00271267">
              <w:rPr>
                <w:rFonts w:cs="GHEA Grapalat"/>
                <w:bCs/>
                <w:lang w:val="af-ZA"/>
              </w:rPr>
              <w:t>:</w:t>
            </w:r>
          </w:p>
          <w:p w:rsidR="00271267" w:rsidRPr="00271267" w:rsidRDefault="00271267" w:rsidP="00CB2A6E">
            <w:pPr>
              <w:spacing w:after="0" w:line="240" w:lineRule="auto"/>
              <w:rPr>
                <w:lang w:val="af-ZA" w:eastAsia="ru-RU"/>
              </w:rPr>
            </w:pPr>
          </w:p>
          <w:p w:rsidR="0049696D" w:rsidRDefault="0049696D" w:rsidP="0049696D">
            <w:pPr>
              <w:spacing w:after="0" w:line="240" w:lineRule="auto"/>
              <w:rPr>
                <w:lang w:val="hy-AM"/>
              </w:rPr>
            </w:pPr>
          </w:p>
          <w:p w:rsidR="0049696D" w:rsidRPr="0049696D" w:rsidRDefault="0049696D" w:rsidP="0049696D">
            <w:pPr>
              <w:spacing w:after="0" w:line="240" w:lineRule="auto"/>
              <w:rPr>
                <w:rFonts w:cs="GHEA Grapalat"/>
                <w:bCs/>
                <w:lang w:val="af-ZA"/>
              </w:rPr>
            </w:pPr>
            <w:r w:rsidRPr="0049696D">
              <w:rPr>
                <w:lang w:val="hy-AM"/>
              </w:rPr>
              <w:t>3․</w:t>
            </w:r>
            <w:r w:rsidRPr="0049696D">
              <w:rPr>
                <w:rFonts w:cs="GHEA Grapalat"/>
                <w:bCs/>
                <w:lang w:val="af-ZA"/>
              </w:rPr>
              <w:t xml:space="preserve"> </w:t>
            </w:r>
            <w:r w:rsidRPr="0049696D">
              <w:rPr>
                <w:rFonts w:cs="GHEA Grapalat"/>
                <w:bCs/>
                <w:lang w:val="hy-AM"/>
              </w:rPr>
              <w:t>Նախագծի</w:t>
            </w:r>
            <w:r w:rsidRPr="0049696D">
              <w:rPr>
                <w:rFonts w:cs="GHEA Grapalat"/>
                <w:bCs/>
                <w:lang w:val="af-ZA"/>
              </w:rPr>
              <w:t xml:space="preserve"> 2-</w:t>
            </w:r>
            <w:r w:rsidRPr="0049696D">
              <w:rPr>
                <w:rFonts w:cs="GHEA Grapalat"/>
                <w:bCs/>
                <w:lang w:val="hy-AM"/>
              </w:rPr>
              <w:t>րդ</w:t>
            </w:r>
            <w:r w:rsidRPr="0049696D">
              <w:rPr>
                <w:rFonts w:cs="GHEA Grapalat"/>
                <w:bCs/>
                <w:lang w:val="af-ZA"/>
              </w:rPr>
              <w:t xml:space="preserve"> </w:t>
            </w:r>
            <w:r w:rsidRPr="0049696D">
              <w:rPr>
                <w:rFonts w:cs="GHEA Grapalat"/>
                <w:bCs/>
                <w:lang w:val="hy-AM"/>
              </w:rPr>
              <w:t>հոդվածի</w:t>
            </w:r>
            <w:r w:rsidRPr="0049696D">
              <w:rPr>
                <w:rFonts w:cs="GHEA Grapalat"/>
                <w:bCs/>
                <w:lang w:val="af-ZA"/>
              </w:rPr>
              <w:t xml:space="preserve"> 2-</w:t>
            </w:r>
            <w:r w:rsidRPr="0049696D">
              <w:rPr>
                <w:rFonts w:cs="GHEA Grapalat"/>
                <w:bCs/>
                <w:lang w:val="hy-AM"/>
              </w:rPr>
              <w:t>րդ</w:t>
            </w:r>
            <w:r w:rsidRPr="0049696D">
              <w:rPr>
                <w:rFonts w:cs="GHEA Grapalat"/>
                <w:bCs/>
                <w:lang w:val="af-ZA"/>
              </w:rPr>
              <w:t xml:space="preserve"> </w:t>
            </w:r>
            <w:r w:rsidRPr="0049696D">
              <w:rPr>
                <w:rFonts w:cs="GHEA Grapalat"/>
                <w:bCs/>
                <w:lang w:val="hy-AM"/>
              </w:rPr>
              <w:t>մասի</w:t>
            </w:r>
            <w:r w:rsidRPr="0049696D">
              <w:rPr>
                <w:rFonts w:cs="GHEA Grapalat"/>
                <w:bCs/>
                <w:lang w:val="af-ZA"/>
              </w:rPr>
              <w:t xml:space="preserve"> </w:t>
            </w:r>
            <w:r w:rsidRPr="0049696D">
              <w:rPr>
                <w:rFonts w:cs="GHEA Grapalat"/>
                <w:bCs/>
                <w:lang w:val="hy-AM"/>
              </w:rPr>
              <w:t>համաձայն՝</w:t>
            </w:r>
            <w:r w:rsidRPr="0049696D">
              <w:rPr>
                <w:rFonts w:cs="GHEA Grapalat"/>
                <w:bCs/>
                <w:lang w:val="af-ZA"/>
              </w:rPr>
              <w:t xml:space="preserve"> </w:t>
            </w:r>
            <w:r w:rsidRPr="0049696D">
              <w:rPr>
                <w:rFonts w:cs="GHEA Grapalat"/>
                <w:bCs/>
                <w:lang w:val="hy-AM"/>
              </w:rPr>
              <w:t>օրենքը</w:t>
            </w:r>
            <w:r w:rsidRPr="0049696D">
              <w:rPr>
                <w:rFonts w:cs="GHEA Grapalat"/>
                <w:bCs/>
                <w:lang w:val="af-ZA"/>
              </w:rPr>
              <w:t xml:space="preserve"> </w:t>
            </w:r>
            <w:r w:rsidRPr="0049696D">
              <w:rPr>
                <w:rFonts w:cs="GHEA Grapalat"/>
                <w:bCs/>
                <w:lang w:val="hy-AM"/>
              </w:rPr>
              <w:t>տարածվում</w:t>
            </w:r>
            <w:r w:rsidRPr="0049696D">
              <w:rPr>
                <w:rFonts w:cs="GHEA Grapalat"/>
                <w:bCs/>
                <w:lang w:val="af-ZA"/>
              </w:rPr>
              <w:t xml:space="preserve"> </w:t>
            </w:r>
            <w:r w:rsidRPr="0049696D">
              <w:rPr>
                <w:rFonts w:cs="GHEA Grapalat"/>
                <w:bCs/>
                <w:lang w:val="hy-AM"/>
              </w:rPr>
              <w:t>է</w:t>
            </w:r>
            <w:r w:rsidRPr="0049696D">
              <w:rPr>
                <w:rFonts w:cs="GHEA Grapalat"/>
                <w:bCs/>
                <w:lang w:val="af-ZA"/>
              </w:rPr>
              <w:t xml:space="preserve"> </w:t>
            </w:r>
            <w:r w:rsidRPr="0049696D">
              <w:rPr>
                <w:rFonts w:cs="GHEA Grapalat"/>
                <w:bCs/>
                <w:lang w:val="hy-AM"/>
              </w:rPr>
              <w:t>Հայաստանի</w:t>
            </w:r>
            <w:r w:rsidRPr="0049696D">
              <w:rPr>
                <w:rFonts w:cs="GHEA Grapalat"/>
                <w:bCs/>
                <w:lang w:val="af-ZA"/>
              </w:rPr>
              <w:t xml:space="preserve"> </w:t>
            </w:r>
            <w:r w:rsidRPr="0049696D">
              <w:rPr>
                <w:rFonts w:cs="GHEA Grapalat"/>
                <w:bCs/>
                <w:lang w:val="hy-AM"/>
              </w:rPr>
              <w:t>Հանրապետության</w:t>
            </w:r>
            <w:r w:rsidRPr="0049696D">
              <w:rPr>
                <w:rFonts w:cs="GHEA Grapalat"/>
                <w:bCs/>
                <w:lang w:val="af-ZA"/>
              </w:rPr>
              <w:t xml:space="preserve"> </w:t>
            </w:r>
            <w:r w:rsidRPr="0049696D">
              <w:rPr>
                <w:rFonts w:cs="GHEA Grapalat"/>
                <w:bCs/>
                <w:lang w:val="hy-AM"/>
              </w:rPr>
              <w:t>տարածքում</w:t>
            </w:r>
            <w:r w:rsidRPr="0049696D">
              <w:rPr>
                <w:rFonts w:cs="GHEA Grapalat"/>
                <w:bCs/>
                <w:lang w:val="af-ZA"/>
              </w:rPr>
              <w:t xml:space="preserve"> </w:t>
            </w:r>
            <w:r w:rsidRPr="0049696D">
              <w:rPr>
                <w:rFonts w:cs="GHEA Grapalat"/>
                <w:bCs/>
                <w:lang w:val="hy-AM"/>
              </w:rPr>
              <w:t>կնքված</w:t>
            </w:r>
            <w:r w:rsidRPr="0049696D">
              <w:rPr>
                <w:rFonts w:cs="GHEA Grapalat"/>
                <w:bCs/>
                <w:lang w:val="af-ZA"/>
              </w:rPr>
              <w:t xml:space="preserve"> </w:t>
            </w:r>
            <w:r w:rsidRPr="0049696D">
              <w:rPr>
                <w:rFonts w:cs="GHEA Grapalat"/>
                <w:bCs/>
                <w:lang w:val="hy-AM"/>
              </w:rPr>
              <w:t>և</w:t>
            </w:r>
            <w:r w:rsidRPr="0049696D">
              <w:rPr>
                <w:rFonts w:cs="GHEA Grapalat"/>
                <w:bCs/>
                <w:lang w:val="af-ZA"/>
              </w:rPr>
              <w:t xml:space="preserve"> </w:t>
            </w:r>
            <w:r w:rsidRPr="0049696D">
              <w:rPr>
                <w:rFonts w:cs="GHEA Grapalat"/>
                <w:bCs/>
                <w:lang w:val="hy-AM"/>
              </w:rPr>
              <w:t>դրանց</w:t>
            </w:r>
            <w:r w:rsidRPr="0049696D">
              <w:rPr>
                <w:rFonts w:cs="GHEA Grapalat"/>
                <w:bCs/>
                <w:lang w:val="af-ZA"/>
              </w:rPr>
              <w:t xml:space="preserve"> </w:t>
            </w:r>
            <w:r w:rsidRPr="0049696D">
              <w:rPr>
                <w:rFonts w:cs="GHEA Grapalat"/>
                <w:bCs/>
                <w:lang w:val="hy-AM"/>
              </w:rPr>
              <w:t>դիմաց</w:t>
            </w:r>
            <w:r w:rsidRPr="0049696D">
              <w:rPr>
                <w:rFonts w:cs="GHEA Grapalat"/>
                <w:bCs/>
                <w:lang w:val="af-ZA"/>
              </w:rPr>
              <w:t xml:space="preserve"> </w:t>
            </w:r>
            <w:r w:rsidRPr="0049696D">
              <w:rPr>
                <w:rFonts w:cs="GHEA Grapalat"/>
                <w:bCs/>
                <w:lang w:val="hy-AM"/>
              </w:rPr>
              <w:t>Հայաստանի</w:t>
            </w:r>
            <w:r w:rsidRPr="0049696D">
              <w:rPr>
                <w:rFonts w:cs="GHEA Grapalat"/>
                <w:bCs/>
                <w:lang w:val="af-ZA"/>
              </w:rPr>
              <w:t xml:space="preserve"> </w:t>
            </w:r>
            <w:r w:rsidRPr="0049696D">
              <w:rPr>
                <w:rFonts w:cs="GHEA Grapalat"/>
                <w:bCs/>
                <w:lang w:val="hy-AM"/>
              </w:rPr>
              <w:t>Հանրապետության</w:t>
            </w:r>
            <w:r w:rsidRPr="0049696D">
              <w:rPr>
                <w:rFonts w:cs="GHEA Grapalat"/>
                <w:bCs/>
                <w:lang w:val="af-ZA"/>
              </w:rPr>
              <w:t xml:space="preserve"> </w:t>
            </w:r>
            <w:r w:rsidRPr="0049696D">
              <w:rPr>
                <w:rFonts w:cs="GHEA Grapalat"/>
                <w:bCs/>
                <w:lang w:val="hy-AM"/>
              </w:rPr>
              <w:t>տարածքում</w:t>
            </w:r>
            <w:r w:rsidRPr="0049696D">
              <w:rPr>
                <w:rFonts w:cs="GHEA Grapalat"/>
                <w:bCs/>
                <w:lang w:val="af-ZA"/>
              </w:rPr>
              <w:t xml:space="preserve"> </w:t>
            </w:r>
            <w:r w:rsidRPr="0049696D">
              <w:rPr>
                <w:rFonts w:cs="GHEA Grapalat"/>
                <w:bCs/>
                <w:lang w:val="hy-AM"/>
              </w:rPr>
              <w:lastRenderedPageBreak/>
              <w:t>վճարում</w:t>
            </w:r>
            <w:r w:rsidRPr="0049696D">
              <w:rPr>
                <w:rFonts w:cs="GHEA Grapalat"/>
                <w:bCs/>
                <w:lang w:val="af-ZA"/>
              </w:rPr>
              <w:t xml:space="preserve"> </w:t>
            </w:r>
            <w:r w:rsidRPr="0049696D">
              <w:rPr>
                <w:rFonts w:cs="GHEA Grapalat"/>
                <w:bCs/>
                <w:lang w:val="hy-AM"/>
              </w:rPr>
              <w:t>նախատեսող</w:t>
            </w:r>
            <w:r w:rsidRPr="0049696D">
              <w:rPr>
                <w:rFonts w:cs="GHEA Grapalat"/>
                <w:bCs/>
                <w:lang w:val="af-ZA"/>
              </w:rPr>
              <w:t xml:space="preserve"> </w:t>
            </w:r>
            <w:r w:rsidRPr="0049696D">
              <w:rPr>
                <w:rFonts w:cs="GHEA Grapalat"/>
                <w:bCs/>
                <w:lang w:val="hy-AM"/>
              </w:rPr>
              <w:t>գործարքների</w:t>
            </w:r>
            <w:r w:rsidRPr="0049696D">
              <w:rPr>
                <w:rFonts w:cs="GHEA Grapalat"/>
                <w:bCs/>
                <w:lang w:val="af-ZA"/>
              </w:rPr>
              <w:t xml:space="preserve"> </w:t>
            </w:r>
            <w:r w:rsidRPr="0049696D">
              <w:rPr>
                <w:rFonts w:cs="GHEA Grapalat"/>
                <w:bCs/>
                <w:lang w:val="hy-AM"/>
              </w:rPr>
              <w:t>վրա</w:t>
            </w:r>
            <w:r w:rsidRPr="0049696D">
              <w:rPr>
                <w:rFonts w:cs="GHEA Grapalat"/>
                <w:bCs/>
                <w:lang w:val="af-ZA"/>
              </w:rPr>
              <w:t xml:space="preserve">, </w:t>
            </w:r>
            <w:r w:rsidRPr="0049696D">
              <w:rPr>
                <w:rFonts w:cs="GHEA Grapalat"/>
                <w:bCs/>
                <w:lang w:val="hy-AM"/>
              </w:rPr>
              <w:t>ինչպես</w:t>
            </w:r>
            <w:r w:rsidRPr="0049696D">
              <w:rPr>
                <w:rFonts w:cs="GHEA Grapalat"/>
                <w:bCs/>
                <w:lang w:val="af-ZA"/>
              </w:rPr>
              <w:t xml:space="preserve"> </w:t>
            </w:r>
            <w:r w:rsidRPr="0049696D">
              <w:rPr>
                <w:rFonts w:cs="GHEA Grapalat"/>
                <w:bCs/>
                <w:lang w:val="hy-AM"/>
              </w:rPr>
              <w:t>նաև</w:t>
            </w:r>
            <w:r w:rsidRPr="0049696D">
              <w:rPr>
                <w:rFonts w:cs="GHEA Grapalat"/>
                <w:bCs/>
                <w:lang w:val="af-ZA"/>
              </w:rPr>
              <w:t xml:space="preserve"> </w:t>
            </w:r>
            <w:r w:rsidRPr="0049696D">
              <w:rPr>
                <w:rFonts w:cs="GHEA Grapalat"/>
                <w:bCs/>
                <w:lang w:val="hy-AM"/>
              </w:rPr>
              <w:t>Հայաստանի</w:t>
            </w:r>
            <w:r w:rsidRPr="0049696D">
              <w:rPr>
                <w:rFonts w:cs="GHEA Grapalat"/>
                <w:bCs/>
                <w:lang w:val="af-ZA"/>
              </w:rPr>
              <w:t xml:space="preserve"> </w:t>
            </w:r>
            <w:r w:rsidRPr="0049696D">
              <w:rPr>
                <w:rFonts w:cs="GHEA Grapalat"/>
                <w:bCs/>
                <w:lang w:val="hy-AM"/>
              </w:rPr>
              <w:t>Հանրապետության</w:t>
            </w:r>
            <w:r w:rsidRPr="0049696D">
              <w:rPr>
                <w:rFonts w:cs="GHEA Grapalat"/>
                <w:bCs/>
                <w:lang w:val="af-ZA"/>
              </w:rPr>
              <w:t xml:space="preserve"> </w:t>
            </w:r>
            <w:r w:rsidRPr="0049696D">
              <w:rPr>
                <w:rFonts w:cs="GHEA Grapalat"/>
                <w:bCs/>
                <w:lang w:val="hy-AM"/>
              </w:rPr>
              <w:t>տարածքից</w:t>
            </w:r>
            <w:r w:rsidRPr="0049696D">
              <w:rPr>
                <w:rFonts w:cs="GHEA Grapalat"/>
                <w:bCs/>
                <w:lang w:val="af-ZA"/>
              </w:rPr>
              <w:t xml:space="preserve"> </w:t>
            </w:r>
            <w:r w:rsidRPr="0049696D">
              <w:rPr>
                <w:rFonts w:cs="GHEA Grapalat"/>
                <w:bCs/>
                <w:lang w:val="hy-AM"/>
              </w:rPr>
              <w:t>դուրս</w:t>
            </w:r>
            <w:r w:rsidRPr="0049696D">
              <w:rPr>
                <w:rFonts w:cs="GHEA Grapalat"/>
                <w:bCs/>
                <w:lang w:val="af-ZA"/>
              </w:rPr>
              <w:t xml:space="preserve"> </w:t>
            </w:r>
            <w:r w:rsidRPr="0049696D">
              <w:rPr>
                <w:rFonts w:cs="GHEA Grapalat"/>
                <w:bCs/>
                <w:lang w:val="hy-AM"/>
              </w:rPr>
              <w:t>կնքված</w:t>
            </w:r>
            <w:r w:rsidRPr="0049696D">
              <w:rPr>
                <w:rFonts w:cs="GHEA Grapalat"/>
                <w:bCs/>
                <w:lang w:val="af-ZA"/>
              </w:rPr>
              <w:t xml:space="preserve">, </w:t>
            </w:r>
            <w:r w:rsidRPr="0049696D">
              <w:rPr>
                <w:rFonts w:cs="GHEA Grapalat"/>
                <w:bCs/>
                <w:lang w:val="hy-AM"/>
              </w:rPr>
              <w:t>սակայն</w:t>
            </w:r>
            <w:r w:rsidRPr="0049696D">
              <w:rPr>
                <w:rFonts w:cs="GHEA Grapalat"/>
                <w:bCs/>
                <w:lang w:val="af-ZA"/>
              </w:rPr>
              <w:t xml:space="preserve"> </w:t>
            </w:r>
            <w:r w:rsidRPr="0049696D">
              <w:rPr>
                <w:rFonts w:cs="GHEA Grapalat"/>
                <w:bCs/>
                <w:lang w:val="hy-AM"/>
              </w:rPr>
              <w:t>Հայաստանի</w:t>
            </w:r>
            <w:r w:rsidRPr="0049696D">
              <w:rPr>
                <w:rFonts w:cs="GHEA Grapalat"/>
                <w:bCs/>
                <w:lang w:val="af-ZA"/>
              </w:rPr>
              <w:t xml:space="preserve"> </w:t>
            </w:r>
            <w:r w:rsidRPr="0049696D">
              <w:rPr>
                <w:rFonts w:cs="GHEA Grapalat"/>
                <w:bCs/>
                <w:lang w:val="hy-AM"/>
              </w:rPr>
              <w:t>Հանրապետության</w:t>
            </w:r>
            <w:r w:rsidRPr="0049696D">
              <w:rPr>
                <w:rFonts w:cs="GHEA Grapalat"/>
                <w:bCs/>
                <w:lang w:val="af-ZA"/>
              </w:rPr>
              <w:t xml:space="preserve"> </w:t>
            </w:r>
            <w:r w:rsidRPr="0049696D">
              <w:rPr>
                <w:rFonts w:cs="GHEA Grapalat"/>
                <w:bCs/>
                <w:lang w:val="hy-AM"/>
              </w:rPr>
              <w:t>տարածքում</w:t>
            </w:r>
            <w:r w:rsidRPr="0049696D">
              <w:rPr>
                <w:rFonts w:cs="GHEA Grapalat"/>
                <w:bCs/>
                <w:lang w:val="af-ZA"/>
              </w:rPr>
              <w:t xml:space="preserve"> </w:t>
            </w:r>
            <w:r w:rsidRPr="0049696D">
              <w:rPr>
                <w:rFonts w:cs="GHEA Grapalat"/>
                <w:bCs/>
                <w:lang w:val="hy-AM"/>
              </w:rPr>
              <w:t>վճարում</w:t>
            </w:r>
            <w:r w:rsidRPr="0049696D">
              <w:rPr>
                <w:rFonts w:cs="GHEA Grapalat"/>
                <w:bCs/>
                <w:lang w:val="af-ZA"/>
              </w:rPr>
              <w:t xml:space="preserve"> </w:t>
            </w:r>
            <w:r w:rsidRPr="0049696D">
              <w:rPr>
                <w:rFonts w:cs="GHEA Grapalat"/>
                <w:bCs/>
                <w:lang w:val="hy-AM"/>
              </w:rPr>
              <w:t>նախատեսող</w:t>
            </w:r>
            <w:r w:rsidRPr="0049696D">
              <w:rPr>
                <w:rFonts w:cs="GHEA Grapalat"/>
                <w:bCs/>
                <w:lang w:val="af-ZA"/>
              </w:rPr>
              <w:t xml:space="preserve"> </w:t>
            </w:r>
            <w:r w:rsidRPr="0049696D">
              <w:rPr>
                <w:rFonts w:cs="GHEA Grapalat"/>
                <w:bCs/>
                <w:lang w:val="hy-AM"/>
              </w:rPr>
              <w:t>գործարքների</w:t>
            </w:r>
            <w:r w:rsidRPr="0049696D">
              <w:rPr>
                <w:rFonts w:cs="GHEA Grapalat"/>
                <w:bCs/>
                <w:lang w:val="af-ZA"/>
              </w:rPr>
              <w:t xml:space="preserve"> </w:t>
            </w:r>
            <w:r w:rsidRPr="0049696D">
              <w:rPr>
                <w:rFonts w:cs="GHEA Grapalat"/>
                <w:bCs/>
                <w:lang w:val="hy-AM"/>
              </w:rPr>
              <w:t>վրա</w:t>
            </w:r>
            <w:r w:rsidRPr="0049696D">
              <w:rPr>
                <w:rFonts w:cs="GHEA Grapalat"/>
                <w:bCs/>
                <w:lang w:val="af-ZA"/>
              </w:rPr>
              <w:t>:</w:t>
            </w:r>
          </w:p>
          <w:p w:rsidR="0049696D" w:rsidRPr="0049696D" w:rsidRDefault="0049696D" w:rsidP="0049696D">
            <w:pPr>
              <w:spacing w:after="0" w:line="240" w:lineRule="auto"/>
              <w:rPr>
                <w:rFonts w:cs="GHEA Grapalat"/>
                <w:bCs/>
                <w:lang w:val="af-ZA"/>
              </w:rPr>
            </w:pPr>
            <w:r w:rsidRPr="0049696D">
              <w:rPr>
                <w:rFonts w:cs="GHEA Grapalat"/>
                <w:bCs/>
                <w:lang w:val="ru-RU"/>
              </w:rPr>
              <w:t>Նախ</w:t>
            </w:r>
            <w:r w:rsidRPr="0049696D">
              <w:rPr>
                <w:rFonts w:cs="GHEA Grapalat"/>
                <w:bCs/>
                <w:lang w:val="af-ZA"/>
              </w:rPr>
              <w:t xml:space="preserve"> </w:t>
            </w:r>
            <w:r w:rsidRPr="0049696D">
              <w:rPr>
                <w:rFonts w:cs="GHEA Grapalat"/>
                <w:bCs/>
                <w:lang w:val="ru-RU"/>
              </w:rPr>
              <w:t>նախատեսվող</w:t>
            </w:r>
            <w:r w:rsidRPr="0049696D">
              <w:rPr>
                <w:rFonts w:cs="GHEA Grapalat"/>
                <w:bCs/>
                <w:lang w:val="af-ZA"/>
              </w:rPr>
              <w:t xml:space="preserve"> </w:t>
            </w:r>
            <w:r w:rsidRPr="0049696D">
              <w:rPr>
                <w:rFonts w:cs="GHEA Grapalat"/>
                <w:bCs/>
                <w:lang w:val="ru-RU"/>
              </w:rPr>
              <w:t>կարգավորումներից</w:t>
            </w:r>
            <w:r w:rsidRPr="0049696D">
              <w:rPr>
                <w:rFonts w:cs="GHEA Grapalat"/>
                <w:bCs/>
                <w:lang w:val="af-ZA"/>
              </w:rPr>
              <w:t xml:space="preserve"> </w:t>
            </w:r>
            <w:r w:rsidRPr="0049696D">
              <w:rPr>
                <w:rFonts w:cs="GHEA Grapalat"/>
                <w:bCs/>
                <w:lang w:val="ru-RU"/>
              </w:rPr>
              <w:t>պարզ</w:t>
            </w:r>
            <w:r w:rsidRPr="0049696D">
              <w:rPr>
                <w:rFonts w:cs="GHEA Grapalat"/>
                <w:bCs/>
                <w:lang w:val="af-ZA"/>
              </w:rPr>
              <w:t xml:space="preserve"> </w:t>
            </w:r>
            <w:r w:rsidRPr="0049696D">
              <w:rPr>
                <w:rFonts w:cs="GHEA Grapalat"/>
                <w:bCs/>
                <w:lang w:val="ru-RU"/>
              </w:rPr>
              <w:t>չէ</w:t>
            </w:r>
            <w:r w:rsidRPr="0049696D">
              <w:rPr>
                <w:rFonts w:cs="GHEA Grapalat"/>
                <w:bCs/>
                <w:lang w:val="af-ZA"/>
              </w:rPr>
              <w:t xml:space="preserve">, </w:t>
            </w:r>
            <w:r w:rsidRPr="0049696D">
              <w:rPr>
                <w:rFonts w:cs="GHEA Grapalat"/>
                <w:bCs/>
                <w:lang w:val="ru-RU"/>
              </w:rPr>
              <w:t>թե</w:t>
            </w:r>
            <w:r w:rsidRPr="0049696D">
              <w:rPr>
                <w:rFonts w:cs="GHEA Grapalat"/>
                <w:bCs/>
                <w:lang w:val="af-ZA"/>
              </w:rPr>
              <w:t xml:space="preserve"> </w:t>
            </w:r>
            <w:r w:rsidRPr="0049696D">
              <w:rPr>
                <w:rFonts w:cs="GHEA Grapalat"/>
                <w:bCs/>
                <w:lang w:val="ru-RU"/>
              </w:rPr>
              <w:t>որ</w:t>
            </w:r>
            <w:r w:rsidRPr="0049696D">
              <w:rPr>
                <w:rFonts w:cs="GHEA Grapalat"/>
                <w:bCs/>
                <w:lang w:val="af-ZA"/>
              </w:rPr>
              <w:t xml:space="preserve"> </w:t>
            </w:r>
            <w:r w:rsidRPr="0049696D">
              <w:rPr>
                <w:rFonts w:cs="GHEA Grapalat"/>
                <w:bCs/>
                <w:lang w:val="ru-RU"/>
              </w:rPr>
              <w:t>գործարքներն</w:t>
            </w:r>
            <w:r w:rsidRPr="0049696D">
              <w:rPr>
                <w:rFonts w:cs="GHEA Grapalat"/>
                <w:bCs/>
                <w:lang w:val="af-ZA"/>
              </w:rPr>
              <w:t xml:space="preserve"> </w:t>
            </w:r>
            <w:r w:rsidRPr="0049696D">
              <w:rPr>
                <w:rFonts w:cs="GHEA Grapalat"/>
                <w:bCs/>
                <w:lang w:val="ru-RU"/>
              </w:rPr>
              <w:t>են</w:t>
            </w:r>
            <w:r w:rsidRPr="0049696D">
              <w:rPr>
                <w:rFonts w:cs="GHEA Grapalat"/>
                <w:bCs/>
                <w:lang w:val="af-ZA"/>
              </w:rPr>
              <w:t xml:space="preserve"> </w:t>
            </w:r>
            <w:r w:rsidRPr="0049696D">
              <w:rPr>
                <w:rFonts w:cs="GHEA Grapalat"/>
                <w:bCs/>
                <w:lang w:val="ru-RU"/>
              </w:rPr>
              <w:t>համարվելու</w:t>
            </w:r>
            <w:r w:rsidRPr="0049696D">
              <w:rPr>
                <w:rFonts w:cs="GHEA Grapalat"/>
                <w:bCs/>
                <w:lang w:val="af-ZA"/>
              </w:rPr>
              <w:t xml:space="preserve"> «</w:t>
            </w:r>
            <w:r w:rsidRPr="0049696D">
              <w:rPr>
                <w:rFonts w:cs="GHEA Grapalat"/>
                <w:bCs/>
                <w:lang w:val="ru-RU"/>
              </w:rPr>
              <w:t>Հայաստանի</w:t>
            </w:r>
            <w:r w:rsidRPr="0049696D">
              <w:rPr>
                <w:rFonts w:cs="GHEA Grapalat"/>
                <w:bCs/>
                <w:lang w:val="af-ZA"/>
              </w:rPr>
              <w:t xml:space="preserve"> </w:t>
            </w:r>
            <w:r w:rsidRPr="0049696D">
              <w:rPr>
                <w:rFonts w:cs="GHEA Grapalat"/>
                <w:bCs/>
                <w:lang w:val="ru-RU"/>
              </w:rPr>
              <w:t>Հանրապետության</w:t>
            </w:r>
            <w:r w:rsidRPr="0049696D">
              <w:rPr>
                <w:rFonts w:cs="GHEA Grapalat"/>
                <w:bCs/>
                <w:lang w:val="af-ZA"/>
              </w:rPr>
              <w:t xml:space="preserve"> </w:t>
            </w:r>
            <w:r w:rsidRPr="0049696D">
              <w:rPr>
                <w:rFonts w:cs="GHEA Grapalat"/>
                <w:bCs/>
                <w:lang w:val="ru-RU"/>
              </w:rPr>
              <w:t>տարածքում</w:t>
            </w:r>
            <w:r w:rsidRPr="0049696D">
              <w:rPr>
                <w:rFonts w:cs="GHEA Grapalat"/>
                <w:bCs/>
                <w:lang w:val="af-ZA"/>
              </w:rPr>
              <w:t xml:space="preserve"> </w:t>
            </w:r>
            <w:r w:rsidRPr="0049696D">
              <w:rPr>
                <w:rFonts w:cs="GHEA Grapalat"/>
                <w:bCs/>
                <w:lang w:val="ru-RU"/>
              </w:rPr>
              <w:t>վճարում</w:t>
            </w:r>
            <w:r w:rsidRPr="0049696D">
              <w:rPr>
                <w:rFonts w:cs="GHEA Grapalat"/>
                <w:bCs/>
                <w:lang w:val="af-ZA"/>
              </w:rPr>
              <w:t xml:space="preserve"> </w:t>
            </w:r>
            <w:r w:rsidRPr="0049696D">
              <w:rPr>
                <w:rFonts w:cs="GHEA Grapalat"/>
                <w:bCs/>
                <w:lang w:val="ru-RU"/>
              </w:rPr>
              <w:t>նախատեսող</w:t>
            </w:r>
            <w:r w:rsidRPr="0049696D">
              <w:rPr>
                <w:rFonts w:cs="GHEA Grapalat"/>
                <w:bCs/>
                <w:lang w:val="af-ZA"/>
              </w:rPr>
              <w:t xml:space="preserve">»: </w:t>
            </w:r>
            <w:r w:rsidRPr="0049696D">
              <w:rPr>
                <w:rFonts w:cs="GHEA Grapalat"/>
                <w:bCs/>
                <w:lang w:val="ru-RU"/>
              </w:rPr>
              <w:t>Մասնավորապես՝</w:t>
            </w:r>
            <w:r w:rsidRPr="0049696D">
              <w:rPr>
                <w:rFonts w:cs="GHEA Grapalat"/>
                <w:bCs/>
                <w:lang w:val="af-ZA"/>
              </w:rPr>
              <w:t xml:space="preserve"> </w:t>
            </w:r>
            <w:r w:rsidRPr="0049696D">
              <w:rPr>
                <w:rFonts w:cs="GHEA Grapalat"/>
                <w:bCs/>
                <w:lang w:val="ru-RU"/>
              </w:rPr>
              <w:t>եթե</w:t>
            </w:r>
            <w:r w:rsidRPr="0049696D">
              <w:rPr>
                <w:rFonts w:cs="GHEA Grapalat"/>
                <w:bCs/>
                <w:lang w:val="af-ZA"/>
              </w:rPr>
              <w:t xml:space="preserve"> </w:t>
            </w:r>
            <w:r w:rsidRPr="0049696D">
              <w:rPr>
                <w:rFonts w:cs="GHEA Grapalat"/>
                <w:bCs/>
                <w:lang w:val="ru-RU"/>
              </w:rPr>
              <w:t>օտարերկրյա</w:t>
            </w:r>
            <w:r w:rsidRPr="0049696D">
              <w:rPr>
                <w:rFonts w:cs="GHEA Grapalat"/>
                <w:bCs/>
                <w:lang w:val="af-ZA"/>
              </w:rPr>
              <w:t xml:space="preserve"> </w:t>
            </w:r>
            <w:r w:rsidRPr="0049696D">
              <w:rPr>
                <w:rFonts w:cs="GHEA Grapalat"/>
                <w:bCs/>
                <w:lang w:val="ru-RU"/>
              </w:rPr>
              <w:t>պետությունում</w:t>
            </w:r>
            <w:r w:rsidRPr="0049696D">
              <w:rPr>
                <w:rFonts w:cs="GHEA Grapalat"/>
                <w:bCs/>
                <w:lang w:val="af-ZA"/>
              </w:rPr>
              <w:t xml:space="preserve"> </w:t>
            </w:r>
            <w:r w:rsidRPr="0049696D">
              <w:rPr>
                <w:rFonts w:cs="GHEA Grapalat"/>
                <w:bCs/>
                <w:lang w:val="ru-RU"/>
              </w:rPr>
              <w:t>ձեռք</w:t>
            </w:r>
            <w:r w:rsidRPr="0049696D">
              <w:rPr>
                <w:rFonts w:cs="GHEA Grapalat"/>
                <w:bCs/>
                <w:lang w:val="af-ZA"/>
              </w:rPr>
              <w:t xml:space="preserve"> </w:t>
            </w:r>
            <w:r w:rsidRPr="0049696D">
              <w:rPr>
                <w:rFonts w:cs="GHEA Grapalat"/>
                <w:bCs/>
                <w:lang w:val="ru-RU"/>
              </w:rPr>
              <w:t>է</w:t>
            </w:r>
            <w:r w:rsidRPr="0049696D">
              <w:rPr>
                <w:rFonts w:cs="GHEA Grapalat"/>
                <w:bCs/>
                <w:lang w:val="af-ZA"/>
              </w:rPr>
              <w:t xml:space="preserve"> </w:t>
            </w:r>
            <w:r w:rsidRPr="0049696D">
              <w:rPr>
                <w:rFonts w:cs="GHEA Grapalat"/>
                <w:bCs/>
                <w:lang w:val="ru-RU"/>
              </w:rPr>
              <w:t>բերվել</w:t>
            </w:r>
            <w:r w:rsidRPr="0049696D">
              <w:rPr>
                <w:rFonts w:cs="GHEA Grapalat"/>
                <w:bCs/>
                <w:lang w:val="af-ZA"/>
              </w:rPr>
              <w:t xml:space="preserve"> </w:t>
            </w:r>
            <w:r w:rsidRPr="0049696D">
              <w:rPr>
                <w:rFonts w:cs="GHEA Grapalat"/>
                <w:bCs/>
                <w:lang w:val="ru-RU"/>
              </w:rPr>
              <w:t>ապրանք</w:t>
            </w:r>
            <w:r w:rsidRPr="0049696D">
              <w:rPr>
                <w:rFonts w:cs="GHEA Grapalat"/>
                <w:bCs/>
                <w:lang w:val="af-ZA"/>
              </w:rPr>
              <w:t xml:space="preserve">, </w:t>
            </w:r>
            <w:r w:rsidRPr="0049696D">
              <w:rPr>
                <w:rFonts w:cs="GHEA Grapalat"/>
                <w:bCs/>
                <w:lang w:val="ru-RU"/>
              </w:rPr>
              <w:t>որի</w:t>
            </w:r>
            <w:r w:rsidRPr="0049696D">
              <w:rPr>
                <w:rFonts w:cs="GHEA Grapalat"/>
                <w:bCs/>
                <w:lang w:val="af-ZA"/>
              </w:rPr>
              <w:t xml:space="preserve"> </w:t>
            </w:r>
            <w:r w:rsidRPr="0049696D">
              <w:rPr>
                <w:rFonts w:cs="GHEA Grapalat"/>
                <w:bCs/>
                <w:lang w:val="ru-RU"/>
              </w:rPr>
              <w:t>դիմաց</w:t>
            </w:r>
            <w:r w:rsidRPr="0049696D">
              <w:rPr>
                <w:rFonts w:cs="GHEA Grapalat"/>
                <w:bCs/>
                <w:lang w:val="af-ZA"/>
              </w:rPr>
              <w:t xml:space="preserve"> </w:t>
            </w:r>
            <w:r w:rsidRPr="0049696D">
              <w:rPr>
                <w:rFonts w:cs="GHEA Grapalat"/>
                <w:bCs/>
                <w:lang w:val="ru-RU"/>
              </w:rPr>
              <w:t>վճարումն</w:t>
            </w:r>
            <w:r w:rsidRPr="0049696D">
              <w:rPr>
                <w:rFonts w:cs="GHEA Grapalat"/>
                <w:bCs/>
                <w:lang w:val="af-ZA"/>
              </w:rPr>
              <w:t xml:space="preserve"> </w:t>
            </w:r>
            <w:r w:rsidRPr="0049696D">
              <w:rPr>
                <w:rFonts w:cs="GHEA Grapalat"/>
                <w:bCs/>
                <w:lang w:val="ru-RU"/>
              </w:rPr>
              <w:t>օտարերկրյա</w:t>
            </w:r>
            <w:r w:rsidRPr="0049696D">
              <w:rPr>
                <w:rFonts w:cs="GHEA Grapalat"/>
                <w:bCs/>
                <w:lang w:val="af-ZA"/>
              </w:rPr>
              <w:t xml:space="preserve"> </w:t>
            </w:r>
            <w:r w:rsidRPr="0049696D">
              <w:rPr>
                <w:rFonts w:cs="GHEA Grapalat"/>
                <w:bCs/>
                <w:lang w:val="ru-RU"/>
              </w:rPr>
              <w:t>պետությունում</w:t>
            </w:r>
            <w:r w:rsidRPr="0049696D">
              <w:rPr>
                <w:rFonts w:cs="GHEA Grapalat"/>
                <w:bCs/>
                <w:lang w:val="af-ZA"/>
              </w:rPr>
              <w:t xml:space="preserve"> </w:t>
            </w:r>
            <w:r w:rsidRPr="0049696D">
              <w:rPr>
                <w:rFonts w:cs="GHEA Grapalat"/>
                <w:bCs/>
                <w:lang w:val="ru-RU"/>
              </w:rPr>
              <w:t>բնակվող</w:t>
            </w:r>
            <w:r w:rsidRPr="0049696D">
              <w:rPr>
                <w:rFonts w:cs="GHEA Grapalat"/>
                <w:bCs/>
                <w:lang w:val="af-ZA"/>
              </w:rPr>
              <w:t xml:space="preserve"> (</w:t>
            </w:r>
            <w:r w:rsidRPr="0049696D">
              <w:rPr>
                <w:rFonts w:cs="GHEA Grapalat"/>
                <w:bCs/>
                <w:lang w:val="ru-RU"/>
              </w:rPr>
              <w:t>գտնվող</w:t>
            </w:r>
            <w:r w:rsidRPr="0049696D">
              <w:rPr>
                <w:rFonts w:cs="GHEA Grapalat"/>
                <w:bCs/>
                <w:lang w:val="af-ZA"/>
              </w:rPr>
              <w:t xml:space="preserve">) </w:t>
            </w:r>
            <w:r w:rsidRPr="0049696D">
              <w:rPr>
                <w:rFonts w:cs="GHEA Grapalat"/>
                <w:bCs/>
                <w:lang w:val="ru-RU"/>
              </w:rPr>
              <w:t>անձին</w:t>
            </w:r>
            <w:r w:rsidRPr="0049696D">
              <w:rPr>
                <w:rFonts w:cs="GHEA Grapalat"/>
                <w:bCs/>
                <w:lang w:val="af-ZA"/>
              </w:rPr>
              <w:t xml:space="preserve">, </w:t>
            </w:r>
            <w:r w:rsidRPr="0049696D">
              <w:rPr>
                <w:rFonts w:cs="GHEA Grapalat"/>
                <w:bCs/>
                <w:lang w:val="ru-RU"/>
              </w:rPr>
              <w:t>համաձայն</w:t>
            </w:r>
            <w:r w:rsidRPr="0049696D">
              <w:rPr>
                <w:rFonts w:cs="GHEA Grapalat"/>
                <w:bCs/>
                <w:lang w:val="af-ZA"/>
              </w:rPr>
              <w:t xml:space="preserve"> </w:t>
            </w:r>
            <w:r w:rsidRPr="0049696D">
              <w:rPr>
                <w:rFonts w:cs="GHEA Grapalat"/>
                <w:bCs/>
                <w:lang w:val="ru-RU"/>
              </w:rPr>
              <w:t>պայմանավորվածության</w:t>
            </w:r>
            <w:r w:rsidRPr="0049696D">
              <w:rPr>
                <w:rFonts w:cs="GHEA Grapalat"/>
                <w:bCs/>
                <w:lang w:val="af-ZA"/>
              </w:rPr>
              <w:t xml:space="preserve">, </w:t>
            </w:r>
            <w:r w:rsidRPr="0049696D">
              <w:rPr>
                <w:rFonts w:cs="GHEA Grapalat"/>
                <w:bCs/>
                <w:lang w:val="ru-RU"/>
              </w:rPr>
              <w:t>պետք</w:t>
            </w:r>
            <w:r w:rsidRPr="0049696D">
              <w:rPr>
                <w:rFonts w:cs="GHEA Grapalat"/>
                <w:bCs/>
                <w:lang w:val="af-ZA"/>
              </w:rPr>
              <w:t xml:space="preserve"> </w:t>
            </w:r>
            <w:r w:rsidRPr="0049696D">
              <w:rPr>
                <w:rFonts w:cs="GHEA Grapalat"/>
                <w:bCs/>
                <w:lang w:val="ru-RU"/>
              </w:rPr>
              <w:t>է</w:t>
            </w:r>
            <w:r w:rsidRPr="0049696D">
              <w:rPr>
                <w:rFonts w:cs="GHEA Grapalat"/>
                <w:bCs/>
                <w:lang w:val="af-ZA"/>
              </w:rPr>
              <w:t xml:space="preserve"> </w:t>
            </w:r>
            <w:r w:rsidRPr="0049696D">
              <w:rPr>
                <w:rFonts w:cs="GHEA Grapalat"/>
                <w:bCs/>
                <w:lang w:val="ru-RU"/>
              </w:rPr>
              <w:t>կատարվի</w:t>
            </w:r>
            <w:r w:rsidRPr="0049696D">
              <w:rPr>
                <w:rFonts w:cs="GHEA Grapalat"/>
                <w:bCs/>
                <w:lang w:val="af-ZA"/>
              </w:rPr>
              <w:t xml:space="preserve"> </w:t>
            </w:r>
            <w:r w:rsidRPr="0049696D">
              <w:rPr>
                <w:rFonts w:cs="GHEA Grapalat"/>
                <w:bCs/>
                <w:lang w:val="ru-RU"/>
              </w:rPr>
              <w:t>տարաժամկետ՝</w:t>
            </w:r>
            <w:r w:rsidRPr="0049696D">
              <w:rPr>
                <w:rFonts w:cs="GHEA Grapalat"/>
                <w:bCs/>
                <w:lang w:val="af-ZA"/>
              </w:rPr>
              <w:t xml:space="preserve"> </w:t>
            </w:r>
            <w:r w:rsidRPr="0049696D">
              <w:rPr>
                <w:rFonts w:cs="GHEA Grapalat"/>
                <w:bCs/>
                <w:lang w:val="ru-RU"/>
              </w:rPr>
              <w:t>Հայաստանի</w:t>
            </w:r>
            <w:r w:rsidRPr="0049696D">
              <w:rPr>
                <w:rFonts w:cs="GHEA Grapalat"/>
                <w:bCs/>
                <w:lang w:val="af-ZA"/>
              </w:rPr>
              <w:t xml:space="preserve"> </w:t>
            </w:r>
            <w:r w:rsidRPr="0049696D">
              <w:rPr>
                <w:rFonts w:cs="GHEA Grapalat"/>
                <w:bCs/>
                <w:lang w:val="ru-RU"/>
              </w:rPr>
              <w:t>Հանրապետություն</w:t>
            </w:r>
            <w:r w:rsidRPr="0049696D">
              <w:rPr>
                <w:rFonts w:cs="GHEA Grapalat"/>
                <w:bCs/>
                <w:lang w:val="af-ZA"/>
              </w:rPr>
              <w:t xml:space="preserve"> </w:t>
            </w:r>
            <w:r w:rsidRPr="0049696D">
              <w:rPr>
                <w:rFonts w:cs="GHEA Grapalat"/>
                <w:bCs/>
                <w:lang w:val="ru-RU"/>
              </w:rPr>
              <w:t>վերադառնալուց</w:t>
            </w:r>
            <w:r w:rsidRPr="0049696D">
              <w:rPr>
                <w:rFonts w:cs="GHEA Grapalat"/>
                <w:bCs/>
                <w:lang w:val="af-ZA"/>
              </w:rPr>
              <w:t xml:space="preserve"> </w:t>
            </w:r>
            <w:r w:rsidRPr="0049696D">
              <w:rPr>
                <w:rFonts w:cs="GHEA Grapalat"/>
                <w:bCs/>
                <w:lang w:val="ru-RU"/>
              </w:rPr>
              <w:t>հետո</w:t>
            </w:r>
            <w:r w:rsidRPr="0049696D">
              <w:rPr>
                <w:rFonts w:cs="GHEA Grapalat"/>
                <w:bCs/>
                <w:lang w:val="af-ZA"/>
              </w:rPr>
              <w:t xml:space="preserve">, </w:t>
            </w:r>
            <w:r w:rsidRPr="0049696D">
              <w:rPr>
                <w:rFonts w:cs="GHEA Grapalat"/>
                <w:bCs/>
                <w:lang w:val="ru-RU"/>
              </w:rPr>
              <w:t>ապա</w:t>
            </w:r>
            <w:r w:rsidRPr="0049696D">
              <w:rPr>
                <w:rFonts w:cs="GHEA Grapalat"/>
                <w:bCs/>
                <w:lang w:val="af-ZA"/>
              </w:rPr>
              <w:t xml:space="preserve"> </w:t>
            </w:r>
            <w:r w:rsidRPr="0049696D">
              <w:rPr>
                <w:rFonts w:cs="GHEA Grapalat"/>
                <w:bCs/>
                <w:lang w:val="ru-RU"/>
              </w:rPr>
              <w:t>նմանատիպ</w:t>
            </w:r>
            <w:r w:rsidRPr="0049696D">
              <w:rPr>
                <w:rFonts w:cs="GHEA Grapalat"/>
                <w:bCs/>
                <w:lang w:val="af-ZA"/>
              </w:rPr>
              <w:t xml:space="preserve"> </w:t>
            </w:r>
            <w:r w:rsidRPr="0049696D">
              <w:rPr>
                <w:rFonts w:cs="GHEA Grapalat"/>
                <w:bCs/>
                <w:lang w:val="ru-RU"/>
              </w:rPr>
              <w:t>բոլոր</w:t>
            </w:r>
            <w:r w:rsidRPr="0049696D">
              <w:rPr>
                <w:rFonts w:cs="GHEA Grapalat"/>
                <w:bCs/>
                <w:lang w:val="af-ZA"/>
              </w:rPr>
              <w:t xml:space="preserve"> </w:t>
            </w:r>
            <w:r w:rsidRPr="0049696D">
              <w:rPr>
                <w:rFonts w:cs="GHEA Grapalat"/>
                <w:bCs/>
                <w:lang w:val="ru-RU"/>
              </w:rPr>
              <w:t>դեպքերի</w:t>
            </w:r>
            <w:r w:rsidRPr="0049696D">
              <w:rPr>
                <w:rFonts w:cs="GHEA Grapalat"/>
                <w:bCs/>
                <w:lang w:val="af-ZA"/>
              </w:rPr>
              <w:t xml:space="preserve"> </w:t>
            </w:r>
            <w:r w:rsidRPr="0049696D">
              <w:rPr>
                <w:rFonts w:cs="GHEA Grapalat"/>
                <w:bCs/>
                <w:lang w:val="ru-RU"/>
              </w:rPr>
              <w:t>նկատմամբ</w:t>
            </w:r>
            <w:r w:rsidRPr="0049696D">
              <w:rPr>
                <w:rFonts w:cs="GHEA Grapalat"/>
                <w:bCs/>
                <w:lang w:val="af-ZA"/>
              </w:rPr>
              <w:t xml:space="preserve"> </w:t>
            </w:r>
            <w:r w:rsidRPr="0049696D">
              <w:rPr>
                <w:rFonts w:cs="GHEA Grapalat"/>
                <w:bCs/>
                <w:lang w:val="ru-RU"/>
              </w:rPr>
              <w:t>տարածվելու</w:t>
            </w:r>
            <w:r w:rsidRPr="0049696D">
              <w:rPr>
                <w:rFonts w:cs="GHEA Grapalat"/>
                <w:bCs/>
                <w:lang w:val="af-ZA"/>
              </w:rPr>
              <w:t xml:space="preserve"> </w:t>
            </w:r>
            <w:r w:rsidRPr="0049696D">
              <w:rPr>
                <w:rFonts w:cs="GHEA Grapalat"/>
                <w:bCs/>
                <w:lang w:val="ru-RU"/>
              </w:rPr>
              <w:t>է</w:t>
            </w:r>
            <w:r w:rsidRPr="0049696D">
              <w:rPr>
                <w:rFonts w:cs="GHEA Grapalat"/>
                <w:bCs/>
                <w:lang w:val="af-ZA"/>
              </w:rPr>
              <w:t xml:space="preserve"> </w:t>
            </w:r>
            <w:r w:rsidRPr="0049696D">
              <w:rPr>
                <w:rFonts w:cs="GHEA Grapalat"/>
                <w:bCs/>
                <w:lang w:val="ru-RU"/>
              </w:rPr>
              <w:t>արդյոք</w:t>
            </w:r>
            <w:r w:rsidRPr="0049696D">
              <w:rPr>
                <w:rFonts w:cs="GHEA Grapalat"/>
                <w:bCs/>
                <w:lang w:val="af-ZA"/>
              </w:rPr>
              <w:t xml:space="preserve"> </w:t>
            </w:r>
            <w:r w:rsidRPr="0049696D">
              <w:rPr>
                <w:rFonts w:cs="GHEA Grapalat"/>
                <w:bCs/>
                <w:lang w:val="ru-RU"/>
              </w:rPr>
              <w:t>օրենքի</w:t>
            </w:r>
            <w:r w:rsidRPr="0049696D">
              <w:rPr>
                <w:rFonts w:cs="GHEA Grapalat"/>
                <w:bCs/>
                <w:lang w:val="af-ZA"/>
              </w:rPr>
              <w:t xml:space="preserve"> </w:t>
            </w:r>
            <w:r w:rsidRPr="0049696D">
              <w:rPr>
                <w:rFonts w:cs="GHEA Grapalat"/>
                <w:bCs/>
                <w:lang w:val="ru-RU"/>
              </w:rPr>
              <w:t>գործողությունը</w:t>
            </w:r>
            <w:r w:rsidRPr="0049696D">
              <w:rPr>
                <w:rFonts w:cs="GHEA Grapalat"/>
                <w:bCs/>
                <w:lang w:val="af-ZA"/>
              </w:rPr>
              <w:t xml:space="preserve">: </w:t>
            </w:r>
            <w:r w:rsidRPr="0049696D">
              <w:rPr>
                <w:rFonts w:cs="GHEA Grapalat"/>
                <w:bCs/>
                <w:lang w:val="ru-RU"/>
              </w:rPr>
              <w:t>Նման</w:t>
            </w:r>
            <w:r w:rsidRPr="0049696D">
              <w:rPr>
                <w:rFonts w:cs="GHEA Grapalat"/>
                <w:bCs/>
                <w:lang w:val="af-ZA"/>
              </w:rPr>
              <w:t xml:space="preserve"> </w:t>
            </w:r>
            <w:r w:rsidRPr="0049696D">
              <w:rPr>
                <w:rFonts w:cs="GHEA Grapalat"/>
                <w:bCs/>
                <w:lang w:val="ru-RU"/>
              </w:rPr>
              <w:t>պայմաններում</w:t>
            </w:r>
            <w:r w:rsidRPr="0049696D">
              <w:rPr>
                <w:rFonts w:cs="GHEA Grapalat"/>
                <w:bCs/>
                <w:lang w:val="af-ZA"/>
              </w:rPr>
              <w:t xml:space="preserve"> </w:t>
            </w:r>
            <w:r w:rsidRPr="0049696D">
              <w:rPr>
                <w:rFonts w:cs="GHEA Grapalat"/>
                <w:bCs/>
                <w:lang w:val="ru-RU"/>
              </w:rPr>
              <w:t>գտնում</w:t>
            </w:r>
            <w:r w:rsidRPr="0049696D">
              <w:rPr>
                <w:rFonts w:cs="GHEA Grapalat"/>
                <w:bCs/>
                <w:lang w:val="af-ZA"/>
              </w:rPr>
              <w:t xml:space="preserve"> </w:t>
            </w:r>
            <w:r w:rsidRPr="0049696D">
              <w:rPr>
                <w:rFonts w:cs="GHEA Grapalat"/>
                <w:bCs/>
                <w:lang w:val="ru-RU"/>
              </w:rPr>
              <w:t>ենք</w:t>
            </w:r>
            <w:r w:rsidRPr="0049696D">
              <w:rPr>
                <w:rFonts w:cs="GHEA Grapalat"/>
                <w:bCs/>
                <w:lang w:val="af-ZA"/>
              </w:rPr>
              <w:t xml:space="preserve">, </w:t>
            </w:r>
            <w:r w:rsidRPr="0049696D">
              <w:rPr>
                <w:rFonts w:cs="GHEA Grapalat"/>
                <w:bCs/>
                <w:lang w:val="ru-RU"/>
              </w:rPr>
              <w:t>որ</w:t>
            </w:r>
            <w:r w:rsidRPr="0049696D">
              <w:rPr>
                <w:rFonts w:cs="GHEA Grapalat"/>
                <w:bCs/>
                <w:lang w:val="af-ZA"/>
              </w:rPr>
              <w:t xml:space="preserve"> </w:t>
            </w:r>
            <w:r w:rsidRPr="0049696D">
              <w:rPr>
                <w:rFonts w:cs="GHEA Grapalat"/>
                <w:bCs/>
                <w:lang w:val="ru-RU"/>
              </w:rPr>
              <w:t>Նախագիծը</w:t>
            </w:r>
            <w:r w:rsidRPr="0049696D">
              <w:rPr>
                <w:rFonts w:cs="GHEA Grapalat"/>
                <w:bCs/>
                <w:lang w:val="af-ZA"/>
              </w:rPr>
              <w:t xml:space="preserve"> </w:t>
            </w:r>
            <w:r w:rsidRPr="0049696D">
              <w:rPr>
                <w:rFonts w:cs="GHEA Grapalat"/>
                <w:bCs/>
                <w:lang w:val="ru-RU"/>
              </w:rPr>
              <w:t>լրացուցիչ</w:t>
            </w:r>
            <w:r w:rsidRPr="0049696D">
              <w:rPr>
                <w:rFonts w:cs="GHEA Grapalat"/>
                <w:bCs/>
                <w:lang w:val="af-ZA"/>
              </w:rPr>
              <w:t xml:space="preserve"> </w:t>
            </w:r>
            <w:r w:rsidRPr="0049696D">
              <w:rPr>
                <w:rFonts w:cs="GHEA Grapalat"/>
                <w:bCs/>
                <w:lang w:val="ru-RU"/>
              </w:rPr>
              <w:t>հիմնավորման</w:t>
            </w:r>
            <w:r w:rsidRPr="0049696D">
              <w:rPr>
                <w:rFonts w:cs="GHEA Grapalat"/>
                <w:bCs/>
                <w:lang w:val="af-ZA"/>
              </w:rPr>
              <w:t xml:space="preserve"> </w:t>
            </w:r>
            <w:r w:rsidRPr="0049696D">
              <w:rPr>
                <w:rFonts w:cs="GHEA Grapalat"/>
                <w:bCs/>
                <w:lang w:val="ru-RU"/>
              </w:rPr>
              <w:t>և</w:t>
            </w:r>
            <w:r w:rsidRPr="0049696D">
              <w:rPr>
                <w:rFonts w:cs="GHEA Grapalat"/>
                <w:bCs/>
                <w:lang w:val="af-ZA"/>
              </w:rPr>
              <w:t xml:space="preserve"> </w:t>
            </w:r>
            <w:r w:rsidRPr="0049696D">
              <w:rPr>
                <w:rFonts w:cs="GHEA Grapalat"/>
                <w:bCs/>
                <w:lang w:val="ru-RU"/>
              </w:rPr>
              <w:t>լրամշակման</w:t>
            </w:r>
            <w:r w:rsidRPr="0049696D">
              <w:rPr>
                <w:rFonts w:cs="GHEA Grapalat"/>
                <w:bCs/>
                <w:lang w:val="af-ZA"/>
              </w:rPr>
              <w:t xml:space="preserve"> </w:t>
            </w:r>
            <w:r w:rsidRPr="0049696D">
              <w:rPr>
                <w:rFonts w:cs="GHEA Grapalat"/>
                <w:bCs/>
                <w:lang w:val="ru-RU"/>
              </w:rPr>
              <w:t>կարիք</w:t>
            </w:r>
            <w:r w:rsidRPr="0049696D">
              <w:rPr>
                <w:rFonts w:cs="GHEA Grapalat"/>
                <w:bCs/>
                <w:lang w:val="af-ZA"/>
              </w:rPr>
              <w:t xml:space="preserve"> </w:t>
            </w:r>
            <w:r w:rsidRPr="0049696D">
              <w:rPr>
                <w:rFonts w:cs="GHEA Grapalat"/>
                <w:bCs/>
                <w:lang w:val="ru-RU"/>
              </w:rPr>
              <w:t>ունի</w:t>
            </w:r>
            <w:r w:rsidRPr="0049696D">
              <w:rPr>
                <w:rFonts w:cs="GHEA Grapalat"/>
                <w:bCs/>
                <w:lang w:val="af-ZA"/>
              </w:rPr>
              <w:t xml:space="preserve">: </w:t>
            </w:r>
          </w:p>
          <w:p w:rsidR="0049696D" w:rsidRPr="0049696D" w:rsidRDefault="0049696D" w:rsidP="0049696D">
            <w:pPr>
              <w:spacing w:after="0" w:line="240" w:lineRule="auto"/>
              <w:rPr>
                <w:rFonts w:cs="GHEA Grapalat"/>
                <w:bCs/>
                <w:lang w:val="af-ZA"/>
              </w:rPr>
            </w:pPr>
            <w:r w:rsidRPr="0049696D">
              <w:rPr>
                <w:rFonts w:cs="GHEA Grapalat"/>
                <w:bCs/>
                <w:lang w:val="ru-RU"/>
              </w:rPr>
              <w:t>Բացի</w:t>
            </w:r>
            <w:r w:rsidRPr="0049696D">
              <w:rPr>
                <w:rFonts w:cs="GHEA Grapalat"/>
                <w:bCs/>
                <w:lang w:val="af-ZA"/>
              </w:rPr>
              <w:t xml:space="preserve"> </w:t>
            </w:r>
            <w:r w:rsidRPr="0049696D">
              <w:rPr>
                <w:rFonts w:cs="GHEA Grapalat"/>
                <w:bCs/>
                <w:lang w:val="ru-RU"/>
              </w:rPr>
              <w:t>այդ</w:t>
            </w:r>
            <w:r w:rsidRPr="0049696D">
              <w:rPr>
                <w:rFonts w:cs="GHEA Grapalat"/>
                <w:bCs/>
                <w:lang w:val="af-ZA"/>
              </w:rPr>
              <w:t xml:space="preserve">, </w:t>
            </w:r>
            <w:r w:rsidRPr="0049696D">
              <w:rPr>
                <w:rFonts w:cs="GHEA Grapalat"/>
                <w:bCs/>
                <w:lang w:val="ru-RU"/>
              </w:rPr>
              <w:t>վերոգրյալ</w:t>
            </w:r>
            <w:r w:rsidRPr="0049696D">
              <w:rPr>
                <w:rFonts w:cs="GHEA Grapalat"/>
                <w:bCs/>
                <w:lang w:val="af-ZA"/>
              </w:rPr>
              <w:t xml:space="preserve"> </w:t>
            </w:r>
            <w:r w:rsidRPr="0049696D">
              <w:rPr>
                <w:rFonts w:cs="GHEA Grapalat"/>
                <w:bCs/>
                <w:lang w:val="ru-RU"/>
              </w:rPr>
              <w:t>կարգավորումը</w:t>
            </w:r>
            <w:r w:rsidRPr="0049696D">
              <w:rPr>
                <w:rFonts w:cs="GHEA Grapalat"/>
                <w:bCs/>
                <w:lang w:val="af-ZA"/>
              </w:rPr>
              <w:t xml:space="preserve"> </w:t>
            </w:r>
            <w:r w:rsidRPr="0049696D">
              <w:rPr>
                <w:rFonts w:cs="GHEA Grapalat"/>
                <w:bCs/>
                <w:lang w:val="ru-RU"/>
              </w:rPr>
              <w:t>խնդրահարույց</w:t>
            </w:r>
            <w:r w:rsidRPr="0049696D">
              <w:rPr>
                <w:rFonts w:cs="GHEA Grapalat"/>
                <w:bCs/>
                <w:lang w:val="af-ZA"/>
              </w:rPr>
              <w:t xml:space="preserve"> </w:t>
            </w:r>
            <w:r w:rsidRPr="0049696D">
              <w:rPr>
                <w:rFonts w:cs="GHEA Grapalat"/>
                <w:bCs/>
                <w:lang w:val="ru-RU"/>
              </w:rPr>
              <w:t>ենք</w:t>
            </w:r>
            <w:r w:rsidRPr="0049696D">
              <w:rPr>
                <w:rFonts w:cs="GHEA Grapalat"/>
                <w:bCs/>
                <w:lang w:val="af-ZA"/>
              </w:rPr>
              <w:t xml:space="preserve"> </w:t>
            </w:r>
            <w:r w:rsidRPr="0049696D">
              <w:rPr>
                <w:rFonts w:cs="GHEA Grapalat"/>
                <w:bCs/>
                <w:lang w:val="ru-RU"/>
              </w:rPr>
              <w:t>համարում</w:t>
            </w:r>
            <w:r w:rsidRPr="0049696D">
              <w:rPr>
                <w:rFonts w:cs="GHEA Grapalat"/>
                <w:bCs/>
                <w:lang w:val="af-ZA"/>
              </w:rPr>
              <w:t xml:space="preserve"> </w:t>
            </w:r>
            <w:r w:rsidRPr="0049696D">
              <w:rPr>
                <w:rFonts w:cs="GHEA Grapalat"/>
                <w:bCs/>
                <w:lang w:val="ru-RU"/>
              </w:rPr>
              <w:t>նաև</w:t>
            </w:r>
            <w:r w:rsidRPr="0049696D">
              <w:rPr>
                <w:rFonts w:cs="GHEA Grapalat"/>
                <w:bCs/>
                <w:lang w:val="af-ZA"/>
              </w:rPr>
              <w:t xml:space="preserve"> </w:t>
            </w:r>
            <w:r w:rsidRPr="0049696D">
              <w:rPr>
                <w:rFonts w:cs="GHEA Grapalat"/>
                <w:bCs/>
                <w:lang w:val="ru-RU"/>
              </w:rPr>
              <w:t>ՀՀ</w:t>
            </w:r>
            <w:r w:rsidRPr="0049696D">
              <w:rPr>
                <w:rFonts w:cs="GHEA Grapalat"/>
                <w:bCs/>
                <w:lang w:val="af-ZA"/>
              </w:rPr>
              <w:t xml:space="preserve"> </w:t>
            </w:r>
            <w:r w:rsidRPr="0049696D">
              <w:rPr>
                <w:rFonts w:cs="GHEA Grapalat"/>
                <w:bCs/>
                <w:lang w:val="ru-RU"/>
              </w:rPr>
              <w:t>քաղաքացիական</w:t>
            </w:r>
            <w:r w:rsidRPr="0049696D">
              <w:rPr>
                <w:rFonts w:cs="GHEA Grapalat"/>
                <w:bCs/>
                <w:lang w:val="af-ZA"/>
              </w:rPr>
              <w:t xml:space="preserve"> </w:t>
            </w:r>
            <w:r w:rsidRPr="0049696D">
              <w:rPr>
                <w:rFonts w:cs="GHEA Grapalat"/>
                <w:bCs/>
                <w:lang w:val="ru-RU"/>
              </w:rPr>
              <w:t>օրենսգրքով</w:t>
            </w:r>
            <w:r w:rsidRPr="0049696D">
              <w:rPr>
                <w:rFonts w:cs="GHEA Grapalat"/>
                <w:bCs/>
                <w:lang w:val="af-ZA"/>
              </w:rPr>
              <w:t xml:space="preserve"> </w:t>
            </w:r>
            <w:r w:rsidRPr="0049696D">
              <w:rPr>
                <w:rFonts w:cs="GHEA Grapalat"/>
                <w:bCs/>
                <w:lang w:val="ru-RU"/>
              </w:rPr>
              <w:t>սահմանված</w:t>
            </w:r>
            <w:r w:rsidRPr="0049696D">
              <w:rPr>
                <w:rFonts w:cs="GHEA Grapalat"/>
                <w:bCs/>
                <w:lang w:val="af-ZA"/>
              </w:rPr>
              <w:t xml:space="preserve"> </w:t>
            </w:r>
            <w:r w:rsidRPr="0049696D">
              <w:rPr>
                <w:rFonts w:cs="GHEA Grapalat"/>
                <w:bCs/>
                <w:lang w:val="ru-RU"/>
              </w:rPr>
              <w:t>բանավոր</w:t>
            </w:r>
            <w:r w:rsidRPr="0049696D">
              <w:rPr>
                <w:rFonts w:cs="GHEA Grapalat"/>
                <w:bCs/>
                <w:lang w:val="af-ZA"/>
              </w:rPr>
              <w:t xml:space="preserve"> </w:t>
            </w:r>
            <w:r w:rsidRPr="0049696D">
              <w:rPr>
                <w:rFonts w:cs="GHEA Grapalat"/>
                <w:bCs/>
                <w:lang w:val="ru-RU"/>
              </w:rPr>
              <w:t>գործարքներին</w:t>
            </w:r>
            <w:r w:rsidRPr="0049696D">
              <w:rPr>
                <w:rFonts w:cs="GHEA Grapalat"/>
                <w:bCs/>
                <w:lang w:val="af-ZA"/>
              </w:rPr>
              <w:t xml:space="preserve"> </w:t>
            </w:r>
            <w:r w:rsidRPr="0049696D">
              <w:rPr>
                <w:rFonts w:cs="GHEA Grapalat"/>
                <w:bCs/>
                <w:lang w:val="ru-RU"/>
              </w:rPr>
              <w:t>վերաբերող</w:t>
            </w:r>
            <w:r w:rsidRPr="0049696D">
              <w:rPr>
                <w:rFonts w:cs="GHEA Grapalat"/>
                <w:bCs/>
                <w:lang w:val="af-ZA"/>
              </w:rPr>
              <w:t xml:space="preserve"> </w:t>
            </w:r>
            <w:r w:rsidRPr="0049696D">
              <w:rPr>
                <w:rFonts w:cs="GHEA Grapalat"/>
                <w:bCs/>
                <w:lang w:val="ru-RU"/>
              </w:rPr>
              <w:t>կարգավորումների</w:t>
            </w:r>
            <w:r w:rsidRPr="0049696D">
              <w:rPr>
                <w:rFonts w:cs="GHEA Grapalat"/>
                <w:bCs/>
                <w:lang w:val="af-ZA"/>
              </w:rPr>
              <w:t xml:space="preserve"> </w:t>
            </w:r>
            <w:r w:rsidRPr="0049696D">
              <w:rPr>
                <w:rFonts w:cs="GHEA Grapalat"/>
                <w:bCs/>
                <w:lang w:val="ru-RU"/>
              </w:rPr>
              <w:t>համատեքստում</w:t>
            </w:r>
            <w:r w:rsidRPr="0049696D">
              <w:rPr>
                <w:rFonts w:cs="GHEA Grapalat"/>
                <w:bCs/>
                <w:lang w:val="af-ZA"/>
              </w:rPr>
              <w:t xml:space="preserve">: </w:t>
            </w:r>
            <w:r w:rsidRPr="0049696D">
              <w:rPr>
                <w:rFonts w:cs="GHEA Grapalat"/>
                <w:bCs/>
                <w:lang w:val="ru-RU"/>
              </w:rPr>
              <w:t>Մասնավորապես</w:t>
            </w:r>
            <w:r w:rsidRPr="0049696D">
              <w:rPr>
                <w:rFonts w:cs="GHEA Grapalat"/>
                <w:bCs/>
                <w:lang w:val="af-ZA"/>
              </w:rPr>
              <w:t xml:space="preserve">, </w:t>
            </w:r>
            <w:r w:rsidRPr="0049696D">
              <w:rPr>
                <w:rFonts w:cs="GHEA Grapalat"/>
                <w:bCs/>
                <w:lang w:val="ru-RU"/>
              </w:rPr>
              <w:t>ՀՀ</w:t>
            </w:r>
            <w:r w:rsidRPr="0049696D">
              <w:rPr>
                <w:rFonts w:cs="GHEA Grapalat"/>
                <w:bCs/>
                <w:lang w:val="af-ZA"/>
              </w:rPr>
              <w:t xml:space="preserve"> </w:t>
            </w:r>
            <w:r w:rsidRPr="0049696D">
              <w:rPr>
                <w:rFonts w:cs="GHEA Grapalat"/>
                <w:bCs/>
                <w:lang w:val="ru-RU"/>
              </w:rPr>
              <w:t>քաղաքացիական</w:t>
            </w:r>
            <w:r w:rsidRPr="0049696D">
              <w:rPr>
                <w:rFonts w:cs="GHEA Grapalat"/>
                <w:bCs/>
                <w:lang w:val="af-ZA"/>
              </w:rPr>
              <w:t xml:space="preserve"> </w:t>
            </w:r>
            <w:r w:rsidRPr="0049696D">
              <w:rPr>
                <w:rFonts w:cs="GHEA Grapalat"/>
                <w:bCs/>
                <w:lang w:val="ru-RU"/>
              </w:rPr>
              <w:t>օրենսգրքի</w:t>
            </w:r>
            <w:r w:rsidRPr="0049696D">
              <w:rPr>
                <w:rFonts w:cs="GHEA Grapalat"/>
                <w:bCs/>
                <w:lang w:val="af-ZA"/>
              </w:rPr>
              <w:t xml:space="preserve"> </w:t>
            </w:r>
            <w:r w:rsidRPr="0049696D">
              <w:rPr>
                <w:rFonts w:cs="GHEA Grapalat"/>
                <w:bCs/>
                <w:lang w:val="af-ZA"/>
              </w:rPr>
              <w:lastRenderedPageBreak/>
              <w:t>295-</w:t>
            </w:r>
            <w:r w:rsidRPr="0049696D">
              <w:rPr>
                <w:rFonts w:cs="GHEA Grapalat"/>
                <w:bCs/>
                <w:lang w:val="ru-RU"/>
              </w:rPr>
              <w:t>րդ</w:t>
            </w:r>
            <w:r w:rsidRPr="0049696D">
              <w:rPr>
                <w:rFonts w:cs="GHEA Grapalat"/>
                <w:bCs/>
                <w:lang w:val="af-ZA"/>
              </w:rPr>
              <w:t xml:space="preserve"> </w:t>
            </w:r>
            <w:r w:rsidRPr="0049696D">
              <w:rPr>
                <w:rFonts w:cs="GHEA Grapalat"/>
                <w:bCs/>
                <w:lang w:val="ru-RU"/>
              </w:rPr>
              <w:t>հոդվածի</w:t>
            </w:r>
            <w:r w:rsidRPr="0049696D">
              <w:rPr>
                <w:rFonts w:cs="GHEA Grapalat"/>
                <w:bCs/>
                <w:lang w:val="af-ZA"/>
              </w:rPr>
              <w:t xml:space="preserve"> 2-</w:t>
            </w:r>
            <w:r w:rsidRPr="0049696D">
              <w:rPr>
                <w:rFonts w:cs="GHEA Grapalat"/>
                <w:bCs/>
                <w:lang w:val="ru-RU"/>
              </w:rPr>
              <w:t>րդ</w:t>
            </w:r>
            <w:r w:rsidRPr="0049696D">
              <w:rPr>
                <w:rFonts w:cs="GHEA Grapalat"/>
                <w:bCs/>
                <w:lang w:val="af-ZA"/>
              </w:rPr>
              <w:t xml:space="preserve"> </w:t>
            </w:r>
            <w:r w:rsidRPr="0049696D">
              <w:rPr>
                <w:rFonts w:cs="GHEA Grapalat"/>
                <w:bCs/>
                <w:lang w:val="ru-RU"/>
              </w:rPr>
              <w:t>մասի</w:t>
            </w:r>
            <w:r w:rsidRPr="0049696D">
              <w:rPr>
                <w:rFonts w:cs="GHEA Grapalat"/>
                <w:bCs/>
                <w:lang w:val="af-ZA"/>
              </w:rPr>
              <w:t xml:space="preserve"> </w:t>
            </w:r>
            <w:r w:rsidRPr="0049696D">
              <w:rPr>
                <w:rFonts w:cs="GHEA Grapalat"/>
                <w:bCs/>
                <w:lang w:val="ru-RU"/>
              </w:rPr>
              <w:t>համաձայն՝</w:t>
            </w:r>
            <w:r w:rsidRPr="0049696D">
              <w:rPr>
                <w:rFonts w:cs="GHEA Grapalat"/>
                <w:bCs/>
                <w:lang w:val="af-ZA"/>
              </w:rPr>
              <w:t xml:space="preserve"> </w:t>
            </w:r>
            <w:r w:rsidRPr="0049696D">
              <w:rPr>
                <w:rFonts w:cs="GHEA Grapalat"/>
                <w:bCs/>
                <w:lang w:val="ru-RU"/>
              </w:rPr>
              <w:t>բանավոր</w:t>
            </w:r>
            <w:r w:rsidRPr="0049696D">
              <w:rPr>
                <w:rFonts w:cs="GHEA Grapalat"/>
                <w:bCs/>
                <w:lang w:val="af-ZA"/>
              </w:rPr>
              <w:t xml:space="preserve"> </w:t>
            </w:r>
            <w:r w:rsidRPr="0049696D">
              <w:rPr>
                <w:rFonts w:cs="GHEA Grapalat"/>
                <w:bCs/>
                <w:lang w:val="ru-RU"/>
              </w:rPr>
              <w:t>կարող</w:t>
            </w:r>
            <w:r w:rsidRPr="0049696D">
              <w:rPr>
                <w:rFonts w:cs="GHEA Grapalat"/>
                <w:bCs/>
                <w:lang w:val="af-ZA"/>
              </w:rPr>
              <w:t xml:space="preserve"> </w:t>
            </w:r>
            <w:r w:rsidRPr="0049696D">
              <w:rPr>
                <w:rFonts w:cs="GHEA Grapalat"/>
                <w:bCs/>
                <w:lang w:val="ru-RU"/>
              </w:rPr>
              <w:t>են</w:t>
            </w:r>
            <w:r w:rsidRPr="0049696D">
              <w:rPr>
                <w:rFonts w:cs="GHEA Grapalat"/>
                <w:bCs/>
                <w:lang w:val="af-ZA"/>
              </w:rPr>
              <w:t xml:space="preserve"> </w:t>
            </w:r>
            <w:r w:rsidRPr="0049696D">
              <w:rPr>
                <w:rFonts w:cs="GHEA Grapalat"/>
                <w:bCs/>
                <w:lang w:val="ru-RU"/>
              </w:rPr>
              <w:t>կնքվել</w:t>
            </w:r>
            <w:r w:rsidRPr="0049696D">
              <w:rPr>
                <w:rFonts w:cs="GHEA Grapalat"/>
                <w:bCs/>
                <w:lang w:val="af-ZA"/>
              </w:rPr>
              <w:t xml:space="preserve"> </w:t>
            </w:r>
            <w:r w:rsidRPr="0049696D">
              <w:rPr>
                <w:rFonts w:cs="GHEA Grapalat"/>
                <w:b/>
                <w:bCs/>
                <w:i/>
                <w:lang w:val="ru-RU"/>
              </w:rPr>
              <w:t>կնքման</w:t>
            </w:r>
            <w:r w:rsidRPr="0049696D">
              <w:rPr>
                <w:rFonts w:cs="GHEA Grapalat"/>
                <w:b/>
                <w:bCs/>
                <w:i/>
                <w:lang w:val="af-ZA"/>
              </w:rPr>
              <w:t xml:space="preserve"> </w:t>
            </w:r>
            <w:r w:rsidRPr="0049696D">
              <w:rPr>
                <w:rFonts w:cs="GHEA Grapalat"/>
                <w:b/>
                <w:bCs/>
                <w:i/>
                <w:lang w:val="ru-RU"/>
              </w:rPr>
              <w:t>պահին</w:t>
            </w:r>
            <w:r w:rsidRPr="0049696D">
              <w:rPr>
                <w:rFonts w:cs="GHEA Grapalat"/>
                <w:b/>
                <w:bCs/>
                <w:i/>
                <w:lang w:val="af-ZA"/>
              </w:rPr>
              <w:t xml:space="preserve"> </w:t>
            </w:r>
            <w:r w:rsidRPr="0049696D">
              <w:rPr>
                <w:rFonts w:cs="GHEA Grapalat"/>
                <w:b/>
                <w:bCs/>
                <w:i/>
                <w:lang w:val="ru-RU"/>
              </w:rPr>
              <w:t>կատարվող</w:t>
            </w:r>
            <w:r w:rsidRPr="0049696D">
              <w:rPr>
                <w:rFonts w:cs="GHEA Grapalat"/>
                <w:bCs/>
                <w:lang w:val="af-ZA"/>
              </w:rPr>
              <w:t xml:space="preserve"> </w:t>
            </w:r>
            <w:r w:rsidRPr="0049696D">
              <w:rPr>
                <w:rFonts w:cs="GHEA Grapalat"/>
                <w:bCs/>
                <w:lang w:val="ru-RU"/>
              </w:rPr>
              <w:t>բոլոր</w:t>
            </w:r>
            <w:r w:rsidRPr="0049696D">
              <w:rPr>
                <w:rFonts w:cs="GHEA Grapalat"/>
                <w:bCs/>
                <w:lang w:val="af-ZA"/>
              </w:rPr>
              <w:t xml:space="preserve"> </w:t>
            </w:r>
            <w:r w:rsidRPr="0049696D">
              <w:rPr>
                <w:rFonts w:cs="GHEA Grapalat"/>
                <w:bCs/>
                <w:lang w:val="ru-RU"/>
              </w:rPr>
              <w:t>գործարքները</w:t>
            </w:r>
            <w:r w:rsidRPr="0049696D">
              <w:rPr>
                <w:rFonts w:cs="GHEA Grapalat"/>
                <w:bCs/>
                <w:lang w:val="af-ZA"/>
              </w:rPr>
              <w:t xml:space="preserve">, </w:t>
            </w:r>
            <w:r w:rsidRPr="0049696D">
              <w:rPr>
                <w:rFonts w:cs="GHEA Grapalat"/>
                <w:bCs/>
                <w:lang w:val="ru-RU"/>
              </w:rPr>
              <w:t>բացառությամբ</w:t>
            </w:r>
            <w:r w:rsidRPr="0049696D">
              <w:rPr>
                <w:rFonts w:cs="GHEA Grapalat"/>
                <w:bCs/>
                <w:lang w:val="af-ZA"/>
              </w:rPr>
              <w:t xml:space="preserve"> </w:t>
            </w:r>
            <w:r w:rsidRPr="0049696D">
              <w:rPr>
                <w:rFonts w:cs="GHEA Grapalat"/>
                <w:bCs/>
                <w:lang w:val="ru-RU"/>
              </w:rPr>
              <w:t>այն</w:t>
            </w:r>
            <w:r w:rsidRPr="0049696D">
              <w:rPr>
                <w:rFonts w:cs="GHEA Grapalat"/>
                <w:bCs/>
                <w:lang w:val="af-ZA"/>
              </w:rPr>
              <w:t xml:space="preserve"> </w:t>
            </w:r>
            <w:r w:rsidRPr="0049696D">
              <w:rPr>
                <w:rFonts w:cs="GHEA Grapalat"/>
                <w:bCs/>
                <w:lang w:val="ru-RU"/>
              </w:rPr>
              <w:t>գործարքների</w:t>
            </w:r>
            <w:r w:rsidRPr="0049696D">
              <w:rPr>
                <w:rFonts w:cs="GHEA Grapalat"/>
                <w:bCs/>
                <w:lang w:val="af-ZA"/>
              </w:rPr>
              <w:t xml:space="preserve">, </w:t>
            </w:r>
            <w:r w:rsidRPr="0049696D">
              <w:rPr>
                <w:rFonts w:cs="GHEA Grapalat"/>
                <w:bCs/>
                <w:lang w:val="ru-RU"/>
              </w:rPr>
              <w:t>որոնց</w:t>
            </w:r>
            <w:r w:rsidRPr="0049696D">
              <w:rPr>
                <w:rFonts w:cs="GHEA Grapalat"/>
                <w:bCs/>
                <w:lang w:val="af-ZA"/>
              </w:rPr>
              <w:t xml:space="preserve"> </w:t>
            </w:r>
            <w:r w:rsidRPr="0049696D">
              <w:rPr>
                <w:rFonts w:cs="GHEA Grapalat"/>
                <w:bCs/>
                <w:lang w:val="ru-RU"/>
              </w:rPr>
              <w:t>համար</w:t>
            </w:r>
            <w:r w:rsidRPr="0049696D">
              <w:rPr>
                <w:rFonts w:cs="GHEA Grapalat"/>
                <w:bCs/>
                <w:lang w:val="af-ZA"/>
              </w:rPr>
              <w:t xml:space="preserve"> </w:t>
            </w:r>
            <w:r w:rsidRPr="0049696D">
              <w:rPr>
                <w:rFonts w:cs="GHEA Grapalat"/>
                <w:bCs/>
                <w:lang w:val="ru-RU"/>
              </w:rPr>
              <w:t>սահմանված</w:t>
            </w:r>
            <w:r w:rsidRPr="0049696D">
              <w:rPr>
                <w:rFonts w:cs="GHEA Grapalat"/>
                <w:bCs/>
                <w:lang w:val="af-ZA"/>
              </w:rPr>
              <w:t xml:space="preserve"> </w:t>
            </w:r>
            <w:r w:rsidRPr="0049696D">
              <w:rPr>
                <w:rFonts w:cs="GHEA Grapalat"/>
                <w:bCs/>
                <w:lang w:val="ru-RU"/>
              </w:rPr>
              <w:t>է</w:t>
            </w:r>
            <w:r w:rsidRPr="0049696D">
              <w:rPr>
                <w:rFonts w:cs="GHEA Grapalat"/>
                <w:bCs/>
                <w:lang w:val="af-ZA"/>
              </w:rPr>
              <w:t xml:space="preserve"> </w:t>
            </w:r>
            <w:r w:rsidRPr="0049696D">
              <w:rPr>
                <w:rFonts w:cs="GHEA Grapalat"/>
                <w:bCs/>
                <w:lang w:val="ru-RU"/>
              </w:rPr>
              <w:t>նոտարական</w:t>
            </w:r>
            <w:r w:rsidRPr="0049696D">
              <w:rPr>
                <w:rFonts w:cs="GHEA Grapalat"/>
                <w:bCs/>
                <w:lang w:val="af-ZA"/>
              </w:rPr>
              <w:t xml:space="preserve"> </w:t>
            </w:r>
            <w:r w:rsidRPr="0049696D">
              <w:rPr>
                <w:rFonts w:cs="GHEA Grapalat"/>
                <w:bCs/>
                <w:lang w:val="ru-RU"/>
              </w:rPr>
              <w:t>ձև</w:t>
            </w:r>
            <w:r w:rsidRPr="0049696D">
              <w:rPr>
                <w:rFonts w:cs="GHEA Grapalat"/>
                <w:bCs/>
                <w:lang w:val="af-ZA"/>
              </w:rPr>
              <w:t xml:space="preserve">, </w:t>
            </w:r>
            <w:r w:rsidRPr="0049696D">
              <w:rPr>
                <w:rFonts w:cs="GHEA Grapalat"/>
                <w:bCs/>
                <w:lang w:val="ru-RU"/>
              </w:rPr>
              <w:t>և</w:t>
            </w:r>
            <w:r w:rsidRPr="0049696D">
              <w:rPr>
                <w:rFonts w:cs="GHEA Grapalat"/>
                <w:bCs/>
                <w:lang w:val="af-ZA"/>
              </w:rPr>
              <w:t xml:space="preserve"> </w:t>
            </w:r>
            <w:r w:rsidRPr="0049696D">
              <w:rPr>
                <w:rFonts w:cs="GHEA Grapalat"/>
                <w:bCs/>
                <w:lang w:val="ru-RU"/>
              </w:rPr>
              <w:t>այն</w:t>
            </w:r>
            <w:r w:rsidRPr="0049696D">
              <w:rPr>
                <w:rFonts w:cs="GHEA Grapalat"/>
                <w:bCs/>
                <w:lang w:val="af-ZA"/>
              </w:rPr>
              <w:t xml:space="preserve"> </w:t>
            </w:r>
            <w:r w:rsidRPr="0049696D">
              <w:rPr>
                <w:rFonts w:cs="GHEA Grapalat"/>
                <w:bCs/>
                <w:lang w:val="ru-RU"/>
              </w:rPr>
              <w:t>գործարքների</w:t>
            </w:r>
            <w:r w:rsidRPr="0049696D">
              <w:rPr>
                <w:rFonts w:cs="GHEA Grapalat"/>
                <w:bCs/>
                <w:lang w:val="af-ZA"/>
              </w:rPr>
              <w:t xml:space="preserve">, </w:t>
            </w:r>
            <w:r w:rsidRPr="0049696D">
              <w:rPr>
                <w:rFonts w:cs="GHEA Grapalat"/>
                <w:bCs/>
                <w:lang w:val="ru-RU"/>
              </w:rPr>
              <w:t>որոնց</w:t>
            </w:r>
            <w:r w:rsidRPr="0049696D">
              <w:rPr>
                <w:rFonts w:cs="GHEA Grapalat"/>
                <w:bCs/>
                <w:lang w:val="af-ZA"/>
              </w:rPr>
              <w:t xml:space="preserve"> </w:t>
            </w:r>
            <w:r w:rsidRPr="0049696D">
              <w:rPr>
                <w:rFonts w:cs="GHEA Grapalat"/>
                <w:bCs/>
                <w:lang w:val="ru-RU"/>
              </w:rPr>
              <w:t>հասարակ</w:t>
            </w:r>
            <w:r w:rsidRPr="0049696D">
              <w:rPr>
                <w:rFonts w:cs="GHEA Grapalat"/>
                <w:bCs/>
                <w:lang w:val="af-ZA"/>
              </w:rPr>
              <w:t xml:space="preserve"> </w:t>
            </w:r>
            <w:r w:rsidRPr="0049696D">
              <w:rPr>
                <w:rFonts w:cs="GHEA Grapalat"/>
                <w:bCs/>
                <w:lang w:val="ru-RU"/>
              </w:rPr>
              <w:t>գրավոր</w:t>
            </w:r>
            <w:r w:rsidRPr="0049696D">
              <w:rPr>
                <w:rFonts w:cs="GHEA Grapalat"/>
                <w:bCs/>
                <w:lang w:val="af-ZA"/>
              </w:rPr>
              <w:t xml:space="preserve"> </w:t>
            </w:r>
            <w:r w:rsidRPr="0049696D">
              <w:rPr>
                <w:rFonts w:cs="GHEA Grapalat"/>
                <w:bCs/>
                <w:lang w:val="ru-RU"/>
              </w:rPr>
              <w:t>ձևը</w:t>
            </w:r>
            <w:r w:rsidRPr="0049696D">
              <w:rPr>
                <w:rFonts w:cs="GHEA Grapalat"/>
                <w:bCs/>
                <w:lang w:val="af-ZA"/>
              </w:rPr>
              <w:t xml:space="preserve"> </w:t>
            </w:r>
            <w:r w:rsidRPr="0049696D">
              <w:rPr>
                <w:rFonts w:cs="GHEA Grapalat"/>
                <w:bCs/>
                <w:lang w:val="ru-RU"/>
              </w:rPr>
              <w:t>չպահպանելը</w:t>
            </w:r>
            <w:r w:rsidRPr="0049696D">
              <w:rPr>
                <w:rFonts w:cs="GHEA Grapalat"/>
                <w:bCs/>
                <w:lang w:val="af-ZA"/>
              </w:rPr>
              <w:t xml:space="preserve"> </w:t>
            </w:r>
            <w:r w:rsidRPr="0049696D">
              <w:rPr>
                <w:rFonts w:cs="GHEA Grapalat"/>
                <w:bCs/>
                <w:lang w:val="ru-RU"/>
              </w:rPr>
              <w:t>հանգեցնում</w:t>
            </w:r>
            <w:r w:rsidRPr="0049696D">
              <w:rPr>
                <w:rFonts w:cs="GHEA Grapalat"/>
                <w:bCs/>
                <w:lang w:val="af-ZA"/>
              </w:rPr>
              <w:t xml:space="preserve"> </w:t>
            </w:r>
            <w:r w:rsidRPr="0049696D">
              <w:rPr>
                <w:rFonts w:cs="GHEA Grapalat"/>
                <w:bCs/>
                <w:lang w:val="ru-RU"/>
              </w:rPr>
              <w:t>է</w:t>
            </w:r>
            <w:r w:rsidRPr="0049696D">
              <w:rPr>
                <w:rFonts w:cs="GHEA Grapalat"/>
                <w:bCs/>
                <w:lang w:val="af-ZA"/>
              </w:rPr>
              <w:t xml:space="preserve"> </w:t>
            </w:r>
            <w:r w:rsidRPr="0049696D">
              <w:rPr>
                <w:rFonts w:cs="GHEA Grapalat"/>
                <w:bCs/>
                <w:lang w:val="ru-RU"/>
              </w:rPr>
              <w:t>դրանց</w:t>
            </w:r>
            <w:r w:rsidRPr="0049696D">
              <w:rPr>
                <w:rFonts w:cs="GHEA Grapalat"/>
                <w:bCs/>
                <w:lang w:val="af-ZA"/>
              </w:rPr>
              <w:t xml:space="preserve"> </w:t>
            </w:r>
            <w:r w:rsidRPr="0049696D">
              <w:rPr>
                <w:rFonts w:cs="GHEA Grapalat"/>
                <w:bCs/>
                <w:lang w:val="ru-RU"/>
              </w:rPr>
              <w:t>անվավերության</w:t>
            </w:r>
            <w:r w:rsidRPr="0049696D">
              <w:rPr>
                <w:rFonts w:cs="GHEA Grapalat"/>
                <w:bCs/>
                <w:lang w:val="af-ZA"/>
              </w:rPr>
              <w:t xml:space="preserve">, </w:t>
            </w:r>
            <w:r w:rsidRPr="0049696D">
              <w:rPr>
                <w:rFonts w:cs="GHEA Grapalat"/>
                <w:bCs/>
                <w:lang w:val="ru-RU"/>
              </w:rPr>
              <w:t>եթե</w:t>
            </w:r>
            <w:r w:rsidRPr="0049696D">
              <w:rPr>
                <w:rFonts w:cs="GHEA Grapalat"/>
                <w:bCs/>
                <w:lang w:val="af-ZA"/>
              </w:rPr>
              <w:t xml:space="preserve"> </w:t>
            </w:r>
            <w:r w:rsidRPr="0049696D">
              <w:rPr>
                <w:rFonts w:cs="GHEA Grapalat"/>
                <w:bCs/>
                <w:lang w:val="ru-RU"/>
              </w:rPr>
              <w:t>այլ</w:t>
            </w:r>
            <w:r w:rsidRPr="0049696D">
              <w:rPr>
                <w:rFonts w:cs="GHEA Grapalat"/>
                <w:bCs/>
                <w:lang w:val="af-ZA"/>
              </w:rPr>
              <w:t xml:space="preserve"> </w:t>
            </w:r>
            <w:r w:rsidRPr="0049696D">
              <w:rPr>
                <w:rFonts w:cs="GHEA Grapalat"/>
                <w:bCs/>
                <w:lang w:val="ru-RU"/>
              </w:rPr>
              <w:t>բան</w:t>
            </w:r>
            <w:r w:rsidRPr="0049696D">
              <w:rPr>
                <w:rFonts w:cs="GHEA Grapalat"/>
                <w:bCs/>
                <w:lang w:val="af-ZA"/>
              </w:rPr>
              <w:t xml:space="preserve"> </w:t>
            </w:r>
            <w:r w:rsidRPr="0049696D">
              <w:rPr>
                <w:rFonts w:cs="GHEA Grapalat"/>
                <w:bCs/>
                <w:lang w:val="ru-RU"/>
              </w:rPr>
              <w:t>սահմանված</w:t>
            </w:r>
            <w:r w:rsidRPr="0049696D">
              <w:rPr>
                <w:rFonts w:cs="GHEA Grapalat"/>
                <w:bCs/>
                <w:lang w:val="af-ZA"/>
              </w:rPr>
              <w:t xml:space="preserve"> </w:t>
            </w:r>
            <w:r w:rsidRPr="0049696D">
              <w:rPr>
                <w:rFonts w:cs="GHEA Grapalat"/>
                <w:bCs/>
                <w:lang w:val="ru-RU"/>
              </w:rPr>
              <w:t>չէ</w:t>
            </w:r>
            <w:r w:rsidRPr="0049696D">
              <w:rPr>
                <w:rFonts w:cs="GHEA Grapalat"/>
                <w:bCs/>
                <w:lang w:val="af-ZA"/>
              </w:rPr>
              <w:t xml:space="preserve"> </w:t>
            </w:r>
            <w:r w:rsidRPr="0049696D">
              <w:rPr>
                <w:rFonts w:cs="GHEA Grapalat"/>
                <w:bCs/>
                <w:lang w:val="ru-RU"/>
              </w:rPr>
              <w:t>կողմերի</w:t>
            </w:r>
            <w:r w:rsidRPr="0049696D">
              <w:rPr>
                <w:rFonts w:cs="GHEA Grapalat"/>
                <w:bCs/>
                <w:lang w:val="af-ZA"/>
              </w:rPr>
              <w:t xml:space="preserve"> </w:t>
            </w:r>
            <w:r w:rsidRPr="0049696D">
              <w:rPr>
                <w:rFonts w:cs="GHEA Grapalat"/>
                <w:bCs/>
                <w:lang w:val="ru-RU"/>
              </w:rPr>
              <w:t>համաձայնությամբ</w:t>
            </w:r>
            <w:r w:rsidRPr="0049696D">
              <w:rPr>
                <w:rFonts w:cs="GHEA Grapalat"/>
                <w:bCs/>
                <w:lang w:val="af-ZA"/>
              </w:rPr>
              <w:t xml:space="preserve">: </w:t>
            </w:r>
            <w:r w:rsidRPr="0049696D">
              <w:rPr>
                <w:rFonts w:cs="GHEA Grapalat"/>
                <w:bCs/>
                <w:lang w:val="ru-RU"/>
              </w:rPr>
              <w:t>Ուստի</w:t>
            </w:r>
            <w:r w:rsidRPr="0049696D">
              <w:rPr>
                <w:rFonts w:cs="GHEA Grapalat"/>
                <w:bCs/>
                <w:lang w:val="af-ZA"/>
              </w:rPr>
              <w:t xml:space="preserve"> </w:t>
            </w:r>
            <w:r w:rsidRPr="0049696D">
              <w:rPr>
                <w:rFonts w:cs="GHEA Grapalat"/>
                <w:bCs/>
                <w:lang w:val="ru-RU"/>
              </w:rPr>
              <w:t>գտնում</w:t>
            </w:r>
            <w:r w:rsidRPr="0049696D">
              <w:rPr>
                <w:rFonts w:cs="GHEA Grapalat"/>
                <w:bCs/>
                <w:lang w:val="af-ZA"/>
              </w:rPr>
              <w:t xml:space="preserve"> </w:t>
            </w:r>
            <w:r w:rsidRPr="0049696D">
              <w:rPr>
                <w:rFonts w:cs="GHEA Grapalat"/>
                <w:bCs/>
                <w:lang w:val="ru-RU"/>
              </w:rPr>
              <w:t>ենք</w:t>
            </w:r>
            <w:r w:rsidRPr="0049696D">
              <w:rPr>
                <w:rFonts w:cs="GHEA Grapalat"/>
                <w:bCs/>
                <w:lang w:val="af-ZA"/>
              </w:rPr>
              <w:t xml:space="preserve">, </w:t>
            </w:r>
            <w:r w:rsidRPr="0049696D">
              <w:rPr>
                <w:rFonts w:cs="GHEA Grapalat"/>
                <w:bCs/>
                <w:lang w:val="ru-RU"/>
              </w:rPr>
              <w:t>որ</w:t>
            </w:r>
            <w:r w:rsidRPr="0049696D">
              <w:rPr>
                <w:rFonts w:cs="GHEA Grapalat"/>
                <w:bCs/>
                <w:lang w:val="af-ZA"/>
              </w:rPr>
              <w:t xml:space="preserve"> </w:t>
            </w:r>
            <w:r w:rsidRPr="0049696D">
              <w:rPr>
                <w:rFonts w:cs="GHEA Grapalat"/>
                <w:bCs/>
                <w:lang w:val="ru-RU"/>
              </w:rPr>
              <w:t>կնքման</w:t>
            </w:r>
            <w:r w:rsidRPr="0049696D">
              <w:rPr>
                <w:rFonts w:cs="GHEA Grapalat"/>
                <w:bCs/>
                <w:lang w:val="af-ZA"/>
              </w:rPr>
              <w:t xml:space="preserve"> </w:t>
            </w:r>
            <w:r w:rsidRPr="0049696D">
              <w:rPr>
                <w:rFonts w:cs="GHEA Grapalat"/>
                <w:bCs/>
                <w:lang w:val="ru-RU"/>
              </w:rPr>
              <w:t>պահին</w:t>
            </w:r>
            <w:r w:rsidRPr="0049696D">
              <w:rPr>
                <w:rFonts w:cs="GHEA Grapalat"/>
                <w:bCs/>
                <w:lang w:val="af-ZA"/>
              </w:rPr>
              <w:t xml:space="preserve"> </w:t>
            </w:r>
            <w:r w:rsidRPr="0049696D">
              <w:rPr>
                <w:rFonts w:cs="GHEA Grapalat"/>
                <w:bCs/>
                <w:lang w:val="ru-RU"/>
              </w:rPr>
              <w:t>կատարվող</w:t>
            </w:r>
            <w:r w:rsidRPr="0049696D">
              <w:rPr>
                <w:rFonts w:cs="GHEA Grapalat"/>
                <w:bCs/>
                <w:lang w:val="af-ZA"/>
              </w:rPr>
              <w:t xml:space="preserve"> </w:t>
            </w:r>
            <w:r w:rsidRPr="0049696D">
              <w:rPr>
                <w:rFonts w:cs="GHEA Grapalat"/>
                <w:bCs/>
                <w:lang w:val="ru-RU"/>
              </w:rPr>
              <w:t>գործարքների</w:t>
            </w:r>
            <w:r w:rsidRPr="0049696D">
              <w:rPr>
                <w:rFonts w:cs="GHEA Grapalat"/>
                <w:bCs/>
                <w:lang w:val="af-ZA"/>
              </w:rPr>
              <w:t xml:space="preserve"> </w:t>
            </w:r>
            <w:r w:rsidRPr="0049696D">
              <w:rPr>
                <w:rFonts w:cs="GHEA Grapalat"/>
                <w:bCs/>
                <w:lang w:val="ru-RU"/>
              </w:rPr>
              <w:t>համար</w:t>
            </w:r>
            <w:r w:rsidRPr="0049696D">
              <w:rPr>
                <w:rFonts w:cs="GHEA Grapalat"/>
                <w:bCs/>
                <w:lang w:val="af-ZA"/>
              </w:rPr>
              <w:t xml:space="preserve"> </w:t>
            </w:r>
            <w:r w:rsidRPr="0049696D">
              <w:rPr>
                <w:rFonts w:cs="GHEA Grapalat"/>
                <w:bCs/>
                <w:lang w:val="ru-RU"/>
              </w:rPr>
              <w:t>ևս</w:t>
            </w:r>
            <w:r w:rsidRPr="0049696D">
              <w:rPr>
                <w:rFonts w:cs="GHEA Grapalat"/>
                <w:bCs/>
                <w:lang w:val="af-ZA"/>
              </w:rPr>
              <w:t xml:space="preserve"> </w:t>
            </w:r>
            <w:r w:rsidRPr="0049696D">
              <w:rPr>
                <w:rFonts w:cs="GHEA Grapalat"/>
                <w:bCs/>
                <w:lang w:val="ru-RU"/>
              </w:rPr>
              <w:t>անկանխիկ</w:t>
            </w:r>
            <w:r w:rsidRPr="0049696D">
              <w:rPr>
                <w:rFonts w:cs="GHEA Grapalat"/>
                <w:bCs/>
                <w:lang w:val="af-ZA"/>
              </w:rPr>
              <w:t xml:space="preserve"> </w:t>
            </w:r>
            <w:r w:rsidRPr="0049696D">
              <w:rPr>
                <w:rFonts w:cs="GHEA Grapalat"/>
                <w:bCs/>
                <w:lang w:val="ru-RU"/>
              </w:rPr>
              <w:t>վճարման</w:t>
            </w:r>
            <w:r w:rsidRPr="0049696D">
              <w:rPr>
                <w:rFonts w:cs="GHEA Grapalat"/>
                <w:bCs/>
                <w:lang w:val="af-ZA"/>
              </w:rPr>
              <w:t xml:space="preserve"> </w:t>
            </w:r>
            <w:r w:rsidRPr="0049696D">
              <w:rPr>
                <w:rFonts w:cs="GHEA Grapalat"/>
                <w:bCs/>
                <w:lang w:val="ru-RU"/>
              </w:rPr>
              <w:t>եղանակի</w:t>
            </w:r>
            <w:r w:rsidRPr="0049696D">
              <w:rPr>
                <w:rFonts w:cs="GHEA Grapalat"/>
                <w:bCs/>
                <w:lang w:val="af-ZA"/>
              </w:rPr>
              <w:t xml:space="preserve"> </w:t>
            </w:r>
            <w:r w:rsidRPr="0049696D">
              <w:rPr>
                <w:rFonts w:cs="GHEA Grapalat"/>
                <w:bCs/>
                <w:lang w:val="ru-RU"/>
              </w:rPr>
              <w:t>նախատեսումը</w:t>
            </w:r>
            <w:r w:rsidRPr="0049696D">
              <w:rPr>
                <w:rFonts w:cs="GHEA Grapalat"/>
                <w:bCs/>
                <w:lang w:val="af-ZA"/>
              </w:rPr>
              <w:t xml:space="preserve"> </w:t>
            </w:r>
            <w:r w:rsidRPr="0049696D">
              <w:rPr>
                <w:rFonts w:cs="GHEA Grapalat"/>
                <w:bCs/>
                <w:lang w:val="ru-RU"/>
              </w:rPr>
              <w:t>չի</w:t>
            </w:r>
            <w:r w:rsidRPr="0049696D">
              <w:rPr>
                <w:rFonts w:cs="GHEA Grapalat"/>
                <w:bCs/>
                <w:lang w:val="af-ZA"/>
              </w:rPr>
              <w:t xml:space="preserve"> </w:t>
            </w:r>
            <w:r w:rsidRPr="0049696D">
              <w:rPr>
                <w:rFonts w:cs="GHEA Grapalat"/>
                <w:bCs/>
                <w:lang w:val="ru-RU"/>
              </w:rPr>
              <w:t>բխում</w:t>
            </w:r>
            <w:r w:rsidRPr="0049696D">
              <w:rPr>
                <w:rFonts w:cs="GHEA Grapalat"/>
                <w:bCs/>
                <w:lang w:val="af-ZA"/>
              </w:rPr>
              <w:t xml:space="preserve"> </w:t>
            </w:r>
            <w:r w:rsidRPr="0049696D">
              <w:rPr>
                <w:rFonts w:cs="GHEA Grapalat"/>
                <w:bCs/>
                <w:lang w:val="ru-RU"/>
              </w:rPr>
              <w:t>գործարքների</w:t>
            </w:r>
            <w:r w:rsidRPr="0049696D">
              <w:rPr>
                <w:rFonts w:cs="GHEA Grapalat"/>
                <w:bCs/>
                <w:lang w:val="af-ZA"/>
              </w:rPr>
              <w:t xml:space="preserve"> </w:t>
            </w:r>
            <w:r w:rsidRPr="0049696D">
              <w:rPr>
                <w:rFonts w:cs="GHEA Grapalat"/>
                <w:bCs/>
                <w:lang w:val="ru-RU"/>
              </w:rPr>
              <w:t>կնքման</w:t>
            </w:r>
            <w:r w:rsidRPr="0049696D">
              <w:rPr>
                <w:rFonts w:cs="GHEA Grapalat"/>
                <w:bCs/>
                <w:lang w:val="af-ZA"/>
              </w:rPr>
              <w:t xml:space="preserve"> </w:t>
            </w:r>
            <w:r w:rsidRPr="0049696D">
              <w:rPr>
                <w:rFonts w:cs="GHEA Grapalat"/>
                <w:bCs/>
                <w:lang w:val="ru-RU"/>
              </w:rPr>
              <w:t>բանավոր</w:t>
            </w:r>
            <w:r w:rsidRPr="0049696D">
              <w:rPr>
                <w:rFonts w:cs="GHEA Grapalat"/>
                <w:bCs/>
                <w:lang w:val="af-ZA"/>
              </w:rPr>
              <w:t xml:space="preserve"> </w:t>
            </w:r>
            <w:r w:rsidRPr="0049696D">
              <w:rPr>
                <w:rFonts w:cs="GHEA Grapalat"/>
                <w:bCs/>
                <w:lang w:val="ru-RU"/>
              </w:rPr>
              <w:t>ձևի</w:t>
            </w:r>
            <w:r w:rsidRPr="0049696D">
              <w:rPr>
                <w:rFonts w:cs="GHEA Grapalat"/>
                <w:bCs/>
                <w:lang w:val="af-ZA"/>
              </w:rPr>
              <w:t xml:space="preserve"> </w:t>
            </w:r>
            <w:r w:rsidRPr="0049696D">
              <w:rPr>
                <w:rFonts w:cs="GHEA Grapalat"/>
                <w:bCs/>
                <w:lang w:val="ru-RU"/>
              </w:rPr>
              <w:t>տրամաբանությունից</w:t>
            </w:r>
            <w:r w:rsidRPr="0049696D">
              <w:rPr>
                <w:rFonts w:cs="GHEA Grapalat"/>
                <w:bCs/>
                <w:lang w:val="af-ZA"/>
              </w:rPr>
              <w:t>:</w:t>
            </w:r>
          </w:p>
          <w:p w:rsidR="008A761B" w:rsidRDefault="008A761B" w:rsidP="00BC37BF">
            <w:pPr>
              <w:tabs>
                <w:tab w:val="left" w:pos="0"/>
              </w:tabs>
              <w:spacing w:after="0"/>
              <w:rPr>
                <w:lang w:val="hy-AM"/>
              </w:rPr>
            </w:pPr>
          </w:p>
          <w:p w:rsidR="00554721" w:rsidRPr="00554721" w:rsidRDefault="00554721" w:rsidP="00554721">
            <w:pPr>
              <w:spacing w:after="0" w:line="240" w:lineRule="auto"/>
              <w:rPr>
                <w:rFonts w:cs="GHEA Grapalat"/>
                <w:bCs/>
                <w:lang w:val="af-ZA"/>
              </w:rPr>
            </w:pPr>
            <w:r>
              <w:rPr>
                <w:rFonts w:cs="GHEA Grapalat"/>
                <w:bCs/>
                <w:sz w:val="24"/>
                <w:szCs w:val="24"/>
                <w:lang w:val="hy-AM"/>
              </w:rPr>
              <w:t>4․</w:t>
            </w:r>
            <w:r w:rsidRPr="00554721">
              <w:rPr>
                <w:rFonts w:cs="GHEA Grapalat"/>
                <w:bCs/>
                <w:lang w:val="hy-AM"/>
              </w:rPr>
              <w:t>Նախագծի</w:t>
            </w:r>
            <w:r w:rsidRPr="00554721">
              <w:rPr>
                <w:rFonts w:cs="GHEA Grapalat"/>
                <w:bCs/>
                <w:lang w:val="af-ZA"/>
              </w:rPr>
              <w:t xml:space="preserve"> 3-</w:t>
            </w:r>
            <w:r w:rsidRPr="00554721">
              <w:rPr>
                <w:rFonts w:cs="GHEA Grapalat"/>
                <w:bCs/>
                <w:lang w:val="hy-AM"/>
              </w:rPr>
              <w:t>րդ</w:t>
            </w:r>
            <w:r w:rsidRPr="00554721">
              <w:rPr>
                <w:rFonts w:cs="GHEA Grapalat"/>
                <w:bCs/>
                <w:lang w:val="af-ZA"/>
              </w:rPr>
              <w:t xml:space="preserve"> </w:t>
            </w:r>
            <w:r w:rsidRPr="00554721">
              <w:rPr>
                <w:rFonts w:cs="GHEA Grapalat"/>
                <w:bCs/>
                <w:lang w:val="hy-AM"/>
              </w:rPr>
              <w:t>հոդվածի</w:t>
            </w:r>
            <w:r w:rsidRPr="00554721">
              <w:rPr>
                <w:rFonts w:cs="GHEA Grapalat"/>
                <w:bCs/>
                <w:lang w:val="af-ZA"/>
              </w:rPr>
              <w:t xml:space="preserve"> 1-</w:t>
            </w:r>
            <w:r w:rsidRPr="00554721">
              <w:rPr>
                <w:rFonts w:cs="GHEA Grapalat"/>
                <w:bCs/>
                <w:lang w:val="hy-AM"/>
              </w:rPr>
              <w:t>ին</w:t>
            </w:r>
            <w:r w:rsidRPr="00554721">
              <w:rPr>
                <w:rFonts w:cs="GHEA Grapalat"/>
                <w:bCs/>
                <w:lang w:val="af-ZA"/>
              </w:rPr>
              <w:t xml:space="preserve"> </w:t>
            </w:r>
            <w:r w:rsidRPr="00554721">
              <w:rPr>
                <w:rFonts w:cs="GHEA Grapalat"/>
                <w:bCs/>
                <w:lang w:val="hy-AM"/>
              </w:rPr>
              <w:t>մասի</w:t>
            </w:r>
            <w:r w:rsidRPr="00554721">
              <w:rPr>
                <w:rFonts w:cs="GHEA Grapalat"/>
                <w:bCs/>
                <w:lang w:val="af-ZA"/>
              </w:rPr>
              <w:t xml:space="preserve"> 3-</w:t>
            </w:r>
            <w:r w:rsidRPr="00554721">
              <w:rPr>
                <w:rFonts w:cs="GHEA Grapalat"/>
                <w:bCs/>
                <w:lang w:val="hy-AM"/>
              </w:rPr>
              <w:t>րդ</w:t>
            </w:r>
            <w:r w:rsidRPr="00554721">
              <w:rPr>
                <w:rFonts w:cs="GHEA Grapalat"/>
                <w:bCs/>
                <w:lang w:val="af-ZA"/>
              </w:rPr>
              <w:t xml:space="preserve"> </w:t>
            </w:r>
            <w:r w:rsidRPr="00554721">
              <w:rPr>
                <w:rFonts w:cs="GHEA Grapalat"/>
                <w:bCs/>
                <w:lang w:val="hy-AM"/>
              </w:rPr>
              <w:t>կետում</w:t>
            </w:r>
            <w:r w:rsidRPr="00554721">
              <w:rPr>
                <w:rFonts w:cs="GHEA Grapalat"/>
                <w:bCs/>
                <w:lang w:val="af-ZA"/>
              </w:rPr>
              <w:t xml:space="preserve"> «</w:t>
            </w:r>
            <w:r w:rsidRPr="00554721">
              <w:rPr>
                <w:rFonts w:cs="GHEA Grapalat"/>
                <w:bCs/>
                <w:lang w:val="hy-AM"/>
              </w:rPr>
              <w:t>աշխատավարձ</w:t>
            </w:r>
            <w:r w:rsidRPr="00554721">
              <w:rPr>
                <w:rFonts w:cs="GHEA Grapalat"/>
                <w:bCs/>
                <w:lang w:val="af-ZA"/>
              </w:rPr>
              <w:t xml:space="preserve"> </w:t>
            </w:r>
            <w:r w:rsidRPr="00554721">
              <w:rPr>
                <w:rFonts w:cs="GHEA Grapalat"/>
                <w:bCs/>
                <w:lang w:val="hy-AM"/>
              </w:rPr>
              <w:t>և</w:t>
            </w:r>
            <w:r w:rsidRPr="00554721">
              <w:rPr>
                <w:rFonts w:cs="GHEA Grapalat"/>
                <w:bCs/>
                <w:lang w:val="af-ZA"/>
              </w:rPr>
              <w:t xml:space="preserve"> </w:t>
            </w:r>
            <w:r w:rsidRPr="00554721">
              <w:rPr>
                <w:rFonts w:cs="GHEA Grapalat"/>
                <w:bCs/>
                <w:lang w:val="hy-AM"/>
              </w:rPr>
              <w:t>դրան</w:t>
            </w:r>
            <w:r w:rsidRPr="00554721">
              <w:rPr>
                <w:rFonts w:cs="GHEA Grapalat"/>
                <w:bCs/>
                <w:lang w:val="af-ZA"/>
              </w:rPr>
              <w:t xml:space="preserve"> </w:t>
            </w:r>
            <w:r w:rsidRPr="00554721">
              <w:rPr>
                <w:rFonts w:cs="GHEA Grapalat"/>
                <w:bCs/>
                <w:lang w:val="hy-AM"/>
              </w:rPr>
              <w:t>հավասարեցված</w:t>
            </w:r>
            <w:r w:rsidRPr="00554721">
              <w:rPr>
                <w:rFonts w:cs="GHEA Grapalat"/>
                <w:bCs/>
                <w:lang w:val="af-ZA"/>
              </w:rPr>
              <w:t xml:space="preserve"> </w:t>
            </w:r>
            <w:r w:rsidRPr="00554721">
              <w:rPr>
                <w:rFonts w:cs="GHEA Grapalat"/>
                <w:bCs/>
                <w:lang w:val="hy-AM"/>
              </w:rPr>
              <w:t>միջոցներ</w:t>
            </w:r>
            <w:r w:rsidRPr="00554721">
              <w:rPr>
                <w:rFonts w:cs="GHEA Grapalat"/>
                <w:bCs/>
                <w:lang w:val="af-ZA"/>
              </w:rPr>
              <w:t xml:space="preserve">» </w:t>
            </w:r>
            <w:r w:rsidRPr="00554721">
              <w:rPr>
                <w:rFonts w:cs="GHEA Grapalat"/>
                <w:bCs/>
                <w:lang w:val="hy-AM"/>
              </w:rPr>
              <w:t>ձևակերպումն</w:t>
            </w:r>
            <w:r w:rsidRPr="00554721">
              <w:rPr>
                <w:rFonts w:cs="GHEA Grapalat"/>
                <w:bCs/>
                <w:lang w:val="af-ZA"/>
              </w:rPr>
              <w:t xml:space="preserve"> </w:t>
            </w:r>
            <w:r w:rsidRPr="00554721">
              <w:rPr>
                <w:rFonts w:cs="GHEA Grapalat"/>
                <w:bCs/>
                <w:lang w:val="hy-AM"/>
              </w:rPr>
              <w:t>անհրաժեշտ</w:t>
            </w:r>
            <w:r w:rsidRPr="00554721">
              <w:rPr>
                <w:rFonts w:cs="GHEA Grapalat"/>
                <w:bCs/>
                <w:lang w:val="af-ZA"/>
              </w:rPr>
              <w:t xml:space="preserve"> </w:t>
            </w:r>
            <w:r w:rsidRPr="00554721">
              <w:rPr>
                <w:rFonts w:cs="GHEA Grapalat"/>
                <w:bCs/>
                <w:lang w:val="hy-AM"/>
              </w:rPr>
              <w:t>է</w:t>
            </w:r>
            <w:r w:rsidRPr="00554721">
              <w:rPr>
                <w:rFonts w:cs="GHEA Grapalat"/>
                <w:bCs/>
                <w:lang w:val="af-ZA"/>
              </w:rPr>
              <w:t xml:space="preserve"> </w:t>
            </w:r>
            <w:r w:rsidRPr="00554721">
              <w:rPr>
                <w:rFonts w:cs="GHEA Grapalat"/>
                <w:bCs/>
                <w:lang w:val="hy-AM"/>
              </w:rPr>
              <w:t>փոխարինել</w:t>
            </w:r>
            <w:r w:rsidRPr="00554721">
              <w:rPr>
                <w:rFonts w:cs="GHEA Grapalat"/>
                <w:bCs/>
                <w:lang w:val="af-ZA"/>
              </w:rPr>
              <w:t xml:space="preserve"> «</w:t>
            </w:r>
            <w:r w:rsidRPr="00554721">
              <w:rPr>
                <w:rFonts w:cs="GHEA Grapalat"/>
                <w:bCs/>
                <w:lang w:val="hy-AM"/>
              </w:rPr>
              <w:t>աշխատավարձ</w:t>
            </w:r>
            <w:r w:rsidRPr="00554721">
              <w:rPr>
                <w:rFonts w:cs="GHEA Grapalat"/>
                <w:bCs/>
                <w:lang w:val="af-ZA"/>
              </w:rPr>
              <w:t xml:space="preserve"> </w:t>
            </w:r>
            <w:r w:rsidRPr="00554721">
              <w:rPr>
                <w:rFonts w:cs="GHEA Grapalat"/>
                <w:bCs/>
                <w:lang w:val="hy-AM"/>
              </w:rPr>
              <w:t>և</w:t>
            </w:r>
            <w:r w:rsidRPr="00554721">
              <w:rPr>
                <w:rFonts w:cs="GHEA Grapalat"/>
                <w:bCs/>
                <w:lang w:val="af-ZA"/>
              </w:rPr>
              <w:t xml:space="preserve"> </w:t>
            </w:r>
            <w:r w:rsidRPr="00554721">
              <w:rPr>
                <w:rFonts w:cs="GHEA Grapalat"/>
                <w:bCs/>
                <w:lang w:val="hy-AM"/>
              </w:rPr>
              <w:t>դրան</w:t>
            </w:r>
            <w:r w:rsidRPr="00554721">
              <w:rPr>
                <w:rFonts w:cs="GHEA Grapalat"/>
                <w:bCs/>
                <w:lang w:val="af-ZA"/>
              </w:rPr>
              <w:t xml:space="preserve"> </w:t>
            </w:r>
            <w:r w:rsidRPr="00554721">
              <w:rPr>
                <w:rFonts w:cs="GHEA Grapalat"/>
                <w:bCs/>
                <w:lang w:val="hy-AM"/>
              </w:rPr>
              <w:t>հավասարեցված</w:t>
            </w:r>
            <w:r w:rsidRPr="00554721">
              <w:rPr>
                <w:rFonts w:cs="GHEA Grapalat"/>
                <w:bCs/>
                <w:lang w:val="af-ZA"/>
              </w:rPr>
              <w:t xml:space="preserve"> </w:t>
            </w:r>
            <w:r w:rsidRPr="00554721">
              <w:rPr>
                <w:rFonts w:cs="GHEA Grapalat"/>
                <w:bCs/>
                <w:lang w:val="hy-AM"/>
              </w:rPr>
              <w:t>վճարներ</w:t>
            </w:r>
            <w:r w:rsidRPr="00554721">
              <w:rPr>
                <w:rFonts w:cs="GHEA Grapalat"/>
                <w:bCs/>
                <w:lang w:val="af-ZA"/>
              </w:rPr>
              <w:t xml:space="preserve">» </w:t>
            </w:r>
            <w:r w:rsidRPr="00554721">
              <w:rPr>
                <w:rFonts w:cs="GHEA Grapalat"/>
                <w:bCs/>
                <w:lang w:val="hy-AM"/>
              </w:rPr>
              <w:t>ձևակերպմամբ՝</w:t>
            </w:r>
            <w:r w:rsidRPr="00554721">
              <w:rPr>
                <w:rFonts w:cs="GHEA Grapalat"/>
                <w:bCs/>
                <w:lang w:val="af-ZA"/>
              </w:rPr>
              <w:t xml:space="preserve"> </w:t>
            </w:r>
            <w:r w:rsidRPr="00554721">
              <w:rPr>
                <w:rFonts w:cs="GHEA Grapalat"/>
                <w:bCs/>
                <w:lang w:val="hy-AM"/>
              </w:rPr>
              <w:t>նկատի</w:t>
            </w:r>
            <w:r w:rsidRPr="00554721">
              <w:rPr>
                <w:rFonts w:cs="GHEA Grapalat"/>
                <w:bCs/>
                <w:lang w:val="af-ZA"/>
              </w:rPr>
              <w:t xml:space="preserve"> </w:t>
            </w:r>
            <w:r w:rsidRPr="00554721">
              <w:rPr>
                <w:rFonts w:cs="GHEA Grapalat"/>
                <w:bCs/>
                <w:lang w:val="hy-AM"/>
              </w:rPr>
              <w:t>ունենալով</w:t>
            </w:r>
            <w:r w:rsidRPr="00554721">
              <w:rPr>
                <w:rFonts w:cs="GHEA Grapalat"/>
                <w:bCs/>
                <w:lang w:val="af-ZA"/>
              </w:rPr>
              <w:t xml:space="preserve"> </w:t>
            </w:r>
            <w:r w:rsidRPr="00554721">
              <w:rPr>
                <w:rFonts w:cs="GHEA Grapalat"/>
                <w:bCs/>
                <w:lang w:val="hy-AM"/>
              </w:rPr>
              <w:t>ՀՀ</w:t>
            </w:r>
            <w:r w:rsidRPr="00554721">
              <w:rPr>
                <w:rFonts w:cs="GHEA Grapalat"/>
                <w:bCs/>
                <w:lang w:val="af-ZA"/>
              </w:rPr>
              <w:t xml:space="preserve"> </w:t>
            </w:r>
            <w:r w:rsidRPr="00554721">
              <w:rPr>
                <w:rFonts w:cs="GHEA Grapalat"/>
                <w:bCs/>
                <w:lang w:val="hy-AM"/>
              </w:rPr>
              <w:t>աշխատանքային</w:t>
            </w:r>
            <w:r w:rsidRPr="00554721">
              <w:rPr>
                <w:rFonts w:cs="GHEA Grapalat"/>
                <w:bCs/>
                <w:lang w:val="af-ZA"/>
              </w:rPr>
              <w:t xml:space="preserve"> </w:t>
            </w:r>
            <w:r w:rsidRPr="00554721">
              <w:rPr>
                <w:rFonts w:cs="GHEA Grapalat"/>
                <w:bCs/>
                <w:lang w:val="hy-AM"/>
              </w:rPr>
              <w:t>օրենսգրքի</w:t>
            </w:r>
            <w:r w:rsidRPr="00554721">
              <w:rPr>
                <w:rFonts w:cs="GHEA Grapalat"/>
                <w:bCs/>
                <w:lang w:val="af-ZA"/>
              </w:rPr>
              <w:t xml:space="preserve"> </w:t>
            </w:r>
            <w:r w:rsidRPr="00554721">
              <w:rPr>
                <w:rFonts w:cs="GHEA Grapalat"/>
                <w:bCs/>
                <w:lang w:val="hy-AM"/>
              </w:rPr>
              <w:t>դրույթները</w:t>
            </w:r>
            <w:r w:rsidRPr="00554721">
              <w:rPr>
                <w:rFonts w:cs="GHEA Grapalat"/>
                <w:bCs/>
                <w:lang w:val="af-ZA"/>
              </w:rPr>
              <w:t>:</w:t>
            </w:r>
          </w:p>
          <w:p w:rsidR="009447BF" w:rsidRDefault="009447BF" w:rsidP="00BC37BF">
            <w:pPr>
              <w:tabs>
                <w:tab w:val="left" w:pos="0"/>
              </w:tabs>
              <w:spacing w:after="0"/>
              <w:rPr>
                <w:lang w:val="af-ZA"/>
              </w:rPr>
            </w:pPr>
          </w:p>
          <w:p w:rsidR="0041113A" w:rsidRDefault="0041113A" w:rsidP="0041113A">
            <w:pPr>
              <w:tabs>
                <w:tab w:val="left" w:pos="0"/>
              </w:tabs>
              <w:spacing w:after="0" w:line="240" w:lineRule="auto"/>
              <w:rPr>
                <w:rFonts w:cs="GHEA Grapalat"/>
                <w:bCs/>
                <w:lang w:val="af-ZA"/>
              </w:rPr>
            </w:pPr>
            <w:r>
              <w:rPr>
                <w:lang w:val="hy-AM"/>
              </w:rPr>
              <w:t xml:space="preserve">5․ </w:t>
            </w:r>
            <w:r w:rsidRPr="0041113A">
              <w:rPr>
                <w:rFonts w:cs="GHEA Grapalat"/>
                <w:bCs/>
                <w:lang w:val="ru-RU"/>
              </w:rPr>
              <w:t>Նախագծի</w:t>
            </w:r>
            <w:r w:rsidRPr="0041113A">
              <w:rPr>
                <w:rFonts w:cs="GHEA Grapalat"/>
                <w:bCs/>
                <w:lang w:val="af-ZA"/>
              </w:rPr>
              <w:t xml:space="preserve"> 3-</w:t>
            </w:r>
            <w:r w:rsidRPr="0041113A">
              <w:rPr>
                <w:rFonts w:cs="GHEA Grapalat"/>
                <w:bCs/>
                <w:lang w:val="ru-RU"/>
              </w:rPr>
              <w:t>րդ</w:t>
            </w:r>
            <w:r w:rsidRPr="0041113A">
              <w:rPr>
                <w:rFonts w:cs="GHEA Grapalat"/>
                <w:bCs/>
                <w:lang w:val="af-ZA"/>
              </w:rPr>
              <w:t xml:space="preserve"> </w:t>
            </w:r>
            <w:r w:rsidRPr="0041113A">
              <w:rPr>
                <w:rFonts w:cs="GHEA Grapalat"/>
                <w:bCs/>
                <w:lang w:val="ru-RU"/>
              </w:rPr>
              <w:t>հոդվածի</w:t>
            </w:r>
            <w:r w:rsidRPr="0041113A">
              <w:rPr>
                <w:rFonts w:cs="GHEA Grapalat"/>
                <w:bCs/>
                <w:lang w:val="af-ZA"/>
              </w:rPr>
              <w:t xml:space="preserve"> 1-</w:t>
            </w:r>
            <w:r w:rsidRPr="0041113A">
              <w:rPr>
                <w:rFonts w:cs="GHEA Grapalat"/>
                <w:bCs/>
                <w:lang w:val="ru-RU"/>
              </w:rPr>
              <w:t>ին</w:t>
            </w:r>
            <w:r w:rsidRPr="0041113A">
              <w:rPr>
                <w:rFonts w:cs="GHEA Grapalat"/>
                <w:bCs/>
                <w:lang w:val="af-ZA"/>
              </w:rPr>
              <w:t xml:space="preserve"> </w:t>
            </w:r>
            <w:r w:rsidRPr="0041113A">
              <w:rPr>
                <w:rFonts w:cs="GHEA Grapalat"/>
                <w:bCs/>
                <w:lang w:val="ru-RU"/>
              </w:rPr>
              <w:t>մասում</w:t>
            </w:r>
            <w:r w:rsidRPr="0041113A">
              <w:rPr>
                <w:rFonts w:cs="GHEA Grapalat"/>
                <w:bCs/>
                <w:lang w:val="af-ZA"/>
              </w:rPr>
              <w:t xml:space="preserve"> </w:t>
            </w:r>
            <w:r w:rsidRPr="0041113A">
              <w:rPr>
                <w:rFonts w:cs="GHEA Grapalat"/>
                <w:bCs/>
                <w:lang w:val="ru-RU"/>
              </w:rPr>
              <w:t>որպես</w:t>
            </w:r>
            <w:r w:rsidRPr="0041113A">
              <w:rPr>
                <w:rFonts w:cs="GHEA Grapalat"/>
                <w:bCs/>
                <w:lang w:val="af-ZA"/>
              </w:rPr>
              <w:t xml:space="preserve"> </w:t>
            </w:r>
            <w:r w:rsidRPr="0041113A">
              <w:rPr>
                <w:rFonts w:cs="GHEA Grapalat"/>
                <w:bCs/>
                <w:lang w:val="ru-RU"/>
              </w:rPr>
              <w:t>օրենքում</w:t>
            </w:r>
            <w:r w:rsidRPr="0041113A">
              <w:rPr>
                <w:rFonts w:cs="GHEA Grapalat"/>
                <w:bCs/>
                <w:lang w:val="af-ZA"/>
              </w:rPr>
              <w:t xml:space="preserve"> </w:t>
            </w:r>
            <w:r w:rsidRPr="0041113A">
              <w:rPr>
                <w:rFonts w:cs="GHEA Grapalat"/>
                <w:bCs/>
                <w:lang w:val="ru-RU"/>
              </w:rPr>
              <w:t>օգտագործվող</w:t>
            </w:r>
            <w:r w:rsidRPr="0041113A">
              <w:rPr>
                <w:rFonts w:cs="GHEA Grapalat"/>
                <w:bCs/>
                <w:lang w:val="af-ZA"/>
              </w:rPr>
              <w:t xml:space="preserve"> </w:t>
            </w:r>
            <w:r w:rsidRPr="0041113A">
              <w:rPr>
                <w:rFonts w:cs="GHEA Grapalat"/>
                <w:bCs/>
                <w:lang w:val="ru-RU"/>
              </w:rPr>
              <w:t>հասկացություն՝</w:t>
            </w:r>
            <w:r w:rsidRPr="0041113A">
              <w:rPr>
                <w:rFonts w:cs="GHEA Grapalat"/>
                <w:bCs/>
                <w:lang w:val="af-ZA"/>
              </w:rPr>
              <w:t xml:space="preserve"> </w:t>
            </w:r>
            <w:r w:rsidRPr="0041113A">
              <w:rPr>
                <w:rFonts w:cs="GHEA Grapalat"/>
                <w:bCs/>
                <w:lang w:val="ru-RU"/>
              </w:rPr>
              <w:t>սահմանվում</w:t>
            </w:r>
            <w:r w:rsidRPr="0041113A">
              <w:rPr>
                <w:rFonts w:cs="GHEA Grapalat"/>
                <w:bCs/>
                <w:lang w:val="af-ZA"/>
              </w:rPr>
              <w:t xml:space="preserve"> </w:t>
            </w:r>
            <w:r w:rsidRPr="0041113A">
              <w:rPr>
                <w:rFonts w:cs="GHEA Grapalat"/>
                <w:bCs/>
                <w:lang w:val="ru-RU"/>
              </w:rPr>
              <w:t>է</w:t>
            </w:r>
            <w:r w:rsidRPr="0041113A">
              <w:rPr>
                <w:rFonts w:cs="GHEA Grapalat"/>
                <w:bCs/>
                <w:lang w:val="af-ZA"/>
              </w:rPr>
              <w:t xml:space="preserve"> </w:t>
            </w:r>
            <w:r w:rsidRPr="0041113A">
              <w:rPr>
                <w:rFonts w:cs="GHEA Grapalat"/>
                <w:bCs/>
                <w:lang w:val="ru-RU"/>
              </w:rPr>
              <w:t>կրպակի</w:t>
            </w:r>
            <w:r w:rsidRPr="0041113A">
              <w:rPr>
                <w:rFonts w:cs="GHEA Grapalat"/>
                <w:bCs/>
                <w:lang w:val="af-ZA"/>
              </w:rPr>
              <w:t xml:space="preserve"> </w:t>
            </w:r>
            <w:r w:rsidRPr="0041113A">
              <w:rPr>
                <w:rFonts w:cs="GHEA Grapalat"/>
                <w:bCs/>
                <w:lang w:val="ru-RU"/>
              </w:rPr>
              <w:t>հասկացությունը</w:t>
            </w:r>
            <w:r w:rsidRPr="0041113A">
              <w:rPr>
                <w:rFonts w:cs="GHEA Grapalat"/>
                <w:bCs/>
                <w:lang w:val="af-ZA"/>
              </w:rPr>
              <w:t xml:space="preserve">, </w:t>
            </w:r>
            <w:r w:rsidRPr="0041113A">
              <w:rPr>
                <w:rFonts w:cs="GHEA Grapalat"/>
                <w:bCs/>
                <w:lang w:val="ru-RU"/>
              </w:rPr>
              <w:t>մինչդեռ</w:t>
            </w:r>
            <w:r w:rsidRPr="0041113A">
              <w:rPr>
                <w:rFonts w:cs="GHEA Grapalat"/>
                <w:bCs/>
                <w:lang w:val="af-ZA"/>
              </w:rPr>
              <w:t xml:space="preserve"> </w:t>
            </w:r>
            <w:r w:rsidRPr="0041113A">
              <w:rPr>
                <w:rFonts w:cs="GHEA Grapalat"/>
                <w:bCs/>
                <w:lang w:val="ru-RU"/>
              </w:rPr>
              <w:t>Նախագծի</w:t>
            </w:r>
            <w:r w:rsidRPr="0041113A">
              <w:rPr>
                <w:rFonts w:cs="GHEA Grapalat"/>
                <w:bCs/>
                <w:lang w:val="af-ZA"/>
              </w:rPr>
              <w:t xml:space="preserve"> </w:t>
            </w:r>
            <w:r w:rsidRPr="0041113A">
              <w:rPr>
                <w:rFonts w:cs="GHEA Grapalat"/>
                <w:bCs/>
                <w:lang w:val="ru-RU"/>
              </w:rPr>
              <w:t>որևէ</w:t>
            </w:r>
            <w:r w:rsidRPr="0041113A">
              <w:rPr>
                <w:rFonts w:cs="GHEA Grapalat"/>
                <w:bCs/>
                <w:lang w:val="af-ZA"/>
              </w:rPr>
              <w:t xml:space="preserve"> </w:t>
            </w:r>
            <w:r w:rsidRPr="0041113A">
              <w:rPr>
                <w:rFonts w:cs="GHEA Grapalat"/>
                <w:bCs/>
                <w:lang w:val="ru-RU"/>
              </w:rPr>
              <w:t>այլ</w:t>
            </w:r>
            <w:r w:rsidRPr="0041113A">
              <w:rPr>
                <w:rFonts w:cs="GHEA Grapalat"/>
                <w:bCs/>
                <w:lang w:val="af-ZA"/>
              </w:rPr>
              <w:t xml:space="preserve"> </w:t>
            </w:r>
            <w:r w:rsidRPr="0041113A">
              <w:rPr>
                <w:rFonts w:cs="GHEA Grapalat"/>
                <w:bCs/>
                <w:lang w:val="ru-RU"/>
              </w:rPr>
              <w:t>դրույթում</w:t>
            </w:r>
            <w:r w:rsidRPr="0041113A">
              <w:rPr>
                <w:rFonts w:cs="GHEA Grapalat"/>
                <w:bCs/>
                <w:lang w:val="af-ZA"/>
              </w:rPr>
              <w:t xml:space="preserve"> </w:t>
            </w:r>
            <w:r w:rsidRPr="0041113A">
              <w:rPr>
                <w:rFonts w:cs="GHEA Grapalat"/>
                <w:bCs/>
                <w:lang w:val="ru-RU"/>
              </w:rPr>
              <w:t>վերջինս</w:t>
            </w:r>
            <w:r w:rsidRPr="0041113A">
              <w:rPr>
                <w:rFonts w:cs="GHEA Grapalat"/>
                <w:bCs/>
                <w:lang w:val="af-ZA"/>
              </w:rPr>
              <w:t xml:space="preserve"> </w:t>
            </w:r>
            <w:r w:rsidRPr="0041113A">
              <w:rPr>
                <w:rFonts w:cs="GHEA Grapalat"/>
                <w:bCs/>
                <w:lang w:val="ru-RU"/>
              </w:rPr>
              <w:t>չի</w:t>
            </w:r>
            <w:r w:rsidRPr="0041113A">
              <w:rPr>
                <w:rFonts w:cs="GHEA Grapalat"/>
                <w:bCs/>
                <w:lang w:val="af-ZA"/>
              </w:rPr>
              <w:t xml:space="preserve"> </w:t>
            </w:r>
            <w:r w:rsidRPr="0041113A">
              <w:rPr>
                <w:rFonts w:cs="GHEA Grapalat"/>
                <w:bCs/>
                <w:lang w:val="ru-RU"/>
              </w:rPr>
              <w:t>օգտագործվում</w:t>
            </w:r>
            <w:r w:rsidRPr="0041113A">
              <w:rPr>
                <w:rFonts w:cs="GHEA Grapalat"/>
                <w:bCs/>
                <w:lang w:val="af-ZA"/>
              </w:rPr>
              <w:t xml:space="preserve">: </w:t>
            </w:r>
            <w:r w:rsidRPr="0041113A">
              <w:rPr>
                <w:rFonts w:cs="GHEA Grapalat"/>
                <w:bCs/>
                <w:lang w:val="ru-RU"/>
              </w:rPr>
              <w:t>Բացի</w:t>
            </w:r>
            <w:r w:rsidRPr="0041113A">
              <w:rPr>
                <w:rFonts w:cs="GHEA Grapalat"/>
                <w:bCs/>
                <w:lang w:val="af-ZA"/>
              </w:rPr>
              <w:t xml:space="preserve"> </w:t>
            </w:r>
            <w:r w:rsidRPr="0041113A">
              <w:rPr>
                <w:rFonts w:cs="GHEA Grapalat"/>
                <w:bCs/>
                <w:lang w:val="ru-RU"/>
              </w:rPr>
              <w:t>այդ</w:t>
            </w:r>
            <w:r w:rsidRPr="0041113A">
              <w:rPr>
                <w:rFonts w:cs="GHEA Grapalat"/>
                <w:bCs/>
                <w:lang w:val="af-ZA"/>
              </w:rPr>
              <w:t xml:space="preserve">, </w:t>
            </w:r>
            <w:r w:rsidRPr="0041113A">
              <w:rPr>
                <w:rFonts w:cs="GHEA Grapalat"/>
                <w:bCs/>
                <w:lang w:val="ru-RU"/>
              </w:rPr>
              <w:t>Նախագծում</w:t>
            </w:r>
            <w:r w:rsidRPr="0041113A">
              <w:rPr>
                <w:rFonts w:cs="GHEA Grapalat"/>
                <w:bCs/>
                <w:lang w:val="af-ZA"/>
              </w:rPr>
              <w:t xml:space="preserve"> </w:t>
            </w:r>
            <w:r w:rsidRPr="0041113A">
              <w:rPr>
                <w:rFonts w:cs="GHEA Grapalat"/>
                <w:bCs/>
                <w:lang w:val="ru-RU"/>
              </w:rPr>
              <w:lastRenderedPageBreak/>
              <w:t>օգտագործվող</w:t>
            </w:r>
            <w:r w:rsidRPr="0041113A">
              <w:rPr>
                <w:rFonts w:cs="GHEA Grapalat"/>
                <w:bCs/>
                <w:lang w:val="af-ZA"/>
              </w:rPr>
              <w:t xml:space="preserve"> «</w:t>
            </w:r>
            <w:r w:rsidRPr="0041113A">
              <w:rPr>
                <w:rFonts w:cs="GHEA Grapalat"/>
                <w:bCs/>
                <w:lang w:val="ru-RU"/>
              </w:rPr>
              <w:t>էլեկտրոնային</w:t>
            </w:r>
            <w:r w:rsidRPr="0041113A">
              <w:rPr>
                <w:rFonts w:cs="GHEA Grapalat"/>
                <w:bCs/>
                <w:lang w:val="af-ZA"/>
              </w:rPr>
              <w:t xml:space="preserve"> </w:t>
            </w:r>
            <w:r w:rsidRPr="0041113A">
              <w:rPr>
                <w:rFonts w:cs="GHEA Grapalat"/>
                <w:bCs/>
                <w:lang w:val="ru-RU"/>
              </w:rPr>
              <w:t>փող</w:t>
            </w:r>
            <w:r w:rsidRPr="0041113A">
              <w:rPr>
                <w:rFonts w:cs="GHEA Grapalat"/>
                <w:bCs/>
                <w:lang w:val="af-ZA"/>
              </w:rPr>
              <w:t xml:space="preserve">» </w:t>
            </w:r>
            <w:r w:rsidRPr="0041113A">
              <w:rPr>
                <w:rFonts w:cs="GHEA Grapalat"/>
                <w:bCs/>
                <w:lang w:val="ru-RU"/>
              </w:rPr>
              <w:t>և</w:t>
            </w:r>
            <w:r w:rsidRPr="0041113A">
              <w:rPr>
                <w:rFonts w:cs="GHEA Grapalat"/>
                <w:bCs/>
                <w:lang w:val="af-ZA"/>
              </w:rPr>
              <w:t xml:space="preserve"> «</w:t>
            </w:r>
            <w:r w:rsidRPr="0041113A">
              <w:rPr>
                <w:rFonts w:cs="GHEA Grapalat"/>
                <w:bCs/>
                <w:lang w:val="ru-RU"/>
              </w:rPr>
              <w:t>վճարային</w:t>
            </w:r>
            <w:r w:rsidRPr="0041113A">
              <w:rPr>
                <w:rFonts w:cs="GHEA Grapalat"/>
                <w:bCs/>
                <w:lang w:val="af-ZA"/>
              </w:rPr>
              <w:t xml:space="preserve"> </w:t>
            </w:r>
            <w:r w:rsidRPr="0041113A">
              <w:rPr>
                <w:rFonts w:cs="GHEA Grapalat"/>
                <w:bCs/>
                <w:lang w:val="ru-RU"/>
              </w:rPr>
              <w:t>քարտ</w:t>
            </w:r>
            <w:r w:rsidRPr="0041113A">
              <w:rPr>
                <w:rFonts w:cs="GHEA Grapalat"/>
                <w:bCs/>
                <w:lang w:val="af-ZA"/>
              </w:rPr>
              <w:t xml:space="preserve">» </w:t>
            </w:r>
            <w:r w:rsidRPr="0041113A">
              <w:rPr>
                <w:rFonts w:cs="GHEA Grapalat"/>
                <w:bCs/>
                <w:lang w:val="ru-RU"/>
              </w:rPr>
              <w:t>եզրույթների</w:t>
            </w:r>
            <w:r w:rsidRPr="0041113A">
              <w:rPr>
                <w:rFonts w:cs="GHEA Grapalat"/>
                <w:bCs/>
                <w:lang w:val="af-ZA"/>
              </w:rPr>
              <w:t xml:space="preserve"> </w:t>
            </w:r>
            <w:r w:rsidRPr="0041113A">
              <w:rPr>
                <w:rFonts w:cs="GHEA Grapalat"/>
                <w:bCs/>
                <w:lang w:val="ru-RU"/>
              </w:rPr>
              <w:t>հասկացությունները</w:t>
            </w:r>
            <w:r w:rsidRPr="0041113A">
              <w:rPr>
                <w:rFonts w:cs="GHEA Grapalat"/>
                <w:bCs/>
                <w:lang w:val="af-ZA"/>
              </w:rPr>
              <w:t xml:space="preserve"> </w:t>
            </w:r>
            <w:r w:rsidRPr="0041113A">
              <w:rPr>
                <w:rFonts w:cs="GHEA Grapalat"/>
                <w:bCs/>
                <w:lang w:val="ru-RU"/>
              </w:rPr>
              <w:t>Նախագծի</w:t>
            </w:r>
            <w:r w:rsidRPr="0041113A">
              <w:rPr>
                <w:rFonts w:cs="GHEA Grapalat"/>
                <w:bCs/>
                <w:lang w:val="af-ZA"/>
              </w:rPr>
              <w:t xml:space="preserve"> </w:t>
            </w:r>
            <w:r w:rsidRPr="0041113A">
              <w:rPr>
                <w:rFonts w:cs="GHEA Grapalat"/>
                <w:bCs/>
                <w:lang w:val="ru-RU"/>
              </w:rPr>
              <w:t>հիմնական</w:t>
            </w:r>
            <w:r w:rsidRPr="0041113A">
              <w:rPr>
                <w:rFonts w:cs="GHEA Grapalat"/>
                <w:bCs/>
                <w:lang w:val="af-ZA"/>
              </w:rPr>
              <w:t xml:space="preserve"> </w:t>
            </w:r>
            <w:r w:rsidRPr="0041113A">
              <w:rPr>
                <w:rFonts w:cs="GHEA Grapalat"/>
                <w:bCs/>
                <w:lang w:val="ru-RU"/>
              </w:rPr>
              <w:t>հասկացությունները</w:t>
            </w:r>
            <w:r w:rsidRPr="0041113A">
              <w:rPr>
                <w:rFonts w:cs="GHEA Grapalat"/>
                <w:bCs/>
                <w:lang w:val="af-ZA"/>
              </w:rPr>
              <w:t xml:space="preserve"> </w:t>
            </w:r>
            <w:r w:rsidRPr="0041113A">
              <w:rPr>
                <w:rFonts w:cs="GHEA Grapalat"/>
                <w:bCs/>
                <w:lang w:val="ru-RU"/>
              </w:rPr>
              <w:t>սահմանող</w:t>
            </w:r>
            <w:r w:rsidRPr="0041113A">
              <w:rPr>
                <w:rFonts w:cs="GHEA Grapalat"/>
                <w:bCs/>
                <w:lang w:val="af-ZA"/>
              </w:rPr>
              <w:t xml:space="preserve"> 3-</w:t>
            </w:r>
            <w:r w:rsidRPr="0041113A">
              <w:rPr>
                <w:rFonts w:cs="GHEA Grapalat"/>
                <w:bCs/>
                <w:lang w:val="ru-RU"/>
              </w:rPr>
              <w:t>րդ</w:t>
            </w:r>
            <w:r w:rsidRPr="0041113A">
              <w:rPr>
                <w:rFonts w:cs="GHEA Grapalat"/>
                <w:bCs/>
                <w:lang w:val="af-ZA"/>
              </w:rPr>
              <w:t xml:space="preserve"> </w:t>
            </w:r>
            <w:r w:rsidRPr="0041113A">
              <w:rPr>
                <w:rFonts w:cs="GHEA Grapalat"/>
                <w:bCs/>
                <w:lang w:val="ru-RU"/>
              </w:rPr>
              <w:t>հոդվածում</w:t>
            </w:r>
            <w:r w:rsidRPr="0041113A">
              <w:rPr>
                <w:rFonts w:cs="GHEA Grapalat"/>
                <w:bCs/>
                <w:lang w:val="af-ZA"/>
              </w:rPr>
              <w:t xml:space="preserve"> </w:t>
            </w:r>
            <w:r w:rsidRPr="0041113A">
              <w:rPr>
                <w:rFonts w:cs="GHEA Grapalat"/>
                <w:bCs/>
                <w:lang w:val="ru-RU"/>
              </w:rPr>
              <w:t>սահմանված</w:t>
            </w:r>
            <w:r w:rsidRPr="0041113A">
              <w:rPr>
                <w:rFonts w:cs="GHEA Grapalat"/>
                <w:bCs/>
                <w:lang w:val="af-ZA"/>
              </w:rPr>
              <w:t xml:space="preserve"> </w:t>
            </w:r>
            <w:r w:rsidRPr="0041113A">
              <w:rPr>
                <w:rFonts w:cs="GHEA Grapalat"/>
                <w:bCs/>
                <w:lang w:val="ru-RU"/>
              </w:rPr>
              <w:t>չեն</w:t>
            </w:r>
            <w:r w:rsidRPr="0041113A">
              <w:rPr>
                <w:rFonts w:cs="GHEA Grapalat"/>
                <w:bCs/>
                <w:lang w:val="af-ZA"/>
              </w:rPr>
              <w:t xml:space="preserve">: </w:t>
            </w:r>
            <w:r w:rsidRPr="0041113A">
              <w:rPr>
                <w:rFonts w:cs="GHEA Grapalat"/>
                <w:bCs/>
                <w:lang w:val="ru-RU"/>
              </w:rPr>
              <w:t>Այս</w:t>
            </w:r>
            <w:r w:rsidRPr="0041113A">
              <w:rPr>
                <w:rFonts w:cs="GHEA Grapalat"/>
                <w:bCs/>
                <w:lang w:val="af-ZA"/>
              </w:rPr>
              <w:t xml:space="preserve"> </w:t>
            </w:r>
            <w:r w:rsidRPr="0041113A">
              <w:rPr>
                <w:rFonts w:cs="GHEA Grapalat"/>
                <w:bCs/>
                <w:lang w:val="ru-RU"/>
              </w:rPr>
              <w:t>առումով</w:t>
            </w:r>
            <w:r w:rsidRPr="0041113A">
              <w:rPr>
                <w:rFonts w:cs="GHEA Grapalat"/>
                <w:bCs/>
                <w:lang w:val="af-ZA"/>
              </w:rPr>
              <w:t xml:space="preserve"> </w:t>
            </w:r>
            <w:r w:rsidRPr="0041113A">
              <w:rPr>
                <w:rFonts w:cs="GHEA Grapalat"/>
                <w:bCs/>
                <w:lang w:val="ru-RU"/>
              </w:rPr>
              <w:t>հարկ</w:t>
            </w:r>
            <w:r w:rsidRPr="0041113A">
              <w:rPr>
                <w:rFonts w:cs="GHEA Grapalat"/>
                <w:bCs/>
                <w:lang w:val="af-ZA"/>
              </w:rPr>
              <w:t xml:space="preserve"> </w:t>
            </w:r>
            <w:r w:rsidRPr="0041113A">
              <w:rPr>
                <w:rFonts w:cs="GHEA Grapalat"/>
                <w:bCs/>
                <w:lang w:val="ru-RU"/>
              </w:rPr>
              <w:t>է</w:t>
            </w:r>
            <w:r w:rsidRPr="0041113A">
              <w:rPr>
                <w:rFonts w:cs="GHEA Grapalat"/>
                <w:bCs/>
                <w:lang w:val="af-ZA"/>
              </w:rPr>
              <w:t xml:space="preserve"> </w:t>
            </w:r>
            <w:r w:rsidRPr="0041113A">
              <w:rPr>
                <w:rFonts w:cs="GHEA Grapalat"/>
                <w:bCs/>
                <w:lang w:val="ru-RU"/>
              </w:rPr>
              <w:t>նկատի</w:t>
            </w:r>
            <w:r w:rsidRPr="0041113A">
              <w:rPr>
                <w:rFonts w:cs="GHEA Grapalat"/>
                <w:bCs/>
                <w:lang w:val="af-ZA"/>
              </w:rPr>
              <w:t xml:space="preserve"> </w:t>
            </w:r>
            <w:r w:rsidRPr="0041113A">
              <w:rPr>
                <w:rFonts w:cs="GHEA Grapalat"/>
                <w:bCs/>
                <w:lang w:val="ru-RU"/>
              </w:rPr>
              <w:t>ունենալ</w:t>
            </w:r>
            <w:r w:rsidRPr="0041113A">
              <w:rPr>
                <w:rFonts w:cs="GHEA Grapalat"/>
                <w:bCs/>
                <w:lang w:val="af-ZA"/>
              </w:rPr>
              <w:t xml:space="preserve">, </w:t>
            </w:r>
            <w:r w:rsidRPr="0041113A">
              <w:rPr>
                <w:rFonts w:cs="GHEA Grapalat"/>
                <w:bCs/>
                <w:lang w:val="ru-RU"/>
              </w:rPr>
              <w:t>որ</w:t>
            </w:r>
            <w:r w:rsidRPr="0041113A">
              <w:rPr>
                <w:rFonts w:cs="GHEA Grapalat"/>
                <w:bCs/>
                <w:lang w:val="af-ZA"/>
              </w:rPr>
              <w:t xml:space="preserve"> </w:t>
            </w:r>
            <w:r w:rsidRPr="0041113A">
              <w:rPr>
                <w:rFonts w:cs="GHEA Grapalat"/>
                <w:bCs/>
                <w:lang w:val="ru-RU"/>
              </w:rPr>
              <w:t>նշված</w:t>
            </w:r>
            <w:r w:rsidRPr="0041113A">
              <w:rPr>
                <w:rFonts w:cs="GHEA Grapalat"/>
                <w:bCs/>
                <w:lang w:val="af-ZA"/>
              </w:rPr>
              <w:t xml:space="preserve"> </w:t>
            </w:r>
            <w:r w:rsidRPr="0041113A">
              <w:rPr>
                <w:rFonts w:cs="GHEA Grapalat"/>
                <w:bCs/>
                <w:lang w:val="ru-RU"/>
              </w:rPr>
              <w:t>եզրույթների</w:t>
            </w:r>
            <w:r w:rsidRPr="0041113A">
              <w:rPr>
                <w:rFonts w:cs="GHEA Grapalat"/>
                <w:bCs/>
                <w:lang w:val="af-ZA"/>
              </w:rPr>
              <w:t xml:space="preserve"> </w:t>
            </w:r>
            <w:r w:rsidRPr="0041113A">
              <w:rPr>
                <w:rFonts w:cs="GHEA Grapalat"/>
                <w:bCs/>
                <w:lang w:val="ru-RU"/>
              </w:rPr>
              <w:t>հասկացությունները</w:t>
            </w:r>
            <w:r w:rsidRPr="0041113A">
              <w:rPr>
                <w:rFonts w:cs="GHEA Grapalat"/>
                <w:bCs/>
                <w:lang w:val="af-ZA"/>
              </w:rPr>
              <w:t xml:space="preserve"> </w:t>
            </w:r>
            <w:r w:rsidRPr="0041113A">
              <w:rPr>
                <w:rFonts w:cs="GHEA Grapalat"/>
                <w:bCs/>
                <w:lang w:val="ru-RU"/>
              </w:rPr>
              <w:t>սահմանված</w:t>
            </w:r>
            <w:r w:rsidRPr="0041113A">
              <w:rPr>
                <w:rFonts w:cs="GHEA Grapalat"/>
                <w:bCs/>
                <w:lang w:val="af-ZA"/>
              </w:rPr>
              <w:t xml:space="preserve"> </w:t>
            </w:r>
            <w:r w:rsidRPr="0041113A">
              <w:rPr>
                <w:rFonts w:cs="GHEA Grapalat"/>
                <w:bCs/>
                <w:lang w:val="ru-RU"/>
              </w:rPr>
              <w:t>են</w:t>
            </w:r>
            <w:r w:rsidRPr="0041113A">
              <w:rPr>
                <w:rFonts w:cs="GHEA Grapalat"/>
                <w:bCs/>
                <w:lang w:val="af-ZA"/>
              </w:rPr>
              <w:t xml:space="preserve"> «</w:t>
            </w:r>
            <w:r w:rsidRPr="0041113A">
              <w:rPr>
                <w:rFonts w:cs="GHEA Grapalat"/>
                <w:bCs/>
                <w:lang w:val="ru-RU"/>
              </w:rPr>
              <w:t>Վճարահաշվարկային</w:t>
            </w:r>
            <w:r w:rsidRPr="0041113A">
              <w:rPr>
                <w:rFonts w:cs="GHEA Grapalat"/>
                <w:bCs/>
                <w:lang w:val="af-ZA"/>
              </w:rPr>
              <w:t xml:space="preserve"> </w:t>
            </w:r>
            <w:r w:rsidRPr="0041113A">
              <w:rPr>
                <w:rFonts w:cs="GHEA Grapalat"/>
                <w:bCs/>
                <w:lang w:val="ru-RU"/>
              </w:rPr>
              <w:t>համակարգերի</w:t>
            </w:r>
            <w:r w:rsidRPr="0041113A">
              <w:rPr>
                <w:rFonts w:cs="GHEA Grapalat"/>
                <w:bCs/>
                <w:lang w:val="af-ZA"/>
              </w:rPr>
              <w:t xml:space="preserve"> </w:t>
            </w:r>
            <w:r w:rsidRPr="0041113A">
              <w:rPr>
                <w:rFonts w:cs="GHEA Grapalat"/>
                <w:bCs/>
                <w:lang w:val="ru-RU"/>
              </w:rPr>
              <w:t>և</w:t>
            </w:r>
            <w:r w:rsidRPr="0041113A">
              <w:rPr>
                <w:rFonts w:cs="GHEA Grapalat"/>
                <w:bCs/>
                <w:lang w:val="af-ZA"/>
              </w:rPr>
              <w:t xml:space="preserve"> </w:t>
            </w:r>
            <w:r w:rsidRPr="0041113A">
              <w:rPr>
                <w:rFonts w:cs="GHEA Grapalat"/>
                <w:bCs/>
                <w:lang w:val="ru-RU"/>
              </w:rPr>
              <w:t>վճարահաշվարկային</w:t>
            </w:r>
            <w:r w:rsidRPr="0041113A">
              <w:rPr>
                <w:rFonts w:cs="GHEA Grapalat"/>
                <w:bCs/>
                <w:lang w:val="af-ZA"/>
              </w:rPr>
              <w:t xml:space="preserve"> </w:t>
            </w:r>
            <w:r w:rsidRPr="0041113A">
              <w:rPr>
                <w:rFonts w:cs="GHEA Grapalat"/>
                <w:bCs/>
                <w:lang w:val="ru-RU"/>
              </w:rPr>
              <w:t>կազմակերպությունների</w:t>
            </w:r>
            <w:r w:rsidRPr="0041113A">
              <w:rPr>
                <w:rFonts w:cs="GHEA Grapalat"/>
                <w:bCs/>
                <w:lang w:val="af-ZA"/>
              </w:rPr>
              <w:t xml:space="preserve"> </w:t>
            </w:r>
            <w:r w:rsidRPr="0041113A">
              <w:rPr>
                <w:rFonts w:cs="GHEA Grapalat"/>
                <w:bCs/>
                <w:lang w:val="ru-RU"/>
              </w:rPr>
              <w:t>մասին</w:t>
            </w:r>
            <w:r w:rsidRPr="0041113A">
              <w:rPr>
                <w:rFonts w:cs="GHEA Grapalat"/>
                <w:bCs/>
                <w:lang w:val="af-ZA"/>
              </w:rPr>
              <w:t xml:space="preserve">» </w:t>
            </w:r>
            <w:r w:rsidRPr="0041113A">
              <w:rPr>
                <w:rFonts w:cs="GHEA Grapalat"/>
                <w:bCs/>
                <w:lang w:val="ru-RU"/>
              </w:rPr>
              <w:t>ՀՀ</w:t>
            </w:r>
            <w:r w:rsidRPr="0041113A">
              <w:rPr>
                <w:rFonts w:cs="GHEA Grapalat"/>
                <w:bCs/>
                <w:lang w:val="af-ZA"/>
              </w:rPr>
              <w:t xml:space="preserve"> </w:t>
            </w:r>
            <w:r w:rsidRPr="0041113A">
              <w:rPr>
                <w:rFonts w:cs="GHEA Grapalat"/>
                <w:bCs/>
                <w:lang w:val="ru-RU"/>
              </w:rPr>
              <w:t>օրենքում</w:t>
            </w:r>
            <w:r w:rsidRPr="0041113A">
              <w:rPr>
                <w:rFonts w:cs="GHEA Grapalat"/>
                <w:bCs/>
                <w:lang w:val="af-ZA"/>
              </w:rPr>
              <w:t xml:space="preserve">, </w:t>
            </w:r>
            <w:r w:rsidRPr="0041113A">
              <w:rPr>
                <w:rFonts w:cs="GHEA Grapalat"/>
                <w:bCs/>
                <w:lang w:val="ru-RU"/>
              </w:rPr>
              <w:t>հետևաբար</w:t>
            </w:r>
            <w:r w:rsidRPr="0041113A">
              <w:rPr>
                <w:rFonts w:cs="GHEA Grapalat"/>
                <w:bCs/>
                <w:lang w:val="af-ZA"/>
              </w:rPr>
              <w:t xml:space="preserve"> </w:t>
            </w:r>
            <w:r w:rsidRPr="0041113A">
              <w:rPr>
                <w:rFonts w:cs="GHEA Grapalat"/>
                <w:bCs/>
                <w:lang w:val="ru-RU"/>
              </w:rPr>
              <w:t>Նախագծի</w:t>
            </w:r>
            <w:r w:rsidRPr="0041113A">
              <w:rPr>
                <w:rFonts w:cs="GHEA Grapalat"/>
                <w:bCs/>
                <w:lang w:val="af-ZA"/>
              </w:rPr>
              <w:t xml:space="preserve"> </w:t>
            </w:r>
            <w:r w:rsidRPr="0041113A">
              <w:rPr>
                <w:rFonts w:cs="GHEA Grapalat"/>
                <w:bCs/>
                <w:lang w:val="ru-RU"/>
              </w:rPr>
              <w:t>հիմնական</w:t>
            </w:r>
            <w:r w:rsidRPr="0041113A">
              <w:rPr>
                <w:rFonts w:cs="GHEA Grapalat"/>
                <w:bCs/>
                <w:lang w:val="af-ZA"/>
              </w:rPr>
              <w:t xml:space="preserve"> </w:t>
            </w:r>
            <w:r w:rsidRPr="0041113A">
              <w:rPr>
                <w:rFonts w:cs="GHEA Grapalat"/>
                <w:bCs/>
                <w:lang w:val="ru-RU"/>
              </w:rPr>
              <w:t>հասկացությունները</w:t>
            </w:r>
            <w:r w:rsidRPr="0041113A">
              <w:rPr>
                <w:rFonts w:cs="GHEA Grapalat"/>
                <w:bCs/>
                <w:lang w:val="af-ZA"/>
              </w:rPr>
              <w:t xml:space="preserve"> </w:t>
            </w:r>
            <w:r w:rsidRPr="0041113A">
              <w:rPr>
                <w:rFonts w:cs="GHEA Grapalat"/>
                <w:bCs/>
                <w:lang w:val="ru-RU"/>
              </w:rPr>
              <w:t>սահմանող</w:t>
            </w:r>
            <w:r w:rsidRPr="0041113A">
              <w:rPr>
                <w:rFonts w:cs="GHEA Grapalat"/>
                <w:bCs/>
                <w:lang w:val="af-ZA"/>
              </w:rPr>
              <w:t xml:space="preserve"> </w:t>
            </w:r>
            <w:r w:rsidRPr="0041113A">
              <w:rPr>
                <w:rFonts w:cs="GHEA Grapalat"/>
                <w:bCs/>
                <w:lang w:val="ru-RU"/>
              </w:rPr>
              <w:t>հոդվածում</w:t>
            </w:r>
            <w:r w:rsidRPr="0041113A">
              <w:rPr>
                <w:rFonts w:cs="GHEA Grapalat"/>
                <w:bCs/>
                <w:lang w:val="af-ZA"/>
              </w:rPr>
              <w:t xml:space="preserve"> </w:t>
            </w:r>
            <w:r w:rsidRPr="0041113A">
              <w:rPr>
                <w:rFonts w:cs="GHEA Grapalat"/>
                <w:bCs/>
                <w:lang w:val="ru-RU"/>
              </w:rPr>
              <w:t>անհրաժեշտ</w:t>
            </w:r>
            <w:r w:rsidRPr="0041113A">
              <w:rPr>
                <w:rFonts w:cs="GHEA Grapalat"/>
                <w:bCs/>
                <w:lang w:val="af-ZA"/>
              </w:rPr>
              <w:t xml:space="preserve"> </w:t>
            </w:r>
            <w:r w:rsidRPr="0041113A">
              <w:rPr>
                <w:rFonts w:cs="GHEA Grapalat"/>
                <w:bCs/>
                <w:lang w:val="ru-RU"/>
              </w:rPr>
              <w:t>է</w:t>
            </w:r>
            <w:r w:rsidRPr="0041113A">
              <w:rPr>
                <w:rFonts w:cs="GHEA Grapalat"/>
                <w:bCs/>
                <w:lang w:val="af-ZA"/>
              </w:rPr>
              <w:t xml:space="preserve"> </w:t>
            </w:r>
            <w:r w:rsidRPr="0041113A">
              <w:rPr>
                <w:rFonts w:cs="GHEA Grapalat"/>
                <w:bCs/>
                <w:lang w:val="ru-RU"/>
              </w:rPr>
              <w:t>հղում</w:t>
            </w:r>
            <w:r w:rsidRPr="0041113A">
              <w:rPr>
                <w:rFonts w:cs="GHEA Grapalat"/>
                <w:bCs/>
                <w:lang w:val="af-ZA"/>
              </w:rPr>
              <w:t xml:space="preserve"> </w:t>
            </w:r>
            <w:r w:rsidRPr="0041113A">
              <w:rPr>
                <w:rFonts w:cs="GHEA Grapalat"/>
                <w:bCs/>
                <w:lang w:val="ru-RU"/>
              </w:rPr>
              <w:t>կատարել</w:t>
            </w:r>
            <w:r w:rsidRPr="0041113A">
              <w:rPr>
                <w:rFonts w:cs="GHEA Grapalat"/>
                <w:bCs/>
                <w:lang w:val="af-ZA"/>
              </w:rPr>
              <w:t xml:space="preserve"> </w:t>
            </w:r>
            <w:r w:rsidRPr="0041113A">
              <w:rPr>
                <w:rFonts w:cs="GHEA Grapalat"/>
                <w:bCs/>
                <w:lang w:val="ru-RU"/>
              </w:rPr>
              <w:t>նշված</w:t>
            </w:r>
            <w:r w:rsidRPr="0041113A">
              <w:rPr>
                <w:rFonts w:cs="GHEA Grapalat"/>
                <w:bCs/>
                <w:lang w:val="af-ZA"/>
              </w:rPr>
              <w:t xml:space="preserve"> </w:t>
            </w:r>
            <w:r w:rsidRPr="0041113A">
              <w:rPr>
                <w:rFonts w:cs="GHEA Grapalat"/>
                <w:bCs/>
                <w:lang w:val="ru-RU"/>
              </w:rPr>
              <w:t>օրենքով</w:t>
            </w:r>
            <w:r w:rsidRPr="0041113A">
              <w:rPr>
                <w:rFonts w:cs="GHEA Grapalat"/>
                <w:bCs/>
                <w:lang w:val="af-ZA"/>
              </w:rPr>
              <w:t xml:space="preserve"> </w:t>
            </w:r>
            <w:r w:rsidRPr="0041113A">
              <w:rPr>
                <w:rFonts w:cs="GHEA Grapalat"/>
                <w:bCs/>
                <w:lang w:val="ru-RU"/>
              </w:rPr>
              <w:t>սահմանված</w:t>
            </w:r>
            <w:r w:rsidRPr="0041113A">
              <w:rPr>
                <w:rFonts w:cs="GHEA Grapalat"/>
                <w:bCs/>
                <w:lang w:val="af-ZA"/>
              </w:rPr>
              <w:t xml:space="preserve"> </w:t>
            </w:r>
            <w:r w:rsidRPr="0041113A">
              <w:rPr>
                <w:rFonts w:cs="GHEA Grapalat"/>
                <w:bCs/>
                <w:lang w:val="ru-RU"/>
              </w:rPr>
              <w:t>համապատասխան</w:t>
            </w:r>
            <w:r w:rsidRPr="0041113A">
              <w:rPr>
                <w:rFonts w:cs="GHEA Grapalat"/>
                <w:bCs/>
                <w:lang w:val="af-ZA"/>
              </w:rPr>
              <w:t xml:space="preserve"> </w:t>
            </w:r>
            <w:r w:rsidRPr="0041113A">
              <w:rPr>
                <w:rFonts w:cs="GHEA Grapalat"/>
                <w:bCs/>
                <w:lang w:val="ru-RU"/>
              </w:rPr>
              <w:t>հասկացություններին</w:t>
            </w:r>
            <w:r w:rsidRPr="0041113A">
              <w:rPr>
                <w:rFonts w:cs="GHEA Grapalat"/>
                <w:bCs/>
                <w:lang w:val="af-ZA"/>
              </w:rPr>
              <w:t>:</w:t>
            </w:r>
          </w:p>
          <w:p w:rsidR="00263550" w:rsidRDefault="00263550" w:rsidP="0041113A">
            <w:pPr>
              <w:tabs>
                <w:tab w:val="left" w:pos="0"/>
              </w:tabs>
              <w:spacing w:after="0" w:line="240" w:lineRule="auto"/>
              <w:rPr>
                <w:rFonts w:cs="GHEA Grapalat"/>
                <w:bCs/>
                <w:lang w:val="af-ZA"/>
              </w:rPr>
            </w:pPr>
          </w:p>
          <w:p w:rsidR="00263550" w:rsidRPr="00263550" w:rsidRDefault="00263550" w:rsidP="00263550">
            <w:pPr>
              <w:shd w:val="clear" w:color="auto" w:fill="FFFFFF" w:themeFill="background1"/>
              <w:spacing w:after="0" w:line="240" w:lineRule="auto"/>
              <w:rPr>
                <w:rFonts w:cs="GHEA Grapalat"/>
                <w:bCs/>
                <w:lang w:val="af-ZA"/>
              </w:rPr>
            </w:pPr>
            <w:r w:rsidRPr="00263550">
              <w:rPr>
                <w:rFonts w:cs="GHEA Grapalat"/>
                <w:bCs/>
                <w:lang w:val="hy-AM"/>
              </w:rPr>
              <w:t xml:space="preserve">6․ </w:t>
            </w:r>
            <w:r w:rsidRPr="00263550">
              <w:rPr>
                <w:rFonts w:cs="GHEA Grapalat"/>
                <w:bCs/>
                <w:lang w:val="ru-RU"/>
              </w:rPr>
              <w:t>Նախագծի</w:t>
            </w:r>
            <w:r w:rsidRPr="00263550">
              <w:rPr>
                <w:rFonts w:cs="GHEA Grapalat"/>
                <w:bCs/>
                <w:lang w:val="af-ZA"/>
              </w:rPr>
              <w:t xml:space="preserve"> 4-</w:t>
            </w:r>
            <w:r w:rsidRPr="00263550">
              <w:rPr>
                <w:rFonts w:cs="GHEA Grapalat"/>
                <w:bCs/>
                <w:lang w:val="ru-RU"/>
              </w:rPr>
              <w:t>րդ</w:t>
            </w:r>
            <w:r w:rsidRPr="00263550">
              <w:rPr>
                <w:rFonts w:cs="GHEA Grapalat"/>
                <w:bCs/>
                <w:lang w:val="af-ZA"/>
              </w:rPr>
              <w:t xml:space="preserve"> </w:t>
            </w:r>
            <w:r w:rsidRPr="00263550">
              <w:rPr>
                <w:rFonts w:cs="GHEA Grapalat"/>
                <w:bCs/>
                <w:lang w:val="ru-RU"/>
              </w:rPr>
              <w:t>հոդվածով</w:t>
            </w:r>
            <w:r w:rsidRPr="00263550">
              <w:rPr>
                <w:rFonts w:cs="GHEA Grapalat"/>
                <w:bCs/>
                <w:lang w:val="af-ZA"/>
              </w:rPr>
              <w:t xml:space="preserve"> </w:t>
            </w:r>
            <w:r w:rsidRPr="00263550">
              <w:rPr>
                <w:rFonts w:cs="GHEA Grapalat"/>
                <w:bCs/>
                <w:lang w:val="ru-RU"/>
              </w:rPr>
              <w:t>սահմանվում</w:t>
            </w:r>
            <w:r w:rsidRPr="00263550">
              <w:rPr>
                <w:rFonts w:cs="GHEA Grapalat"/>
                <w:bCs/>
                <w:lang w:val="af-ZA"/>
              </w:rPr>
              <w:t xml:space="preserve"> </w:t>
            </w:r>
            <w:r w:rsidRPr="00263550">
              <w:rPr>
                <w:rFonts w:cs="GHEA Grapalat"/>
                <w:bCs/>
                <w:lang w:val="ru-RU"/>
              </w:rPr>
              <w:t>են</w:t>
            </w:r>
            <w:r w:rsidRPr="00263550">
              <w:rPr>
                <w:rFonts w:cs="GHEA Grapalat"/>
                <w:bCs/>
                <w:lang w:val="af-ZA"/>
              </w:rPr>
              <w:t xml:space="preserve"> </w:t>
            </w:r>
            <w:r w:rsidRPr="00263550">
              <w:rPr>
                <w:rFonts w:cs="GHEA Grapalat"/>
                <w:bCs/>
                <w:lang w:val="ru-RU"/>
              </w:rPr>
              <w:t>ՀՀ</w:t>
            </w:r>
            <w:r w:rsidRPr="00263550">
              <w:rPr>
                <w:rFonts w:cs="GHEA Grapalat"/>
                <w:bCs/>
                <w:lang w:val="af-ZA"/>
              </w:rPr>
              <w:t xml:space="preserve"> </w:t>
            </w:r>
            <w:r w:rsidRPr="00263550">
              <w:rPr>
                <w:rFonts w:cs="GHEA Grapalat"/>
                <w:bCs/>
                <w:lang w:val="ru-RU"/>
              </w:rPr>
              <w:t>տարածքում</w:t>
            </w:r>
            <w:r w:rsidRPr="00263550">
              <w:rPr>
                <w:rFonts w:cs="GHEA Grapalat"/>
                <w:bCs/>
                <w:lang w:val="af-ZA"/>
              </w:rPr>
              <w:t xml:space="preserve"> </w:t>
            </w:r>
            <w:r w:rsidRPr="00263550">
              <w:rPr>
                <w:rFonts w:cs="GHEA Grapalat"/>
                <w:bCs/>
                <w:lang w:val="ru-RU"/>
              </w:rPr>
              <w:t>ֆիզիկական</w:t>
            </w:r>
            <w:r w:rsidRPr="00263550">
              <w:rPr>
                <w:rFonts w:cs="GHEA Grapalat"/>
                <w:bCs/>
                <w:lang w:val="af-ZA"/>
              </w:rPr>
              <w:t xml:space="preserve"> </w:t>
            </w:r>
            <w:r w:rsidRPr="00263550">
              <w:rPr>
                <w:rFonts w:cs="GHEA Grapalat"/>
                <w:bCs/>
                <w:lang w:val="ru-RU"/>
              </w:rPr>
              <w:t>անձանց</w:t>
            </w:r>
            <w:r w:rsidRPr="00263550">
              <w:rPr>
                <w:rFonts w:cs="GHEA Grapalat"/>
                <w:bCs/>
                <w:lang w:val="af-ZA"/>
              </w:rPr>
              <w:t xml:space="preserve">, </w:t>
            </w:r>
            <w:r w:rsidRPr="00263550">
              <w:rPr>
                <w:rFonts w:cs="GHEA Grapalat"/>
                <w:bCs/>
                <w:lang w:val="ru-RU"/>
              </w:rPr>
              <w:t>անհատ</w:t>
            </w:r>
            <w:r w:rsidRPr="00263550">
              <w:rPr>
                <w:rFonts w:cs="GHEA Grapalat"/>
                <w:bCs/>
                <w:lang w:val="af-ZA"/>
              </w:rPr>
              <w:t xml:space="preserve"> </w:t>
            </w:r>
            <w:r w:rsidRPr="00263550">
              <w:rPr>
                <w:rFonts w:cs="GHEA Grapalat"/>
                <w:bCs/>
                <w:lang w:val="ru-RU"/>
              </w:rPr>
              <w:t>ձեռնարկատերերի</w:t>
            </w:r>
            <w:r w:rsidRPr="00263550">
              <w:rPr>
                <w:rFonts w:cs="GHEA Grapalat"/>
                <w:bCs/>
                <w:lang w:val="af-ZA"/>
              </w:rPr>
              <w:t xml:space="preserve">, </w:t>
            </w:r>
            <w:r w:rsidRPr="00263550">
              <w:rPr>
                <w:rFonts w:cs="GHEA Grapalat"/>
                <w:bCs/>
                <w:lang w:val="ru-RU"/>
              </w:rPr>
              <w:t>նոտարների</w:t>
            </w:r>
            <w:r w:rsidRPr="00263550">
              <w:rPr>
                <w:rFonts w:cs="GHEA Grapalat"/>
                <w:bCs/>
                <w:lang w:val="af-ZA"/>
              </w:rPr>
              <w:t xml:space="preserve"> </w:t>
            </w:r>
            <w:r w:rsidRPr="00263550">
              <w:rPr>
                <w:rFonts w:cs="GHEA Grapalat"/>
                <w:bCs/>
                <w:lang w:val="ru-RU"/>
              </w:rPr>
              <w:t>և</w:t>
            </w:r>
            <w:r w:rsidRPr="00263550">
              <w:rPr>
                <w:rFonts w:cs="GHEA Grapalat"/>
                <w:bCs/>
                <w:lang w:val="af-ZA"/>
              </w:rPr>
              <w:t xml:space="preserve"> </w:t>
            </w:r>
            <w:r w:rsidRPr="00263550">
              <w:rPr>
                <w:rFonts w:cs="GHEA Grapalat"/>
                <w:bCs/>
                <w:lang w:val="ru-RU"/>
              </w:rPr>
              <w:t>կազմակերպությունների</w:t>
            </w:r>
            <w:r w:rsidRPr="00263550">
              <w:rPr>
                <w:rFonts w:cs="GHEA Grapalat"/>
                <w:bCs/>
                <w:lang w:val="af-ZA"/>
              </w:rPr>
              <w:t xml:space="preserve"> </w:t>
            </w:r>
            <w:r w:rsidRPr="00263550">
              <w:rPr>
                <w:rFonts w:cs="GHEA Grapalat"/>
                <w:bCs/>
                <w:lang w:val="ru-RU"/>
              </w:rPr>
              <w:t>կողմից</w:t>
            </w:r>
            <w:r w:rsidRPr="00263550">
              <w:rPr>
                <w:rFonts w:cs="GHEA Grapalat"/>
                <w:bCs/>
                <w:lang w:val="af-ZA"/>
              </w:rPr>
              <w:t xml:space="preserve"> </w:t>
            </w:r>
            <w:r w:rsidRPr="00263550">
              <w:rPr>
                <w:rFonts w:cs="GHEA Grapalat"/>
                <w:bCs/>
                <w:lang w:val="ru-RU"/>
              </w:rPr>
              <w:t>ապրանքների</w:t>
            </w:r>
            <w:r w:rsidRPr="00263550">
              <w:rPr>
                <w:rFonts w:cs="GHEA Grapalat"/>
                <w:bCs/>
                <w:lang w:val="af-ZA"/>
              </w:rPr>
              <w:t xml:space="preserve"> (</w:t>
            </w:r>
            <w:r w:rsidRPr="00263550">
              <w:rPr>
                <w:rFonts w:cs="GHEA Grapalat"/>
                <w:bCs/>
                <w:lang w:val="ru-RU"/>
              </w:rPr>
              <w:t>գույքի</w:t>
            </w:r>
            <w:r w:rsidRPr="00263550">
              <w:rPr>
                <w:rFonts w:cs="GHEA Grapalat"/>
                <w:bCs/>
                <w:lang w:val="af-ZA"/>
              </w:rPr>
              <w:t xml:space="preserve">) </w:t>
            </w:r>
            <w:r w:rsidRPr="00263550">
              <w:rPr>
                <w:rFonts w:cs="GHEA Grapalat"/>
                <w:bCs/>
                <w:lang w:val="ru-RU"/>
              </w:rPr>
              <w:t>իրացման</w:t>
            </w:r>
            <w:r w:rsidRPr="00263550">
              <w:rPr>
                <w:rFonts w:cs="GHEA Grapalat"/>
                <w:bCs/>
                <w:lang w:val="af-ZA"/>
              </w:rPr>
              <w:t xml:space="preserve">, </w:t>
            </w:r>
            <w:r w:rsidRPr="00263550">
              <w:rPr>
                <w:rFonts w:cs="GHEA Grapalat"/>
                <w:bCs/>
                <w:lang w:val="ru-RU"/>
              </w:rPr>
              <w:t>ապրանքների</w:t>
            </w:r>
            <w:r w:rsidRPr="00263550">
              <w:rPr>
                <w:rFonts w:cs="GHEA Grapalat"/>
                <w:bCs/>
                <w:lang w:val="af-ZA"/>
              </w:rPr>
              <w:t xml:space="preserve"> (</w:t>
            </w:r>
            <w:r w:rsidRPr="00263550">
              <w:rPr>
                <w:rFonts w:cs="GHEA Grapalat"/>
                <w:bCs/>
                <w:lang w:val="ru-RU"/>
              </w:rPr>
              <w:t>գույքի</w:t>
            </w:r>
            <w:r w:rsidRPr="00263550">
              <w:rPr>
                <w:rFonts w:cs="GHEA Grapalat"/>
                <w:bCs/>
                <w:lang w:val="af-ZA"/>
              </w:rPr>
              <w:t xml:space="preserve">) </w:t>
            </w:r>
            <w:r w:rsidRPr="00263550">
              <w:rPr>
                <w:rFonts w:cs="GHEA Grapalat"/>
                <w:bCs/>
                <w:lang w:val="ru-RU"/>
              </w:rPr>
              <w:t>օգտագործման</w:t>
            </w:r>
            <w:r w:rsidRPr="00263550">
              <w:rPr>
                <w:rFonts w:cs="GHEA Grapalat"/>
                <w:bCs/>
                <w:lang w:val="af-ZA"/>
              </w:rPr>
              <w:t xml:space="preserve">, </w:t>
            </w:r>
            <w:r w:rsidRPr="00263550">
              <w:rPr>
                <w:rFonts w:cs="GHEA Grapalat"/>
                <w:bCs/>
                <w:lang w:val="ru-RU"/>
              </w:rPr>
              <w:t>աշխատանքների</w:t>
            </w:r>
            <w:r w:rsidRPr="00263550">
              <w:rPr>
                <w:rFonts w:cs="GHEA Grapalat"/>
                <w:bCs/>
                <w:lang w:val="af-ZA"/>
              </w:rPr>
              <w:t xml:space="preserve"> </w:t>
            </w:r>
            <w:r w:rsidRPr="00263550">
              <w:rPr>
                <w:rFonts w:cs="GHEA Grapalat"/>
                <w:bCs/>
                <w:lang w:val="ru-RU"/>
              </w:rPr>
              <w:t>կատարման</w:t>
            </w:r>
            <w:r w:rsidRPr="00263550">
              <w:rPr>
                <w:rFonts w:cs="GHEA Grapalat"/>
                <w:bCs/>
                <w:lang w:val="af-ZA"/>
              </w:rPr>
              <w:t xml:space="preserve"> </w:t>
            </w:r>
            <w:r w:rsidRPr="00263550">
              <w:rPr>
                <w:rFonts w:cs="GHEA Grapalat"/>
                <w:bCs/>
                <w:lang w:val="ru-RU"/>
              </w:rPr>
              <w:t>և</w:t>
            </w:r>
            <w:r w:rsidRPr="00263550">
              <w:rPr>
                <w:rFonts w:cs="GHEA Grapalat"/>
                <w:bCs/>
                <w:lang w:val="af-ZA"/>
              </w:rPr>
              <w:t xml:space="preserve"> </w:t>
            </w:r>
            <w:r w:rsidRPr="00263550">
              <w:rPr>
                <w:rFonts w:cs="GHEA Grapalat"/>
                <w:bCs/>
                <w:lang w:val="ru-RU"/>
              </w:rPr>
              <w:t>ծառայությունների</w:t>
            </w:r>
            <w:r w:rsidRPr="00263550">
              <w:rPr>
                <w:rFonts w:cs="GHEA Grapalat"/>
                <w:bCs/>
                <w:lang w:val="af-ZA"/>
              </w:rPr>
              <w:t xml:space="preserve"> </w:t>
            </w:r>
            <w:r w:rsidRPr="00263550">
              <w:rPr>
                <w:rFonts w:cs="GHEA Grapalat"/>
                <w:bCs/>
                <w:lang w:val="ru-RU"/>
              </w:rPr>
              <w:t>մատուցման</w:t>
            </w:r>
            <w:r w:rsidRPr="00263550">
              <w:rPr>
                <w:rFonts w:cs="GHEA Grapalat"/>
                <w:bCs/>
                <w:lang w:val="af-ZA"/>
              </w:rPr>
              <w:t xml:space="preserve"> </w:t>
            </w:r>
            <w:r w:rsidRPr="00263550">
              <w:rPr>
                <w:rFonts w:cs="GHEA Grapalat"/>
                <w:bCs/>
                <w:lang w:val="ru-RU"/>
              </w:rPr>
              <w:t>գործարքներում</w:t>
            </w:r>
            <w:r w:rsidRPr="00263550">
              <w:rPr>
                <w:rFonts w:cs="GHEA Grapalat"/>
                <w:bCs/>
                <w:lang w:val="af-ZA"/>
              </w:rPr>
              <w:t xml:space="preserve"> (</w:t>
            </w:r>
            <w:r w:rsidRPr="00263550">
              <w:rPr>
                <w:rFonts w:cs="GHEA Grapalat"/>
                <w:bCs/>
                <w:lang w:val="ru-RU"/>
              </w:rPr>
              <w:t>գործարքի</w:t>
            </w:r>
            <w:r w:rsidRPr="00263550">
              <w:rPr>
                <w:rFonts w:cs="GHEA Grapalat"/>
                <w:bCs/>
                <w:lang w:val="af-ZA"/>
              </w:rPr>
              <w:t xml:space="preserve"> </w:t>
            </w:r>
            <w:r w:rsidRPr="00263550">
              <w:rPr>
                <w:rFonts w:cs="GHEA Grapalat"/>
                <w:bCs/>
                <w:lang w:val="ru-RU"/>
              </w:rPr>
              <w:t>գումար</w:t>
            </w:r>
            <w:r w:rsidRPr="00263550">
              <w:rPr>
                <w:rFonts w:cs="GHEA Grapalat"/>
                <w:bCs/>
                <w:lang w:val="af-ZA"/>
              </w:rPr>
              <w:t xml:space="preserve">) </w:t>
            </w:r>
            <w:r w:rsidRPr="00263550">
              <w:rPr>
                <w:rFonts w:cs="GHEA Grapalat"/>
                <w:bCs/>
                <w:lang w:val="ru-RU"/>
              </w:rPr>
              <w:t>դրանց</w:t>
            </w:r>
            <w:r w:rsidRPr="00263550">
              <w:rPr>
                <w:rFonts w:cs="GHEA Grapalat"/>
                <w:bCs/>
                <w:lang w:val="af-ZA"/>
              </w:rPr>
              <w:t xml:space="preserve"> </w:t>
            </w:r>
            <w:r w:rsidRPr="00263550">
              <w:rPr>
                <w:rFonts w:cs="GHEA Grapalat"/>
                <w:bCs/>
                <w:lang w:val="ru-RU"/>
              </w:rPr>
              <w:t>դիմաց</w:t>
            </w:r>
            <w:r w:rsidRPr="00263550">
              <w:rPr>
                <w:rFonts w:cs="GHEA Grapalat"/>
                <w:bCs/>
                <w:lang w:val="af-ZA"/>
              </w:rPr>
              <w:t xml:space="preserve"> </w:t>
            </w:r>
            <w:r w:rsidRPr="00263550">
              <w:rPr>
                <w:rFonts w:cs="GHEA Grapalat"/>
                <w:bCs/>
                <w:lang w:val="ru-RU"/>
              </w:rPr>
              <w:t>կանխիկ</w:t>
            </w:r>
            <w:r w:rsidRPr="00263550">
              <w:rPr>
                <w:rFonts w:cs="GHEA Grapalat"/>
                <w:bCs/>
                <w:lang w:val="af-ZA"/>
              </w:rPr>
              <w:t xml:space="preserve"> </w:t>
            </w:r>
            <w:r w:rsidRPr="00263550">
              <w:rPr>
                <w:rFonts w:cs="GHEA Grapalat"/>
                <w:bCs/>
                <w:lang w:val="ru-RU"/>
              </w:rPr>
              <w:t>դրամով</w:t>
            </w:r>
            <w:r w:rsidRPr="00263550">
              <w:rPr>
                <w:rFonts w:cs="GHEA Grapalat"/>
                <w:bCs/>
                <w:lang w:val="af-ZA"/>
              </w:rPr>
              <w:t xml:space="preserve"> </w:t>
            </w:r>
            <w:r w:rsidRPr="00263550">
              <w:rPr>
                <w:rFonts w:cs="GHEA Grapalat"/>
                <w:bCs/>
                <w:lang w:val="ru-RU"/>
              </w:rPr>
              <w:t>վճարման</w:t>
            </w:r>
            <w:r w:rsidRPr="00263550">
              <w:rPr>
                <w:rFonts w:cs="GHEA Grapalat"/>
                <w:bCs/>
                <w:lang w:val="af-ZA"/>
              </w:rPr>
              <w:t xml:space="preserve"> </w:t>
            </w:r>
            <w:r w:rsidRPr="00263550">
              <w:rPr>
                <w:rFonts w:cs="GHEA Grapalat"/>
                <w:bCs/>
                <w:lang w:val="ru-RU"/>
              </w:rPr>
              <w:t>և</w:t>
            </w:r>
            <w:r w:rsidRPr="00263550">
              <w:rPr>
                <w:rFonts w:cs="GHEA Grapalat"/>
                <w:bCs/>
                <w:lang w:val="af-ZA"/>
              </w:rPr>
              <w:t xml:space="preserve"> </w:t>
            </w:r>
            <w:r w:rsidRPr="00263550">
              <w:rPr>
                <w:rFonts w:cs="GHEA Grapalat"/>
                <w:bCs/>
                <w:lang w:val="ru-RU"/>
              </w:rPr>
              <w:t>վճարի</w:t>
            </w:r>
            <w:r w:rsidRPr="00263550">
              <w:rPr>
                <w:rFonts w:cs="GHEA Grapalat"/>
                <w:bCs/>
                <w:lang w:val="af-ZA"/>
              </w:rPr>
              <w:t xml:space="preserve"> </w:t>
            </w:r>
            <w:r w:rsidRPr="00263550">
              <w:rPr>
                <w:rFonts w:cs="GHEA Grapalat"/>
                <w:bCs/>
                <w:lang w:val="ru-RU"/>
              </w:rPr>
              <w:t>ստացման</w:t>
            </w:r>
            <w:r w:rsidRPr="00263550">
              <w:rPr>
                <w:rFonts w:cs="GHEA Grapalat"/>
                <w:bCs/>
                <w:lang w:val="af-ZA"/>
              </w:rPr>
              <w:t xml:space="preserve"> </w:t>
            </w:r>
            <w:r w:rsidRPr="00263550">
              <w:rPr>
                <w:rFonts w:cs="GHEA Grapalat"/>
                <w:bCs/>
                <w:lang w:val="ru-RU"/>
              </w:rPr>
              <w:t>սահմանաչափեր</w:t>
            </w:r>
            <w:r w:rsidRPr="00263550">
              <w:rPr>
                <w:rFonts w:cs="GHEA Grapalat"/>
                <w:bCs/>
                <w:lang w:val="af-ZA"/>
              </w:rPr>
              <w:t xml:space="preserve">: </w:t>
            </w:r>
            <w:r w:rsidRPr="00263550">
              <w:rPr>
                <w:rFonts w:cs="GHEA Grapalat"/>
                <w:bCs/>
                <w:lang w:val="ru-RU"/>
              </w:rPr>
              <w:t>Այն</w:t>
            </w:r>
            <w:r w:rsidRPr="00263550">
              <w:rPr>
                <w:rFonts w:cs="GHEA Grapalat"/>
                <w:bCs/>
                <w:lang w:val="af-ZA"/>
              </w:rPr>
              <w:t xml:space="preserve"> </w:t>
            </w:r>
            <w:r w:rsidRPr="00263550">
              <w:rPr>
                <w:rFonts w:cs="GHEA Grapalat"/>
                <w:bCs/>
                <w:lang w:val="ru-RU"/>
              </w:rPr>
              <w:t>է՝</w:t>
            </w:r>
            <w:r w:rsidRPr="00263550">
              <w:rPr>
                <w:rFonts w:cs="GHEA Grapalat"/>
                <w:bCs/>
                <w:lang w:val="af-ZA"/>
              </w:rPr>
              <w:t xml:space="preserve"> 2020 </w:t>
            </w:r>
            <w:r w:rsidRPr="00263550">
              <w:rPr>
                <w:rFonts w:cs="GHEA Grapalat"/>
                <w:bCs/>
                <w:lang w:val="ru-RU"/>
              </w:rPr>
              <w:t>թվականի</w:t>
            </w:r>
            <w:r w:rsidRPr="00263550">
              <w:rPr>
                <w:rFonts w:cs="GHEA Grapalat"/>
                <w:bCs/>
                <w:lang w:val="af-ZA"/>
              </w:rPr>
              <w:t xml:space="preserve"> </w:t>
            </w:r>
            <w:r w:rsidRPr="00263550">
              <w:rPr>
                <w:rFonts w:cs="GHEA Grapalat"/>
                <w:bCs/>
                <w:lang w:val="ru-RU"/>
              </w:rPr>
              <w:t>հունվարի</w:t>
            </w:r>
            <w:r w:rsidRPr="00263550">
              <w:rPr>
                <w:rFonts w:cs="GHEA Grapalat"/>
                <w:bCs/>
                <w:lang w:val="af-ZA"/>
              </w:rPr>
              <w:t xml:space="preserve"> 1-</w:t>
            </w:r>
            <w:r w:rsidRPr="00263550">
              <w:rPr>
                <w:rFonts w:cs="GHEA Grapalat"/>
                <w:bCs/>
                <w:lang w:val="ru-RU"/>
              </w:rPr>
              <w:t>ից՝</w:t>
            </w:r>
            <w:r w:rsidRPr="00263550">
              <w:rPr>
                <w:rFonts w:cs="GHEA Grapalat"/>
                <w:bCs/>
                <w:lang w:val="af-ZA"/>
              </w:rPr>
              <w:t xml:space="preserve"> 2 </w:t>
            </w:r>
            <w:r w:rsidRPr="00263550">
              <w:rPr>
                <w:rFonts w:cs="GHEA Grapalat"/>
                <w:bCs/>
                <w:lang w:val="ru-RU"/>
              </w:rPr>
              <w:t>միլիոն</w:t>
            </w:r>
            <w:r w:rsidRPr="00263550">
              <w:rPr>
                <w:rFonts w:cs="GHEA Grapalat"/>
                <w:bCs/>
                <w:lang w:val="af-ZA"/>
              </w:rPr>
              <w:t xml:space="preserve">, 2021 </w:t>
            </w:r>
            <w:r w:rsidRPr="00263550">
              <w:rPr>
                <w:rFonts w:cs="GHEA Grapalat"/>
                <w:bCs/>
                <w:lang w:val="ru-RU"/>
              </w:rPr>
              <w:t>թվականի</w:t>
            </w:r>
            <w:r w:rsidRPr="00263550">
              <w:rPr>
                <w:rFonts w:cs="GHEA Grapalat"/>
                <w:bCs/>
                <w:lang w:val="af-ZA"/>
              </w:rPr>
              <w:t xml:space="preserve"> </w:t>
            </w:r>
            <w:r w:rsidRPr="00263550">
              <w:rPr>
                <w:rFonts w:cs="GHEA Grapalat"/>
                <w:bCs/>
                <w:lang w:val="ru-RU"/>
              </w:rPr>
              <w:t>հունվարի</w:t>
            </w:r>
            <w:r w:rsidRPr="00263550">
              <w:rPr>
                <w:rFonts w:cs="GHEA Grapalat"/>
                <w:bCs/>
                <w:lang w:val="af-ZA"/>
              </w:rPr>
              <w:t xml:space="preserve"> 1-</w:t>
            </w:r>
            <w:r w:rsidRPr="00263550">
              <w:rPr>
                <w:rFonts w:cs="GHEA Grapalat"/>
                <w:bCs/>
                <w:lang w:val="ru-RU"/>
              </w:rPr>
              <w:t>ին՝</w:t>
            </w:r>
            <w:r w:rsidRPr="00263550">
              <w:rPr>
                <w:rFonts w:cs="GHEA Grapalat"/>
                <w:bCs/>
                <w:lang w:val="af-ZA"/>
              </w:rPr>
              <w:t xml:space="preserve"> 1 </w:t>
            </w:r>
            <w:r w:rsidRPr="00263550">
              <w:rPr>
                <w:rFonts w:cs="GHEA Grapalat"/>
                <w:bCs/>
                <w:lang w:val="ru-RU"/>
              </w:rPr>
              <w:t>միլիոն</w:t>
            </w:r>
            <w:r w:rsidRPr="00263550">
              <w:rPr>
                <w:rFonts w:cs="GHEA Grapalat"/>
                <w:bCs/>
                <w:lang w:val="af-ZA"/>
              </w:rPr>
              <w:t xml:space="preserve">, 2022 </w:t>
            </w:r>
            <w:r w:rsidRPr="00263550">
              <w:rPr>
                <w:rFonts w:cs="GHEA Grapalat"/>
                <w:bCs/>
                <w:lang w:val="ru-RU"/>
              </w:rPr>
              <w:t>թվականի</w:t>
            </w:r>
            <w:r w:rsidRPr="00263550">
              <w:rPr>
                <w:rFonts w:cs="GHEA Grapalat"/>
                <w:bCs/>
                <w:lang w:val="af-ZA"/>
              </w:rPr>
              <w:t xml:space="preserve"> </w:t>
            </w:r>
            <w:r w:rsidRPr="00263550">
              <w:rPr>
                <w:rFonts w:cs="GHEA Grapalat"/>
                <w:bCs/>
                <w:lang w:val="ru-RU"/>
              </w:rPr>
              <w:lastRenderedPageBreak/>
              <w:t>հունվարի</w:t>
            </w:r>
            <w:r w:rsidRPr="00263550">
              <w:rPr>
                <w:rFonts w:cs="GHEA Grapalat"/>
                <w:bCs/>
                <w:lang w:val="af-ZA"/>
              </w:rPr>
              <w:t xml:space="preserve"> 1-</w:t>
            </w:r>
            <w:r w:rsidRPr="00263550">
              <w:rPr>
                <w:rFonts w:cs="GHEA Grapalat"/>
                <w:bCs/>
                <w:lang w:val="ru-RU"/>
              </w:rPr>
              <w:t>ից՝</w:t>
            </w:r>
            <w:r w:rsidRPr="00263550">
              <w:rPr>
                <w:rFonts w:cs="GHEA Grapalat"/>
                <w:bCs/>
                <w:lang w:val="af-ZA"/>
              </w:rPr>
              <w:t xml:space="preserve"> 300 </w:t>
            </w:r>
            <w:r w:rsidRPr="00263550">
              <w:rPr>
                <w:rFonts w:cs="GHEA Grapalat"/>
                <w:bCs/>
                <w:lang w:val="ru-RU"/>
              </w:rPr>
              <w:t>հազար</w:t>
            </w:r>
            <w:r w:rsidRPr="00263550">
              <w:rPr>
                <w:rFonts w:cs="GHEA Grapalat"/>
                <w:bCs/>
                <w:lang w:val="af-ZA"/>
              </w:rPr>
              <w:t xml:space="preserve"> </w:t>
            </w:r>
            <w:r w:rsidRPr="00263550">
              <w:rPr>
                <w:rFonts w:cs="GHEA Grapalat"/>
                <w:bCs/>
                <w:lang w:val="ru-RU"/>
              </w:rPr>
              <w:t>ՀՀ</w:t>
            </w:r>
            <w:r w:rsidRPr="00263550">
              <w:rPr>
                <w:rFonts w:cs="GHEA Grapalat"/>
                <w:bCs/>
                <w:lang w:val="af-ZA"/>
              </w:rPr>
              <w:t xml:space="preserve"> </w:t>
            </w:r>
            <w:r w:rsidRPr="00263550">
              <w:rPr>
                <w:rFonts w:cs="GHEA Grapalat"/>
                <w:bCs/>
                <w:lang w:val="ru-RU"/>
              </w:rPr>
              <w:t>դրամ</w:t>
            </w:r>
            <w:r w:rsidRPr="00263550">
              <w:rPr>
                <w:rFonts w:cs="GHEA Grapalat"/>
                <w:bCs/>
                <w:lang w:val="af-ZA"/>
              </w:rPr>
              <w:t xml:space="preserve">: </w:t>
            </w:r>
          </w:p>
          <w:p w:rsidR="00263550" w:rsidRPr="00263550" w:rsidRDefault="00263550" w:rsidP="00263550">
            <w:pPr>
              <w:shd w:val="clear" w:color="auto" w:fill="FFFFFF" w:themeFill="background1"/>
              <w:spacing w:after="0" w:line="240" w:lineRule="auto"/>
              <w:ind w:firstLine="720"/>
              <w:rPr>
                <w:rFonts w:cs="GHEA Grapalat"/>
                <w:bCs/>
                <w:lang w:val="af-ZA"/>
              </w:rPr>
            </w:pPr>
            <w:r w:rsidRPr="00263550">
              <w:rPr>
                <w:rFonts w:cs="GHEA Grapalat"/>
                <w:bCs/>
                <w:lang w:val="ru-RU"/>
              </w:rPr>
              <w:t>Հարկ</w:t>
            </w:r>
            <w:r w:rsidRPr="00263550">
              <w:rPr>
                <w:rFonts w:cs="GHEA Grapalat"/>
                <w:bCs/>
                <w:lang w:val="af-ZA"/>
              </w:rPr>
              <w:t xml:space="preserve"> </w:t>
            </w:r>
            <w:r w:rsidRPr="00263550">
              <w:rPr>
                <w:rFonts w:cs="GHEA Grapalat"/>
                <w:bCs/>
                <w:lang w:val="ru-RU"/>
              </w:rPr>
              <w:t>է</w:t>
            </w:r>
            <w:r w:rsidRPr="00263550">
              <w:rPr>
                <w:rFonts w:cs="GHEA Grapalat"/>
                <w:bCs/>
                <w:lang w:val="af-ZA"/>
              </w:rPr>
              <w:t xml:space="preserve"> </w:t>
            </w:r>
            <w:r w:rsidRPr="00263550">
              <w:rPr>
                <w:rFonts w:cs="GHEA Grapalat"/>
                <w:bCs/>
                <w:lang w:val="ru-RU"/>
              </w:rPr>
              <w:t>նշել</w:t>
            </w:r>
            <w:r w:rsidRPr="00263550">
              <w:rPr>
                <w:rFonts w:cs="GHEA Grapalat"/>
                <w:bCs/>
                <w:lang w:val="af-ZA"/>
              </w:rPr>
              <w:t xml:space="preserve">, </w:t>
            </w:r>
            <w:r w:rsidRPr="00263550">
              <w:rPr>
                <w:rFonts w:cs="GHEA Grapalat"/>
                <w:bCs/>
                <w:lang w:val="ru-RU"/>
              </w:rPr>
              <w:t>որ</w:t>
            </w:r>
            <w:r w:rsidRPr="00263550">
              <w:rPr>
                <w:rFonts w:cs="GHEA Grapalat"/>
                <w:bCs/>
                <w:lang w:val="af-ZA"/>
              </w:rPr>
              <w:t xml:space="preserve"> </w:t>
            </w:r>
            <w:r w:rsidRPr="00263550">
              <w:rPr>
                <w:rFonts w:cs="GHEA Grapalat"/>
                <w:bCs/>
                <w:lang w:val="ru-RU"/>
              </w:rPr>
              <w:t>ՀՀ</w:t>
            </w:r>
            <w:r w:rsidRPr="00263550">
              <w:rPr>
                <w:rFonts w:cs="GHEA Grapalat"/>
                <w:bCs/>
                <w:lang w:val="af-ZA"/>
              </w:rPr>
              <w:t xml:space="preserve"> </w:t>
            </w:r>
            <w:r w:rsidRPr="00263550">
              <w:rPr>
                <w:rFonts w:cs="GHEA Grapalat"/>
                <w:bCs/>
                <w:lang w:val="ru-RU"/>
              </w:rPr>
              <w:t>հարկային</w:t>
            </w:r>
            <w:r w:rsidRPr="00263550">
              <w:rPr>
                <w:rFonts w:cs="GHEA Grapalat"/>
                <w:bCs/>
                <w:lang w:val="af-ZA"/>
              </w:rPr>
              <w:t xml:space="preserve"> </w:t>
            </w:r>
            <w:r w:rsidRPr="00263550">
              <w:rPr>
                <w:rFonts w:cs="GHEA Grapalat"/>
                <w:bCs/>
                <w:lang w:val="ru-RU"/>
              </w:rPr>
              <w:t>օրենսգրքի</w:t>
            </w:r>
            <w:r w:rsidRPr="00263550">
              <w:rPr>
                <w:rFonts w:cs="GHEA Grapalat"/>
                <w:bCs/>
                <w:lang w:val="af-ZA"/>
              </w:rPr>
              <w:t xml:space="preserve"> 386-</w:t>
            </w:r>
            <w:r w:rsidRPr="00263550">
              <w:rPr>
                <w:rFonts w:cs="GHEA Grapalat"/>
                <w:bCs/>
                <w:lang w:val="ru-RU"/>
              </w:rPr>
              <w:t>րդ</w:t>
            </w:r>
            <w:r w:rsidRPr="00263550">
              <w:rPr>
                <w:rFonts w:cs="GHEA Grapalat"/>
                <w:bCs/>
                <w:lang w:val="af-ZA"/>
              </w:rPr>
              <w:t xml:space="preserve"> </w:t>
            </w:r>
            <w:r w:rsidRPr="00263550">
              <w:rPr>
                <w:rFonts w:cs="GHEA Grapalat"/>
                <w:bCs/>
                <w:lang w:val="ru-RU"/>
              </w:rPr>
              <w:t>հոդվածով</w:t>
            </w:r>
            <w:r w:rsidRPr="00263550">
              <w:rPr>
                <w:rFonts w:cs="GHEA Grapalat"/>
                <w:bCs/>
                <w:lang w:val="af-ZA"/>
              </w:rPr>
              <w:t xml:space="preserve"> </w:t>
            </w:r>
            <w:r w:rsidRPr="00263550">
              <w:rPr>
                <w:rFonts w:cs="GHEA Grapalat"/>
                <w:bCs/>
                <w:lang w:val="ru-RU"/>
              </w:rPr>
              <w:t>ևս</w:t>
            </w:r>
            <w:r w:rsidRPr="00263550">
              <w:rPr>
                <w:rFonts w:cs="GHEA Grapalat"/>
                <w:bCs/>
                <w:lang w:val="af-ZA"/>
              </w:rPr>
              <w:t xml:space="preserve"> </w:t>
            </w:r>
            <w:r w:rsidRPr="00263550">
              <w:rPr>
                <w:rFonts w:cs="GHEA Grapalat"/>
                <w:bCs/>
                <w:lang w:val="ru-RU"/>
              </w:rPr>
              <w:t>սահմանված</w:t>
            </w:r>
            <w:r w:rsidRPr="00263550">
              <w:rPr>
                <w:rFonts w:cs="GHEA Grapalat"/>
                <w:bCs/>
                <w:lang w:val="af-ZA"/>
              </w:rPr>
              <w:t xml:space="preserve"> </w:t>
            </w:r>
            <w:r w:rsidRPr="00263550">
              <w:rPr>
                <w:rFonts w:cs="GHEA Grapalat"/>
                <w:bCs/>
                <w:lang w:val="ru-RU"/>
              </w:rPr>
              <w:t>են</w:t>
            </w:r>
            <w:r w:rsidRPr="00263550">
              <w:rPr>
                <w:rFonts w:cs="GHEA Grapalat"/>
                <w:bCs/>
                <w:lang w:val="af-ZA"/>
              </w:rPr>
              <w:t xml:space="preserve"> </w:t>
            </w:r>
            <w:r w:rsidRPr="00263550">
              <w:rPr>
                <w:rFonts w:cs="GHEA Grapalat"/>
                <w:bCs/>
                <w:lang w:val="ru-RU"/>
              </w:rPr>
              <w:t>կանխիկ</w:t>
            </w:r>
            <w:r w:rsidRPr="00263550">
              <w:rPr>
                <w:rFonts w:cs="GHEA Grapalat"/>
                <w:bCs/>
                <w:lang w:val="af-ZA"/>
              </w:rPr>
              <w:t xml:space="preserve"> </w:t>
            </w:r>
            <w:r w:rsidRPr="00263550">
              <w:rPr>
                <w:rFonts w:cs="GHEA Grapalat"/>
                <w:bCs/>
                <w:lang w:val="ru-RU"/>
              </w:rPr>
              <w:t>դրամով</w:t>
            </w:r>
            <w:r w:rsidRPr="00263550">
              <w:rPr>
                <w:rFonts w:cs="GHEA Grapalat"/>
                <w:bCs/>
                <w:lang w:val="af-ZA"/>
              </w:rPr>
              <w:t xml:space="preserve"> </w:t>
            </w:r>
            <w:r w:rsidRPr="00263550">
              <w:rPr>
                <w:rFonts w:cs="GHEA Grapalat"/>
                <w:bCs/>
                <w:lang w:val="ru-RU"/>
              </w:rPr>
              <w:t>վճարումների</w:t>
            </w:r>
            <w:r w:rsidRPr="00263550">
              <w:rPr>
                <w:rFonts w:cs="GHEA Grapalat"/>
                <w:bCs/>
                <w:lang w:val="af-ZA"/>
              </w:rPr>
              <w:t xml:space="preserve"> </w:t>
            </w:r>
            <w:r w:rsidRPr="00263550">
              <w:rPr>
                <w:rFonts w:cs="GHEA Grapalat"/>
                <w:bCs/>
                <w:lang w:val="ru-RU"/>
              </w:rPr>
              <w:t>նկատմամբ</w:t>
            </w:r>
            <w:r w:rsidRPr="00263550">
              <w:rPr>
                <w:rFonts w:cs="GHEA Grapalat"/>
                <w:bCs/>
                <w:lang w:val="af-ZA"/>
              </w:rPr>
              <w:t xml:space="preserve"> </w:t>
            </w:r>
            <w:r w:rsidRPr="00263550">
              <w:rPr>
                <w:rFonts w:cs="GHEA Grapalat"/>
                <w:bCs/>
                <w:lang w:val="ru-RU"/>
              </w:rPr>
              <w:t>սահմանափակումներ</w:t>
            </w:r>
            <w:r w:rsidRPr="00263550">
              <w:rPr>
                <w:rFonts w:cs="GHEA Grapalat"/>
                <w:bCs/>
                <w:lang w:val="af-ZA"/>
              </w:rPr>
              <w:t xml:space="preserve">, </w:t>
            </w:r>
            <w:r w:rsidRPr="00263550">
              <w:rPr>
                <w:rFonts w:cs="GHEA Grapalat"/>
                <w:bCs/>
                <w:lang w:val="ru-RU"/>
              </w:rPr>
              <w:t>ընդ</w:t>
            </w:r>
            <w:r w:rsidRPr="00263550">
              <w:rPr>
                <w:rFonts w:cs="GHEA Grapalat"/>
                <w:bCs/>
                <w:lang w:val="af-ZA"/>
              </w:rPr>
              <w:t xml:space="preserve"> </w:t>
            </w:r>
            <w:r w:rsidRPr="00263550">
              <w:rPr>
                <w:rFonts w:cs="GHEA Grapalat"/>
                <w:bCs/>
                <w:lang w:val="ru-RU"/>
              </w:rPr>
              <w:t>որում</w:t>
            </w:r>
            <w:r w:rsidRPr="00263550">
              <w:rPr>
                <w:rFonts w:cs="GHEA Grapalat"/>
                <w:bCs/>
                <w:lang w:val="af-ZA"/>
              </w:rPr>
              <w:t xml:space="preserve">, </w:t>
            </w:r>
            <w:r w:rsidRPr="00263550">
              <w:rPr>
                <w:rFonts w:cs="GHEA Grapalat"/>
                <w:bCs/>
                <w:lang w:val="ru-RU"/>
              </w:rPr>
              <w:t>ՀՀ</w:t>
            </w:r>
            <w:r w:rsidRPr="00263550">
              <w:rPr>
                <w:rFonts w:cs="GHEA Grapalat"/>
                <w:bCs/>
                <w:lang w:val="af-ZA"/>
              </w:rPr>
              <w:t xml:space="preserve"> </w:t>
            </w:r>
            <w:r w:rsidRPr="00263550">
              <w:rPr>
                <w:rFonts w:cs="GHEA Grapalat"/>
                <w:bCs/>
                <w:lang w:val="ru-RU"/>
              </w:rPr>
              <w:t>հարկային</w:t>
            </w:r>
            <w:r w:rsidRPr="00263550">
              <w:rPr>
                <w:rFonts w:cs="GHEA Grapalat"/>
                <w:bCs/>
                <w:lang w:val="af-ZA"/>
              </w:rPr>
              <w:t xml:space="preserve"> </w:t>
            </w:r>
            <w:r w:rsidRPr="00263550">
              <w:rPr>
                <w:rFonts w:cs="GHEA Grapalat"/>
                <w:bCs/>
                <w:lang w:val="ru-RU"/>
              </w:rPr>
              <w:t>օրենսգրքով</w:t>
            </w:r>
            <w:r w:rsidRPr="00263550">
              <w:rPr>
                <w:rFonts w:cs="GHEA Grapalat"/>
                <w:bCs/>
                <w:lang w:val="af-ZA"/>
              </w:rPr>
              <w:t xml:space="preserve"> </w:t>
            </w:r>
            <w:r w:rsidRPr="00263550">
              <w:rPr>
                <w:rFonts w:cs="GHEA Grapalat"/>
                <w:bCs/>
                <w:lang w:val="ru-RU"/>
              </w:rPr>
              <w:t>սահմանված</w:t>
            </w:r>
            <w:r w:rsidRPr="00263550">
              <w:rPr>
                <w:rFonts w:cs="GHEA Grapalat"/>
                <w:bCs/>
                <w:lang w:val="af-ZA"/>
              </w:rPr>
              <w:t xml:space="preserve"> </w:t>
            </w:r>
            <w:r w:rsidRPr="00263550">
              <w:rPr>
                <w:rFonts w:cs="GHEA Grapalat"/>
                <w:bCs/>
                <w:lang w:val="ru-RU"/>
              </w:rPr>
              <w:t>սահմանաչափերը</w:t>
            </w:r>
            <w:r w:rsidRPr="00263550">
              <w:rPr>
                <w:rFonts w:cs="GHEA Grapalat"/>
                <w:bCs/>
                <w:lang w:val="af-ZA"/>
              </w:rPr>
              <w:t xml:space="preserve"> </w:t>
            </w:r>
            <w:r w:rsidRPr="00263550">
              <w:rPr>
                <w:rFonts w:cs="GHEA Grapalat"/>
                <w:bCs/>
                <w:lang w:val="ru-RU"/>
              </w:rPr>
              <w:t>չեն</w:t>
            </w:r>
            <w:r w:rsidRPr="00263550">
              <w:rPr>
                <w:rFonts w:cs="GHEA Grapalat"/>
                <w:bCs/>
                <w:lang w:val="af-ZA"/>
              </w:rPr>
              <w:t xml:space="preserve"> </w:t>
            </w:r>
            <w:r w:rsidRPr="00263550">
              <w:rPr>
                <w:rFonts w:cs="GHEA Grapalat"/>
                <w:bCs/>
                <w:lang w:val="ru-RU"/>
              </w:rPr>
              <w:t>համընկնում</w:t>
            </w:r>
            <w:r w:rsidRPr="00263550">
              <w:rPr>
                <w:rFonts w:cs="GHEA Grapalat"/>
                <w:bCs/>
                <w:lang w:val="af-ZA"/>
              </w:rPr>
              <w:t xml:space="preserve"> </w:t>
            </w:r>
            <w:r w:rsidRPr="00263550">
              <w:rPr>
                <w:rFonts w:cs="GHEA Grapalat"/>
                <w:bCs/>
                <w:lang w:val="ru-RU"/>
              </w:rPr>
              <w:t>Նախագծով</w:t>
            </w:r>
            <w:r w:rsidRPr="00263550">
              <w:rPr>
                <w:rFonts w:cs="GHEA Grapalat"/>
                <w:bCs/>
                <w:lang w:val="af-ZA"/>
              </w:rPr>
              <w:t xml:space="preserve"> </w:t>
            </w:r>
            <w:r w:rsidRPr="00263550">
              <w:rPr>
                <w:rFonts w:cs="GHEA Grapalat"/>
                <w:bCs/>
                <w:lang w:val="ru-RU"/>
              </w:rPr>
              <w:t>առաջարկվող</w:t>
            </w:r>
            <w:r w:rsidRPr="00263550">
              <w:rPr>
                <w:rFonts w:cs="GHEA Grapalat"/>
                <w:bCs/>
                <w:lang w:val="af-ZA"/>
              </w:rPr>
              <w:t xml:space="preserve"> </w:t>
            </w:r>
            <w:r w:rsidRPr="00263550">
              <w:rPr>
                <w:rFonts w:cs="GHEA Grapalat"/>
                <w:bCs/>
                <w:lang w:val="ru-RU"/>
              </w:rPr>
              <w:t>սահմանաչափերի</w:t>
            </w:r>
            <w:r w:rsidRPr="00263550">
              <w:rPr>
                <w:rFonts w:cs="GHEA Grapalat"/>
                <w:bCs/>
                <w:lang w:val="af-ZA"/>
              </w:rPr>
              <w:t xml:space="preserve"> </w:t>
            </w:r>
            <w:r w:rsidRPr="00263550">
              <w:rPr>
                <w:rFonts w:cs="GHEA Grapalat"/>
                <w:bCs/>
                <w:lang w:val="ru-RU"/>
              </w:rPr>
              <w:t>հետ</w:t>
            </w:r>
            <w:r w:rsidRPr="00263550">
              <w:rPr>
                <w:rFonts w:cs="GHEA Grapalat"/>
                <w:bCs/>
                <w:lang w:val="af-ZA"/>
              </w:rPr>
              <w:t xml:space="preserve">, </w:t>
            </w:r>
            <w:r w:rsidRPr="00263550">
              <w:rPr>
                <w:rFonts w:cs="GHEA Grapalat"/>
                <w:bCs/>
                <w:lang w:val="ru-RU"/>
              </w:rPr>
              <w:t>օրինակ՝</w:t>
            </w:r>
            <w:r w:rsidRPr="00263550">
              <w:rPr>
                <w:rFonts w:cs="GHEA Grapalat"/>
                <w:bCs/>
                <w:lang w:val="af-ZA"/>
              </w:rPr>
              <w:t xml:space="preserve"> </w:t>
            </w:r>
            <w:r w:rsidRPr="00263550">
              <w:rPr>
                <w:rFonts w:cs="GHEA Grapalat"/>
                <w:bCs/>
                <w:lang w:val="ru-RU"/>
              </w:rPr>
              <w:t>որոշ</w:t>
            </w:r>
            <w:r w:rsidRPr="00263550">
              <w:rPr>
                <w:rFonts w:cs="GHEA Grapalat"/>
                <w:bCs/>
                <w:lang w:val="af-ZA"/>
              </w:rPr>
              <w:t xml:space="preserve"> </w:t>
            </w:r>
            <w:r w:rsidRPr="00263550">
              <w:rPr>
                <w:rFonts w:cs="GHEA Grapalat"/>
                <w:bCs/>
                <w:lang w:val="ru-RU"/>
              </w:rPr>
              <w:t>դեպքերում</w:t>
            </w:r>
            <w:r w:rsidRPr="00263550">
              <w:rPr>
                <w:rFonts w:cs="GHEA Grapalat"/>
                <w:bCs/>
                <w:lang w:val="af-ZA"/>
              </w:rPr>
              <w:t xml:space="preserve"> </w:t>
            </w:r>
            <w:r w:rsidRPr="00263550">
              <w:rPr>
                <w:rFonts w:cs="GHEA Grapalat"/>
                <w:bCs/>
                <w:lang w:val="ru-RU"/>
              </w:rPr>
              <w:t>գերազանցում</w:t>
            </w:r>
            <w:r w:rsidRPr="00263550">
              <w:rPr>
                <w:rFonts w:cs="GHEA Grapalat"/>
                <w:bCs/>
                <w:lang w:val="af-ZA"/>
              </w:rPr>
              <w:t xml:space="preserve"> </w:t>
            </w:r>
            <w:r w:rsidRPr="00263550">
              <w:rPr>
                <w:rFonts w:cs="GHEA Grapalat"/>
                <w:bCs/>
                <w:lang w:val="ru-RU"/>
              </w:rPr>
              <w:t>են</w:t>
            </w:r>
            <w:r w:rsidRPr="00263550">
              <w:rPr>
                <w:rFonts w:cs="GHEA Grapalat"/>
                <w:bCs/>
                <w:lang w:val="af-ZA"/>
              </w:rPr>
              <w:t xml:space="preserve"> </w:t>
            </w:r>
            <w:r w:rsidRPr="00263550">
              <w:rPr>
                <w:rFonts w:cs="GHEA Grapalat"/>
                <w:bCs/>
                <w:lang w:val="ru-RU"/>
              </w:rPr>
              <w:t>Նախագծով</w:t>
            </w:r>
            <w:r w:rsidRPr="00263550">
              <w:rPr>
                <w:rFonts w:cs="GHEA Grapalat"/>
                <w:bCs/>
                <w:lang w:val="af-ZA"/>
              </w:rPr>
              <w:t xml:space="preserve"> </w:t>
            </w:r>
            <w:r w:rsidRPr="00263550">
              <w:rPr>
                <w:rFonts w:cs="GHEA Grapalat"/>
                <w:bCs/>
                <w:lang w:val="ru-RU"/>
              </w:rPr>
              <w:t>առաջարկվող</w:t>
            </w:r>
            <w:r w:rsidRPr="00263550">
              <w:rPr>
                <w:rFonts w:cs="GHEA Grapalat"/>
                <w:bCs/>
                <w:lang w:val="af-ZA"/>
              </w:rPr>
              <w:t xml:space="preserve"> </w:t>
            </w:r>
            <w:r w:rsidRPr="00263550">
              <w:rPr>
                <w:rFonts w:cs="GHEA Grapalat"/>
                <w:bCs/>
                <w:lang w:val="ru-RU"/>
              </w:rPr>
              <w:t>սահմանաչափերը</w:t>
            </w:r>
            <w:r w:rsidRPr="00263550">
              <w:rPr>
                <w:rFonts w:cs="GHEA Grapalat"/>
                <w:bCs/>
                <w:lang w:val="af-ZA"/>
              </w:rPr>
              <w:t xml:space="preserve"> (</w:t>
            </w:r>
            <w:r w:rsidRPr="00263550">
              <w:rPr>
                <w:rFonts w:cs="GHEA Grapalat"/>
                <w:bCs/>
                <w:lang w:val="ru-RU"/>
              </w:rPr>
              <w:t>ՀՀ</w:t>
            </w:r>
            <w:r w:rsidRPr="00263550">
              <w:rPr>
                <w:rFonts w:cs="GHEA Grapalat"/>
                <w:bCs/>
                <w:lang w:val="af-ZA"/>
              </w:rPr>
              <w:t xml:space="preserve"> </w:t>
            </w:r>
            <w:r w:rsidRPr="00263550">
              <w:rPr>
                <w:rFonts w:cs="GHEA Grapalat"/>
                <w:bCs/>
                <w:lang w:val="ru-RU"/>
              </w:rPr>
              <w:t>հարկային</w:t>
            </w:r>
            <w:r w:rsidRPr="00263550">
              <w:rPr>
                <w:rFonts w:cs="GHEA Grapalat"/>
                <w:bCs/>
                <w:lang w:val="af-ZA"/>
              </w:rPr>
              <w:t xml:space="preserve"> </w:t>
            </w:r>
            <w:r w:rsidRPr="00263550">
              <w:rPr>
                <w:rFonts w:cs="GHEA Grapalat"/>
                <w:bCs/>
                <w:lang w:val="ru-RU"/>
              </w:rPr>
              <w:t>օրենսգրքի</w:t>
            </w:r>
            <w:r w:rsidRPr="00263550">
              <w:rPr>
                <w:rFonts w:cs="GHEA Grapalat"/>
                <w:bCs/>
                <w:lang w:val="af-ZA"/>
              </w:rPr>
              <w:t xml:space="preserve"> 386-</w:t>
            </w:r>
            <w:r w:rsidRPr="00263550">
              <w:rPr>
                <w:rFonts w:cs="GHEA Grapalat"/>
                <w:bCs/>
                <w:lang w:val="ru-RU"/>
              </w:rPr>
              <w:t>րդ</w:t>
            </w:r>
            <w:r w:rsidRPr="00263550">
              <w:rPr>
                <w:rFonts w:cs="GHEA Grapalat"/>
                <w:bCs/>
                <w:lang w:val="af-ZA"/>
              </w:rPr>
              <w:t xml:space="preserve"> </w:t>
            </w:r>
            <w:r w:rsidRPr="00263550">
              <w:rPr>
                <w:rFonts w:cs="GHEA Grapalat"/>
                <w:bCs/>
                <w:lang w:val="ru-RU"/>
              </w:rPr>
              <w:t>հոդվածի</w:t>
            </w:r>
            <w:r w:rsidRPr="00263550">
              <w:rPr>
                <w:rFonts w:cs="GHEA Grapalat"/>
                <w:bCs/>
                <w:lang w:val="af-ZA"/>
              </w:rPr>
              <w:t xml:space="preserve"> 1-</w:t>
            </w:r>
            <w:r w:rsidRPr="00263550">
              <w:rPr>
                <w:rFonts w:cs="GHEA Grapalat"/>
                <w:bCs/>
                <w:lang w:val="ru-RU"/>
              </w:rPr>
              <w:t>ին</w:t>
            </w:r>
            <w:r w:rsidRPr="00263550">
              <w:rPr>
                <w:rFonts w:cs="GHEA Grapalat"/>
                <w:bCs/>
                <w:lang w:val="af-ZA"/>
              </w:rPr>
              <w:t xml:space="preserve"> </w:t>
            </w:r>
            <w:r w:rsidRPr="00263550">
              <w:rPr>
                <w:rFonts w:cs="GHEA Grapalat"/>
                <w:bCs/>
                <w:lang w:val="ru-RU"/>
              </w:rPr>
              <w:t>մասի</w:t>
            </w:r>
            <w:r w:rsidRPr="00263550">
              <w:rPr>
                <w:rFonts w:cs="GHEA Grapalat"/>
                <w:bCs/>
                <w:lang w:val="af-ZA"/>
              </w:rPr>
              <w:t xml:space="preserve"> 3-</w:t>
            </w:r>
            <w:r w:rsidRPr="00263550">
              <w:rPr>
                <w:rFonts w:cs="GHEA Grapalat"/>
                <w:bCs/>
                <w:lang w:val="ru-RU"/>
              </w:rPr>
              <w:t>րդ</w:t>
            </w:r>
            <w:r w:rsidRPr="00263550">
              <w:rPr>
                <w:rFonts w:cs="GHEA Grapalat"/>
                <w:bCs/>
                <w:lang w:val="af-ZA"/>
              </w:rPr>
              <w:t xml:space="preserve"> </w:t>
            </w:r>
            <w:r w:rsidRPr="00263550">
              <w:rPr>
                <w:rFonts w:cs="GHEA Grapalat"/>
                <w:bCs/>
                <w:lang w:val="ru-RU"/>
              </w:rPr>
              <w:t>կետ</w:t>
            </w:r>
            <w:r w:rsidRPr="00263550">
              <w:rPr>
                <w:rFonts w:cs="GHEA Grapalat"/>
                <w:bCs/>
                <w:lang w:val="af-ZA"/>
              </w:rPr>
              <w:t xml:space="preserve">): </w:t>
            </w:r>
            <w:r w:rsidRPr="00263550">
              <w:rPr>
                <w:rFonts w:cs="GHEA Grapalat"/>
                <w:bCs/>
                <w:lang w:val="ru-RU"/>
              </w:rPr>
              <w:t>Թեև</w:t>
            </w:r>
            <w:r w:rsidRPr="00263550">
              <w:rPr>
                <w:rFonts w:cs="GHEA Grapalat"/>
                <w:bCs/>
                <w:lang w:val="af-ZA"/>
              </w:rPr>
              <w:t xml:space="preserve"> </w:t>
            </w:r>
            <w:r w:rsidRPr="00263550">
              <w:rPr>
                <w:rFonts w:cs="GHEA Grapalat"/>
                <w:bCs/>
                <w:lang w:val="ru-RU"/>
              </w:rPr>
              <w:t>Նախագծով</w:t>
            </w:r>
            <w:r w:rsidRPr="00263550">
              <w:rPr>
                <w:rFonts w:cs="GHEA Grapalat"/>
                <w:bCs/>
                <w:lang w:val="af-ZA"/>
              </w:rPr>
              <w:t xml:space="preserve"> </w:t>
            </w:r>
            <w:r w:rsidRPr="00263550">
              <w:rPr>
                <w:rFonts w:cs="GHEA Grapalat"/>
                <w:bCs/>
                <w:lang w:val="ru-RU"/>
              </w:rPr>
              <w:t>սահմանվում</w:t>
            </w:r>
            <w:r w:rsidRPr="00263550">
              <w:rPr>
                <w:rFonts w:cs="GHEA Grapalat"/>
                <w:bCs/>
                <w:lang w:val="af-ZA"/>
              </w:rPr>
              <w:t xml:space="preserve"> </w:t>
            </w:r>
            <w:r w:rsidRPr="00263550">
              <w:rPr>
                <w:rFonts w:cs="GHEA Grapalat"/>
                <w:bCs/>
                <w:lang w:val="ru-RU"/>
              </w:rPr>
              <w:t>է</w:t>
            </w:r>
            <w:r w:rsidRPr="00263550">
              <w:rPr>
                <w:rFonts w:cs="GHEA Grapalat"/>
                <w:bCs/>
                <w:lang w:val="af-ZA"/>
              </w:rPr>
              <w:t xml:space="preserve">, </w:t>
            </w:r>
            <w:r w:rsidRPr="00263550">
              <w:rPr>
                <w:rFonts w:cs="GHEA Grapalat"/>
                <w:bCs/>
                <w:lang w:val="ru-RU"/>
              </w:rPr>
              <w:t>որ</w:t>
            </w:r>
            <w:r w:rsidRPr="00263550">
              <w:rPr>
                <w:rFonts w:cs="GHEA Grapalat"/>
                <w:bCs/>
                <w:lang w:val="af-ZA"/>
              </w:rPr>
              <w:t xml:space="preserve"> </w:t>
            </w:r>
            <w:r w:rsidRPr="00263550">
              <w:rPr>
                <w:rFonts w:cs="GHEA Grapalat"/>
                <w:bCs/>
                <w:lang w:val="ru-RU"/>
              </w:rPr>
              <w:t>դրանով</w:t>
            </w:r>
            <w:r w:rsidRPr="00263550">
              <w:rPr>
                <w:rFonts w:cs="GHEA Grapalat"/>
                <w:bCs/>
                <w:lang w:val="af-ZA"/>
              </w:rPr>
              <w:t xml:space="preserve"> </w:t>
            </w:r>
            <w:r w:rsidRPr="00263550">
              <w:rPr>
                <w:rFonts w:cs="GHEA Grapalat"/>
                <w:bCs/>
                <w:lang w:val="ru-RU"/>
              </w:rPr>
              <w:t>նախատեսված</w:t>
            </w:r>
            <w:r w:rsidRPr="00263550">
              <w:rPr>
                <w:rFonts w:cs="GHEA Grapalat"/>
                <w:bCs/>
                <w:lang w:val="af-ZA"/>
              </w:rPr>
              <w:t xml:space="preserve"> </w:t>
            </w:r>
            <w:r w:rsidRPr="00263550">
              <w:rPr>
                <w:rFonts w:cs="GHEA Grapalat"/>
                <w:bCs/>
                <w:lang w:val="ru-RU"/>
              </w:rPr>
              <w:t>չափերը</w:t>
            </w:r>
            <w:r w:rsidRPr="00263550">
              <w:rPr>
                <w:rFonts w:cs="GHEA Grapalat"/>
                <w:bCs/>
                <w:lang w:val="af-ZA"/>
              </w:rPr>
              <w:t xml:space="preserve"> </w:t>
            </w:r>
            <w:r w:rsidRPr="00263550">
              <w:rPr>
                <w:rFonts w:cs="GHEA Grapalat"/>
                <w:bCs/>
                <w:lang w:val="ru-RU"/>
              </w:rPr>
              <w:t>գործում</w:t>
            </w:r>
            <w:r w:rsidRPr="00263550">
              <w:rPr>
                <w:rFonts w:cs="GHEA Grapalat"/>
                <w:bCs/>
                <w:lang w:val="af-ZA"/>
              </w:rPr>
              <w:t xml:space="preserve"> </w:t>
            </w:r>
            <w:r w:rsidRPr="00263550">
              <w:rPr>
                <w:rFonts w:cs="GHEA Grapalat"/>
                <w:bCs/>
                <w:lang w:val="ru-RU"/>
              </w:rPr>
              <w:t>են</w:t>
            </w:r>
            <w:r w:rsidRPr="00263550">
              <w:rPr>
                <w:rFonts w:cs="GHEA Grapalat"/>
                <w:bCs/>
                <w:lang w:val="af-ZA"/>
              </w:rPr>
              <w:t xml:space="preserve"> </w:t>
            </w:r>
            <w:r w:rsidRPr="00263550">
              <w:rPr>
                <w:rFonts w:cs="GHEA Grapalat"/>
                <w:bCs/>
                <w:lang w:val="ru-RU"/>
              </w:rPr>
              <w:t>այն</w:t>
            </w:r>
            <w:r w:rsidRPr="00263550">
              <w:rPr>
                <w:rFonts w:cs="GHEA Grapalat"/>
                <w:bCs/>
                <w:lang w:val="af-ZA"/>
              </w:rPr>
              <w:t xml:space="preserve"> </w:t>
            </w:r>
            <w:r w:rsidRPr="00263550">
              <w:rPr>
                <w:rFonts w:cs="GHEA Grapalat"/>
                <w:bCs/>
                <w:lang w:val="ru-RU"/>
              </w:rPr>
              <w:t>դեպքում</w:t>
            </w:r>
            <w:r w:rsidRPr="00263550">
              <w:rPr>
                <w:rFonts w:cs="GHEA Grapalat"/>
                <w:bCs/>
                <w:lang w:val="af-ZA"/>
              </w:rPr>
              <w:t xml:space="preserve">, </w:t>
            </w:r>
            <w:r w:rsidRPr="00263550">
              <w:rPr>
                <w:rFonts w:cs="GHEA Grapalat"/>
                <w:bCs/>
                <w:lang w:val="ru-RU"/>
              </w:rPr>
              <w:t>եթե</w:t>
            </w:r>
            <w:r w:rsidRPr="00263550">
              <w:rPr>
                <w:rFonts w:cs="GHEA Grapalat"/>
                <w:bCs/>
                <w:lang w:val="af-ZA"/>
              </w:rPr>
              <w:t xml:space="preserve"> </w:t>
            </w:r>
            <w:r w:rsidRPr="00263550">
              <w:rPr>
                <w:rFonts w:cs="GHEA Grapalat"/>
                <w:bCs/>
                <w:lang w:val="ru-RU"/>
              </w:rPr>
              <w:t>այլ</w:t>
            </w:r>
            <w:r w:rsidRPr="00263550">
              <w:rPr>
                <w:rFonts w:cs="GHEA Grapalat"/>
                <w:bCs/>
                <w:lang w:val="af-ZA"/>
              </w:rPr>
              <w:t xml:space="preserve"> </w:t>
            </w:r>
            <w:r w:rsidRPr="00263550">
              <w:rPr>
                <w:rFonts w:cs="GHEA Grapalat"/>
                <w:bCs/>
                <w:lang w:val="ru-RU"/>
              </w:rPr>
              <w:t>օրենքներով</w:t>
            </w:r>
            <w:r w:rsidRPr="00263550">
              <w:rPr>
                <w:rFonts w:cs="GHEA Grapalat"/>
                <w:bCs/>
                <w:lang w:val="af-ZA"/>
              </w:rPr>
              <w:t xml:space="preserve"> </w:t>
            </w:r>
            <w:r w:rsidRPr="00263550">
              <w:rPr>
                <w:rFonts w:cs="GHEA Grapalat"/>
                <w:bCs/>
                <w:lang w:val="ru-RU"/>
              </w:rPr>
              <w:t>այդ</w:t>
            </w:r>
            <w:r w:rsidRPr="00263550">
              <w:rPr>
                <w:rFonts w:cs="GHEA Grapalat"/>
                <w:bCs/>
                <w:lang w:val="af-ZA"/>
              </w:rPr>
              <w:t xml:space="preserve"> </w:t>
            </w:r>
            <w:r w:rsidRPr="00263550">
              <w:rPr>
                <w:rFonts w:cs="GHEA Grapalat"/>
                <w:bCs/>
                <w:lang w:val="ru-RU"/>
              </w:rPr>
              <w:t>գործարքների</w:t>
            </w:r>
            <w:r w:rsidRPr="00263550">
              <w:rPr>
                <w:rFonts w:cs="GHEA Grapalat"/>
                <w:bCs/>
                <w:lang w:val="af-ZA"/>
              </w:rPr>
              <w:t xml:space="preserve"> </w:t>
            </w:r>
            <w:r w:rsidRPr="00263550">
              <w:rPr>
                <w:rFonts w:cs="GHEA Grapalat"/>
                <w:bCs/>
                <w:lang w:val="ru-RU"/>
              </w:rPr>
              <w:t>դիմաց</w:t>
            </w:r>
            <w:r w:rsidRPr="00263550">
              <w:rPr>
                <w:rFonts w:cs="GHEA Grapalat"/>
                <w:bCs/>
                <w:lang w:val="af-ZA"/>
              </w:rPr>
              <w:t xml:space="preserve"> </w:t>
            </w:r>
            <w:r w:rsidRPr="00263550">
              <w:rPr>
                <w:rFonts w:cs="GHEA Grapalat"/>
                <w:bCs/>
                <w:lang w:val="ru-RU"/>
              </w:rPr>
              <w:t>վճարման</w:t>
            </w:r>
            <w:r w:rsidRPr="00263550">
              <w:rPr>
                <w:rFonts w:cs="GHEA Grapalat"/>
                <w:bCs/>
                <w:lang w:val="af-ZA"/>
              </w:rPr>
              <w:t xml:space="preserve"> </w:t>
            </w:r>
            <w:r w:rsidRPr="00263550">
              <w:rPr>
                <w:rFonts w:cs="GHEA Grapalat"/>
                <w:bCs/>
                <w:lang w:val="ru-RU"/>
              </w:rPr>
              <w:t>ավելի</w:t>
            </w:r>
            <w:r w:rsidRPr="00263550">
              <w:rPr>
                <w:rFonts w:cs="GHEA Grapalat"/>
                <w:bCs/>
                <w:lang w:val="af-ZA"/>
              </w:rPr>
              <w:t xml:space="preserve"> </w:t>
            </w:r>
            <w:r w:rsidRPr="00263550">
              <w:rPr>
                <w:rFonts w:cs="GHEA Grapalat"/>
                <w:bCs/>
                <w:lang w:val="ru-RU"/>
              </w:rPr>
              <w:t>ցածր</w:t>
            </w:r>
            <w:r w:rsidRPr="00263550">
              <w:rPr>
                <w:rFonts w:cs="GHEA Grapalat"/>
                <w:bCs/>
                <w:lang w:val="af-ZA"/>
              </w:rPr>
              <w:t xml:space="preserve"> </w:t>
            </w:r>
            <w:r w:rsidRPr="00263550">
              <w:rPr>
                <w:rFonts w:cs="GHEA Grapalat"/>
                <w:bCs/>
                <w:lang w:val="ru-RU"/>
              </w:rPr>
              <w:t>սահմանաչափեր</w:t>
            </w:r>
            <w:r w:rsidRPr="00263550">
              <w:rPr>
                <w:rFonts w:cs="GHEA Grapalat"/>
                <w:bCs/>
                <w:lang w:val="af-ZA"/>
              </w:rPr>
              <w:t xml:space="preserve"> </w:t>
            </w:r>
            <w:r w:rsidRPr="00263550">
              <w:rPr>
                <w:rFonts w:cs="GHEA Grapalat"/>
                <w:bCs/>
                <w:lang w:val="ru-RU"/>
              </w:rPr>
              <w:t>նախատեսված</w:t>
            </w:r>
            <w:r w:rsidRPr="00263550">
              <w:rPr>
                <w:rFonts w:cs="GHEA Grapalat"/>
                <w:bCs/>
                <w:lang w:val="af-ZA"/>
              </w:rPr>
              <w:t xml:space="preserve"> </w:t>
            </w:r>
            <w:r w:rsidRPr="00263550">
              <w:rPr>
                <w:rFonts w:cs="GHEA Grapalat"/>
                <w:bCs/>
                <w:lang w:val="ru-RU"/>
              </w:rPr>
              <w:t>չեն</w:t>
            </w:r>
            <w:r w:rsidRPr="00263550">
              <w:rPr>
                <w:rFonts w:cs="GHEA Grapalat"/>
                <w:bCs/>
                <w:lang w:val="af-ZA"/>
              </w:rPr>
              <w:t xml:space="preserve">, </w:t>
            </w:r>
            <w:r w:rsidRPr="00263550">
              <w:rPr>
                <w:rFonts w:cs="GHEA Grapalat"/>
                <w:bCs/>
                <w:lang w:val="ru-RU"/>
              </w:rPr>
              <w:t>այնուամենայնիվ</w:t>
            </w:r>
            <w:r w:rsidRPr="00263550">
              <w:rPr>
                <w:rFonts w:cs="GHEA Grapalat"/>
                <w:bCs/>
                <w:lang w:val="af-ZA"/>
              </w:rPr>
              <w:t xml:space="preserve">, </w:t>
            </w:r>
            <w:r w:rsidRPr="00263550">
              <w:rPr>
                <w:rFonts w:cs="GHEA Grapalat"/>
                <w:bCs/>
                <w:lang w:val="ru-RU"/>
              </w:rPr>
              <w:t>կարծում</w:t>
            </w:r>
            <w:r w:rsidRPr="00263550">
              <w:rPr>
                <w:rFonts w:cs="GHEA Grapalat"/>
                <w:bCs/>
                <w:lang w:val="af-ZA"/>
              </w:rPr>
              <w:t xml:space="preserve"> </w:t>
            </w:r>
            <w:r w:rsidRPr="00263550">
              <w:rPr>
                <w:rFonts w:cs="GHEA Grapalat"/>
                <w:bCs/>
                <w:lang w:val="ru-RU"/>
              </w:rPr>
              <w:t>ենք՝</w:t>
            </w:r>
            <w:r w:rsidRPr="00263550">
              <w:rPr>
                <w:rFonts w:cs="GHEA Grapalat"/>
                <w:bCs/>
                <w:lang w:val="af-ZA"/>
              </w:rPr>
              <w:t xml:space="preserve"> </w:t>
            </w:r>
            <w:r w:rsidRPr="00263550">
              <w:rPr>
                <w:rFonts w:cs="GHEA Grapalat"/>
                <w:bCs/>
                <w:lang w:val="ru-RU"/>
              </w:rPr>
              <w:t>դրանով</w:t>
            </w:r>
            <w:r w:rsidRPr="00263550">
              <w:rPr>
                <w:rFonts w:cs="GHEA Grapalat"/>
                <w:bCs/>
                <w:lang w:val="af-ZA"/>
              </w:rPr>
              <w:t xml:space="preserve"> </w:t>
            </w:r>
            <w:r w:rsidRPr="00263550">
              <w:rPr>
                <w:rFonts w:cs="GHEA Grapalat"/>
                <w:bCs/>
                <w:lang w:val="ru-RU"/>
              </w:rPr>
              <w:t>առկա</w:t>
            </w:r>
            <w:r w:rsidRPr="00263550">
              <w:rPr>
                <w:rFonts w:cs="GHEA Grapalat"/>
                <w:bCs/>
                <w:lang w:val="af-ZA"/>
              </w:rPr>
              <w:t xml:space="preserve"> </w:t>
            </w:r>
            <w:r w:rsidRPr="00263550">
              <w:rPr>
                <w:rFonts w:cs="GHEA Grapalat"/>
                <w:bCs/>
                <w:lang w:val="ru-RU"/>
              </w:rPr>
              <w:t>խնդիրը</w:t>
            </w:r>
            <w:r w:rsidRPr="00263550">
              <w:rPr>
                <w:rFonts w:cs="GHEA Grapalat"/>
                <w:bCs/>
                <w:lang w:val="af-ZA"/>
              </w:rPr>
              <w:t xml:space="preserve"> </w:t>
            </w:r>
            <w:r w:rsidRPr="00263550">
              <w:rPr>
                <w:rFonts w:cs="GHEA Grapalat"/>
                <w:bCs/>
                <w:lang w:val="ru-RU"/>
              </w:rPr>
              <w:t>չի</w:t>
            </w:r>
            <w:r w:rsidRPr="00263550">
              <w:rPr>
                <w:rFonts w:cs="GHEA Grapalat"/>
                <w:bCs/>
                <w:lang w:val="af-ZA"/>
              </w:rPr>
              <w:t xml:space="preserve"> </w:t>
            </w:r>
            <w:r w:rsidRPr="00263550">
              <w:rPr>
                <w:rFonts w:cs="GHEA Grapalat"/>
                <w:bCs/>
                <w:lang w:val="ru-RU"/>
              </w:rPr>
              <w:t>լուծվում</w:t>
            </w:r>
            <w:r w:rsidRPr="00263550">
              <w:rPr>
                <w:rFonts w:cs="GHEA Grapalat"/>
                <w:bCs/>
                <w:lang w:val="af-ZA"/>
              </w:rPr>
              <w:t xml:space="preserve">, </w:t>
            </w:r>
            <w:r w:rsidRPr="00263550">
              <w:rPr>
                <w:rFonts w:cs="GHEA Grapalat"/>
                <w:bCs/>
                <w:lang w:val="ru-RU"/>
              </w:rPr>
              <w:t>քանի</w:t>
            </w:r>
            <w:r w:rsidRPr="00263550">
              <w:rPr>
                <w:rFonts w:cs="GHEA Grapalat"/>
                <w:bCs/>
                <w:lang w:val="af-ZA"/>
              </w:rPr>
              <w:t xml:space="preserve"> </w:t>
            </w:r>
            <w:r w:rsidRPr="00263550">
              <w:rPr>
                <w:rFonts w:cs="GHEA Grapalat"/>
                <w:bCs/>
                <w:lang w:val="ru-RU"/>
              </w:rPr>
              <w:t>որ</w:t>
            </w:r>
            <w:r w:rsidRPr="00263550">
              <w:rPr>
                <w:rFonts w:cs="GHEA Grapalat"/>
                <w:bCs/>
                <w:lang w:val="af-ZA"/>
              </w:rPr>
              <w:t xml:space="preserve"> </w:t>
            </w:r>
            <w:r w:rsidRPr="00263550">
              <w:rPr>
                <w:rFonts w:cs="GHEA Grapalat"/>
                <w:bCs/>
                <w:lang w:val="ru-RU"/>
              </w:rPr>
              <w:t>տարբեր</w:t>
            </w:r>
            <w:r w:rsidRPr="00263550">
              <w:rPr>
                <w:rFonts w:cs="GHEA Grapalat"/>
                <w:bCs/>
                <w:lang w:val="af-ZA"/>
              </w:rPr>
              <w:t xml:space="preserve"> </w:t>
            </w:r>
            <w:r w:rsidRPr="00263550">
              <w:rPr>
                <w:rFonts w:cs="GHEA Grapalat"/>
                <w:bCs/>
                <w:lang w:val="ru-RU"/>
              </w:rPr>
              <w:t>օրենքներով</w:t>
            </w:r>
            <w:r w:rsidRPr="00263550">
              <w:rPr>
                <w:rFonts w:cs="GHEA Grapalat"/>
                <w:bCs/>
                <w:lang w:val="af-ZA"/>
              </w:rPr>
              <w:t xml:space="preserve"> </w:t>
            </w:r>
            <w:r w:rsidRPr="00263550">
              <w:rPr>
                <w:rFonts w:cs="GHEA Grapalat"/>
                <w:bCs/>
                <w:lang w:val="ru-RU"/>
              </w:rPr>
              <w:t>միևնույն</w:t>
            </w:r>
            <w:r w:rsidRPr="00263550">
              <w:rPr>
                <w:rFonts w:cs="GHEA Grapalat"/>
                <w:bCs/>
                <w:lang w:val="af-ZA"/>
              </w:rPr>
              <w:t xml:space="preserve"> </w:t>
            </w:r>
            <w:r w:rsidRPr="00263550">
              <w:rPr>
                <w:rFonts w:cs="GHEA Grapalat"/>
                <w:bCs/>
                <w:lang w:val="ru-RU"/>
              </w:rPr>
              <w:t>գործարքի</w:t>
            </w:r>
            <w:r w:rsidRPr="00263550">
              <w:rPr>
                <w:rFonts w:cs="GHEA Grapalat"/>
                <w:bCs/>
                <w:lang w:val="af-ZA"/>
              </w:rPr>
              <w:t xml:space="preserve"> </w:t>
            </w:r>
            <w:r w:rsidRPr="00263550">
              <w:rPr>
                <w:rFonts w:cs="GHEA Grapalat"/>
                <w:bCs/>
                <w:lang w:val="ru-RU"/>
              </w:rPr>
              <w:t>դիմաց</w:t>
            </w:r>
            <w:r w:rsidRPr="00263550">
              <w:rPr>
                <w:rFonts w:cs="GHEA Grapalat"/>
                <w:bCs/>
                <w:lang w:val="af-ZA"/>
              </w:rPr>
              <w:t xml:space="preserve"> </w:t>
            </w:r>
            <w:r w:rsidRPr="00263550">
              <w:rPr>
                <w:rFonts w:cs="GHEA Grapalat"/>
                <w:bCs/>
                <w:lang w:val="ru-RU"/>
              </w:rPr>
              <w:t>կանխիկ</w:t>
            </w:r>
            <w:r w:rsidRPr="00263550">
              <w:rPr>
                <w:rFonts w:cs="GHEA Grapalat"/>
                <w:bCs/>
                <w:lang w:val="af-ZA"/>
              </w:rPr>
              <w:t xml:space="preserve"> </w:t>
            </w:r>
            <w:r w:rsidRPr="00263550">
              <w:rPr>
                <w:rFonts w:cs="GHEA Grapalat"/>
                <w:bCs/>
                <w:lang w:val="ru-RU"/>
              </w:rPr>
              <w:t>եղանակով</w:t>
            </w:r>
            <w:r w:rsidRPr="00263550">
              <w:rPr>
                <w:rFonts w:cs="GHEA Grapalat"/>
                <w:bCs/>
                <w:lang w:val="af-ZA"/>
              </w:rPr>
              <w:t xml:space="preserve"> </w:t>
            </w:r>
            <w:r w:rsidRPr="00263550">
              <w:rPr>
                <w:rFonts w:cs="GHEA Grapalat"/>
                <w:bCs/>
                <w:lang w:val="ru-RU"/>
              </w:rPr>
              <w:t>վճարման</w:t>
            </w:r>
            <w:r w:rsidRPr="00263550">
              <w:rPr>
                <w:rFonts w:cs="GHEA Grapalat"/>
                <w:bCs/>
                <w:lang w:val="af-ZA"/>
              </w:rPr>
              <w:t xml:space="preserve"> </w:t>
            </w:r>
            <w:r w:rsidRPr="00263550">
              <w:rPr>
                <w:rFonts w:cs="GHEA Grapalat"/>
                <w:bCs/>
                <w:lang w:val="ru-RU"/>
              </w:rPr>
              <w:t>համար</w:t>
            </w:r>
            <w:r w:rsidRPr="00263550">
              <w:rPr>
                <w:rFonts w:cs="GHEA Grapalat"/>
                <w:bCs/>
                <w:lang w:val="af-ZA"/>
              </w:rPr>
              <w:t xml:space="preserve"> </w:t>
            </w:r>
            <w:r w:rsidRPr="00263550">
              <w:rPr>
                <w:rFonts w:cs="GHEA Grapalat"/>
                <w:bCs/>
                <w:lang w:val="ru-RU"/>
              </w:rPr>
              <w:t>նախատեսվում</w:t>
            </w:r>
            <w:r w:rsidRPr="00263550">
              <w:rPr>
                <w:rFonts w:cs="GHEA Grapalat"/>
                <w:bCs/>
                <w:lang w:val="af-ZA"/>
              </w:rPr>
              <w:t xml:space="preserve"> </w:t>
            </w:r>
            <w:r w:rsidRPr="00263550">
              <w:rPr>
                <w:rFonts w:cs="GHEA Grapalat"/>
                <w:bCs/>
                <w:lang w:val="ru-RU"/>
              </w:rPr>
              <w:t>են</w:t>
            </w:r>
            <w:r w:rsidRPr="00263550">
              <w:rPr>
                <w:rFonts w:cs="GHEA Grapalat"/>
                <w:bCs/>
                <w:lang w:val="af-ZA"/>
              </w:rPr>
              <w:t xml:space="preserve"> </w:t>
            </w:r>
            <w:r w:rsidRPr="00263550">
              <w:rPr>
                <w:rFonts w:cs="GHEA Grapalat"/>
                <w:bCs/>
                <w:lang w:val="ru-RU"/>
              </w:rPr>
              <w:t>տարբեր</w:t>
            </w:r>
            <w:r w:rsidRPr="00263550">
              <w:rPr>
                <w:rFonts w:cs="GHEA Grapalat"/>
                <w:bCs/>
                <w:lang w:val="af-ZA"/>
              </w:rPr>
              <w:t xml:space="preserve"> </w:t>
            </w:r>
            <w:r w:rsidRPr="00263550">
              <w:rPr>
                <w:rFonts w:cs="GHEA Grapalat"/>
                <w:bCs/>
                <w:lang w:val="ru-RU"/>
              </w:rPr>
              <w:t>սահմանաչափեր</w:t>
            </w:r>
            <w:r w:rsidRPr="00263550">
              <w:rPr>
                <w:rFonts w:cs="GHEA Grapalat"/>
                <w:bCs/>
                <w:lang w:val="af-ZA"/>
              </w:rPr>
              <w:t>:</w:t>
            </w:r>
          </w:p>
          <w:p w:rsidR="00263550" w:rsidRDefault="00263550" w:rsidP="0041113A">
            <w:pPr>
              <w:tabs>
                <w:tab w:val="left" w:pos="0"/>
              </w:tabs>
              <w:spacing w:after="0" w:line="240" w:lineRule="auto"/>
              <w:rPr>
                <w:lang w:val="af-ZA"/>
              </w:rPr>
            </w:pPr>
          </w:p>
          <w:p w:rsidR="0082182C" w:rsidRPr="0082182C" w:rsidRDefault="009F21D5" w:rsidP="0082182C">
            <w:pPr>
              <w:spacing w:after="0" w:line="240" w:lineRule="auto"/>
              <w:rPr>
                <w:rFonts w:cs="GHEA Grapalat"/>
                <w:bCs/>
                <w:lang w:val="af-ZA"/>
              </w:rPr>
            </w:pPr>
            <w:r w:rsidRPr="0082182C">
              <w:rPr>
                <w:lang w:val="hy-AM"/>
              </w:rPr>
              <w:t xml:space="preserve">7․ </w:t>
            </w:r>
            <w:r w:rsidR="0082182C" w:rsidRPr="0082182C">
              <w:rPr>
                <w:rFonts w:cs="GHEA Grapalat"/>
                <w:bCs/>
                <w:lang w:val="ru-RU"/>
              </w:rPr>
              <w:t>Նախագծի</w:t>
            </w:r>
            <w:r w:rsidR="0082182C" w:rsidRPr="0082182C">
              <w:rPr>
                <w:rFonts w:cs="GHEA Grapalat"/>
                <w:bCs/>
                <w:lang w:val="af-ZA"/>
              </w:rPr>
              <w:t xml:space="preserve"> 4-</w:t>
            </w:r>
            <w:r w:rsidR="0082182C" w:rsidRPr="0082182C">
              <w:rPr>
                <w:rFonts w:cs="GHEA Grapalat"/>
                <w:bCs/>
                <w:lang w:val="ru-RU"/>
              </w:rPr>
              <w:t>րդ</w:t>
            </w:r>
            <w:r w:rsidR="0082182C" w:rsidRPr="0082182C">
              <w:rPr>
                <w:rFonts w:cs="GHEA Grapalat"/>
                <w:bCs/>
                <w:lang w:val="af-ZA"/>
              </w:rPr>
              <w:t xml:space="preserve"> </w:t>
            </w:r>
            <w:r w:rsidR="0082182C" w:rsidRPr="0082182C">
              <w:rPr>
                <w:rFonts w:cs="GHEA Grapalat"/>
                <w:bCs/>
                <w:lang w:val="ru-RU"/>
              </w:rPr>
              <w:t>հոդվածի</w:t>
            </w:r>
            <w:r w:rsidR="0082182C" w:rsidRPr="0082182C">
              <w:rPr>
                <w:rFonts w:cs="GHEA Grapalat"/>
                <w:bCs/>
                <w:lang w:val="af-ZA"/>
              </w:rPr>
              <w:t xml:space="preserve"> 2-</w:t>
            </w:r>
            <w:r w:rsidR="0082182C" w:rsidRPr="0082182C">
              <w:rPr>
                <w:rFonts w:cs="GHEA Grapalat"/>
                <w:bCs/>
                <w:lang w:val="ru-RU"/>
              </w:rPr>
              <w:t>րդ</w:t>
            </w:r>
            <w:r w:rsidR="0082182C" w:rsidRPr="0082182C">
              <w:rPr>
                <w:rFonts w:cs="GHEA Grapalat"/>
                <w:bCs/>
                <w:lang w:val="af-ZA"/>
              </w:rPr>
              <w:t xml:space="preserve"> </w:t>
            </w:r>
            <w:r w:rsidR="0082182C" w:rsidRPr="0082182C">
              <w:rPr>
                <w:rFonts w:cs="GHEA Grapalat"/>
                <w:bCs/>
                <w:lang w:val="ru-RU"/>
              </w:rPr>
              <w:t>մասով</w:t>
            </w:r>
            <w:r w:rsidR="0082182C" w:rsidRPr="0082182C">
              <w:rPr>
                <w:rFonts w:cs="GHEA Grapalat"/>
                <w:bCs/>
                <w:lang w:val="af-ZA"/>
              </w:rPr>
              <w:t xml:space="preserve"> </w:t>
            </w:r>
            <w:r w:rsidR="0082182C" w:rsidRPr="0082182C">
              <w:rPr>
                <w:rFonts w:cs="GHEA Grapalat"/>
                <w:bCs/>
                <w:lang w:val="ru-RU"/>
              </w:rPr>
              <w:t>բանկերի</w:t>
            </w:r>
            <w:r w:rsidR="0082182C" w:rsidRPr="0082182C">
              <w:rPr>
                <w:rFonts w:cs="GHEA Grapalat"/>
                <w:bCs/>
                <w:lang w:val="af-ZA"/>
              </w:rPr>
              <w:t xml:space="preserve">, </w:t>
            </w:r>
            <w:r w:rsidR="0082182C" w:rsidRPr="0082182C">
              <w:rPr>
                <w:rFonts w:cs="GHEA Grapalat"/>
                <w:bCs/>
                <w:lang w:val="ru-RU"/>
              </w:rPr>
              <w:t>վարկային</w:t>
            </w:r>
            <w:r w:rsidR="0082182C" w:rsidRPr="0082182C">
              <w:rPr>
                <w:rFonts w:cs="GHEA Grapalat"/>
                <w:bCs/>
                <w:lang w:val="af-ZA"/>
              </w:rPr>
              <w:t xml:space="preserve"> </w:t>
            </w:r>
            <w:r w:rsidR="0082182C" w:rsidRPr="0082182C">
              <w:rPr>
                <w:rFonts w:cs="GHEA Grapalat"/>
                <w:bCs/>
                <w:lang w:val="ru-RU"/>
              </w:rPr>
              <w:t>կազմակերպությունների</w:t>
            </w:r>
            <w:r w:rsidR="0082182C" w:rsidRPr="0082182C">
              <w:rPr>
                <w:rFonts w:cs="GHEA Grapalat"/>
                <w:bCs/>
                <w:lang w:val="af-ZA"/>
              </w:rPr>
              <w:t xml:space="preserve">, </w:t>
            </w:r>
            <w:r w:rsidR="0082182C" w:rsidRPr="0082182C">
              <w:rPr>
                <w:rFonts w:cs="GHEA Grapalat"/>
                <w:bCs/>
                <w:lang w:val="ru-RU"/>
              </w:rPr>
              <w:t>ինչպես</w:t>
            </w:r>
            <w:r w:rsidR="0082182C" w:rsidRPr="0082182C">
              <w:rPr>
                <w:rFonts w:cs="GHEA Grapalat"/>
                <w:bCs/>
                <w:lang w:val="af-ZA"/>
              </w:rPr>
              <w:t xml:space="preserve"> </w:t>
            </w:r>
            <w:r w:rsidR="0082182C" w:rsidRPr="0082182C">
              <w:rPr>
                <w:rFonts w:cs="GHEA Grapalat"/>
                <w:bCs/>
                <w:lang w:val="ru-RU"/>
              </w:rPr>
              <w:t>նաև</w:t>
            </w:r>
            <w:r w:rsidR="0082182C" w:rsidRPr="0082182C">
              <w:rPr>
                <w:rFonts w:cs="GHEA Grapalat"/>
                <w:bCs/>
                <w:lang w:val="af-ZA"/>
              </w:rPr>
              <w:t xml:space="preserve"> </w:t>
            </w:r>
            <w:r w:rsidR="0082182C" w:rsidRPr="0082182C">
              <w:rPr>
                <w:rFonts w:cs="GHEA Grapalat"/>
                <w:bCs/>
                <w:lang w:val="ru-RU"/>
              </w:rPr>
              <w:t>լիցենզիայի</w:t>
            </w:r>
            <w:r w:rsidR="0082182C" w:rsidRPr="0082182C">
              <w:rPr>
                <w:rFonts w:cs="GHEA Grapalat"/>
                <w:bCs/>
                <w:lang w:val="af-ZA"/>
              </w:rPr>
              <w:t xml:space="preserve"> </w:t>
            </w:r>
            <w:r w:rsidR="0082182C" w:rsidRPr="0082182C">
              <w:rPr>
                <w:rFonts w:cs="GHEA Grapalat"/>
                <w:bCs/>
                <w:lang w:val="ru-RU"/>
              </w:rPr>
              <w:t>հիման</w:t>
            </w:r>
            <w:r w:rsidR="0082182C" w:rsidRPr="0082182C">
              <w:rPr>
                <w:rFonts w:cs="GHEA Grapalat"/>
                <w:bCs/>
                <w:lang w:val="af-ZA"/>
              </w:rPr>
              <w:t xml:space="preserve"> </w:t>
            </w:r>
            <w:r w:rsidR="0082182C" w:rsidRPr="0082182C">
              <w:rPr>
                <w:rFonts w:cs="GHEA Grapalat"/>
                <w:bCs/>
                <w:lang w:val="ru-RU"/>
              </w:rPr>
              <w:t>վրա</w:t>
            </w:r>
            <w:r w:rsidR="0082182C" w:rsidRPr="0082182C">
              <w:rPr>
                <w:rFonts w:cs="GHEA Grapalat"/>
                <w:bCs/>
                <w:lang w:val="af-ZA"/>
              </w:rPr>
              <w:t xml:space="preserve"> </w:t>
            </w:r>
            <w:r w:rsidR="0082182C" w:rsidRPr="0082182C">
              <w:rPr>
                <w:rFonts w:cs="GHEA Grapalat"/>
                <w:bCs/>
                <w:lang w:val="ru-RU"/>
              </w:rPr>
              <w:t>վարկեր</w:t>
            </w:r>
            <w:r w:rsidR="0082182C" w:rsidRPr="0082182C">
              <w:rPr>
                <w:rFonts w:cs="GHEA Grapalat"/>
                <w:bCs/>
                <w:lang w:val="af-ZA"/>
              </w:rPr>
              <w:t xml:space="preserve"> </w:t>
            </w:r>
            <w:r w:rsidR="0082182C" w:rsidRPr="0082182C">
              <w:rPr>
                <w:rFonts w:cs="GHEA Grapalat"/>
                <w:bCs/>
                <w:lang w:val="ru-RU"/>
              </w:rPr>
              <w:t>և</w:t>
            </w:r>
            <w:r w:rsidR="0082182C" w:rsidRPr="0082182C">
              <w:rPr>
                <w:rFonts w:cs="GHEA Grapalat"/>
                <w:bCs/>
                <w:lang w:val="af-ZA"/>
              </w:rPr>
              <w:t xml:space="preserve"> </w:t>
            </w:r>
            <w:r w:rsidR="0082182C" w:rsidRPr="0082182C">
              <w:rPr>
                <w:rFonts w:cs="GHEA Grapalat"/>
                <w:bCs/>
                <w:lang w:val="ru-RU"/>
              </w:rPr>
              <w:t>փոխառություններ</w:t>
            </w:r>
            <w:r w:rsidR="0082182C" w:rsidRPr="0082182C">
              <w:rPr>
                <w:rFonts w:cs="GHEA Grapalat"/>
                <w:bCs/>
                <w:lang w:val="af-ZA"/>
              </w:rPr>
              <w:t xml:space="preserve"> </w:t>
            </w:r>
            <w:r w:rsidR="0082182C" w:rsidRPr="0082182C">
              <w:rPr>
                <w:rFonts w:cs="GHEA Grapalat"/>
                <w:bCs/>
                <w:lang w:val="ru-RU"/>
              </w:rPr>
              <w:lastRenderedPageBreak/>
              <w:t>տրամադրելու</w:t>
            </w:r>
            <w:r w:rsidR="0082182C" w:rsidRPr="0082182C">
              <w:rPr>
                <w:rFonts w:cs="GHEA Grapalat"/>
                <w:bCs/>
                <w:lang w:val="af-ZA"/>
              </w:rPr>
              <w:t xml:space="preserve"> </w:t>
            </w:r>
            <w:r w:rsidR="0082182C" w:rsidRPr="0082182C">
              <w:rPr>
                <w:rFonts w:cs="GHEA Grapalat"/>
                <w:bCs/>
                <w:lang w:val="ru-RU"/>
              </w:rPr>
              <w:t>իրավունք</w:t>
            </w:r>
            <w:r w:rsidR="0082182C" w:rsidRPr="0082182C">
              <w:rPr>
                <w:rFonts w:cs="GHEA Grapalat"/>
                <w:bCs/>
                <w:lang w:val="af-ZA"/>
              </w:rPr>
              <w:t xml:space="preserve"> </w:t>
            </w:r>
            <w:r w:rsidR="0082182C" w:rsidRPr="0082182C">
              <w:rPr>
                <w:rFonts w:cs="GHEA Grapalat"/>
                <w:bCs/>
                <w:lang w:val="ru-RU"/>
              </w:rPr>
              <w:t>ունեցող</w:t>
            </w:r>
            <w:r w:rsidR="0082182C" w:rsidRPr="0082182C">
              <w:rPr>
                <w:rFonts w:cs="GHEA Grapalat"/>
                <w:bCs/>
                <w:lang w:val="af-ZA"/>
              </w:rPr>
              <w:t xml:space="preserve"> </w:t>
            </w:r>
            <w:r w:rsidR="0082182C" w:rsidRPr="0082182C">
              <w:rPr>
                <w:rFonts w:cs="GHEA Grapalat"/>
                <w:bCs/>
                <w:lang w:val="ru-RU"/>
              </w:rPr>
              <w:t>անձանց</w:t>
            </w:r>
            <w:r w:rsidR="0082182C" w:rsidRPr="0082182C">
              <w:rPr>
                <w:rFonts w:cs="GHEA Grapalat"/>
                <w:bCs/>
                <w:lang w:val="af-ZA"/>
              </w:rPr>
              <w:t xml:space="preserve"> </w:t>
            </w:r>
            <w:r w:rsidR="0082182C" w:rsidRPr="0082182C">
              <w:rPr>
                <w:rFonts w:cs="GHEA Grapalat"/>
                <w:bCs/>
                <w:lang w:val="ru-RU"/>
              </w:rPr>
              <w:t>կողմից</w:t>
            </w:r>
            <w:r w:rsidR="0082182C" w:rsidRPr="0082182C">
              <w:rPr>
                <w:rFonts w:cs="GHEA Grapalat"/>
                <w:bCs/>
                <w:lang w:val="af-ZA"/>
              </w:rPr>
              <w:t xml:space="preserve"> </w:t>
            </w:r>
            <w:r w:rsidR="0082182C" w:rsidRPr="0082182C">
              <w:rPr>
                <w:rFonts w:cs="GHEA Grapalat"/>
                <w:bCs/>
                <w:lang w:val="ru-RU"/>
              </w:rPr>
              <w:t>տրամադրվող</w:t>
            </w:r>
            <w:r w:rsidR="0082182C" w:rsidRPr="0082182C">
              <w:rPr>
                <w:rFonts w:cs="GHEA Grapalat"/>
                <w:bCs/>
                <w:lang w:val="af-ZA"/>
              </w:rPr>
              <w:t xml:space="preserve"> </w:t>
            </w:r>
            <w:r w:rsidR="0082182C" w:rsidRPr="0082182C">
              <w:rPr>
                <w:rFonts w:cs="GHEA Grapalat"/>
                <w:bCs/>
                <w:lang w:val="ru-RU"/>
              </w:rPr>
              <w:t>վարկերի</w:t>
            </w:r>
            <w:r w:rsidR="0082182C" w:rsidRPr="0082182C">
              <w:rPr>
                <w:rFonts w:cs="GHEA Grapalat"/>
                <w:bCs/>
                <w:lang w:val="af-ZA"/>
              </w:rPr>
              <w:t xml:space="preserve"> </w:t>
            </w:r>
            <w:r w:rsidR="0082182C" w:rsidRPr="0082182C">
              <w:rPr>
                <w:rFonts w:cs="GHEA Grapalat"/>
                <w:bCs/>
                <w:lang w:val="ru-RU"/>
              </w:rPr>
              <w:t>և</w:t>
            </w:r>
            <w:r w:rsidR="0082182C" w:rsidRPr="0082182C">
              <w:rPr>
                <w:rFonts w:cs="GHEA Grapalat"/>
                <w:bCs/>
                <w:lang w:val="af-ZA"/>
              </w:rPr>
              <w:t xml:space="preserve"> </w:t>
            </w:r>
            <w:r w:rsidR="0082182C" w:rsidRPr="0082182C">
              <w:rPr>
                <w:rFonts w:cs="GHEA Grapalat"/>
                <w:bCs/>
                <w:lang w:val="ru-RU"/>
              </w:rPr>
              <w:t>փոխառությունների</w:t>
            </w:r>
            <w:r w:rsidR="0082182C" w:rsidRPr="0082182C">
              <w:rPr>
                <w:rFonts w:cs="GHEA Grapalat"/>
                <w:bCs/>
                <w:lang w:val="af-ZA"/>
              </w:rPr>
              <w:t xml:space="preserve"> </w:t>
            </w:r>
            <w:r w:rsidR="0082182C" w:rsidRPr="0082182C">
              <w:rPr>
                <w:rFonts w:cs="GHEA Grapalat"/>
                <w:bCs/>
                <w:lang w:val="ru-RU"/>
              </w:rPr>
              <w:t>համար</w:t>
            </w:r>
            <w:r w:rsidR="0082182C" w:rsidRPr="0082182C">
              <w:rPr>
                <w:rFonts w:cs="GHEA Grapalat"/>
                <w:bCs/>
                <w:lang w:val="af-ZA"/>
              </w:rPr>
              <w:t xml:space="preserve"> </w:t>
            </w:r>
            <w:r w:rsidR="0082182C" w:rsidRPr="0082182C">
              <w:rPr>
                <w:rFonts w:cs="GHEA Grapalat"/>
                <w:bCs/>
                <w:lang w:val="ru-RU"/>
              </w:rPr>
              <w:t>սահմանվում</w:t>
            </w:r>
            <w:r w:rsidR="0082182C" w:rsidRPr="0082182C">
              <w:rPr>
                <w:rFonts w:cs="GHEA Grapalat"/>
                <w:bCs/>
                <w:lang w:val="af-ZA"/>
              </w:rPr>
              <w:t xml:space="preserve"> </w:t>
            </w:r>
            <w:r w:rsidR="0082182C" w:rsidRPr="0082182C">
              <w:rPr>
                <w:rFonts w:cs="GHEA Grapalat"/>
                <w:bCs/>
                <w:lang w:val="ru-RU"/>
              </w:rPr>
              <w:t>է</w:t>
            </w:r>
            <w:r w:rsidR="0082182C" w:rsidRPr="0082182C">
              <w:rPr>
                <w:rFonts w:cs="GHEA Grapalat"/>
                <w:bCs/>
                <w:lang w:val="af-ZA"/>
              </w:rPr>
              <w:t xml:space="preserve"> </w:t>
            </w:r>
            <w:r w:rsidR="0082182C" w:rsidRPr="0082182C">
              <w:rPr>
                <w:rFonts w:cs="GHEA Grapalat"/>
                <w:bCs/>
                <w:lang w:val="ru-RU"/>
              </w:rPr>
              <w:t>դրանք</w:t>
            </w:r>
            <w:r w:rsidR="0082182C" w:rsidRPr="0082182C">
              <w:rPr>
                <w:rFonts w:cs="GHEA Grapalat"/>
                <w:bCs/>
                <w:lang w:val="af-ZA"/>
              </w:rPr>
              <w:t xml:space="preserve"> </w:t>
            </w:r>
            <w:r w:rsidR="0082182C" w:rsidRPr="0082182C">
              <w:rPr>
                <w:rFonts w:cs="GHEA Grapalat"/>
                <w:bCs/>
                <w:lang w:val="ru-RU"/>
              </w:rPr>
              <w:t>անկանխիկ</w:t>
            </w:r>
            <w:r w:rsidR="0082182C" w:rsidRPr="0082182C">
              <w:rPr>
                <w:rFonts w:cs="GHEA Grapalat"/>
                <w:bCs/>
                <w:lang w:val="af-ZA"/>
              </w:rPr>
              <w:t xml:space="preserve"> </w:t>
            </w:r>
            <w:r w:rsidR="0082182C" w:rsidRPr="0082182C">
              <w:rPr>
                <w:rFonts w:cs="GHEA Grapalat"/>
                <w:bCs/>
                <w:lang w:val="ru-RU"/>
              </w:rPr>
              <w:t>ձևով</w:t>
            </w:r>
            <w:r w:rsidR="0082182C" w:rsidRPr="0082182C">
              <w:rPr>
                <w:rFonts w:cs="GHEA Grapalat"/>
                <w:bCs/>
                <w:lang w:val="af-ZA"/>
              </w:rPr>
              <w:t xml:space="preserve"> </w:t>
            </w:r>
            <w:r w:rsidR="0082182C" w:rsidRPr="0082182C">
              <w:rPr>
                <w:rFonts w:cs="GHEA Grapalat"/>
                <w:bCs/>
                <w:lang w:val="ru-RU"/>
              </w:rPr>
              <w:t>տրամադրելու</w:t>
            </w:r>
            <w:r w:rsidR="0082182C" w:rsidRPr="0082182C">
              <w:rPr>
                <w:rFonts w:cs="GHEA Grapalat"/>
                <w:bCs/>
                <w:lang w:val="af-ZA"/>
              </w:rPr>
              <w:t xml:space="preserve"> </w:t>
            </w:r>
            <w:r w:rsidR="0082182C" w:rsidRPr="0082182C">
              <w:rPr>
                <w:rFonts w:cs="GHEA Grapalat"/>
                <w:bCs/>
                <w:lang w:val="ru-RU"/>
              </w:rPr>
              <w:t>ընդհանուր</w:t>
            </w:r>
            <w:r w:rsidR="0082182C" w:rsidRPr="0082182C">
              <w:rPr>
                <w:rFonts w:cs="GHEA Grapalat"/>
                <w:bCs/>
                <w:lang w:val="af-ZA"/>
              </w:rPr>
              <w:t xml:space="preserve"> </w:t>
            </w:r>
            <w:r w:rsidR="0082182C" w:rsidRPr="0082182C">
              <w:rPr>
                <w:rFonts w:cs="GHEA Grapalat"/>
                <w:bCs/>
                <w:lang w:val="ru-RU"/>
              </w:rPr>
              <w:t>կանոնից</w:t>
            </w:r>
            <w:r w:rsidR="0082182C" w:rsidRPr="0082182C">
              <w:rPr>
                <w:rFonts w:cs="GHEA Grapalat"/>
                <w:bCs/>
                <w:lang w:val="af-ZA"/>
              </w:rPr>
              <w:t xml:space="preserve"> </w:t>
            </w:r>
            <w:r w:rsidR="0082182C" w:rsidRPr="0082182C">
              <w:rPr>
                <w:rFonts w:cs="GHEA Grapalat"/>
                <w:bCs/>
                <w:lang w:val="ru-RU"/>
              </w:rPr>
              <w:t>բացառություն</w:t>
            </w:r>
            <w:r w:rsidR="0082182C" w:rsidRPr="0082182C">
              <w:rPr>
                <w:rFonts w:cs="GHEA Grapalat"/>
                <w:bCs/>
                <w:lang w:val="af-ZA"/>
              </w:rPr>
              <w:t xml:space="preserve">, </w:t>
            </w:r>
            <w:r w:rsidR="0082182C" w:rsidRPr="0082182C">
              <w:rPr>
                <w:rFonts w:cs="GHEA Grapalat"/>
                <w:bCs/>
                <w:lang w:val="ru-RU"/>
              </w:rPr>
              <w:t>մինչդեռ</w:t>
            </w:r>
            <w:r w:rsidR="0082182C" w:rsidRPr="0082182C">
              <w:rPr>
                <w:rFonts w:cs="GHEA Grapalat"/>
                <w:bCs/>
                <w:lang w:val="af-ZA"/>
              </w:rPr>
              <w:t xml:space="preserve"> </w:t>
            </w:r>
            <w:r w:rsidR="0082182C" w:rsidRPr="0082182C">
              <w:rPr>
                <w:rFonts w:cs="GHEA Grapalat"/>
                <w:bCs/>
                <w:lang w:val="ru-RU"/>
              </w:rPr>
              <w:t>Նախագծի</w:t>
            </w:r>
            <w:r w:rsidR="0082182C" w:rsidRPr="0082182C">
              <w:rPr>
                <w:rFonts w:cs="GHEA Grapalat"/>
                <w:bCs/>
                <w:lang w:val="af-ZA"/>
              </w:rPr>
              <w:t xml:space="preserve"> </w:t>
            </w:r>
            <w:r w:rsidR="0082182C" w:rsidRPr="0082182C">
              <w:rPr>
                <w:rFonts w:cs="GHEA Grapalat"/>
                <w:bCs/>
                <w:lang w:val="ru-RU"/>
              </w:rPr>
              <w:t>հիմնավորումներից</w:t>
            </w:r>
            <w:r w:rsidR="0082182C" w:rsidRPr="0082182C">
              <w:rPr>
                <w:rFonts w:cs="GHEA Grapalat"/>
                <w:bCs/>
                <w:lang w:val="af-ZA"/>
              </w:rPr>
              <w:t xml:space="preserve"> </w:t>
            </w:r>
            <w:r w:rsidR="0082182C" w:rsidRPr="0082182C">
              <w:rPr>
                <w:rFonts w:cs="GHEA Grapalat"/>
                <w:bCs/>
                <w:lang w:val="ru-RU"/>
              </w:rPr>
              <w:t>պարզ</w:t>
            </w:r>
            <w:r w:rsidR="0082182C" w:rsidRPr="0082182C">
              <w:rPr>
                <w:rFonts w:cs="GHEA Grapalat"/>
                <w:bCs/>
                <w:lang w:val="af-ZA"/>
              </w:rPr>
              <w:t xml:space="preserve"> </w:t>
            </w:r>
            <w:r w:rsidR="0082182C" w:rsidRPr="0082182C">
              <w:rPr>
                <w:rFonts w:cs="GHEA Grapalat"/>
                <w:bCs/>
                <w:lang w:val="ru-RU"/>
              </w:rPr>
              <w:t>չէ</w:t>
            </w:r>
            <w:r w:rsidR="0082182C" w:rsidRPr="0082182C">
              <w:rPr>
                <w:rFonts w:cs="GHEA Grapalat"/>
                <w:bCs/>
                <w:lang w:val="af-ZA"/>
              </w:rPr>
              <w:t xml:space="preserve"> </w:t>
            </w:r>
            <w:r w:rsidR="0082182C" w:rsidRPr="0082182C">
              <w:rPr>
                <w:rFonts w:cs="GHEA Grapalat"/>
                <w:bCs/>
                <w:lang w:val="ru-RU"/>
              </w:rPr>
              <w:t>նման</w:t>
            </w:r>
            <w:r w:rsidR="0082182C" w:rsidRPr="0082182C">
              <w:rPr>
                <w:rFonts w:cs="GHEA Grapalat"/>
                <w:bCs/>
                <w:lang w:val="af-ZA"/>
              </w:rPr>
              <w:t xml:space="preserve"> </w:t>
            </w:r>
            <w:r w:rsidR="0082182C" w:rsidRPr="0082182C">
              <w:rPr>
                <w:rFonts w:cs="GHEA Grapalat"/>
                <w:bCs/>
                <w:lang w:val="ru-RU"/>
              </w:rPr>
              <w:t>կարգավորման</w:t>
            </w:r>
            <w:r w:rsidR="0082182C" w:rsidRPr="0082182C">
              <w:rPr>
                <w:rFonts w:cs="GHEA Grapalat"/>
                <w:bCs/>
                <w:lang w:val="af-ZA"/>
              </w:rPr>
              <w:t xml:space="preserve"> </w:t>
            </w:r>
            <w:r w:rsidR="0082182C" w:rsidRPr="0082182C">
              <w:rPr>
                <w:rFonts w:cs="GHEA Grapalat"/>
                <w:bCs/>
                <w:lang w:val="ru-RU"/>
              </w:rPr>
              <w:t>նպատակը</w:t>
            </w:r>
            <w:r w:rsidR="0082182C" w:rsidRPr="0082182C">
              <w:rPr>
                <w:rFonts w:cs="GHEA Grapalat"/>
                <w:bCs/>
                <w:lang w:val="af-ZA"/>
              </w:rPr>
              <w:t xml:space="preserve">: </w:t>
            </w:r>
            <w:r w:rsidR="0082182C" w:rsidRPr="0082182C">
              <w:rPr>
                <w:rFonts w:cs="GHEA Grapalat"/>
                <w:bCs/>
                <w:lang w:val="ru-RU"/>
              </w:rPr>
              <w:t>Ուստի</w:t>
            </w:r>
            <w:r w:rsidR="0082182C" w:rsidRPr="0082182C">
              <w:rPr>
                <w:rFonts w:cs="GHEA Grapalat"/>
                <w:bCs/>
                <w:lang w:val="af-ZA"/>
              </w:rPr>
              <w:t xml:space="preserve"> </w:t>
            </w:r>
            <w:r w:rsidR="0082182C" w:rsidRPr="0082182C">
              <w:rPr>
                <w:rFonts w:cs="GHEA Grapalat"/>
                <w:bCs/>
                <w:lang w:val="ru-RU"/>
              </w:rPr>
              <w:t>առաջարկվող</w:t>
            </w:r>
            <w:r w:rsidR="0082182C" w:rsidRPr="0082182C">
              <w:rPr>
                <w:rFonts w:cs="GHEA Grapalat"/>
                <w:bCs/>
                <w:lang w:val="af-ZA"/>
              </w:rPr>
              <w:t xml:space="preserve"> </w:t>
            </w:r>
            <w:r w:rsidR="0082182C" w:rsidRPr="0082182C">
              <w:rPr>
                <w:rFonts w:cs="GHEA Grapalat"/>
                <w:bCs/>
                <w:lang w:val="ru-RU"/>
              </w:rPr>
              <w:t>կարգավորումն</w:t>
            </w:r>
            <w:r w:rsidR="0082182C" w:rsidRPr="0082182C">
              <w:rPr>
                <w:rFonts w:cs="GHEA Grapalat"/>
                <w:bCs/>
                <w:lang w:val="af-ZA"/>
              </w:rPr>
              <w:t xml:space="preserve"> </w:t>
            </w:r>
            <w:r w:rsidR="0082182C" w:rsidRPr="0082182C">
              <w:rPr>
                <w:rFonts w:cs="GHEA Grapalat"/>
                <w:bCs/>
                <w:lang w:val="ru-RU"/>
              </w:rPr>
              <w:t>ունի</w:t>
            </w:r>
            <w:r w:rsidR="0082182C" w:rsidRPr="0082182C">
              <w:rPr>
                <w:rFonts w:cs="GHEA Grapalat"/>
                <w:bCs/>
                <w:lang w:val="af-ZA"/>
              </w:rPr>
              <w:t xml:space="preserve"> </w:t>
            </w:r>
            <w:r w:rsidR="0082182C" w:rsidRPr="0082182C">
              <w:rPr>
                <w:rFonts w:cs="GHEA Grapalat"/>
                <w:bCs/>
                <w:lang w:val="ru-RU"/>
              </w:rPr>
              <w:t>հիմնավորման</w:t>
            </w:r>
            <w:r w:rsidR="0082182C" w:rsidRPr="0082182C">
              <w:rPr>
                <w:rFonts w:cs="GHEA Grapalat"/>
                <w:bCs/>
                <w:lang w:val="af-ZA"/>
              </w:rPr>
              <w:t xml:space="preserve"> </w:t>
            </w:r>
            <w:r w:rsidR="0082182C" w:rsidRPr="0082182C">
              <w:rPr>
                <w:rFonts w:cs="GHEA Grapalat"/>
                <w:bCs/>
                <w:lang w:val="ru-RU"/>
              </w:rPr>
              <w:t>կարիք</w:t>
            </w:r>
            <w:r w:rsidR="0082182C" w:rsidRPr="0082182C">
              <w:rPr>
                <w:rFonts w:cs="GHEA Grapalat"/>
                <w:bCs/>
                <w:lang w:val="af-ZA"/>
              </w:rPr>
              <w:t>:</w:t>
            </w:r>
          </w:p>
          <w:p w:rsidR="009F21D5" w:rsidRDefault="009F21D5" w:rsidP="0041113A">
            <w:pPr>
              <w:tabs>
                <w:tab w:val="left" w:pos="0"/>
              </w:tabs>
              <w:spacing w:after="0" w:line="240" w:lineRule="auto"/>
              <w:rPr>
                <w:lang w:val="af-ZA"/>
              </w:rPr>
            </w:pPr>
          </w:p>
          <w:p w:rsidR="00363998" w:rsidRDefault="00363998" w:rsidP="00363998">
            <w:pPr>
              <w:tabs>
                <w:tab w:val="left" w:pos="0"/>
              </w:tabs>
              <w:spacing w:after="0" w:line="240" w:lineRule="auto"/>
              <w:rPr>
                <w:rFonts w:cs="GHEA Grapalat"/>
                <w:bCs/>
                <w:lang w:val="af-ZA"/>
              </w:rPr>
            </w:pPr>
            <w:r>
              <w:rPr>
                <w:lang w:val="hy-AM"/>
              </w:rPr>
              <w:t>8</w:t>
            </w:r>
            <w:r w:rsidRPr="00363998">
              <w:rPr>
                <w:lang w:val="hy-AM"/>
              </w:rPr>
              <w:t xml:space="preserve">․ </w:t>
            </w:r>
            <w:r w:rsidRPr="00363998">
              <w:rPr>
                <w:rFonts w:cs="GHEA Grapalat"/>
                <w:bCs/>
                <w:lang w:val="ru-RU"/>
              </w:rPr>
              <w:t>Նախագծի</w:t>
            </w:r>
            <w:r w:rsidRPr="00363998">
              <w:rPr>
                <w:rFonts w:cs="GHEA Grapalat"/>
                <w:bCs/>
                <w:lang w:val="af-ZA"/>
              </w:rPr>
              <w:t xml:space="preserve"> 4-</w:t>
            </w:r>
            <w:r w:rsidRPr="00363998">
              <w:rPr>
                <w:rFonts w:cs="GHEA Grapalat"/>
                <w:bCs/>
                <w:lang w:val="ru-RU"/>
              </w:rPr>
              <w:t>րդ</w:t>
            </w:r>
            <w:r w:rsidRPr="00363998">
              <w:rPr>
                <w:rFonts w:cs="GHEA Grapalat"/>
                <w:bCs/>
                <w:lang w:val="af-ZA"/>
              </w:rPr>
              <w:t xml:space="preserve"> </w:t>
            </w:r>
            <w:r w:rsidRPr="00363998">
              <w:rPr>
                <w:rFonts w:cs="GHEA Grapalat"/>
                <w:bCs/>
                <w:lang w:val="ru-RU"/>
              </w:rPr>
              <w:t>հոդվածի</w:t>
            </w:r>
            <w:r w:rsidRPr="00363998">
              <w:rPr>
                <w:rFonts w:cs="GHEA Grapalat"/>
                <w:bCs/>
                <w:lang w:val="af-ZA"/>
              </w:rPr>
              <w:t xml:space="preserve"> 3-</w:t>
            </w:r>
            <w:r w:rsidRPr="00363998">
              <w:rPr>
                <w:rFonts w:cs="GHEA Grapalat"/>
                <w:bCs/>
                <w:lang w:val="ru-RU"/>
              </w:rPr>
              <w:t>րդ</w:t>
            </w:r>
            <w:r w:rsidRPr="00363998">
              <w:rPr>
                <w:rFonts w:cs="GHEA Grapalat"/>
                <w:bCs/>
                <w:lang w:val="af-ZA"/>
              </w:rPr>
              <w:t xml:space="preserve"> </w:t>
            </w:r>
            <w:r w:rsidRPr="00363998">
              <w:rPr>
                <w:rFonts w:cs="GHEA Grapalat"/>
                <w:bCs/>
                <w:lang w:val="ru-RU"/>
              </w:rPr>
              <w:t>մասով</w:t>
            </w:r>
            <w:r w:rsidRPr="00363998">
              <w:rPr>
                <w:rFonts w:cs="GHEA Grapalat"/>
                <w:bCs/>
                <w:lang w:val="af-ZA"/>
              </w:rPr>
              <w:t xml:space="preserve"> </w:t>
            </w:r>
            <w:r w:rsidRPr="00363998">
              <w:rPr>
                <w:rFonts w:cs="GHEA Grapalat"/>
                <w:bCs/>
                <w:lang w:val="ru-RU"/>
              </w:rPr>
              <w:t>նախատեսվում</w:t>
            </w:r>
            <w:r w:rsidRPr="00363998">
              <w:rPr>
                <w:rFonts w:cs="GHEA Grapalat"/>
                <w:bCs/>
                <w:lang w:val="af-ZA"/>
              </w:rPr>
              <w:t xml:space="preserve"> </w:t>
            </w:r>
            <w:r w:rsidRPr="00363998">
              <w:rPr>
                <w:rFonts w:cs="GHEA Grapalat"/>
                <w:bCs/>
                <w:lang w:val="ru-RU"/>
              </w:rPr>
              <w:t>է</w:t>
            </w:r>
            <w:r w:rsidRPr="00363998">
              <w:rPr>
                <w:rFonts w:cs="GHEA Grapalat"/>
                <w:bCs/>
                <w:lang w:val="af-ZA"/>
              </w:rPr>
              <w:t xml:space="preserve"> 2020 </w:t>
            </w:r>
            <w:r w:rsidRPr="00363998">
              <w:rPr>
                <w:rFonts w:cs="GHEA Grapalat"/>
                <w:bCs/>
                <w:lang w:val="ru-RU"/>
              </w:rPr>
              <w:t>թվականի</w:t>
            </w:r>
            <w:r w:rsidRPr="00363998">
              <w:rPr>
                <w:rFonts w:cs="GHEA Grapalat"/>
                <w:bCs/>
                <w:lang w:val="af-ZA"/>
              </w:rPr>
              <w:t xml:space="preserve"> </w:t>
            </w:r>
            <w:r w:rsidRPr="00363998">
              <w:rPr>
                <w:rFonts w:cs="GHEA Grapalat"/>
                <w:bCs/>
                <w:lang w:val="ru-RU"/>
              </w:rPr>
              <w:t>հունվարի</w:t>
            </w:r>
            <w:r w:rsidRPr="00363998">
              <w:rPr>
                <w:rFonts w:cs="GHEA Grapalat"/>
                <w:bCs/>
                <w:lang w:val="af-ZA"/>
              </w:rPr>
              <w:t xml:space="preserve"> 1-</w:t>
            </w:r>
            <w:r w:rsidRPr="00363998">
              <w:rPr>
                <w:rFonts w:cs="GHEA Grapalat"/>
                <w:bCs/>
                <w:lang w:val="ru-RU"/>
              </w:rPr>
              <w:t>ից</w:t>
            </w:r>
            <w:r w:rsidRPr="00363998">
              <w:rPr>
                <w:rFonts w:cs="GHEA Grapalat"/>
                <w:bCs/>
                <w:lang w:val="af-ZA"/>
              </w:rPr>
              <w:t xml:space="preserve"> </w:t>
            </w:r>
            <w:r w:rsidRPr="00363998">
              <w:rPr>
                <w:rFonts w:cs="GHEA Grapalat"/>
                <w:bCs/>
                <w:lang w:val="ru-RU"/>
              </w:rPr>
              <w:t>գրավատների</w:t>
            </w:r>
            <w:r w:rsidRPr="00363998">
              <w:rPr>
                <w:rFonts w:cs="GHEA Grapalat"/>
                <w:bCs/>
                <w:lang w:val="af-ZA"/>
              </w:rPr>
              <w:t xml:space="preserve"> </w:t>
            </w:r>
            <w:r w:rsidRPr="00363998">
              <w:rPr>
                <w:rFonts w:cs="GHEA Grapalat"/>
                <w:bCs/>
                <w:lang w:val="ru-RU"/>
              </w:rPr>
              <w:t>կողմից</w:t>
            </w:r>
            <w:r w:rsidRPr="00363998">
              <w:rPr>
                <w:rFonts w:cs="GHEA Grapalat"/>
                <w:bCs/>
                <w:lang w:val="af-ZA"/>
              </w:rPr>
              <w:t xml:space="preserve"> 20.000 </w:t>
            </w:r>
            <w:r w:rsidRPr="00363998">
              <w:rPr>
                <w:rFonts w:cs="GHEA Grapalat"/>
                <w:bCs/>
                <w:lang w:val="ru-RU"/>
              </w:rPr>
              <w:t>ՀՀ</w:t>
            </w:r>
            <w:r w:rsidRPr="00363998">
              <w:rPr>
                <w:rFonts w:cs="GHEA Grapalat"/>
                <w:bCs/>
                <w:lang w:val="af-ZA"/>
              </w:rPr>
              <w:t xml:space="preserve"> </w:t>
            </w:r>
            <w:r w:rsidRPr="00363998">
              <w:rPr>
                <w:rFonts w:cs="GHEA Grapalat"/>
                <w:bCs/>
                <w:lang w:val="ru-RU"/>
              </w:rPr>
              <w:t>դրամից</w:t>
            </w:r>
            <w:r w:rsidRPr="00363998">
              <w:rPr>
                <w:rFonts w:cs="GHEA Grapalat"/>
                <w:bCs/>
                <w:lang w:val="af-ZA"/>
              </w:rPr>
              <w:t xml:space="preserve"> </w:t>
            </w:r>
            <w:r w:rsidRPr="00363998">
              <w:rPr>
                <w:rFonts w:cs="GHEA Grapalat"/>
                <w:bCs/>
                <w:lang w:val="ru-RU"/>
              </w:rPr>
              <w:t>ավելի</w:t>
            </w:r>
            <w:r w:rsidRPr="00363998">
              <w:rPr>
                <w:rFonts w:cs="GHEA Grapalat"/>
                <w:bCs/>
                <w:lang w:val="af-ZA"/>
              </w:rPr>
              <w:t xml:space="preserve"> </w:t>
            </w:r>
            <w:r w:rsidRPr="00363998">
              <w:rPr>
                <w:rFonts w:cs="GHEA Grapalat"/>
                <w:bCs/>
                <w:lang w:val="ru-RU"/>
              </w:rPr>
              <w:t>վարկերը</w:t>
            </w:r>
            <w:r w:rsidRPr="00363998">
              <w:rPr>
                <w:rFonts w:cs="GHEA Grapalat"/>
                <w:bCs/>
                <w:lang w:val="af-ZA"/>
              </w:rPr>
              <w:t xml:space="preserve"> </w:t>
            </w:r>
            <w:r w:rsidRPr="00363998">
              <w:rPr>
                <w:rFonts w:cs="GHEA Grapalat"/>
                <w:bCs/>
                <w:lang w:val="ru-RU"/>
              </w:rPr>
              <w:t>բացառապես</w:t>
            </w:r>
            <w:r w:rsidRPr="00363998">
              <w:rPr>
                <w:rFonts w:cs="GHEA Grapalat"/>
                <w:bCs/>
                <w:lang w:val="af-ZA"/>
              </w:rPr>
              <w:t xml:space="preserve"> </w:t>
            </w:r>
            <w:r w:rsidRPr="00363998">
              <w:rPr>
                <w:rFonts w:cs="GHEA Grapalat"/>
                <w:bCs/>
                <w:lang w:val="ru-RU"/>
              </w:rPr>
              <w:t>անկանխիկ</w:t>
            </w:r>
            <w:r w:rsidRPr="00363998">
              <w:rPr>
                <w:rFonts w:cs="GHEA Grapalat"/>
                <w:bCs/>
                <w:lang w:val="af-ZA"/>
              </w:rPr>
              <w:t xml:space="preserve"> </w:t>
            </w:r>
            <w:r w:rsidRPr="00363998">
              <w:rPr>
                <w:rFonts w:cs="GHEA Grapalat"/>
                <w:bCs/>
                <w:lang w:val="ru-RU"/>
              </w:rPr>
              <w:t>ձևով</w:t>
            </w:r>
            <w:r w:rsidRPr="00363998">
              <w:rPr>
                <w:rFonts w:cs="GHEA Grapalat"/>
                <w:bCs/>
                <w:lang w:val="af-ZA"/>
              </w:rPr>
              <w:t xml:space="preserve"> </w:t>
            </w:r>
            <w:r w:rsidRPr="00363998">
              <w:rPr>
                <w:rFonts w:cs="GHEA Grapalat"/>
                <w:bCs/>
                <w:lang w:val="ru-RU"/>
              </w:rPr>
              <w:t>տրամադրելու</w:t>
            </w:r>
            <w:r w:rsidRPr="00363998">
              <w:rPr>
                <w:rFonts w:cs="GHEA Grapalat"/>
                <w:bCs/>
                <w:lang w:val="af-ZA"/>
              </w:rPr>
              <w:t xml:space="preserve"> </w:t>
            </w:r>
            <w:r w:rsidRPr="00363998">
              <w:rPr>
                <w:rFonts w:cs="GHEA Grapalat"/>
                <w:bCs/>
                <w:lang w:val="ru-RU"/>
              </w:rPr>
              <w:t>վերաբերյալ</w:t>
            </w:r>
            <w:r w:rsidRPr="00363998">
              <w:rPr>
                <w:rFonts w:cs="GHEA Grapalat"/>
                <w:bCs/>
                <w:lang w:val="af-ZA"/>
              </w:rPr>
              <w:t xml:space="preserve"> </w:t>
            </w:r>
            <w:r w:rsidRPr="00363998">
              <w:rPr>
                <w:rFonts w:cs="GHEA Grapalat"/>
                <w:bCs/>
                <w:lang w:val="ru-RU"/>
              </w:rPr>
              <w:t>կարգավորում</w:t>
            </w:r>
            <w:r w:rsidRPr="00363998">
              <w:rPr>
                <w:rFonts w:cs="GHEA Grapalat"/>
                <w:bCs/>
                <w:lang w:val="af-ZA"/>
              </w:rPr>
              <w:t xml:space="preserve">: </w:t>
            </w:r>
            <w:r w:rsidRPr="00363998">
              <w:rPr>
                <w:rFonts w:cs="GHEA Grapalat"/>
                <w:bCs/>
                <w:lang w:val="ru-RU"/>
              </w:rPr>
              <w:t>Գտնում</w:t>
            </w:r>
            <w:r w:rsidRPr="00363998">
              <w:rPr>
                <w:rFonts w:cs="GHEA Grapalat"/>
                <w:bCs/>
                <w:lang w:val="af-ZA"/>
              </w:rPr>
              <w:t xml:space="preserve"> </w:t>
            </w:r>
            <w:r w:rsidRPr="00363998">
              <w:rPr>
                <w:rFonts w:cs="GHEA Grapalat"/>
                <w:bCs/>
                <w:lang w:val="ru-RU"/>
              </w:rPr>
              <w:t>ենք</w:t>
            </w:r>
            <w:r w:rsidRPr="00363998">
              <w:rPr>
                <w:rFonts w:cs="GHEA Grapalat"/>
                <w:bCs/>
                <w:lang w:val="af-ZA"/>
              </w:rPr>
              <w:t xml:space="preserve">, </w:t>
            </w:r>
            <w:r w:rsidRPr="00363998">
              <w:rPr>
                <w:rFonts w:cs="GHEA Grapalat"/>
                <w:bCs/>
                <w:lang w:val="ru-RU"/>
              </w:rPr>
              <w:t>որ</w:t>
            </w:r>
            <w:r w:rsidRPr="00363998">
              <w:rPr>
                <w:rFonts w:cs="GHEA Grapalat"/>
                <w:bCs/>
                <w:lang w:val="af-ZA"/>
              </w:rPr>
              <w:t xml:space="preserve"> </w:t>
            </w:r>
            <w:r w:rsidRPr="00363998">
              <w:rPr>
                <w:rFonts w:cs="GHEA Grapalat"/>
                <w:bCs/>
                <w:lang w:val="ru-RU"/>
              </w:rPr>
              <w:t>Նախագծով</w:t>
            </w:r>
            <w:r w:rsidRPr="00363998">
              <w:rPr>
                <w:rFonts w:cs="GHEA Grapalat"/>
                <w:bCs/>
                <w:lang w:val="af-ZA"/>
              </w:rPr>
              <w:t xml:space="preserve"> </w:t>
            </w:r>
            <w:r w:rsidRPr="00363998">
              <w:rPr>
                <w:rFonts w:cs="GHEA Grapalat"/>
                <w:bCs/>
                <w:lang w:val="ru-RU"/>
              </w:rPr>
              <w:t>կանխիկ</w:t>
            </w:r>
            <w:r w:rsidRPr="00363998">
              <w:rPr>
                <w:rFonts w:cs="GHEA Grapalat"/>
                <w:bCs/>
                <w:lang w:val="af-ZA"/>
              </w:rPr>
              <w:t xml:space="preserve"> </w:t>
            </w:r>
            <w:r w:rsidRPr="00363998">
              <w:rPr>
                <w:rFonts w:cs="GHEA Grapalat"/>
                <w:bCs/>
                <w:lang w:val="ru-RU"/>
              </w:rPr>
              <w:t>գործառնությունների</w:t>
            </w:r>
            <w:r w:rsidRPr="00363998">
              <w:rPr>
                <w:rFonts w:cs="GHEA Grapalat"/>
                <w:bCs/>
                <w:lang w:val="af-ZA"/>
              </w:rPr>
              <w:t xml:space="preserve"> </w:t>
            </w:r>
            <w:r w:rsidRPr="00363998">
              <w:rPr>
                <w:rFonts w:cs="GHEA Grapalat"/>
                <w:bCs/>
                <w:lang w:val="ru-RU"/>
              </w:rPr>
              <w:t>սահմանափակումների</w:t>
            </w:r>
            <w:r w:rsidRPr="00363998">
              <w:rPr>
                <w:rFonts w:cs="GHEA Grapalat"/>
                <w:bCs/>
                <w:lang w:val="af-ZA"/>
              </w:rPr>
              <w:t xml:space="preserve"> </w:t>
            </w:r>
            <w:r w:rsidRPr="00363998">
              <w:rPr>
                <w:rFonts w:cs="GHEA Grapalat"/>
                <w:bCs/>
                <w:lang w:val="ru-RU"/>
              </w:rPr>
              <w:t>չափերի</w:t>
            </w:r>
            <w:r w:rsidRPr="00363998">
              <w:rPr>
                <w:rFonts w:cs="GHEA Grapalat"/>
                <w:bCs/>
                <w:lang w:val="af-ZA"/>
              </w:rPr>
              <w:t xml:space="preserve"> </w:t>
            </w:r>
            <w:r w:rsidRPr="00363998">
              <w:rPr>
                <w:rFonts w:cs="GHEA Grapalat"/>
                <w:bCs/>
                <w:lang w:val="ru-RU"/>
              </w:rPr>
              <w:t>համատեքստում</w:t>
            </w:r>
            <w:r w:rsidRPr="00363998">
              <w:rPr>
                <w:rFonts w:cs="GHEA Grapalat"/>
                <w:bCs/>
                <w:lang w:val="af-ZA"/>
              </w:rPr>
              <w:t xml:space="preserve"> </w:t>
            </w:r>
            <w:r w:rsidRPr="00363998">
              <w:rPr>
                <w:rFonts w:cs="GHEA Grapalat"/>
                <w:bCs/>
                <w:lang w:val="ru-RU"/>
              </w:rPr>
              <w:t>գրավատների</w:t>
            </w:r>
            <w:r w:rsidRPr="00363998">
              <w:rPr>
                <w:rFonts w:cs="GHEA Grapalat"/>
                <w:bCs/>
                <w:lang w:val="af-ZA"/>
              </w:rPr>
              <w:t xml:space="preserve"> </w:t>
            </w:r>
            <w:r w:rsidRPr="00363998">
              <w:rPr>
                <w:rFonts w:cs="GHEA Grapalat"/>
                <w:bCs/>
                <w:lang w:val="ru-RU"/>
              </w:rPr>
              <w:t>կողմից</w:t>
            </w:r>
            <w:r w:rsidRPr="00363998">
              <w:rPr>
                <w:rFonts w:cs="GHEA Grapalat"/>
                <w:bCs/>
                <w:lang w:val="af-ZA"/>
              </w:rPr>
              <w:t xml:space="preserve"> </w:t>
            </w:r>
            <w:r w:rsidRPr="00363998">
              <w:rPr>
                <w:rFonts w:cs="GHEA Grapalat"/>
                <w:bCs/>
                <w:lang w:val="ru-RU"/>
              </w:rPr>
              <w:t>կանխիկ</w:t>
            </w:r>
            <w:r w:rsidRPr="00363998">
              <w:rPr>
                <w:rFonts w:cs="GHEA Grapalat"/>
                <w:bCs/>
                <w:lang w:val="af-ZA"/>
              </w:rPr>
              <w:t xml:space="preserve"> </w:t>
            </w:r>
            <w:r w:rsidRPr="00363998">
              <w:rPr>
                <w:rFonts w:cs="GHEA Grapalat"/>
                <w:bCs/>
                <w:lang w:val="ru-RU"/>
              </w:rPr>
              <w:t>ձևով</w:t>
            </w:r>
            <w:r w:rsidRPr="00363998">
              <w:rPr>
                <w:rFonts w:cs="GHEA Grapalat"/>
                <w:bCs/>
                <w:lang w:val="af-ZA"/>
              </w:rPr>
              <w:t xml:space="preserve"> </w:t>
            </w:r>
            <w:r w:rsidRPr="00363998">
              <w:rPr>
                <w:rFonts w:cs="GHEA Grapalat"/>
                <w:bCs/>
                <w:lang w:val="ru-RU"/>
              </w:rPr>
              <w:t>տրամադրվող</w:t>
            </w:r>
            <w:r w:rsidRPr="00363998">
              <w:rPr>
                <w:rFonts w:cs="GHEA Grapalat"/>
                <w:bCs/>
                <w:lang w:val="af-ZA"/>
              </w:rPr>
              <w:t xml:space="preserve"> </w:t>
            </w:r>
            <w:r w:rsidRPr="00363998">
              <w:rPr>
                <w:rFonts w:cs="GHEA Grapalat"/>
                <w:bCs/>
                <w:lang w:val="ru-RU"/>
              </w:rPr>
              <w:t>վարկերի</w:t>
            </w:r>
            <w:r w:rsidRPr="00363998">
              <w:rPr>
                <w:rFonts w:cs="GHEA Grapalat"/>
                <w:bCs/>
                <w:lang w:val="af-ZA"/>
              </w:rPr>
              <w:t xml:space="preserve"> </w:t>
            </w:r>
            <w:r w:rsidRPr="00363998">
              <w:rPr>
                <w:rFonts w:cs="GHEA Grapalat"/>
                <w:bCs/>
                <w:lang w:val="ru-RU"/>
              </w:rPr>
              <w:t>համար</w:t>
            </w:r>
            <w:r w:rsidRPr="00363998">
              <w:rPr>
                <w:rFonts w:cs="GHEA Grapalat"/>
                <w:bCs/>
                <w:lang w:val="af-ZA"/>
              </w:rPr>
              <w:t xml:space="preserve"> </w:t>
            </w:r>
            <w:r w:rsidRPr="00363998">
              <w:rPr>
                <w:rFonts w:cs="GHEA Grapalat"/>
                <w:bCs/>
                <w:lang w:val="ru-RU"/>
              </w:rPr>
              <w:t>հատկապես</w:t>
            </w:r>
            <w:r w:rsidRPr="00363998">
              <w:rPr>
                <w:rFonts w:cs="GHEA Grapalat"/>
                <w:bCs/>
                <w:lang w:val="af-ZA"/>
              </w:rPr>
              <w:t xml:space="preserve"> 20.000 </w:t>
            </w:r>
            <w:r w:rsidRPr="00363998">
              <w:rPr>
                <w:rFonts w:cs="GHEA Grapalat"/>
                <w:bCs/>
                <w:lang w:val="ru-RU"/>
              </w:rPr>
              <w:t>ՀՀ</w:t>
            </w:r>
            <w:r w:rsidRPr="00363998">
              <w:rPr>
                <w:rFonts w:cs="GHEA Grapalat"/>
                <w:bCs/>
                <w:lang w:val="af-ZA"/>
              </w:rPr>
              <w:t xml:space="preserve"> </w:t>
            </w:r>
            <w:r w:rsidRPr="00363998">
              <w:rPr>
                <w:rFonts w:cs="GHEA Grapalat"/>
                <w:bCs/>
                <w:lang w:val="ru-RU"/>
              </w:rPr>
              <w:t>դրամ</w:t>
            </w:r>
            <w:r w:rsidRPr="00363998">
              <w:rPr>
                <w:rFonts w:cs="GHEA Grapalat"/>
                <w:bCs/>
                <w:lang w:val="af-ZA"/>
              </w:rPr>
              <w:t xml:space="preserve"> </w:t>
            </w:r>
            <w:r w:rsidRPr="00363998">
              <w:rPr>
                <w:rFonts w:cs="GHEA Grapalat"/>
                <w:bCs/>
                <w:lang w:val="ru-RU"/>
              </w:rPr>
              <w:t>սահմանաչափի</w:t>
            </w:r>
            <w:r w:rsidRPr="00363998">
              <w:rPr>
                <w:rFonts w:cs="GHEA Grapalat"/>
                <w:bCs/>
                <w:lang w:val="af-ZA"/>
              </w:rPr>
              <w:t xml:space="preserve"> </w:t>
            </w:r>
            <w:r w:rsidRPr="00363998">
              <w:rPr>
                <w:rFonts w:cs="GHEA Grapalat"/>
                <w:bCs/>
                <w:lang w:val="ru-RU"/>
              </w:rPr>
              <w:t>ընտրությունն</w:t>
            </w:r>
            <w:r w:rsidRPr="00363998">
              <w:rPr>
                <w:rFonts w:cs="GHEA Grapalat"/>
                <w:bCs/>
                <w:lang w:val="af-ZA"/>
              </w:rPr>
              <w:t xml:space="preserve"> </w:t>
            </w:r>
            <w:r w:rsidRPr="00363998">
              <w:rPr>
                <w:rFonts w:cs="GHEA Grapalat"/>
                <w:bCs/>
                <w:lang w:val="ru-RU"/>
              </w:rPr>
              <w:t>ունի</w:t>
            </w:r>
            <w:r w:rsidRPr="00363998">
              <w:rPr>
                <w:rFonts w:cs="GHEA Grapalat"/>
                <w:bCs/>
                <w:lang w:val="af-ZA"/>
              </w:rPr>
              <w:t xml:space="preserve"> </w:t>
            </w:r>
            <w:r w:rsidRPr="00363998">
              <w:rPr>
                <w:rFonts w:cs="GHEA Grapalat"/>
                <w:bCs/>
                <w:lang w:val="ru-RU"/>
              </w:rPr>
              <w:t>լրացուցիչ</w:t>
            </w:r>
            <w:r w:rsidRPr="00363998">
              <w:rPr>
                <w:rFonts w:cs="GHEA Grapalat"/>
                <w:bCs/>
                <w:lang w:val="af-ZA"/>
              </w:rPr>
              <w:t xml:space="preserve"> </w:t>
            </w:r>
            <w:r w:rsidRPr="00363998">
              <w:rPr>
                <w:rFonts w:cs="GHEA Grapalat"/>
                <w:bCs/>
                <w:lang w:val="ru-RU"/>
              </w:rPr>
              <w:t>հիմնավորման</w:t>
            </w:r>
            <w:r w:rsidRPr="00363998">
              <w:rPr>
                <w:rFonts w:cs="GHEA Grapalat"/>
                <w:bCs/>
                <w:lang w:val="af-ZA"/>
              </w:rPr>
              <w:t xml:space="preserve"> </w:t>
            </w:r>
            <w:r w:rsidRPr="00363998">
              <w:rPr>
                <w:rFonts w:cs="GHEA Grapalat"/>
                <w:bCs/>
                <w:lang w:val="ru-RU"/>
              </w:rPr>
              <w:t>կարիք</w:t>
            </w:r>
            <w:r w:rsidRPr="00363998">
              <w:rPr>
                <w:rFonts w:cs="GHEA Grapalat"/>
                <w:bCs/>
                <w:lang w:val="af-ZA"/>
              </w:rPr>
              <w:t>:</w:t>
            </w:r>
          </w:p>
          <w:p w:rsidR="008177A6" w:rsidRDefault="008177A6" w:rsidP="00363998">
            <w:pPr>
              <w:tabs>
                <w:tab w:val="left" w:pos="0"/>
              </w:tabs>
              <w:spacing w:after="0" w:line="240" w:lineRule="auto"/>
              <w:rPr>
                <w:rFonts w:cs="GHEA Grapalat"/>
                <w:bCs/>
                <w:lang w:val="af-ZA"/>
              </w:rPr>
            </w:pPr>
          </w:p>
          <w:p w:rsidR="00F20C7B" w:rsidRPr="00F20C7B" w:rsidRDefault="008177A6" w:rsidP="00F20C7B">
            <w:pPr>
              <w:spacing w:after="0" w:line="240" w:lineRule="auto"/>
              <w:rPr>
                <w:rFonts w:cs="GHEA Grapalat"/>
                <w:bCs/>
                <w:lang w:val="af-ZA"/>
              </w:rPr>
            </w:pPr>
            <w:r w:rsidRPr="00F20C7B">
              <w:rPr>
                <w:rFonts w:cs="GHEA Grapalat"/>
                <w:bCs/>
                <w:lang w:val="hy-AM"/>
              </w:rPr>
              <w:t xml:space="preserve">9․ </w:t>
            </w:r>
            <w:r w:rsidR="00F20C7B" w:rsidRPr="00F20C7B">
              <w:rPr>
                <w:rFonts w:cs="GHEA Grapalat"/>
                <w:bCs/>
                <w:lang w:val="ru-RU"/>
              </w:rPr>
              <w:t>Նախագծի</w:t>
            </w:r>
            <w:r w:rsidR="00F20C7B" w:rsidRPr="00F20C7B">
              <w:rPr>
                <w:rFonts w:cs="GHEA Grapalat"/>
                <w:bCs/>
                <w:lang w:val="af-ZA"/>
              </w:rPr>
              <w:t xml:space="preserve"> 4-</w:t>
            </w:r>
            <w:r w:rsidR="00F20C7B" w:rsidRPr="00F20C7B">
              <w:rPr>
                <w:rFonts w:cs="GHEA Grapalat"/>
                <w:bCs/>
                <w:lang w:val="ru-RU"/>
              </w:rPr>
              <w:t>րդ</w:t>
            </w:r>
            <w:r w:rsidR="00F20C7B" w:rsidRPr="00F20C7B">
              <w:rPr>
                <w:rFonts w:cs="GHEA Grapalat"/>
                <w:bCs/>
                <w:lang w:val="af-ZA"/>
              </w:rPr>
              <w:t xml:space="preserve"> </w:t>
            </w:r>
            <w:r w:rsidR="00F20C7B" w:rsidRPr="00F20C7B">
              <w:rPr>
                <w:rFonts w:cs="GHEA Grapalat"/>
                <w:bCs/>
                <w:lang w:val="ru-RU"/>
              </w:rPr>
              <w:t>հոդվածի</w:t>
            </w:r>
            <w:r w:rsidR="00F20C7B" w:rsidRPr="00F20C7B">
              <w:rPr>
                <w:rFonts w:cs="GHEA Grapalat"/>
                <w:bCs/>
                <w:lang w:val="af-ZA"/>
              </w:rPr>
              <w:t xml:space="preserve"> 5-</w:t>
            </w:r>
            <w:r w:rsidR="00F20C7B" w:rsidRPr="00F20C7B">
              <w:rPr>
                <w:rFonts w:cs="GHEA Grapalat"/>
                <w:bCs/>
                <w:lang w:val="ru-RU"/>
              </w:rPr>
              <w:t>րդ</w:t>
            </w:r>
            <w:r w:rsidR="00F20C7B" w:rsidRPr="00F20C7B">
              <w:rPr>
                <w:rFonts w:cs="GHEA Grapalat"/>
                <w:bCs/>
                <w:lang w:val="af-ZA"/>
              </w:rPr>
              <w:t xml:space="preserve"> </w:t>
            </w:r>
            <w:r w:rsidR="00F20C7B" w:rsidRPr="00F20C7B">
              <w:rPr>
                <w:rFonts w:cs="GHEA Grapalat"/>
                <w:bCs/>
                <w:lang w:val="ru-RU"/>
              </w:rPr>
              <w:t>մասի</w:t>
            </w:r>
            <w:r w:rsidR="00F20C7B" w:rsidRPr="00F20C7B">
              <w:rPr>
                <w:rFonts w:cs="GHEA Grapalat"/>
                <w:bCs/>
                <w:lang w:val="af-ZA"/>
              </w:rPr>
              <w:t xml:space="preserve"> </w:t>
            </w:r>
            <w:r w:rsidR="00F20C7B" w:rsidRPr="00F20C7B">
              <w:rPr>
                <w:rFonts w:cs="GHEA Grapalat"/>
                <w:bCs/>
                <w:lang w:val="ru-RU"/>
              </w:rPr>
              <w:t>համաձայն՝</w:t>
            </w:r>
            <w:r w:rsidR="00F20C7B" w:rsidRPr="00F20C7B">
              <w:rPr>
                <w:rFonts w:cs="GHEA Grapalat"/>
                <w:bCs/>
                <w:lang w:val="af-ZA"/>
              </w:rPr>
              <w:t xml:space="preserve"> </w:t>
            </w:r>
            <w:r w:rsidR="00F20C7B" w:rsidRPr="00F20C7B">
              <w:rPr>
                <w:rFonts w:cs="GHEA Grapalat"/>
                <w:bCs/>
                <w:lang w:val="ru-RU"/>
              </w:rPr>
              <w:t>ՀՀ</w:t>
            </w:r>
            <w:r w:rsidR="00F20C7B" w:rsidRPr="00F20C7B">
              <w:rPr>
                <w:rFonts w:cs="GHEA Grapalat"/>
                <w:bCs/>
                <w:lang w:val="af-ZA"/>
              </w:rPr>
              <w:t xml:space="preserve"> </w:t>
            </w:r>
            <w:r w:rsidR="00F20C7B" w:rsidRPr="00F20C7B">
              <w:rPr>
                <w:rFonts w:cs="GHEA Grapalat"/>
                <w:bCs/>
                <w:lang w:val="ru-RU"/>
              </w:rPr>
              <w:t>կենտրոնական</w:t>
            </w:r>
            <w:r w:rsidR="00F20C7B" w:rsidRPr="00F20C7B">
              <w:rPr>
                <w:rFonts w:cs="GHEA Grapalat"/>
                <w:bCs/>
                <w:lang w:val="af-ZA"/>
              </w:rPr>
              <w:t xml:space="preserve"> </w:t>
            </w:r>
            <w:r w:rsidR="00F20C7B" w:rsidRPr="00F20C7B">
              <w:rPr>
                <w:rFonts w:cs="GHEA Grapalat"/>
                <w:bCs/>
                <w:lang w:val="ru-RU"/>
              </w:rPr>
              <w:t>բանկն</w:t>
            </w:r>
            <w:r w:rsidR="00F20C7B" w:rsidRPr="00F20C7B">
              <w:rPr>
                <w:rFonts w:cs="GHEA Grapalat"/>
                <w:bCs/>
                <w:lang w:val="af-ZA"/>
              </w:rPr>
              <w:t xml:space="preserve"> </w:t>
            </w:r>
            <w:r w:rsidR="00F20C7B" w:rsidRPr="00F20C7B">
              <w:rPr>
                <w:rFonts w:cs="GHEA Grapalat"/>
                <w:bCs/>
                <w:lang w:val="ru-RU"/>
              </w:rPr>
              <w:t>իր</w:t>
            </w:r>
            <w:r w:rsidR="00F20C7B" w:rsidRPr="00F20C7B">
              <w:rPr>
                <w:rFonts w:cs="GHEA Grapalat"/>
                <w:bCs/>
                <w:lang w:val="af-ZA"/>
              </w:rPr>
              <w:t xml:space="preserve"> </w:t>
            </w:r>
            <w:r w:rsidR="00F20C7B" w:rsidRPr="00F20C7B">
              <w:rPr>
                <w:rFonts w:cs="GHEA Grapalat"/>
                <w:bCs/>
                <w:lang w:val="ru-RU"/>
              </w:rPr>
              <w:t>նորմատիվ</w:t>
            </w:r>
            <w:r w:rsidR="00F20C7B" w:rsidRPr="00F20C7B">
              <w:rPr>
                <w:rFonts w:cs="GHEA Grapalat"/>
                <w:bCs/>
                <w:lang w:val="af-ZA"/>
              </w:rPr>
              <w:t xml:space="preserve"> </w:t>
            </w:r>
            <w:r w:rsidR="00F20C7B" w:rsidRPr="00F20C7B">
              <w:rPr>
                <w:rFonts w:cs="GHEA Grapalat"/>
                <w:bCs/>
                <w:lang w:val="ru-RU"/>
              </w:rPr>
              <w:t>իրավական</w:t>
            </w:r>
            <w:r w:rsidR="00F20C7B" w:rsidRPr="00F20C7B">
              <w:rPr>
                <w:rFonts w:cs="GHEA Grapalat"/>
                <w:bCs/>
                <w:lang w:val="af-ZA"/>
              </w:rPr>
              <w:t xml:space="preserve"> </w:t>
            </w:r>
            <w:r w:rsidR="00F20C7B" w:rsidRPr="00F20C7B">
              <w:rPr>
                <w:rFonts w:cs="GHEA Grapalat"/>
                <w:bCs/>
                <w:lang w:val="ru-RU"/>
              </w:rPr>
              <w:t>ակտերով</w:t>
            </w:r>
            <w:r w:rsidR="00F20C7B" w:rsidRPr="00F20C7B">
              <w:rPr>
                <w:rFonts w:cs="GHEA Grapalat"/>
                <w:bCs/>
                <w:lang w:val="af-ZA"/>
              </w:rPr>
              <w:t xml:space="preserve"> </w:t>
            </w:r>
            <w:r w:rsidR="00F20C7B" w:rsidRPr="00F20C7B">
              <w:rPr>
                <w:rFonts w:cs="GHEA Grapalat"/>
                <w:b/>
                <w:bCs/>
                <w:lang w:val="ru-RU"/>
              </w:rPr>
              <w:t>կարող</w:t>
            </w:r>
            <w:r w:rsidR="00F20C7B" w:rsidRPr="00F20C7B">
              <w:rPr>
                <w:rFonts w:cs="GHEA Grapalat"/>
                <w:b/>
                <w:bCs/>
                <w:lang w:val="af-ZA"/>
              </w:rPr>
              <w:t xml:space="preserve"> </w:t>
            </w:r>
            <w:r w:rsidR="00F20C7B" w:rsidRPr="00F20C7B">
              <w:rPr>
                <w:rFonts w:cs="GHEA Grapalat"/>
                <w:b/>
                <w:bCs/>
                <w:lang w:val="ru-RU"/>
              </w:rPr>
              <w:t>է</w:t>
            </w:r>
            <w:r w:rsidR="00F20C7B" w:rsidRPr="00F20C7B">
              <w:rPr>
                <w:rFonts w:cs="GHEA Grapalat"/>
                <w:bCs/>
                <w:lang w:val="af-ZA"/>
              </w:rPr>
              <w:t xml:space="preserve"> </w:t>
            </w:r>
            <w:r w:rsidR="00F20C7B" w:rsidRPr="00F20C7B">
              <w:rPr>
                <w:rFonts w:cs="GHEA Grapalat"/>
                <w:bCs/>
                <w:lang w:val="ru-RU"/>
              </w:rPr>
              <w:t>սահմանել</w:t>
            </w:r>
            <w:r w:rsidR="00F20C7B" w:rsidRPr="00F20C7B">
              <w:rPr>
                <w:rFonts w:cs="GHEA Grapalat"/>
                <w:bCs/>
                <w:lang w:val="af-ZA"/>
              </w:rPr>
              <w:t xml:space="preserve"> </w:t>
            </w:r>
            <w:r w:rsidR="00F20C7B" w:rsidRPr="00F20C7B">
              <w:rPr>
                <w:rFonts w:cs="GHEA Grapalat"/>
                <w:bCs/>
                <w:lang w:val="ru-RU"/>
              </w:rPr>
              <w:t>օրենքով</w:t>
            </w:r>
            <w:r w:rsidR="00F20C7B" w:rsidRPr="00F20C7B">
              <w:rPr>
                <w:rFonts w:cs="GHEA Grapalat"/>
                <w:bCs/>
                <w:lang w:val="af-ZA"/>
              </w:rPr>
              <w:t xml:space="preserve"> </w:t>
            </w:r>
            <w:r w:rsidR="00F20C7B" w:rsidRPr="00F20C7B">
              <w:rPr>
                <w:rFonts w:cs="GHEA Grapalat"/>
                <w:bCs/>
                <w:lang w:val="ru-RU"/>
              </w:rPr>
              <w:t>սահմանված</w:t>
            </w:r>
            <w:r w:rsidR="00F20C7B" w:rsidRPr="00F20C7B">
              <w:rPr>
                <w:rFonts w:cs="GHEA Grapalat"/>
                <w:bCs/>
                <w:lang w:val="af-ZA"/>
              </w:rPr>
              <w:t xml:space="preserve"> </w:t>
            </w:r>
            <w:r w:rsidR="00F20C7B" w:rsidRPr="00F20C7B">
              <w:rPr>
                <w:rFonts w:cs="GHEA Grapalat"/>
                <w:bCs/>
                <w:lang w:val="ru-RU"/>
              </w:rPr>
              <w:t>անկանխիկ</w:t>
            </w:r>
            <w:r w:rsidR="00F20C7B" w:rsidRPr="00F20C7B">
              <w:rPr>
                <w:rFonts w:cs="GHEA Grapalat"/>
                <w:bCs/>
                <w:lang w:val="af-ZA"/>
              </w:rPr>
              <w:t xml:space="preserve"> </w:t>
            </w:r>
            <w:r w:rsidR="00F20C7B" w:rsidRPr="00F20C7B">
              <w:rPr>
                <w:rFonts w:cs="GHEA Grapalat"/>
                <w:bCs/>
                <w:lang w:val="ru-RU"/>
              </w:rPr>
              <w:t>գործառնությունների</w:t>
            </w:r>
            <w:r w:rsidR="00F20C7B" w:rsidRPr="00F20C7B">
              <w:rPr>
                <w:rFonts w:cs="GHEA Grapalat"/>
                <w:bCs/>
                <w:lang w:val="af-ZA"/>
              </w:rPr>
              <w:t xml:space="preserve"> </w:t>
            </w:r>
            <w:r w:rsidR="00F20C7B" w:rsidRPr="00F20C7B">
              <w:rPr>
                <w:rFonts w:cs="GHEA Grapalat"/>
                <w:bCs/>
                <w:lang w:val="ru-RU"/>
              </w:rPr>
              <w:t>համար</w:t>
            </w:r>
            <w:r w:rsidR="00F20C7B" w:rsidRPr="00F20C7B">
              <w:rPr>
                <w:rFonts w:cs="GHEA Grapalat"/>
                <w:bCs/>
                <w:lang w:val="af-ZA"/>
              </w:rPr>
              <w:t xml:space="preserve"> </w:t>
            </w:r>
            <w:r w:rsidR="00F20C7B" w:rsidRPr="00F20C7B">
              <w:rPr>
                <w:rFonts w:cs="GHEA Grapalat"/>
                <w:bCs/>
                <w:lang w:val="ru-RU"/>
              </w:rPr>
              <w:t>միջնորդավճարների</w:t>
            </w:r>
            <w:r w:rsidR="00F20C7B" w:rsidRPr="00F20C7B">
              <w:rPr>
                <w:rFonts w:cs="GHEA Grapalat"/>
                <w:bCs/>
                <w:lang w:val="af-ZA"/>
              </w:rPr>
              <w:t xml:space="preserve"> </w:t>
            </w:r>
            <w:r w:rsidR="00F20C7B" w:rsidRPr="00F20C7B">
              <w:rPr>
                <w:rFonts w:cs="GHEA Grapalat"/>
                <w:bCs/>
                <w:lang w:val="ru-RU"/>
              </w:rPr>
              <w:t>առավելագույն</w:t>
            </w:r>
            <w:r w:rsidR="00F20C7B" w:rsidRPr="00F20C7B">
              <w:rPr>
                <w:rFonts w:cs="GHEA Grapalat"/>
                <w:bCs/>
                <w:lang w:val="af-ZA"/>
              </w:rPr>
              <w:t xml:space="preserve"> </w:t>
            </w:r>
            <w:r w:rsidR="00F20C7B" w:rsidRPr="00F20C7B">
              <w:rPr>
                <w:rFonts w:cs="GHEA Grapalat"/>
                <w:bCs/>
                <w:lang w:val="ru-RU"/>
              </w:rPr>
              <w:t>և</w:t>
            </w:r>
            <w:r w:rsidR="00F20C7B" w:rsidRPr="00F20C7B">
              <w:rPr>
                <w:rFonts w:cs="GHEA Grapalat"/>
                <w:bCs/>
                <w:lang w:val="af-ZA"/>
              </w:rPr>
              <w:t xml:space="preserve"> </w:t>
            </w:r>
            <w:r w:rsidR="00F20C7B" w:rsidRPr="00F20C7B">
              <w:rPr>
                <w:rFonts w:cs="GHEA Grapalat"/>
                <w:bCs/>
                <w:lang w:val="ru-RU"/>
              </w:rPr>
              <w:t>նվազագույն</w:t>
            </w:r>
            <w:r w:rsidR="00F20C7B" w:rsidRPr="00F20C7B">
              <w:rPr>
                <w:rFonts w:cs="GHEA Grapalat"/>
                <w:bCs/>
                <w:lang w:val="af-ZA"/>
              </w:rPr>
              <w:t xml:space="preserve"> </w:t>
            </w:r>
            <w:r w:rsidR="00F20C7B" w:rsidRPr="00F20C7B">
              <w:rPr>
                <w:rFonts w:cs="GHEA Grapalat"/>
                <w:bCs/>
                <w:lang w:val="ru-RU"/>
              </w:rPr>
              <w:lastRenderedPageBreak/>
              <w:t>սահմանաչափերը</w:t>
            </w:r>
            <w:r w:rsidR="00F20C7B" w:rsidRPr="00F20C7B">
              <w:rPr>
                <w:rFonts w:cs="GHEA Grapalat"/>
                <w:bCs/>
                <w:lang w:val="af-ZA"/>
              </w:rPr>
              <w:t xml:space="preserve">, </w:t>
            </w:r>
            <w:r w:rsidR="00F20C7B" w:rsidRPr="00F20C7B">
              <w:rPr>
                <w:rFonts w:cs="GHEA Grapalat"/>
                <w:bCs/>
                <w:lang w:val="ru-RU"/>
              </w:rPr>
              <w:t>ինչպես</w:t>
            </w:r>
            <w:r w:rsidR="00F20C7B" w:rsidRPr="00F20C7B">
              <w:rPr>
                <w:rFonts w:cs="GHEA Grapalat"/>
                <w:bCs/>
                <w:lang w:val="af-ZA"/>
              </w:rPr>
              <w:t xml:space="preserve"> </w:t>
            </w:r>
            <w:r w:rsidR="00F20C7B" w:rsidRPr="00F20C7B">
              <w:rPr>
                <w:rFonts w:cs="GHEA Grapalat"/>
                <w:bCs/>
                <w:lang w:val="ru-RU"/>
              </w:rPr>
              <w:t>նաև</w:t>
            </w:r>
            <w:r w:rsidR="00F20C7B" w:rsidRPr="00F20C7B">
              <w:rPr>
                <w:rFonts w:cs="GHEA Grapalat"/>
                <w:bCs/>
                <w:lang w:val="af-ZA"/>
              </w:rPr>
              <w:t xml:space="preserve"> </w:t>
            </w:r>
            <w:r w:rsidR="00F20C7B" w:rsidRPr="00F20C7B">
              <w:rPr>
                <w:rFonts w:cs="GHEA Grapalat"/>
                <w:bCs/>
                <w:lang w:val="ru-RU"/>
              </w:rPr>
              <w:t>դրանց</w:t>
            </w:r>
            <w:r w:rsidR="00F20C7B" w:rsidRPr="00F20C7B">
              <w:rPr>
                <w:rFonts w:cs="GHEA Grapalat"/>
                <w:bCs/>
                <w:lang w:val="af-ZA"/>
              </w:rPr>
              <w:t xml:space="preserve"> </w:t>
            </w:r>
            <w:r w:rsidR="00F20C7B" w:rsidRPr="00F20C7B">
              <w:rPr>
                <w:rFonts w:cs="GHEA Grapalat"/>
                <w:bCs/>
                <w:lang w:val="ru-RU"/>
              </w:rPr>
              <w:t>վճարման</w:t>
            </w:r>
            <w:r w:rsidR="00F20C7B" w:rsidRPr="00F20C7B">
              <w:rPr>
                <w:rFonts w:cs="GHEA Grapalat"/>
                <w:bCs/>
                <w:lang w:val="af-ZA"/>
              </w:rPr>
              <w:t xml:space="preserve"> </w:t>
            </w:r>
            <w:r w:rsidR="00F20C7B" w:rsidRPr="00F20C7B">
              <w:rPr>
                <w:rFonts w:cs="GHEA Grapalat"/>
                <w:bCs/>
                <w:lang w:val="ru-RU"/>
              </w:rPr>
              <w:t>դեպքերը</w:t>
            </w:r>
            <w:r w:rsidR="00F20C7B" w:rsidRPr="00F20C7B">
              <w:rPr>
                <w:rFonts w:cs="GHEA Grapalat"/>
                <w:bCs/>
                <w:lang w:val="af-ZA"/>
              </w:rPr>
              <w:t xml:space="preserve">, </w:t>
            </w:r>
            <w:r w:rsidR="00F20C7B" w:rsidRPr="00F20C7B">
              <w:rPr>
                <w:rFonts w:cs="GHEA Grapalat"/>
                <w:bCs/>
                <w:lang w:val="ru-RU"/>
              </w:rPr>
              <w:t>կարգը</w:t>
            </w:r>
            <w:r w:rsidR="00F20C7B" w:rsidRPr="00F20C7B">
              <w:rPr>
                <w:rFonts w:cs="GHEA Grapalat"/>
                <w:bCs/>
                <w:lang w:val="af-ZA"/>
              </w:rPr>
              <w:t xml:space="preserve"> </w:t>
            </w:r>
            <w:r w:rsidR="00F20C7B" w:rsidRPr="00F20C7B">
              <w:rPr>
                <w:rFonts w:cs="GHEA Grapalat"/>
                <w:bCs/>
                <w:lang w:val="ru-RU"/>
              </w:rPr>
              <w:t>և</w:t>
            </w:r>
            <w:r w:rsidR="00F20C7B" w:rsidRPr="00F20C7B">
              <w:rPr>
                <w:rFonts w:cs="GHEA Grapalat"/>
                <w:bCs/>
                <w:lang w:val="af-ZA"/>
              </w:rPr>
              <w:t xml:space="preserve"> </w:t>
            </w:r>
            <w:r w:rsidR="00F20C7B" w:rsidRPr="00F20C7B">
              <w:rPr>
                <w:rFonts w:cs="GHEA Grapalat"/>
                <w:bCs/>
                <w:lang w:val="ru-RU"/>
              </w:rPr>
              <w:t>պայմանները</w:t>
            </w:r>
            <w:r w:rsidR="00F20C7B" w:rsidRPr="00F20C7B">
              <w:rPr>
                <w:rFonts w:cs="GHEA Grapalat"/>
                <w:bCs/>
                <w:lang w:val="af-ZA"/>
              </w:rPr>
              <w:t xml:space="preserve">: </w:t>
            </w:r>
            <w:r w:rsidR="00F20C7B" w:rsidRPr="00F20C7B">
              <w:rPr>
                <w:rFonts w:cs="GHEA Grapalat"/>
                <w:bCs/>
                <w:lang w:val="ru-RU"/>
              </w:rPr>
              <w:t>Հաշվի</w:t>
            </w:r>
            <w:r w:rsidR="00F20C7B" w:rsidRPr="00F20C7B">
              <w:rPr>
                <w:rFonts w:cs="GHEA Grapalat"/>
                <w:bCs/>
                <w:lang w:val="af-ZA"/>
              </w:rPr>
              <w:t xml:space="preserve"> </w:t>
            </w:r>
            <w:r w:rsidR="00F20C7B" w:rsidRPr="00F20C7B">
              <w:rPr>
                <w:rFonts w:cs="GHEA Grapalat"/>
                <w:bCs/>
                <w:lang w:val="ru-RU"/>
              </w:rPr>
              <w:t>առնելով</w:t>
            </w:r>
            <w:r w:rsidR="00F20C7B" w:rsidRPr="00F20C7B">
              <w:rPr>
                <w:rFonts w:cs="GHEA Grapalat"/>
                <w:bCs/>
                <w:lang w:val="af-ZA"/>
              </w:rPr>
              <w:t xml:space="preserve"> </w:t>
            </w:r>
            <w:r w:rsidR="00F20C7B" w:rsidRPr="00F20C7B">
              <w:rPr>
                <w:rFonts w:cs="GHEA Grapalat"/>
                <w:bCs/>
                <w:lang w:val="ru-RU"/>
              </w:rPr>
              <w:t>այն</w:t>
            </w:r>
            <w:r w:rsidR="00F20C7B" w:rsidRPr="00F20C7B">
              <w:rPr>
                <w:rFonts w:cs="GHEA Grapalat"/>
                <w:bCs/>
                <w:lang w:val="af-ZA"/>
              </w:rPr>
              <w:t xml:space="preserve">, </w:t>
            </w:r>
            <w:r w:rsidR="00F20C7B" w:rsidRPr="00F20C7B">
              <w:rPr>
                <w:rFonts w:cs="GHEA Grapalat"/>
                <w:bCs/>
                <w:lang w:val="ru-RU"/>
              </w:rPr>
              <w:t>որ</w:t>
            </w:r>
            <w:r w:rsidR="00F20C7B" w:rsidRPr="00F20C7B">
              <w:rPr>
                <w:rFonts w:cs="GHEA Grapalat"/>
                <w:bCs/>
                <w:lang w:val="af-ZA"/>
              </w:rPr>
              <w:t xml:space="preserve"> </w:t>
            </w:r>
            <w:r w:rsidR="00F20C7B" w:rsidRPr="00F20C7B">
              <w:rPr>
                <w:rFonts w:cs="GHEA Grapalat"/>
                <w:bCs/>
                <w:lang w:val="ru-RU"/>
              </w:rPr>
              <w:t>Նախագծով</w:t>
            </w:r>
            <w:r w:rsidR="00F20C7B" w:rsidRPr="00F20C7B">
              <w:rPr>
                <w:rFonts w:cs="GHEA Grapalat"/>
                <w:bCs/>
                <w:lang w:val="af-ZA"/>
              </w:rPr>
              <w:t xml:space="preserve"> </w:t>
            </w:r>
            <w:r w:rsidR="00F20C7B" w:rsidRPr="00F20C7B">
              <w:rPr>
                <w:rFonts w:cs="GHEA Grapalat"/>
                <w:bCs/>
                <w:lang w:val="ru-RU"/>
              </w:rPr>
              <w:t>էապես</w:t>
            </w:r>
            <w:r w:rsidR="00F20C7B" w:rsidRPr="00F20C7B">
              <w:rPr>
                <w:rFonts w:cs="GHEA Grapalat"/>
                <w:bCs/>
                <w:lang w:val="af-ZA"/>
              </w:rPr>
              <w:t xml:space="preserve"> </w:t>
            </w:r>
            <w:r w:rsidR="00F20C7B" w:rsidRPr="00F20C7B">
              <w:rPr>
                <w:rFonts w:cs="GHEA Grapalat"/>
                <w:bCs/>
                <w:lang w:val="ru-RU"/>
              </w:rPr>
              <w:t>ընդլայնվում</w:t>
            </w:r>
            <w:r w:rsidR="00F20C7B" w:rsidRPr="00F20C7B">
              <w:rPr>
                <w:rFonts w:cs="GHEA Grapalat"/>
                <w:bCs/>
                <w:lang w:val="af-ZA"/>
              </w:rPr>
              <w:t xml:space="preserve"> </w:t>
            </w:r>
            <w:r w:rsidR="00F20C7B" w:rsidRPr="00F20C7B">
              <w:rPr>
                <w:rFonts w:cs="GHEA Grapalat"/>
                <w:bCs/>
                <w:lang w:val="ru-RU"/>
              </w:rPr>
              <w:t>է</w:t>
            </w:r>
            <w:r w:rsidR="00F20C7B" w:rsidRPr="00F20C7B">
              <w:rPr>
                <w:rFonts w:cs="GHEA Grapalat"/>
                <w:bCs/>
                <w:lang w:val="af-ZA"/>
              </w:rPr>
              <w:t xml:space="preserve"> </w:t>
            </w:r>
            <w:r w:rsidR="00F20C7B" w:rsidRPr="00F20C7B">
              <w:rPr>
                <w:rFonts w:cs="GHEA Grapalat"/>
                <w:bCs/>
                <w:lang w:val="ru-RU"/>
              </w:rPr>
              <w:t>անկանխիկ</w:t>
            </w:r>
            <w:r w:rsidR="00F20C7B" w:rsidRPr="00F20C7B">
              <w:rPr>
                <w:rFonts w:cs="GHEA Grapalat"/>
                <w:bCs/>
                <w:lang w:val="af-ZA"/>
              </w:rPr>
              <w:t xml:space="preserve"> </w:t>
            </w:r>
            <w:r w:rsidR="00F20C7B" w:rsidRPr="00F20C7B">
              <w:rPr>
                <w:rFonts w:cs="GHEA Grapalat"/>
                <w:bCs/>
                <w:lang w:val="ru-RU"/>
              </w:rPr>
              <w:t>ձևով</w:t>
            </w:r>
            <w:r w:rsidR="00F20C7B" w:rsidRPr="00F20C7B">
              <w:rPr>
                <w:rFonts w:cs="GHEA Grapalat"/>
                <w:bCs/>
                <w:lang w:val="af-ZA"/>
              </w:rPr>
              <w:t xml:space="preserve"> </w:t>
            </w:r>
            <w:r w:rsidR="00F20C7B" w:rsidRPr="00F20C7B">
              <w:rPr>
                <w:rFonts w:cs="GHEA Grapalat"/>
                <w:bCs/>
                <w:lang w:val="ru-RU"/>
              </w:rPr>
              <w:t>իրականացվող</w:t>
            </w:r>
            <w:r w:rsidR="00F20C7B" w:rsidRPr="00F20C7B">
              <w:rPr>
                <w:rFonts w:cs="GHEA Grapalat"/>
                <w:bCs/>
                <w:lang w:val="af-ZA"/>
              </w:rPr>
              <w:t xml:space="preserve"> </w:t>
            </w:r>
            <w:r w:rsidR="00F20C7B" w:rsidRPr="00F20C7B">
              <w:rPr>
                <w:rFonts w:cs="GHEA Grapalat"/>
                <w:bCs/>
                <w:lang w:val="ru-RU"/>
              </w:rPr>
              <w:t>գործառնությունների</w:t>
            </w:r>
            <w:r w:rsidR="00F20C7B" w:rsidRPr="00F20C7B">
              <w:rPr>
                <w:rFonts w:cs="GHEA Grapalat"/>
                <w:bCs/>
                <w:lang w:val="af-ZA"/>
              </w:rPr>
              <w:t xml:space="preserve"> </w:t>
            </w:r>
            <w:r w:rsidR="00F20C7B" w:rsidRPr="00F20C7B">
              <w:rPr>
                <w:rFonts w:cs="GHEA Grapalat"/>
                <w:bCs/>
                <w:lang w:val="ru-RU"/>
              </w:rPr>
              <w:t>շրջանակը</w:t>
            </w:r>
            <w:r w:rsidR="00F20C7B" w:rsidRPr="00F20C7B">
              <w:rPr>
                <w:rFonts w:cs="GHEA Grapalat"/>
                <w:bCs/>
                <w:lang w:val="af-ZA"/>
              </w:rPr>
              <w:t xml:space="preserve">, </w:t>
            </w:r>
            <w:r w:rsidR="00F20C7B" w:rsidRPr="00F20C7B">
              <w:rPr>
                <w:rFonts w:cs="GHEA Grapalat"/>
                <w:bCs/>
                <w:lang w:val="ru-RU"/>
              </w:rPr>
              <w:t>որպիսի</w:t>
            </w:r>
            <w:r w:rsidR="00F20C7B" w:rsidRPr="00F20C7B">
              <w:rPr>
                <w:rFonts w:cs="GHEA Grapalat"/>
                <w:bCs/>
                <w:lang w:val="af-ZA"/>
              </w:rPr>
              <w:t xml:space="preserve"> </w:t>
            </w:r>
            <w:r w:rsidR="00F20C7B" w:rsidRPr="00F20C7B">
              <w:rPr>
                <w:rFonts w:cs="GHEA Grapalat"/>
                <w:bCs/>
                <w:lang w:val="ru-RU"/>
              </w:rPr>
              <w:t>պարագայում</w:t>
            </w:r>
            <w:r w:rsidR="00F20C7B" w:rsidRPr="00F20C7B">
              <w:rPr>
                <w:rFonts w:cs="GHEA Grapalat"/>
                <w:bCs/>
                <w:lang w:val="af-ZA"/>
              </w:rPr>
              <w:t xml:space="preserve"> </w:t>
            </w:r>
            <w:r w:rsidR="00F20C7B" w:rsidRPr="00F20C7B">
              <w:rPr>
                <w:rFonts w:cs="GHEA Grapalat"/>
                <w:bCs/>
                <w:lang w:val="ru-RU"/>
              </w:rPr>
              <w:t>անկանխիկ</w:t>
            </w:r>
            <w:r w:rsidR="00F20C7B" w:rsidRPr="00F20C7B">
              <w:rPr>
                <w:rFonts w:cs="GHEA Grapalat"/>
                <w:bCs/>
                <w:lang w:val="af-ZA"/>
              </w:rPr>
              <w:t xml:space="preserve"> </w:t>
            </w:r>
            <w:r w:rsidR="00F20C7B" w:rsidRPr="00F20C7B">
              <w:rPr>
                <w:rFonts w:cs="GHEA Grapalat"/>
                <w:bCs/>
                <w:lang w:val="ru-RU"/>
              </w:rPr>
              <w:t>գործառնությունների</w:t>
            </w:r>
            <w:r w:rsidR="00F20C7B" w:rsidRPr="00F20C7B">
              <w:rPr>
                <w:rFonts w:cs="GHEA Grapalat"/>
                <w:bCs/>
                <w:lang w:val="af-ZA"/>
              </w:rPr>
              <w:t xml:space="preserve"> </w:t>
            </w:r>
            <w:r w:rsidR="00F20C7B" w:rsidRPr="00F20C7B">
              <w:rPr>
                <w:rFonts w:cs="GHEA Grapalat"/>
                <w:bCs/>
                <w:lang w:val="ru-RU"/>
              </w:rPr>
              <w:t>համար</w:t>
            </w:r>
            <w:r w:rsidR="00F20C7B" w:rsidRPr="00F20C7B">
              <w:rPr>
                <w:rFonts w:cs="GHEA Grapalat"/>
                <w:bCs/>
                <w:lang w:val="af-ZA"/>
              </w:rPr>
              <w:t xml:space="preserve"> </w:t>
            </w:r>
            <w:r w:rsidR="00F20C7B" w:rsidRPr="00F20C7B">
              <w:rPr>
                <w:rFonts w:cs="GHEA Grapalat"/>
                <w:bCs/>
                <w:lang w:val="ru-RU"/>
              </w:rPr>
              <w:t>վճարվող</w:t>
            </w:r>
            <w:r w:rsidR="00F20C7B" w:rsidRPr="00F20C7B">
              <w:rPr>
                <w:rFonts w:cs="GHEA Grapalat"/>
                <w:bCs/>
                <w:lang w:val="af-ZA"/>
              </w:rPr>
              <w:t xml:space="preserve"> </w:t>
            </w:r>
            <w:r w:rsidR="00F20C7B" w:rsidRPr="00F20C7B">
              <w:rPr>
                <w:rFonts w:cs="GHEA Grapalat"/>
                <w:bCs/>
                <w:lang w:val="ru-RU"/>
              </w:rPr>
              <w:t>միջնորդավճարների</w:t>
            </w:r>
            <w:r w:rsidR="00F20C7B" w:rsidRPr="00F20C7B">
              <w:rPr>
                <w:rFonts w:cs="GHEA Grapalat"/>
                <w:bCs/>
                <w:lang w:val="af-ZA"/>
              </w:rPr>
              <w:t xml:space="preserve"> </w:t>
            </w:r>
            <w:r w:rsidR="00F20C7B" w:rsidRPr="00F20C7B">
              <w:rPr>
                <w:rFonts w:cs="GHEA Grapalat"/>
                <w:bCs/>
                <w:lang w:val="ru-RU"/>
              </w:rPr>
              <w:t>չափը</w:t>
            </w:r>
            <w:r w:rsidR="00F20C7B" w:rsidRPr="00F20C7B">
              <w:rPr>
                <w:rFonts w:cs="GHEA Grapalat"/>
                <w:bCs/>
                <w:lang w:val="af-ZA"/>
              </w:rPr>
              <w:t xml:space="preserve">, </w:t>
            </w:r>
            <w:r w:rsidR="00F20C7B" w:rsidRPr="00F20C7B">
              <w:rPr>
                <w:rFonts w:cs="GHEA Grapalat"/>
                <w:bCs/>
                <w:lang w:val="ru-RU"/>
              </w:rPr>
              <w:t>դրանց</w:t>
            </w:r>
            <w:r w:rsidR="00F20C7B" w:rsidRPr="00F20C7B">
              <w:rPr>
                <w:rFonts w:cs="GHEA Grapalat"/>
                <w:bCs/>
                <w:lang w:val="af-ZA"/>
              </w:rPr>
              <w:t xml:space="preserve"> </w:t>
            </w:r>
            <w:r w:rsidR="00F20C7B" w:rsidRPr="00F20C7B">
              <w:rPr>
                <w:rFonts w:cs="GHEA Grapalat"/>
                <w:bCs/>
                <w:lang w:val="ru-RU"/>
              </w:rPr>
              <w:t>վճարման</w:t>
            </w:r>
            <w:r w:rsidR="00F20C7B" w:rsidRPr="00F20C7B">
              <w:rPr>
                <w:rFonts w:cs="GHEA Grapalat"/>
                <w:bCs/>
                <w:lang w:val="af-ZA"/>
              </w:rPr>
              <w:t xml:space="preserve"> </w:t>
            </w:r>
            <w:r w:rsidR="00F20C7B" w:rsidRPr="00F20C7B">
              <w:rPr>
                <w:rFonts w:cs="GHEA Grapalat"/>
                <w:bCs/>
                <w:lang w:val="ru-RU"/>
              </w:rPr>
              <w:t>դեպքերը</w:t>
            </w:r>
            <w:r w:rsidR="00F20C7B" w:rsidRPr="00F20C7B">
              <w:rPr>
                <w:rFonts w:cs="GHEA Grapalat"/>
                <w:bCs/>
                <w:lang w:val="af-ZA"/>
              </w:rPr>
              <w:t xml:space="preserve">, </w:t>
            </w:r>
            <w:r w:rsidR="00F20C7B" w:rsidRPr="00F20C7B">
              <w:rPr>
                <w:rFonts w:cs="GHEA Grapalat"/>
                <w:bCs/>
                <w:lang w:val="ru-RU"/>
              </w:rPr>
              <w:t>կարգը</w:t>
            </w:r>
            <w:r w:rsidR="00F20C7B" w:rsidRPr="00F20C7B">
              <w:rPr>
                <w:rFonts w:cs="GHEA Grapalat"/>
                <w:bCs/>
                <w:lang w:val="af-ZA"/>
              </w:rPr>
              <w:t xml:space="preserve"> </w:t>
            </w:r>
            <w:r w:rsidR="00F20C7B" w:rsidRPr="00F20C7B">
              <w:rPr>
                <w:rFonts w:cs="GHEA Grapalat"/>
                <w:bCs/>
                <w:lang w:val="ru-RU"/>
              </w:rPr>
              <w:t>և</w:t>
            </w:r>
            <w:r w:rsidR="00F20C7B" w:rsidRPr="00F20C7B">
              <w:rPr>
                <w:rFonts w:cs="GHEA Grapalat"/>
                <w:bCs/>
                <w:lang w:val="af-ZA"/>
              </w:rPr>
              <w:t xml:space="preserve"> </w:t>
            </w:r>
            <w:r w:rsidR="00F20C7B" w:rsidRPr="00F20C7B">
              <w:rPr>
                <w:rFonts w:cs="GHEA Grapalat"/>
                <w:bCs/>
                <w:lang w:val="ru-RU"/>
              </w:rPr>
              <w:t>պայմանները</w:t>
            </w:r>
            <w:r w:rsidR="00F20C7B" w:rsidRPr="00F20C7B">
              <w:rPr>
                <w:rFonts w:cs="GHEA Grapalat"/>
                <w:bCs/>
                <w:lang w:val="af-ZA"/>
              </w:rPr>
              <w:t xml:space="preserve"> </w:t>
            </w:r>
            <w:r w:rsidR="00F20C7B" w:rsidRPr="00F20C7B">
              <w:rPr>
                <w:rFonts w:cs="GHEA Grapalat"/>
                <w:bCs/>
                <w:lang w:val="ru-RU"/>
              </w:rPr>
              <w:t>տնտեսվարող</w:t>
            </w:r>
            <w:r w:rsidR="00F20C7B" w:rsidRPr="00F20C7B">
              <w:rPr>
                <w:rFonts w:cs="GHEA Grapalat"/>
                <w:bCs/>
                <w:lang w:val="af-ZA"/>
              </w:rPr>
              <w:t xml:space="preserve"> </w:t>
            </w:r>
            <w:r w:rsidR="00F20C7B" w:rsidRPr="00F20C7B">
              <w:rPr>
                <w:rFonts w:cs="GHEA Grapalat"/>
                <w:bCs/>
                <w:lang w:val="ru-RU"/>
              </w:rPr>
              <w:t>սուբյեկտների</w:t>
            </w:r>
            <w:r w:rsidR="00F20C7B" w:rsidRPr="00F20C7B">
              <w:rPr>
                <w:rFonts w:cs="GHEA Grapalat"/>
                <w:bCs/>
                <w:lang w:val="af-ZA"/>
              </w:rPr>
              <w:t xml:space="preserve"> </w:t>
            </w:r>
            <w:r w:rsidR="00F20C7B" w:rsidRPr="00F20C7B">
              <w:rPr>
                <w:rFonts w:cs="GHEA Grapalat"/>
                <w:bCs/>
                <w:lang w:val="ru-RU"/>
              </w:rPr>
              <w:t>համար</w:t>
            </w:r>
            <w:r w:rsidR="00F20C7B" w:rsidRPr="00F20C7B">
              <w:rPr>
                <w:rFonts w:cs="GHEA Grapalat"/>
                <w:bCs/>
                <w:lang w:val="af-ZA"/>
              </w:rPr>
              <w:t xml:space="preserve"> </w:t>
            </w:r>
            <w:r w:rsidR="00F20C7B" w:rsidRPr="00F20C7B">
              <w:rPr>
                <w:rFonts w:cs="GHEA Grapalat"/>
                <w:bCs/>
                <w:lang w:val="ru-RU"/>
              </w:rPr>
              <w:t>ձեռք</w:t>
            </w:r>
            <w:r w:rsidR="00F20C7B" w:rsidRPr="00F20C7B">
              <w:rPr>
                <w:rFonts w:cs="GHEA Grapalat"/>
                <w:bCs/>
                <w:lang w:val="af-ZA"/>
              </w:rPr>
              <w:t xml:space="preserve"> </w:t>
            </w:r>
            <w:r w:rsidR="00F20C7B" w:rsidRPr="00F20C7B">
              <w:rPr>
                <w:rFonts w:cs="GHEA Grapalat"/>
                <w:bCs/>
                <w:lang w:val="ru-RU"/>
              </w:rPr>
              <w:t>են</w:t>
            </w:r>
            <w:r w:rsidR="00F20C7B" w:rsidRPr="00F20C7B">
              <w:rPr>
                <w:rFonts w:cs="GHEA Grapalat"/>
                <w:bCs/>
                <w:lang w:val="af-ZA"/>
              </w:rPr>
              <w:t xml:space="preserve"> </w:t>
            </w:r>
            <w:r w:rsidR="00F20C7B" w:rsidRPr="00F20C7B">
              <w:rPr>
                <w:rFonts w:cs="GHEA Grapalat"/>
                <w:bCs/>
                <w:lang w:val="ru-RU"/>
              </w:rPr>
              <w:t>բերում</w:t>
            </w:r>
            <w:r w:rsidR="00F20C7B" w:rsidRPr="00F20C7B">
              <w:rPr>
                <w:rFonts w:cs="GHEA Grapalat"/>
                <w:bCs/>
                <w:lang w:val="af-ZA"/>
              </w:rPr>
              <w:t xml:space="preserve"> </w:t>
            </w:r>
            <w:r w:rsidR="00F20C7B" w:rsidRPr="00F20C7B">
              <w:rPr>
                <w:rFonts w:cs="GHEA Grapalat"/>
                <w:bCs/>
                <w:lang w:val="ru-RU"/>
              </w:rPr>
              <w:t>էական</w:t>
            </w:r>
            <w:r w:rsidR="00F20C7B" w:rsidRPr="00F20C7B">
              <w:rPr>
                <w:rFonts w:cs="GHEA Grapalat"/>
                <w:bCs/>
                <w:lang w:val="af-ZA"/>
              </w:rPr>
              <w:t xml:space="preserve"> </w:t>
            </w:r>
            <w:r w:rsidR="00F20C7B" w:rsidRPr="00F20C7B">
              <w:rPr>
                <w:rFonts w:cs="GHEA Grapalat"/>
                <w:bCs/>
                <w:lang w:val="ru-RU"/>
              </w:rPr>
              <w:t>նշանակություն՝</w:t>
            </w:r>
            <w:r w:rsidR="00F20C7B" w:rsidRPr="00F20C7B">
              <w:rPr>
                <w:rFonts w:cs="GHEA Grapalat"/>
                <w:bCs/>
                <w:lang w:val="af-ZA"/>
              </w:rPr>
              <w:t xml:space="preserve"> </w:t>
            </w:r>
            <w:r w:rsidR="00F20C7B" w:rsidRPr="00F20C7B">
              <w:rPr>
                <w:rFonts w:cs="GHEA Grapalat"/>
                <w:bCs/>
                <w:lang w:val="ru-RU"/>
              </w:rPr>
              <w:t>գտնում</w:t>
            </w:r>
            <w:r w:rsidR="00F20C7B" w:rsidRPr="00F20C7B">
              <w:rPr>
                <w:rFonts w:cs="GHEA Grapalat"/>
                <w:bCs/>
                <w:lang w:val="af-ZA"/>
              </w:rPr>
              <w:t xml:space="preserve"> </w:t>
            </w:r>
            <w:r w:rsidR="00F20C7B" w:rsidRPr="00F20C7B">
              <w:rPr>
                <w:rFonts w:cs="GHEA Grapalat"/>
                <w:bCs/>
                <w:lang w:val="ru-RU"/>
              </w:rPr>
              <w:t>ենք</w:t>
            </w:r>
            <w:r w:rsidR="00F20C7B" w:rsidRPr="00F20C7B">
              <w:rPr>
                <w:rFonts w:cs="GHEA Grapalat"/>
                <w:bCs/>
                <w:lang w:val="af-ZA"/>
              </w:rPr>
              <w:t xml:space="preserve">, </w:t>
            </w:r>
            <w:r w:rsidR="00F20C7B" w:rsidRPr="00F20C7B">
              <w:rPr>
                <w:rFonts w:cs="GHEA Grapalat"/>
                <w:bCs/>
                <w:lang w:val="ru-RU"/>
              </w:rPr>
              <w:t>որ</w:t>
            </w:r>
            <w:r w:rsidR="00F20C7B" w:rsidRPr="00F20C7B">
              <w:rPr>
                <w:rFonts w:cs="GHEA Grapalat"/>
                <w:bCs/>
                <w:lang w:val="af-ZA"/>
              </w:rPr>
              <w:t xml:space="preserve"> </w:t>
            </w:r>
            <w:r w:rsidR="00F20C7B" w:rsidRPr="00F20C7B">
              <w:rPr>
                <w:rFonts w:cs="GHEA Grapalat"/>
                <w:bCs/>
                <w:lang w:val="ru-RU"/>
              </w:rPr>
              <w:t>հնարավոր</w:t>
            </w:r>
            <w:r w:rsidR="00F20C7B" w:rsidRPr="00F20C7B">
              <w:rPr>
                <w:rFonts w:cs="GHEA Grapalat"/>
                <w:bCs/>
                <w:lang w:val="af-ZA"/>
              </w:rPr>
              <w:t xml:space="preserve"> </w:t>
            </w:r>
            <w:r w:rsidR="00F20C7B" w:rsidRPr="00F20C7B">
              <w:rPr>
                <w:rFonts w:cs="GHEA Grapalat"/>
                <w:bCs/>
                <w:lang w:val="ru-RU"/>
              </w:rPr>
              <w:t>չարաշահումները</w:t>
            </w:r>
            <w:r w:rsidR="00F20C7B" w:rsidRPr="00F20C7B">
              <w:rPr>
                <w:rFonts w:cs="GHEA Grapalat"/>
                <w:bCs/>
                <w:lang w:val="af-ZA"/>
              </w:rPr>
              <w:t xml:space="preserve"> </w:t>
            </w:r>
            <w:r w:rsidR="00F20C7B" w:rsidRPr="00F20C7B">
              <w:rPr>
                <w:rFonts w:cs="GHEA Grapalat"/>
                <w:bCs/>
                <w:lang w:val="ru-RU"/>
              </w:rPr>
              <w:t>բացառելու</w:t>
            </w:r>
            <w:r w:rsidR="00F20C7B" w:rsidRPr="00F20C7B">
              <w:rPr>
                <w:rFonts w:cs="GHEA Grapalat"/>
                <w:bCs/>
                <w:lang w:val="af-ZA"/>
              </w:rPr>
              <w:t xml:space="preserve"> </w:t>
            </w:r>
            <w:r w:rsidR="00F20C7B" w:rsidRPr="00F20C7B">
              <w:rPr>
                <w:rFonts w:cs="GHEA Grapalat"/>
                <w:bCs/>
                <w:lang w:val="ru-RU"/>
              </w:rPr>
              <w:t>նպատակով</w:t>
            </w:r>
            <w:r w:rsidR="00F20C7B" w:rsidRPr="00F20C7B">
              <w:rPr>
                <w:rFonts w:cs="GHEA Grapalat"/>
                <w:bCs/>
                <w:lang w:val="af-ZA"/>
              </w:rPr>
              <w:t xml:space="preserve"> </w:t>
            </w:r>
            <w:r w:rsidR="00F20C7B" w:rsidRPr="00F20C7B">
              <w:rPr>
                <w:rFonts w:cs="GHEA Grapalat"/>
                <w:bCs/>
                <w:lang w:val="ru-RU"/>
              </w:rPr>
              <w:t>անհրաժեշտ</w:t>
            </w:r>
            <w:r w:rsidR="00F20C7B" w:rsidRPr="00F20C7B">
              <w:rPr>
                <w:rFonts w:cs="GHEA Grapalat"/>
                <w:bCs/>
                <w:lang w:val="af-ZA"/>
              </w:rPr>
              <w:t xml:space="preserve"> </w:t>
            </w:r>
            <w:r w:rsidR="00F20C7B" w:rsidRPr="00F20C7B">
              <w:rPr>
                <w:rFonts w:cs="GHEA Grapalat"/>
                <w:bCs/>
                <w:lang w:val="ru-RU"/>
              </w:rPr>
              <w:t>է</w:t>
            </w:r>
            <w:r w:rsidR="00F20C7B" w:rsidRPr="00F20C7B">
              <w:rPr>
                <w:rFonts w:cs="GHEA Grapalat"/>
                <w:bCs/>
                <w:lang w:val="af-ZA"/>
              </w:rPr>
              <w:t xml:space="preserve"> </w:t>
            </w:r>
            <w:r w:rsidR="00F20C7B" w:rsidRPr="00F20C7B">
              <w:rPr>
                <w:rFonts w:cs="GHEA Grapalat"/>
                <w:bCs/>
                <w:lang w:val="ru-RU"/>
              </w:rPr>
              <w:t>քննարկման</w:t>
            </w:r>
            <w:r w:rsidR="00F20C7B" w:rsidRPr="00F20C7B">
              <w:rPr>
                <w:rFonts w:cs="GHEA Grapalat"/>
                <w:bCs/>
                <w:lang w:val="af-ZA"/>
              </w:rPr>
              <w:t xml:space="preserve"> </w:t>
            </w:r>
            <w:r w:rsidR="00F20C7B" w:rsidRPr="00F20C7B">
              <w:rPr>
                <w:rFonts w:cs="GHEA Grapalat"/>
                <w:bCs/>
                <w:lang w:val="ru-RU"/>
              </w:rPr>
              <w:t>առարկա</w:t>
            </w:r>
            <w:r w:rsidR="00F20C7B" w:rsidRPr="00F20C7B">
              <w:rPr>
                <w:rFonts w:cs="GHEA Grapalat"/>
                <w:bCs/>
                <w:lang w:val="af-ZA"/>
              </w:rPr>
              <w:t xml:space="preserve"> </w:t>
            </w:r>
            <w:r w:rsidR="00F20C7B" w:rsidRPr="00F20C7B">
              <w:rPr>
                <w:rFonts w:cs="GHEA Grapalat"/>
                <w:bCs/>
                <w:lang w:val="ru-RU"/>
              </w:rPr>
              <w:t>դարձնել</w:t>
            </w:r>
            <w:r w:rsidR="00F20C7B" w:rsidRPr="00F20C7B">
              <w:rPr>
                <w:rFonts w:cs="GHEA Grapalat"/>
                <w:bCs/>
                <w:lang w:val="af-ZA"/>
              </w:rPr>
              <w:t xml:space="preserve"> </w:t>
            </w:r>
            <w:r w:rsidR="00F20C7B" w:rsidRPr="00F20C7B">
              <w:rPr>
                <w:rFonts w:cs="GHEA Grapalat"/>
                <w:bCs/>
                <w:lang w:val="ru-RU"/>
              </w:rPr>
              <w:t>Կենտրոնական</w:t>
            </w:r>
            <w:r w:rsidR="00F20C7B" w:rsidRPr="00F20C7B">
              <w:rPr>
                <w:rFonts w:cs="GHEA Grapalat"/>
                <w:bCs/>
                <w:lang w:val="af-ZA"/>
              </w:rPr>
              <w:t xml:space="preserve"> </w:t>
            </w:r>
            <w:r w:rsidR="00F20C7B" w:rsidRPr="00F20C7B">
              <w:rPr>
                <w:rFonts w:cs="GHEA Grapalat"/>
                <w:bCs/>
                <w:lang w:val="ru-RU"/>
              </w:rPr>
              <w:t>բանկի՝</w:t>
            </w:r>
            <w:r w:rsidR="00F20C7B" w:rsidRPr="00F20C7B">
              <w:rPr>
                <w:rFonts w:cs="GHEA Grapalat"/>
                <w:bCs/>
                <w:lang w:val="af-ZA"/>
              </w:rPr>
              <w:t xml:space="preserve"> </w:t>
            </w:r>
            <w:r w:rsidR="00F20C7B" w:rsidRPr="00F20C7B">
              <w:rPr>
                <w:rFonts w:cs="GHEA Grapalat"/>
                <w:bCs/>
                <w:lang w:val="ru-RU"/>
              </w:rPr>
              <w:t>միջնորդավճարների</w:t>
            </w:r>
            <w:r w:rsidR="00F20C7B" w:rsidRPr="00F20C7B">
              <w:rPr>
                <w:rFonts w:cs="GHEA Grapalat"/>
                <w:bCs/>
                <w:lang w:val="af-ZA"/>
              </w:rPr>
              <w:t xml:space="preserve"> </w:t>
            </w:r>
            <w:r w:rsidR="00F20C7B" w:rsidRPr="00F20C7B">
              <w:rPr>
                <w:rFonts w:cs="GHEA Grapalat"/>
                <w:bCs/>
                <w:lang w:val="ru-RU"/>
              </w:rPr>
              <w:t>առավելագույն</w:t>
            </w:r>
            <w:r w:rsidR="00F20C7B" w:rsidRPr="00F20C7B">
              <w:rPr>
                <w:rFonts w:cs="GHEA Grapalat"/>
                <w:bCs/>
                <w:lang w:val="af-ZA"/>
              </w:rPr>
              <w:t xml:space="preserve"> </w:t>
            </w:r>
            <w:r w:rsidR="00F20C7B" w:rsidRPr="00F20C7B">
              <w:rPr>
                <w:rFonts w:cs="GHEA Grapalat"/>
                <w:bCs/>
                <w:lang w:val="ru-RU"/>
              </w:rPr>
              <w:t>և</w:t>
            </w:r>
            <w:r w:rsidR="00F20C7B" w:rsidRPr="00F20C7B">
              <w:rPr>
                <w:rFonts w:cs="GHEA Grapalat"/>
                <w:bCs/>
                <w:lang w:val="af-ZA"/>
              </w:rPr>
              <w:t xml:space="preserve"> </w:t>
            </w:r>
            <w:r w:rsidR="00F20C7B" w:rsidRPr="00F20C7B">
              <w:rPr>
                <w:rFonts w:cs="GHEA Grapalat"/>
                <w:bCs/>
                <w:lang w:val="ru-RU"/>
              </w:rPr>
              <w:t>նվազագույն</w:t>
            </w:r>
            <w:r w:rsidR="00F20C7B" w:rsidRPr="00F20C7B">
              <w:rPr>
                <w:rFonts w:cs="GHEA Grapalat"/>
                <w:bCs/>
                <w:lang w:val="af-ZA"/>
              </w:rPr>
              <w:t xml:space="preserve"> </w:t>
            </w:r>
            <w:r w:rsidR="00F20C7B" w:rsidRPr="00F20C7B">
              <w:rPr>
                <w:rFonts w:cs="GHEA Grapalat"/>
                <w:bCs/>
                <w:lang w:val="ru-RU"/>
              </w:rPr>
              <w:t>չափերը</w:t>
            </w:r>
            <w:r w:rsidR="00F20C7B" w:rsidRPr="00F20C7B">
              <w:rPr>
                <w:rFonts w:cs="GHEA Grapalat"/>
                <w:bCs/>
                <w:lang w:val="af-ZA"/>
              </w:rPr>
              <w:t xml:space="preserve">, </w:t>
            </w:r>
            <w:r w:rsidR="00F20C7B" w:rsidRPr="00F20C7B">
              <w:rPr>
                <w:rFonts w:cs="GHEA Grapalat"/>
                <w:bCs/>
                <w:lang w:val="ru-RU"/>
              </w:rPr>
              <w:t>դրանց</w:t>
            </w:r>
            <w:r w:rsidR="00F20C7B" w:rsidRPr="00F20C7B">
              <w:rPr>
                <w:rFonts w:cs="GHEA Grapalat"/>
                <w:bCs/>
                <w:lang w:val="af-ZA"/>
              </w:rPr>
              <w:t xml:space="preserve"> </w:t>
            </w:r>
            <w:r w:rsidR="00F20C7B" w:rsidRPr="00F20C7B">
              <w:rPr>
                <w:rFonts w:cs="GHEA Grapalat"/>
                <w:bCs/>
                <w:lang w:val="ru-RU"/>
              </w:rPr>
              <w:t>վճարման</w:t>
            </w:r>
            <w:r w:rsidR="00F20C7B" w:rsidRPr="00F20C7B">
              <w:rPr>
                <w:rFonts w:cs="GHEA Grapalat"/>
                <w:bCs/>
                <w:lang w:val="af-ZA"/>
              </w:rPr>
              <w:t xml:space="preserve"> </w:t>
            </w:r>
            <w:r w:rsidR="00F20C7B" w:rsidRPr="00F20C7B">
              <w:rPr>
                <w:rFonts w:cs="GHEA Grapalat"/>
                <w:bCs/>
                <w:lang w:val="ru-RU"/>
              </w:rPr>
              <w:t>դեպքերը</w:t>
            </w:r>
            <w:r w:rsidR="00F20C7B" w:rsidRPr="00F20C7B">
              <w:rPr>
                <w:rFonts w:cs="GHEA Grapalat"/>
                <w:bCs/>
                <w:lang w:val="af-ZA"/>
              </w:rPr>
              <w:t xml:space="preserve">, </w:t>
            </w:r>
            <w:r w:rsidR="00F20C7B" w:rsidRPr="00F20C7B">
              <w:rPr>
                <w:rFonts w:cs="GHEA Grapalat"/>
                <w:bCs/>
                <w:lang w:val="ru-RU"/>
              </w:rPr>
              <w:t>կարգը</w:t>
            </w:r>
            <w:r w:rsidR="00F20C7B" w:rsidRPr="00F20C7B">
              <w:rPr>
                <w:rFonts w:cs="GHEA Grapalat"/>
                <w:bCs/>
                <w:lang w:val="af-ZA"/>
              </w:rPr>
              <w:t xml:space="preserve"> </w:t>
            </w:r>
            <w:r w:rsidR="00F20C7B" w:rsidRPr="00F20C7B">
              <w:rPr>
                <w:rFonts w:cs="GHEA Grapalat"/>
                <w:bCs/>
                <w:lang w:val="ru-RU"/>
              </w:rPr>
              <w:t>և</w:t>
            </w:r>
            <w:r w:rsidR="00F20C7B" w:rsidRPr="00F20C7B">
              <w:rPr>
                <w:rFonts w:cs="GHEA Grapalat"/>
                <w:bCs/>
                <w:lang w:val="af-ZA"/>
              </w:rPr>
              <w:t xml:space="preserve"> </w:t>
            </w:r>
            <w:r w:rsidR="00F20C7B" w:rsidRPr="00F20C7B">
              <w:rPr>
                <w:rFonts w:cs="GHEA Grapalat"/>
                <w:bCs/>
                <w:lang w:val="ru-RU"/>
              </w:rPr>
              <w:t>պայմանները</w:t>
            </w:r>
            <w:r w:rsidR="00F20C7B" w:rsidRPr="00F20C7B">
              <w:rPr>
                <w:rFonts w:cs="GHEA Grapalat"/>
                <w:bCs/>
                <w:lang w:val="af-ZA"/>
              </w:rPr>
              <w:t xml:space="preserve"> </w:t>
            </w:r>
            <w:r w:rsidR="00F20C7B" w:rsidRPr="00F20C7B">
              <w:rPr>
                <w:rFonts w:cs="GHEA Grapalat"/>
                <w:bCs/>
                <w:lang w:val="ru-RU"/>
              </w:rPr>
              <w:t>սահմանելու</w:t>
            </w:r>
            <w:r w:rsidR="00F20C7B" w:rsidRPr="00F20C7B">
              <w:rPr>
                <w:rFonts w:cs="GHEA Grapalat"/>
                <w:bCs/>
                <w:lang w:val="af-ZA"/>
              </w:rPr>
              <w:t xml:space="preserve"> </w:t>
            </w:r>
            <w:r w:rsidR="00F20C7B" w:rsidRPr="00F20C7B">
              <w:rPr>
                <w:rFonts w:cs="GHEA Grapalat"/>
                <w:bCs/>
                <w:lang w:val="ru-RU"/>
              </w:rPr>
              <w:t>հայեցողական</w:t>
            </w:r>
            <w:r w:rsidR="00F20C7B" w:rsidRPr="00F20C7B">
              <w:rPr>
                <w:rFonts w:cs="GHEA Grapalat"/>
                <w:bCs/>
                <w:lang w:val="af-ZA"/>
              </w:rPr>
              <w:t xml:space="preserve"> </w:t>
            </w:r>
            <w:r w:rsidR="00F20C7B" w:rsidRPr="00F20C7B">
              <w:rPr>
                <w:rFonts w:cs="GHEA Grapalat"/>
                <w:bCs/>
                <w:lang w:val="ru-RU"/>
              </w:rPr>
              <w:t>լիազորությունն</w:t>
            </w:r>
            <w:r w:rsidR="00F20C7B" w:rsidRPr="00F20C7B">
              <w:rPr>
                <w:rFonts w:cs="GHEA Grapalat"/>
                <w:bCs/>
                <w:lang w:val="af-ZA"/>
              </w:rPr>
              <w:t xml:space="preserve"> </w:t>
            </w:r>
            <w:r w:rsidR="00F20C7B" w:rsidRPr="00F20C7B">
              <w:rPr>
                <w:rFonts w:cs="GHEA Grapalat"/>
                <w:bCs/>
                <w:lang w:val="ru-RU"/>
              </w:rPr>
              <w:t>իմպերատիվ</w:t>
            </w:r>
            <w:r w:rsidR="00F20C7B" w:rsidRPr="00F20C7B">
              <w:rPr>
                <w:rFonts w:cs="GHEA Grapalat"/>
                <w:bCs/>
                <w:lang w:val="af-ZA"/>
              </w:rPr>
              <w:t xml:space="preserve"> </w:t>
            </w:r>
            <w:r w:rsidR="00F20C7B" w:rsidRPr="00F20C7B">
              <w:rPr>
                <w:rFonts w:cs="GHEA Grapalat"/>
                <w:bCs/>
                <w:lang w:val="ru-RU"/>
              </w:rPr>
              <w:t>դարձնելու</w:t>
            </w:r>
            <w:r w:rsidR="00F20C7B" w:rsidRPr="00F20C7B">
              <w:rPr>
                <w:rFonts w:cs="GHEA Grapalat"/>
                <w:bCs/>
                <w:lang w:val="af-ZA"/>
              </w:rPr>
              <w:t xml:space="preserve"> </w:t>
            </w:r>
            <w:r w:rsidR="00F20C7B" w:rsidRPr="00F20C7B">
              <w:rPr>
                <w:rFonts w:cs="GHEA Grapalat"/>
                <w:bCs/>
                <w:lang w:val="ru-RU"/>
              </w:rPr>
              <w:t>նպատակահարմարության</w:t>
            </w:r>
            <w:r w:rsidR="00F20C7B" w:rsidRPr="00F20C7B">
              <w:rPr>
                <w:rFonts w:cs="GHEA Grapalat"/>
                <w:bCs/>
                <w:lang w:val="af-ZA"/>
              </w:rPr>
              <w:t xml:space="preserve"> </w:t>
            </w:r>
            <w:r w:rsidR="00F20C7B" w:rsidRPr="00F20C7B">
              <w:rPr>
                <w:rFonts w:cs="GHEA Grapalat"/>
                <w:bCs/>
                <w:lang w:val="ru-RU"/>
              </w:rPr>
              <w:t>հարցը</w:t>
            </w:r>
            <w:r w:rsidR="00F20C7B" w:rsidRPr="00F20C7B">
              <w:rPr>
                <w:rFonts w:cs="GHEA Grapalat"/>
                <w:bCs/>
                <w:lang w:val="af-ZA"/>
              </w:rPr>
              <w:t xml:space="preserve">: </w:t>
            </w:r>
          </w:p>
          <w:p w:rsidR="008177A6" w:rsidRDefault="008177A6" w:rsidP="00363998">
            <w:pPr>
              <w:tabs>
                <w:tab w:val="left" w:pos="0"/>
              </w:tabs>
              <w:spacing w:after="0" w:line="240" w:lineRule="auto"/>
              <w:rPr>
                <w:lang w:val="af-ZA"/>
              </w:rPr>
            </w:pPr>
          </w:p>
          <w:p w:rsidR="00F41CC5" w:rsidRDefault="00F41CC5" w:rsidP="006F2B0C">
            <w:pPr>
              <w:tabs>
                <w:tab w:val="left" w:pos="0"/>
              </w:tabs>
              <w:spacing w:after="0" w:line="240" w:lineRule="auto"/>
              <w:rPr>
                <w:rFonts w:cs="GHEA Grapalat"/>
                <w:bCs/>
                <w:lang w:val="af-ZA"/>
              </w:rPr>
            </w:pPr>
            <w:r>
              <w:rPr>
                <w:lang w:val="hy-AM"/>
              </w:rPr>
              <w:t xml:space="preserve">10․ </w:t>
            </w:r>
            <w:r w:rsidR="006F2B0C" w:rsidRPr="006F2B0C">
              <w:rPr>
                <w:rFonts w:cs="GHEA Grapalat"/>
                <w:bCs/>
                <w:lang w:val="ru-RU"/>
              </w:rPr>
              <w:t>Նախագծի</w:t>
            </w:r>
            <w:r w:rsidR="006F2B0C" w:rsidRPr="006F2B0C">
              <w:rPr>
                <w:rFonts w:cs="GHEA Grapalat"/>
                <w:bCs/>
                <w:lang w:val="af-ZA"/>
              </w:rPr>
              <w:t xml:space="preserve"> 5-</w:t>
            </w:r>
            <w:r w:rsidR="006F2B0C" w:rsidRPr="006F2B0C">
              <w:rPr>
                <w:rFonts w:cs="GHEA Grapalat"/>
                <w:bCs/>
                <w:lang w:val="ru-RU"/>
              </w:rPr>
              <w:t>րդ</w:t>
            </w:r>
            <w:r w:rsidR="006F2B0C" w:rsidRPr="006F2B0C">
              <w:rPr>
                <w:rFonts w:cs="GHEA Grapalat"/>
                <w:bCs/>
                <w:lang w:val="af-ZA"/>
              </w:rPr>
              <w:t xml:space="preserve"> </w:t>
            </w:r>
            <w:r w:rsidR="006F2B0C" w:rsidRPr="006F2B0C">
              <w:rPr>
                <w:rFonts w:cs="GHEA Grapalat"/>
                <w:bCs/>
                <w:lang w:val="ru-RU"/>
              </w:rPr>
              <w:t>հոդվածի</w:t>
            </w:r>
            <w:r w:rsidR="006F2B0C" w:rsidRPr="006F2B0C">
              <w:rPr>
                <w:rFonts w:cs="GHEA Grapalat"/>
                <w:bCs/>
                <w:lang w:val="af-ZA"/>
              </w:rPr>
              <w:t xml:space="preserve"> 2-</w:t>
            </w:r>
            <w:r w:rsidR="006F2B0C" w:rsidRPr="006F2B0C">
              <w:rPr>
                <w:rFonts w:cs="GHEA Grapalat"/>
                <w:bCs/>
                <w:lang w:val="ru-RU"/>
              </w:rPr>
              <w:t>րդ</w:t>
            </w:r>
            <w:r w:rsidR="006F2B0C" w:rsidRPr="006F2B0C">
              <w:rPr>
                <w:rFonts w:cs="GHEA Grapalat"/>
                <w:bCs/>
                <w:lang w:val="af-ZA"/>
              </w:rPr>
              <w:t xml:space="preserve"> </w:t>
            </w:r>
            <w:r w:rsidR="006F2B0C" w:rsidRPr="006F2B0C">
              <w:rPr>
                <w:rFonts w:cs="GHEA Grapalat"/>
                <w:bCs/>
                <w:lang w:val="ru-RU"/>
              </w:rPr>
              <w:t>մասից</w:t>
            </w:r>
            <w:r w:rsidR="006F2B0C" w:rsidRPr="006F2B0C">
              <w:rPr>
                <w:rFonts w:cs="GHEA Grapalat"/>
                <w:bCs/>
                <w:lang w:val="af-ZA"/>
              </w:rPr>
              <w:t xml:space="preserve"> </w:t>
            </w:r>
            <w:r w:rsidR="006F2B0C" w:rsidRPr="006F2B0C">
              <w:rPr>
                <w:rFonts w:cs="GHEA Grapalat"/>
                <w:bCs/>
                <w:lang w:val="ru-RU"/>
              </w:rPr>
              <w:t>անհրաժեշտ</w:t>
            </w:r>
            <w:r w:rsidR="006F2B0C" w:rsidRPr="006F2B0C">
              <w:rPr>
                <w:rFonts w:cs="GHEA Grapalat"/>
                <w:bCs/>
                <w:lang w:val="af-ZA"/>
              </w:rPr>
              <w:t xml:space="preserve"> </w:t>
            </w:r>
            <w:r w:rsidR="006F2B0C" w:rsidRPr="006F2B0C">
              <w:rPr>
                <w:rFonts w:cs="GHEA Grapalat"/>
                <w:bCs/>
                <w:lang w:val="ru-RU"/>
              </w:rPr>
              <w:t>է</w:t>
            </w:r>
            <w:r w:rsidR="006F2B0C" w:rsidRPr="006F2B0C">
              <w:rPr>
                <w:rFonts w:cs="GHEA Grapalat"/>
                <w:bCs/>
                <w:lang w:val="af-ZA"/>
              </w:rPr>
              <w:t xml:space="preserve"> </w:t>
            </w:r>
            <w:r w:rsidR="006F2B0C" w:rsidRPr="006F2B0C">
              <w:rPr>
                <w:rFonts w:cs="GHEA Grapalat"/>
                <w:bCs/>
                <w:lang w:val="ru-RU"/>
              </w:rPr>
              <w:t>հանել</w:t>
            </w:r>
            <w:r w:rsidR="006F2B0C" w:rsidRPr="006F2B0C">
              <w:rPr>
                <w:rFonts w:cs="GHEA Grapalat"/>
                <w:bCs/>
                <w:lang w:val="af-ZA"/>
              </w:rPr>
              <w:t xml:space="preserve"> «</w:t>
            </w:r>
            <w:r w:rsidR="006F2B0C" w:rsidRPr="006F2B0C">
              <w:rPr>
                <w:rFonts w:cs="GHEA Grapalat"/>
                <w:bCs/>
                <w:lang w:val="ru-RU"/>
              </w:rPr>
              <w:t>ինքնակառավարման</w:t>
            </w:r>
            <w:r w:rsidR="006F2B0C" w:rsidRPr="006F2B0C">
              <w:rPr>
                <w:rFonts w:cs="GHEA Grapalat"/>
                <w:bCs/>
                <w:lang w:val="af-ZA"/>
              </w:rPr>
              <w:t xml:space="preserve">» </w:t>
            </w:r>
            <w:r w:rsidR="006F2B0C" w:rsidRPr="006F2B0C">
              <w:rPr>
                <w:rFonts w:cs="GHEA Grapalat"/>
                <w:bCs/>
                <w:lang w:val="ru-RU"/>
              </w:rPr>
              <w:t>բառը</w:t>
            </w:r>
            <w:r w:rsidR="006F2B0C" w:rsidRPr="006F2B0C">
              <w:rPr>
                <w:rFonts w:cs="GHEA Grapalat"/>
                <w:bCs/>
                <w:lang w:val="af-ZA"/>
              </w:rPr>
              <w:t>:</w:t>
            </w:r>
          </w:p>
          <w:p w:rsidR="00653119" w:rsidRDefault="00653119" w:rsidP="006F2B0C">
            <w:pPr>
              <w:tabs>
                <w:tab w:val="left" w:pos="0"/>
              </w:tabs>
              <w:spacing w:after="0" w:line="240" w:lineRule="auto"/>
              <w:rPr>
                <w:rFonts w:cs="GHEA Grapalat"/>
                <w:bCs/>
                <w:lang w:val="af-ZA"/>
              </w:rPr>
            </w:pPr>
          </w:p>
          <w:p w:rsidR="00191D98" w:rsidRDefault="00191D98" w:rsidP="00191D98">
            <w:pPr>
              <w:spacing w:after="0" w:line="240" w:lineRule="auto"/>
              <w:rPr>
                <w:rFonts w:cs="GHEA Grapalat"/>
                <w:bCs/>
                <w:lang w:val="hy-AM"/>
              </w:rPr>
            </w:pPr>
          </w:p>
          <w:p w:rsidR="00191D98" w:rsidRDefault="00653119" w:rsidP="00191D98">
            <w:pPr>
              <w:spacing w:after="0" w:line="240" w:lineRule="auto"/>
              <w:rPr>
                <w:rFonts w:cs="GHEA Grapalat"/>
                <w:bCs/>
                <w:lang w:val="af-ZA"/>
              </w:rPr>
            </w:pPr>
            <w:r>
              <w:rPr>
                <w:rFonts w:cs="GHEA Grapalat"/>
                <w:bCs/>
                <w:lang w:val="hy-AM"/>
              </w:rPr>
              <w:t xml:space="preserve">11․ </w:t>
            </w:r>
            <w:r w:rsidR="00191D98" w:rsidRPr="00191D98">
              <w:rPr>
                <w:rFonts w:cs="GHEA Grapalat"/>
                <w:bCs/>
                <w:lang w:val="hy-AM"/>
              </w:rPr>
              <w:t>Նկատի</w:t>
            </w:r>
            <w:r w:rsidR="00191D98" w:rsidRPr="00191D98">
              <w:rPr>
                <w:rFonts w:cs="GHEA Grapalat"/>
                <w:bCs/>
                <w:lang w:val="af-ZA"/>
              </w:rPr>
              <w:t xml:space="preserve"> </w:t>
            </w:r>
            <w:r w:rsidR="00191D98" w:rsidRPr="00191D98">
              <w:rPr>
                <w:rFonts w:cs="GHEA Grapalat"/>
                <w:bCs/>
                <w:lang w:val="hy-AM"/>
              </w:rPr>
              <w:t>ունենալով</w:t>
            </w:r>
            <w:r w:rsidR="00191D98" w:rsidRPr="00191D98">
              <w:rPr>
                <w:rFonts w:cs="GHEA Grapalat"/>
                <w:bCs/>
                <w:lang w:val="af-ZA"/>
              </w:rPr>
              <w:t xml:space="preserve"> </w:t>
            </w:r>
            <w:r w:rsidR="00191D98" w:rsidRPr="00191D98">
              <w:rPr>
                <w:rFonts w:cs="GHEA Grapalat"/>
                <w:bCs/>
                <w:lang w:val="hy-AM"/>
              </w:rPr>
              <w:t>իրավական</w:t>
            </w:r>
            <w:r w:rsidR="00191D98" w:rsidRPr="00191D98">
              <w:rPr>
                <w:rFonts w:cs="GHEA Grapalat"/>
                <w:bCs/>
                <w:lang w:val="af-ZA"/>
              </w:rPr>
              <w:t xml:space="preserve"> </w:t>
            </w:r>
            <w:r w:rsidR="00191D98" w:rsidRPr="00191D98">
              <w:rPr>
                <w:rFonts w:cs="GHEA Grapalat"/>
                <w:bCs/>
                <w:lang w:val="hy-AM"/>
              </w:rPr>
              <w:t>որոշակիության</w:t>
            </w:r>
            <w:r w:rsidR="00191D98" w:rsidRPr="00191D98">
              <w:rPr>
                <w:rFonts w:cs="GHEA Grapalat"/>
                <w:bCs/>
                <w:lang w:val="af-ZA"/>
              </w:rPr>
              <w:t xml:space="preserve"> </w:t>
            </w:r>
            <w:r w:rsidR="00191D98" w:rsidRPr="00191D98">
              <w:rPr>
                <w:rFonts w:cs="GHEA Grapalat"/>
                <w:bCs/>
                <w:lang w:val="hy-AM"/>
              </w:rPr>
              <w:t>սահմանադրական</w:t>
            </w:r>
            <w:r w:rsidR="00191D98" w:rsidRPr="00191D98">
              <w:rPr>
                <w:rFonts w:cs="GHEA Grapalat"/>
                <w:bCs/>
                <w:lang w:val="af-ZA"/>
              </w:rPr>
              <w:t xml:space="preserve"> </w:t>
            </w:r>
            <w:r w:rsidR="00191D98" w:rsidRPr="00191D98">
              <w:rPr>
                <w:rFonts w:cs="GHEA Grapalat"/>
                <w:bCs/>
                <w:lang w:val="hy-AM"/>
              </w:rPr>
              <w:t>սկզբունքը՝</w:t>
            </w:r>
            <w:r w:rsidR="00191D98" w:rsidRPr="00191D98">
              <w:rPr>
                <w:rFonts w:cs="GHEA Grapalat"/>
                <w:bCs/>
                <w:lang w:val="af-ZA"/>
              </w:rPr>
              <w:t xml:space="preserve"> </w:t>
            </w:r>
            <w:r w:rsidR="00191D98" w:rsidRPr="00191D98">
              <w:rPr>
                <w:rFonts w:cs="GHEA Grapalat"/>
                <w:bCs/>
                <w:lang w:val="hy-AM"/>
              </w:rPr>
              <w:t>Նախագծի</w:t>
            </w:r>
            <w:r w:rsidR="00191D98" w:rsidRPr="00191D98">
              <w:rPr>
                <w:rFonts w:cs="GHEA Grapalat"/>
                <w:bCs/>
                <w:lang w:val="af-ZA"/>
              </w:rPr>
              <w:t xml:space="preserve"> 5-</w:t>
            </w:r>
            <w:r w:rsidR="00191D98" w:rsidRPr="00191D98">
              <w:rPr>
                <w:rFonts w:cs="GHEA Grapalat"/>
                <w:bCs/>
                <w:lang w:val="hy-AM"/>
              </w:rPr>
              <w:t>րդ</w:t>
            </w:r>
            <w:r w:rsidR="00191D98" w:rsidRPr="00191D98">
              <w:rPr>
                <w:rFonts w:cs="GHEA Grapalat"/>
                <w:bCs/>
                <w:lang w:val="af-ZA"/>
              </w:rPr>
              <w:t xml:space="preserve"> </w:t>
            </w:r>
            <w:r w:rsidR="00191D98" w:rsidRPr="00191D98">
              <w:rPr>
                <w:rFonts w:cs="GHEA Grapalat"/>
                <w:bCs/>
                <w:lang w:val="hy-AM"/>
              </w:rPr>
              <w:t>հոդվածի</w:t>
            </w:r>
            <w:r w:rsidR="00191D98" w:rsidRPr="00191D98">
              <w:rPr>
                <w:rFonts w:cs="GHEA Grapalat"/>
                <w:bCs/>
                <w:lang w:val="af-ZA"/>
              </w:rPr>
              <w:t xml:space="preserve"> 3-</w:t>
            </w:r>
            <w:r w:rsidR="00191D98" w:rsidRPr="00191D98">
              <w:rPr>
                <w:rFonts w:cs="GHEA Grapalat"/>
                <w:bCs/>
                <w:lang w:val="hy-AM"/>
              </w:rPr>
              <w:t>րդ</w:t>
            </w:r>
            <w:r w:rsidR="00191D98" w:rsidRPr="00191D98">
              <w:rPr>
                <w:rFonts w:cs="GHEA Grapalat"/>
                <w:bCs/>
                <w:lang w:val="af-ZA"/>
              </w:rPr>
              <w:t xml:space="preserve"> </w:t>
            </w:r>
            <w:r w:rsidR="00191D98" w:rsidRPr="00191D98">
              <w:rPr>
                <w:rFonts w:cs="GHEA Grapalat"/>
                <w:bCs/>
                <w:lang w:val="hy-AM"/>
              </w:rPr>
              <w:t>մասում</w:t>
            </w:r>
            <w:r w:rsidR="00191D98" w:rsidRPr="00191D98">
              <w:rPr>
                <w:rFonts w:cs="GHEA Grapalat"/>
                <w:bCs/>
                <w:lang w:val="af-ZA"/>
              </w:rPr>
              <w:t xml:space="preserve"> </w:t>
            </w:r>
            <w:r w:rsidR="00191D98" w:rsidRPr="00191D98">
              <w:rPr>
                <w:rFonts w:cs="GHEA Grapalat"/>
                <w:bCs/>
                <w:lang w:val="hy-AM"/>
              </w:rPr>
              <w:t>անհրաժեշտ</w:t>
            </w:r>
            <w:r w:rsidR="00191D98" w:rsidRPr="00191D98">
              <w:rPr>
                <w:rFonts w:cs="GHEA Grapalat"/>
                <w:bCs/>
                <w:lang w:val="af-ZA"/>
              </w:rPr>
              <w:t xml:space="preserve"> </w:t>
            </w:r>
            <w:r w:rsidR="00191D98" w:rsidRPr="00191D98">
              <w:rPr>
                <w:rFonts w:cs="GHEA Grapalat"/>
                <w:bCs/>
                <w:lang w:val="hy-AM"/>
              </w:rPr>
              <w:t>է</w:t>
            </w:r>
            <w:r w:rsidR="00191D98" w:rsidRPr="00191D98">
              <w:rPr>
                <w:rFonts w:cs="GHEA Grapalat"/>
                <w:bCs/>
                <w:lang w:val="af-ZA"/>
              </w:rPr>
              <w:t xml:space="preserve"> </w:t>
            </w:r>
            <w:r w:rsidR="00191D98" w:rsidRPr="00191D98">
              <w:rPr>
                <w:rFonts w:cs="GHEA Grapalat"/>
                <w:bCs/>
                <w:lang w:val="hy-AM"/>
              </w:rPr>
              <w:t>հստակեցնել</w:t>
            </w:r>
            <w:r w:rsidR="00191D98" w:rsidRPr="00191D98">
              <w:rPr>
                <w:rFonts w:cs="GHEA Grapalat"/>
                <w:bCs/>
                <w:lang w:val="af-ZA"/>
              </w:rPr>
              <w:t xml:space="preserve">, </w:t>
            </w:r>
            <w:r w:rsidR="00191D98" w:rsidRPr="00191D98">
              <w:rPr>
                <w:rFonts w:cs="GHEA Grapalat"/>
                <w:bCs/>
                <w:lang w:val="hy-AM"/>
              </w:rPr>
              <w:t>թե</w:t>
            </w:r>
            <w:r w:rsidR="00191D98" w:rsidRPr="00191D98">
              <w:rPr>
                <w:rFonts w:cs="GHEA Grapalat"/>
                <w:bCs/>
                <w:lang w:val="af-ZA"/>
              </w:rPr>
              <w:t xml:space="preserve"> </w:t>
            </w:r>
            <w:r w:rsidR="00191D98" w:rsidRPr="00191D98">
              <w:rPr>
                <w:rFonts w:cs="GHEA Grapalat"/>
                <w:bCs/>
                <w:lang w:val="hy-AM"/>
              </w:rPr>
              <w:t>բացի</w:t>
            </w:r>
            <w:r w:rsidR="00191D98" w:rsidRPr="00191D98">
              <w:rPr>
                <w:rFonts w:cs="GHEA Grapalat"/>
                <w:bCs/>
                <w:lang w:val="af-ZA"/>
              </w:rPr>
              <w:t xml:space="preserve"> </w:t>
            </w:r>
            <w:r w:rsidR="00191D98" w:rsidRPr="00191D98">
              <w:rPr>
                <w:rFonts w:cs="GHEA Grapalat"/>
                <w:bCs/>
                <w:lang w:val="hy-AM"/>
              </w:rPr>
              <w:t>նշված</w:t>
            </w:r>
            <w:r w:rsidR="00191D98" w:rsidRPr="00191D98">
              <w:rPr>
                <w:rFonts w:cs="GHEA Grapalat"/>
                <w:bCs/>
                <w:lang w:val="af-ZA"/>
              </w:rPr>
              <w:t xml:space="preserve"> </w:t>
            </w:r>
            <w:r w:rsidR="00191D98" w:rsidRPr="00191D98">
              <w:rPr>
                <w:rFonts w:cs="GHEA Grapalat"/>
                <w:bCs/>
                <w:lang w:val="hy-AM"/>
              </w:rPr>
              <w:lastRenderedPageBreak/>
              <w:t>մասում</w:t>
            </w:r>
            <w:r w:rsidR="00191D98" w:rsidRPr="00191D98">
              <w:rPr>
                <w:rFonts w:cs="GHEA Grapalat"/>
                <w:bCs/>
                <w:lang w:val="af-ZA"/>
              </w:rPr>
              <w:t xml:space="preserve"> </w:t>
            </w:r>
            <w:r w:rsidR="00191D98" w:rsidRPr="00191D98">
              <w:rPr>
                <w:rFonts w:cs="GHEA Grapalat"/>
                <w:bCs/>
                <w:lang w:val="hy-AM"/>
              </w:rPr>
              <w:t>թվարկվածներից</w:t>
            </w:r>
            <w:r w:rsidR="00191D98" w:rsidRPr="00191D98">
              <w:rPr>
                <w:rFonts w:cs="GHEA Grapalat"/>
                <w:bCs/>
                <w:lang w:val="af-ZA"/>
              </w:rPr>
              <w:t xml:space="preserve">, </w:t>
            </w:r>
            <w:r w:rsidR="00191D98" w:rsidRPr="00191D98">
              <w:rPr>
                <w:rFonts w:cs="GHEA Grapalat"/>
                <w:bCs/>
                <w:lang w:val="hy-AM"/>
              </w:rPr>
              <w:t>ինչ</w:t>
            </w:r>
            <w:r w:rsidR="00191D98" w:rsidRPr="00191D98">
              <w:rPr>
                <w:rFonts w:cs="GHEA Grapalat"/>
                <w:bCs/>
                <w:lang w:val="af-ZA"/>
              </w:rPr>
              <w:t xml:space="preserve"> </w:t>
            </w:r>
            <w:r w:rsidR="00191D98" w:rsidRPr="00191D98">
              <w:rPr>
                <w:rFonts w:cs="GHEA Grapalat"/>
                <w:bCs/>
                <w:lang w:val="hy-AM"/>
              </w:rPr>
              <w:t>այլ</w:t>
            </w:r>
            <w:r w:rsidR="00191D98" w:rsidRPr="00191D98">
              <w:rPr>
                <w:rFonts w:cs="GHEA Grapalat"/>
                <w:bCs/>
                <w:lang w:val="af-ZA"/>
              </w:rPr>
              <w:t xml:space="preserve"> </w:t>
            </w:r>
            <w:r w:rsidR="00191D98" w:rsidRPr="00191D98">
              <w:rPr>
                <w:rFonts w:cs="GHEA Grapalat"/>
                <w:bCs/>
                <w:lang w:val="hy-AM"/>
              </w:rPr>
              <w:t>վճարումների</w:t>
            </w:r>
            <w:r w:rsidR="00191D98" w:rsidRPr="00191D98">
              <w:rPr>
                <w:rFonts w:cs="GHEA Grapalat"/>
                <w:bCs/>
                <w:lang w:val="af-ZA"/>
              </w:rPr>
              <w:t xml:space="preserve"> </w:t>
            </w:r>
            <w:r w:rsidR="00191D98" w:rsidRPr="00191D98">
              <w:rPr>
                <w:rFonts w:cs="GHEA Grapalat"/>
                <w:bCs/>
                <w:lang w:val="hy-AM"/>
              </w:rPr>
              <w:t>մասին</w:t>
            </w:r>
            <w:r w:rsidR="00191D98" w:rsidRPr="00191D98">
              <w:rPr>
                <w:rFonts w:cs="GHEA Grapalat"/>
                <w:bCs/>
                <w:lang w:val="af-ZA"/>
              </w:rPr>
              <w:t xml:space="preserve"> </w:t>
            </w:r>
            <w:r w:rsidR="00191D98" w:rsidRPr="00191D98">
              <w:rPr>
                <w:rFonts w:cs="GHEA Grapalat"/>
                <w:bCs/>
                <w:lang w:val="hy-AM"/>
              </w:rPr>
              <w:t>է</w:t>
            </w:r>
            <w:r w:rsidR="00191D98" w:rsidRPr="00191D98">
              <w:rPr>
                <w:rFonts w:cs="GHEA Grapalat"/>
                <w:bCs/>
                <w:lang w:val="af-ZA"/>
              </w:rPr>
              <w:t xml:space="preserve"> </w:t>
            </w:r>
            <w:r w:rsidR="00191D98" w:rsidRPr="00191D98">
              <w:rPr>
                <w:rFonts w:cs="GHEA Grapalat"/>
                <w:bCs/>
                <w:lang w:val="hy-AM"/>
              </w:rPr>
              <w:t>խոսքը</w:t>
            </w:r>
            <w:r w:rsidR="00191D98" w:rsidRPr="00191D98">
              <w:rPr>
                <w:rFonts w:cs="GHEA Grapalat"/>
                <w:bCs/>
                <w:lang w:val="af-ZA"/>
              </w:rPr>
              <w:t>:</w:t>
            </w:r>
          </w:p>
          <w:p w:rsidR="00470D99" w:rsidRDefault="00470D99" w:rsidP="00191D98">
            <w:pPr>
              <w:spacing w:after="0" w:line="240" w:lineRule="auto"/>
              <w:rPr>
                <w:rFonts w:cs="GHEA Grapalat"/>
                <w:bCs/>
                <w:lang w:val="af-ZA"/>
              </w:rPr>
            </w:pPr>
          </w:p>
          <w:p w:rsidR="001E3F6E" w:rsidRPr="001E3F6E" w:rsidRDefault="00470D99" w:rsidP="001E3F6E">
            <w:pPr>
              <w:spacing w:after="0" w:line="240" w:lineRule="auto"/>
              <w:rPr>
                <w:rFonts w:cs="GHEA Grapalat"/>
                <w:bCs/>
                <w:lang w:val="af-ZA"/>
              </w:rPr>
            </w:pPr>
            <w:r w:rsidRPr="001E3F6E">
              <w:rPr>
                <w:rFonts w:cs="GHEA Grapalat"/>
                <w:bCs/>
                <w:lang w:val="hy-AM"/>
              </w:rPr>
              <w:t xml:space="preserve">12․ </w:t>
            </w:r>
            <w:r w:rsidR="001E3F6E" w:rsidRPr="001E3F6E">
              <w:rPr>
                <w:rFonts w:cs="GHEA Grapalat"/>
                <w:bCs/>
                <w:lang w:val="ru-RU"/>
              </w:rPr>
              <w:t>Նախագծի</w:t>
            </w:r>
            <w:r w:rsidR="001E3F6E" w:rsidRPr="001E3F6E">
              <w:rPr>
                <w:rFonts w:cs="GHEA Grapalat"/>
                <w:bCs/>
                <w:lang w:val="af-ZA"/>
              </w:rPr>
              <w:t xml:space="preserve"> 5-</w:t>
            </w:r>
            <w:r w:rsidR="001E3F6E" w:rsidRPr="001E3F6E">
              <w:rPr>
                <w:rFonts w:cs="GHEA Grapalat"/>
                <w:bCs/>
                <w:lang w:val="ru-RU"/>
              </w:rPr>
              <w:t>րդ</w:t>
            </w:r>
            <w:r w:rsidR="001E3F6E" w:rsidRPr="001E3F6E">
              <w:rPr>
                <w:rFonts w:cs="GHEA Grapalat"/>
                <w:bCs/>
                <w:lang w:val="af-ZA"/>
              </w:rPr>
              <w:t xml:space="preserve"> </w:t>
            </w:r>
            <w:r w:rsidR="001E3F6E" w:rsidRPr="001E3F6E">
              <w:rPr>
                <w:rFonts w:cs="GHEA Grapalat"/>
                <w:bCs/>
                <w:lang w:val="ru-RU"/>
              </w:rPr>
              <w:t>հոդվածի</w:t>
            </w:r>
            <w:r w:rsidR="001E3F6E" w:rsidRPr="001E3F6E">
              <w:rPr>
                <w:rFonts w:cs="GHEA Grapalat"/>
                <w:bCs/>
                <w:lang w:val="af-ZA"/>
              </w:rPr>
              <w:t xml:space="preserve"> 5-</w:t>
            </w:r>
            <w:r w:rsidR="001E3F6E" w:rsidRPr="001E3F6E">
              <w:rPr>
                <w:rFonts w:cs="GHEA Grapalat"/>
                <w:bCs/>
                <w:lang w:val="ru-RU"/>
              </w:rPr>
              <w:t>րդ</w:t>
            </w:r>
            <w:r w:rsidR="001E3F6E" w:rsidRPr="001E3F6E">
              <w:rPr>
                <w:rFonts w:cs="GHEA Grapalat"/>
                <w:bCs/>
                <w:lang w:val="af-ZA"/>
              </w:rPr>
              <w:t xml:space="preserve"> </w:t>
            </w:r>
            <w:r w:rsidR="001E3F6E" w:rsidRPr="001E3F6E">
              <w:rPr>
                <w:rFonts w:cs="GHEA Grapalat"/>
                <w:bCs/>
                <w:lang w:val="ru-RU"/>
              </w:rPr>
              <w:t>մասի</w:t>
            </w:r>
            <w:r w:rsidR="001E3F6E" w:rsidRPr="001E3F6E">
              <w:rPr>
                <w:rFonts w:cs="GHEA Grapalat"/>
                <w:bCs/>
                <w:lang w:val="af-ZA"/>
              </w:rPr>
              <w:t xml:space="preserve"> </w:t>
            </w:r>
            <w:r w:rsidR="001E3F6E" w:rsidRPr="001E3F6E">
              <w:rPr>
                <w:rFonts w:cs="GHEA Grapalat"/>
                <w:bCs/>
                <w:lang w:val="ru-RU"/>
              </w:rPr>
              <w:t>համաձայն՝</w:t>
            </w:r>
            <w:r w:rsidR="001E3F6E" w:rsidRPr="001E3F6E">
              <w:rPr>
                <w:rFonts w:cs="GHEA Grapalat"/>
                <w:bCs/>
                <w:lang w:val="af-ZA"/>
              </w:rPr>
              <w:t xml:space="preserve"> </w:t>
            </w:r>
            <w:r w:rsidR="001E3F6E" w:rsidRPr="001E3F6E">
              <w:rPr>
                <w:rFonts w:cs="GHEA Grapalat"/>
                <w:bCs/>
                <w:lang w:val="ru-RU"/>
              </w:rPr>
              <w:t>սկսած</w:t>
            </w:r>
            <w:r w:rsidR="001E3F6E" w:rsidRPr="001E3F6E">
              <w:rPr>
                <w:rFonts w:cs="GHEA Grapalat"/>
                <w:bCs/>
                <w:lang w:val="af-ZA"/>
              </w:rPr>
              <w:t xml:space="preserve"> 2020 </w:t>
            </w:r>
            <w:r w:rsidR="001E3F6E" w:rsidRPr="001E3F6E">
              <w:rPr>
                <w:rFonts w:cs="GHEA Grapalat"/>
                <w:bCs/>
                <w:lang w:val="ru-RU"/>
              </w:rPr>
              <w:t>թվականի</w:t>
            </w:r>
            <w:r w:rsidR="001E3F6E" w:rsidRPr="001E3F6E">
              <w:rPr>
                <w:rFonts w:cs="GHEA Grapalat"/>
                <w:bCs/>
                <w:lang w:val="af-ZA"/>
              </w:rPr>
              <w:t xml:space="preserve"> </w:t>
            </w:r>
            <w:r w:rsidR="001E3F6E" w:rsidRPr="001E3F6E">
              <w:rPr>
                <w:rFonts w:cs="GHEA Grapalat"/>
                <w:bCs/>
                <w:lang w:val="ru-RU"/>
              </w:rPr>
              <w:t>հունվարի</w:t>
            </w:r>
            <w:r w:rsidR="001E3F6E" w:rsidRPr="001E3F6E">
              <w:rPr>
                <w:rFonts w:cs="GHEA Grapalat"/>
                <w:bCs/>
                <w:lang w:val="af-ZA"/>
              </w:rPr>
              <w:t xml:space="preserve"> 1-</w:t>
            </w:r>
            <w:r w:rsidR="001E3F6E" w:rsidRPr="001E3F6E">
              <w:rPr>
                <w:rFonts w:cs="GHEA Grapalat"/>
                <w:bCs/>
                <w:lang w:val="ru-RU"/>
              </w:rPr>
              <w:t>ից՝</w:t>
            </w:r>
            <w:r w:rsidR="001E3F6E" w:rsidRPr="001E3F6E">
              <w:rPr>
                <w:rFonts w:cs="GHEA Grapalat"/>
                <w:bCs/>
                <w:lang w:val="af-ZA"/>
              </w:rPr>
              <w:t xml:space="preserve"> </w:t>
            </w:r>
            <w:r w:rsidR="001E3F6E" w:rsidRPr="001E3F6E">
              <w:rPr>
                <w:rFonts w:cs="GHEA Grapalat"/>
                <w:bCs/>
                <w:lang w:val="ru-RU"/>
              </w:rPr>
              <w:t>Երևան</w:t>
            </w:r>
            <w:r w:rsidR="001E3F6E" w:rsidRPr="001E3F6E">
              <w:rPr>
                <w:rFonts w:cs="GHEA Grapalat"/>
                <w:bCs/>
                <w:lang w:val="af-ZA"/>
              </w:rPr>
              <w:t xml:space="preserve"> </w:t>
            </w:r>
            <w:r w:rsidR="001E3F6E" w:rsidRPr="001E3F6E">
              <w:rPr>
                <w:rFonts w:cs="GHEA Grapalat"/>
                <w:bCs/>
                <w:lang w:val="ru-RU"/>
              </w:rPr>
              <w:t>քաղաքում</w:t>
            </w:r>
            <w:r w:rsidR="001E3F6E" w:rsidRPr="001E3F6E">
              <w:rPr>
                <w:rFonts w:cs="GHEA Grapalat"/>
                <w:bCs/>
                <w:lang w:val="af-ZA"/>
              </w:rPr>
              <w:t xml:space="preserve">, 2021 </w:t>
            </w:r>
            <w:r w:rsidR="001E3F6E" w:rsidRPr="001E3F6E">
              <w:rPr>
                <w:rFonts w:cs="GHEA Grapalat"/>
                <w:bCs/>
                <w:lang w:val="ru-RU"/>
              </w:rPr>
              <w:t>թվականի</w:t>
            </w:r>
            <w:r w:rsidR="001E3F6E" w:rsidRPr="001E3F6E">
              <w:rPr>
                <w:rFonts w:cs="GHEA Grapalat"/>
                <w:bCs/>
                <w:lang w:val="af-ZA"/>
              </w:rPr>
              <w:t xml:space="preserve"> </w:t>
            </w:r>
            <w:r w:rsidR="001E3F6E" w:rsidRPr="001E3F6E">
              <w:rPr>
                <w:rFonts w:cs="GHEA Grapalat"/>
                <w:bCs/>
                <w:lang w:val="ru-RU"/>
              </w:rPr>
              <w:t>հունվարի</w:t>
            </w:r>
            <w:r w:rsidR="001E3F6E" w:rsidRPr="001E3F6E">
              <w:rPr>
                <w:rFonts w:cs="GHEA Grapalat"/>
                <w:bCs/>
                <w:lang w:val="af-ZA"/>
              </w:rPr>
              <w:t xml:space="preserve"> 1-</w:t>
            </w:r>
            <w:r w:rsidR="001E3F6E" w:rsidRPr="001E3F6E">
              <w:rPr>
                <w:rFonts w:cs="GHEA Grapalat"/>
                <w:bCs/>
                <w:lang w:val="ru-RU"/>
              </w:rPr>
              <w:t>ից՝</w:t>
            </w:r>
            <w:r w:rsidR="001E3F6E" w:rsidRPr="001E3F6E">
              <w:rPr>
                <w:rFonts w:cs="GHEA Grapalat"/>
                <w:bCs/>
                <w:lang w:val="af-ZA"/>
              </w:rPr>
              <w:t xml:space="preserve"> </w:t>
            </w:r>
            <w:r w:rsidR="001E3F6E" w:rsidRPr="001E3F6E">
              <w:rPr>
                <w:rFonts w:cs="GHEA Grapalat"/>
                <w:bCs/>
                <w:lang w:val="ru-RU"/>
              </w:rPr>
              <w:t>ՀՀ</w:t>
            </w:r>
            <w:r w:rsidR="001E3F6E" w:rsidRPr="001E3F6E">
              <w:rPr>
                <w:rFonts w:cs="GHEA Grapalat"/>
                <w:bCs/>
                <w:lang w:val="af-ZA"/>
              </w:rPr>
              <w:t xml:space="preserve"> </w:t>
            </w:r>
            <w:r w:rsidR="001E3F6E" w:rsidRPr="001E3F6E">
              <w:rPr>
                <w:rFonts w:cs="GHEA Grapalat"/>
                <w:bCs/>
                <w:lang w:val="ru-RU"/>
              </w:rPr>
              <w:t>մարզերի</w:t>
            </w:r>
            <w:r w:rsidR="001E3F6E" w:rsidRPr="001E3F6E">
              <w:rPr>
                <w:rFonts w:cs="GHEA Grapalat"/>
                <w:bCs/>
                <w:lang w:val="af-ZA"/>
              </w:rPr>
              <w:t xml:space="preserve"> </w:t>
            </w:r>
            <w:r w:rsidR="001E3F6E" w:rsidRPr="001E3F6E">
              <w:rPr>
                <w:rFonts w:cs="GHEA Grapalat"/>
                <w:bCs/>
                <w:lang w:val="ru-RU"/>
              </w:rPr>
              <w:t>վարչական</w:t>
            </w:r>
            <w:r w:rsidR="001E3F6E" w:rsidRPr="001E3F6E">
              <w:rPr>
                <w:rFonts w:cs="GHEA Grapalat"/>
                <w:bCs/>
                <w:lang w:val="af-ZA"/>
              </w:rPr>
              <w:t xml:space="preserve"> </w:t>
            </w:r>
            <w:r w:rsidR="001E3F6E" w:rsidRPr="001E3F6E">
              <w:rPr>
                <w:rFonts w:cs="GHEA Grapalat"/>
                <w:bCs/>
                <w:lang w:val="ru-RU"/>
              </w:rPr>
              <w:t>կենտրոններում</w:t>
            </w:r>
            <w:r w:rsidR="001E3F6E" w:rsidRPr="001E3F6E">
              <w:rPr>
                <w:rFonts w:cs="GHEA Grapalat"/>
                <w:bCs/>
                <w:lang w:val="af-ZA"/>
              </w:rPr>
              <w:t xml:space="preserve">, 2022 </w:t>
            </w:r>
            <w:r w:rsidR="001E3F6E" w:rsidRPr="001E3F6E">
              <w:rPr>
                <w:rFonts w:cs="GHEA Grapalat"/>
                <w:bCs/>
                <w:lang w:val="ru-RU"/>
              </w:rPr>
              <w:t>թվականի</w:t>
            </w:r>
            <w:r w:rsidR="001E3F6E" w:rsidRPr="001E3F6E">
              <w:rPr>
                <w:rFonts w:cs="GHEA Grapalat"/>
                <w:bCs/>
                <w:lang w:val="af-ZA"/>
              </w:rPr>
              <w:t xml:space="preserve"> </w:t>
            </w:r>
            <w:r w:rsidR="001E3F6E" w:rsidRPr="001E3F6E">
              <w:rPr>
                <w:rFonts w:cs="GHEA Grapalat"/>
                <w:bCs/>
                <w:lang w:val="ru-RU"/>
              </w:rPr>
              <w:t>հունվարի</w:t>
            </w:r>
            <w:r w:rsidR="001E3F6E" w:rsidRPr="001E3F6E">
              <w:rPr>
                <w:rFonts w:cs="GHEA Grapalat"/>
                <w:bCs/>
                <w:lang w:val="af-ZA"/>
              </w:rPr>
              <w:t xml:space="preserve"> 1-</w:t>
            </w:r>
            <w:r w:rsidR="001E3F6E" w:rsidRPr="001E3F6E">
              <w:rPr>
                <w:rFonts w:cs="GHEA Grapalat"/>
                <w:bCs/>
                <w:lang w:val="ru-RU"/>
              </w:rPr>
              <w:t>ից՝</w:t>
            </w:r>
            <w:r w:rsidR="001E3F6E" w:rsidRPr="001E3F6E">
              <w:rPr>
                <w:rFonts w:cs="GHEA Grapalat"/>
                <w:bCs/>
                <w:lang w:val="af-ZA"/>
              </w:rPr>
              <w:t xml:space="preserve"> </w:t>
            </w:r>
            <w:r w:rsidR="001E3F6E" w:rsidRPr="001E3F6E">
              <w:rPr>
                <w:rFonts w:cs="GHEA Grapalat"/>
                <w:bCs/>
                <w:lang w:val="ru-RU"/>
              </w:rPr>
              <w:t>այլ</w:t>
            </w:r>
            <w:r w:rsidR="001E3F6E" w:rsidRPr="001E3F6E">
              <w:rPr>
                <w:rFonts w:cs="GHEA Grapalat"/>
                <w:bCs/>
                <w:lang w:val="af-ZA"/>
              </w:rPr>
              <w:t xml:space="preserve"> </w:t>
            </w:r>
            <w:r w:rsidR="001E3F6E" w:rsidRPr="001E3F6E">
              <w:rPr>
                <w:rFonts w:cs="GHEA Grapalat"/>
                <w:bCs/>
                <w:lang w:val="ru-RU"/>
              </w:rPr>
              <w:t>բնակավայրերում</w:t>
            </w:r>
            <w:r w:rsidR="001E3F6E" w:rsidRPr="001E3F6E">
              <w:rPr>
                <w:rFonts w:cs="GHEA Grapalat"/>
                <w:bCs/>
                <w:lang w:val="af-ZA"/>
              </w:rPr>
              <w:t xml:space="preserve"> </w:t>
            </w:r>
            <w:r w:rsidR="001E3F6E" w:rsidRPr="001E3F6E">
              <w:rPr>
                <w:rFonts w:cs="GHEA Grapalat"/>
                <w:bCs/>
                <w:lang w:val="ru-RU"/>
              </w:rPr>
              <w:t>գործունեություն</w:t>
            </w:r>
            <w:r w:rsidR="001E3F6E" w:rsidRPr="001E3F6E">
              <w:rPr>
                <w:rFonts w:cs="GHEA Grapalat"/>
                <w:bCs/>
                <w:lang w:val="af-ZA"/>
              </w:rPr>
              <w:t xml:space="preserve"> </w:t>
            </w:r>
            <w:r w:rsidR="001E3F6E" w:rsidRPr="001E3F6E">
              <w:rPr>
                <w:rFonts w:cs="GHEA Grapalat"/>
                <w:bCs/>
                <w:lang w:val="ru-RU"/>
              </w:rPr>
              <w:t>իրականացնող</w:t>
            </w:r>
            <w:r w:rsidR="001E3F6E" w:rsidRPr="001E3F6E">
              <w:rPr>
                <w:rFonts w:cs="GHEA Grapalat"/>
                <w:bCs/>
                <w:lang w:val="af-ZA"/>
              </w:rPr>
              <w:t xml:space="preserve"> </w:t>
            </w:r>
            <w:r w:rsidR="001E3F6E" w:rsidRPr="001E3F6E">
              <w:rPr>
                <w:rFonts w:cs="GHEA Grapalat"/>
                <w:bCs/>
                <w:lang w:val="ru-RU"/>
              </w:rPr>
              <w:t>կրթական</w:t>
            </w:r>
            <w:r w:rsidR="001E3F6E" w:rsidRPr="001E3F6E">
              <w:rPr>
                <w:rFonts w:cs="GHEA Grapalat"/>
                <w:bCs/>
                <w:lang w:val="af-ZA"/>
              </w:rPr>
              <w:t xml:space="preserve"> </w:t>
            </w:r>
            <w:r w:rsidR="001E3F6E" w:rsidRPr="001E3F6E">
              <w:rPr>
                <w:rFonts w:cs="GHEA Grapalat"/>
                <w:bCs/>
                <w:lang w:val="ru-RU"/>
              </w:rPr>
              <w:t>հաստատություններում</w:t>
            </w:r>
            <w:r w:rsidR="001E3F6E" w:rsidRPr="001E3F6E">
              <w:rPr>
                <w:rFonts w:cs="GHEA Grapalat"/>
                <w:bCs/>
                <w:lang w:val="af-ZA"/>
              </w:rPr>
              <w:t xml:space="preserve"> </w:t>
            </w:r>
            <w:r w:rsidR="001E3F6E" w:rsidRPr="001E3F6E">
              <w:rPr>
                <w:rFonts w:cs="GHEA Grapalat"/>
                <w:bCs/>
                <w:lang w:val="ru-RU"/>
              </w:rPr>
              <w:t>մատուցված</w:t>
            </w:r>
            <w:r w:rsidR="001E3F6E" w:rsidRPr="001E3F6E">
              <w:rPr>
                <w:rFonts w:cs="GHEA Grapalat"/>
                <w:bCs/>
                <w:lang w:val="af-ZA"/>
              </w:rPr>
              <w:t xml:space="preserve"> </w:t>
            </w:r>
            <w:r w:rsidR="001E3F6E" w:rsidRPr="001E3F6E">
              <w:rPr>
                <w:rFonts w:cs="GHEA Grapalat"/>
                <w:bCs/>
                <w:lang w:val="ru-RU"/>
              </w:rPr>
              <w:t>ծառայությունների</w:t>
            </w:r>
            <w:r w:rsidR="001E3F6E" w:rsidRPr="001E3F6E">
              <w:rPr>
                <w:rFonts w:cs="GHEA Grapalat"/>
                <w:bCs/>
                <w:lang w:val="af-ZA"/>
              </w:rPr>
              <w:t xml:space="preserve"> </w:t>
            </w:r>
            <w:r w:rsidR="001E3F6E" w:rsidRPr="001E3F6E">
              <w:rPr>
                <w:rFonts w:cs="GHEA Grapalat"/>
                <w:bCs/>
                <w:lang w:val="ru-RU"/>
              </w:rPr>
              <w:t>բոլոր</w:t>
            </w:r>
            <w:r w:rsidR="001E3F6E" w:rsidRPr="001E3F6E">
              <w:rPr>
                <w:rFonts w:cs="GHEA Grapalat"/>
                <w:bCs/>
                <w:lang w:val="af-ZA"/>
              </w:rPr>
              <w:t xml:space="preserve"> </w:t>
            </w:r>
            <w:r w:rsidR="001E3F6E" w:rsidRPr="001E3F6E">
              <w:rPr>
                <w:rFonts w:cs="GHEA Grapalat"/>
                <w:bCs/>
                <w:lang w:val="ru-RU"/>
              </w:rPr>
              <w:t>տեսակի</w:t>
            </w:r>
            <w:r w:rsidR="001E3F6E" w:rsidRPr="001E3F6E">
              <w:rPr>
                <w:rFonts w:cs="GHEA Grapalat"/>
                <w:bCs/>
                <w:lang w:val="af-ZA"/>
              </w:rPr>
              <w:t xml:space="preserve"> </w:t>
            </w:r>
            <w:r w:rsidR="001E3F6E" w:rsidRPr="001E3F6E">
              <w:rPr>
                <w:rFonts w:cs="GHEA Grapalat"/>
                <w:bCs/>
                <w:lang w:val="ru-RU"/>
              </w:rPr>
              <w:t>վճարներն</w:t>
            </w:r>
            <w:r w:rsidR="001E3F6E" w:rsidRPr="001E3F6E">
              <w:rPr>
                <w:rFonts w:cs="GHEA Grapalat"/>
                <w:bCs/>
                <w:lang w:val="af-ZA"/>
              </w:rPr>
              <w:t xml:space="preserve"> </w:t>
            </w:r>
            <w:r w:rsidR="001E3F6E" w:rsidRPr="001E3F6E">
              <w:rPr>
                <w:rFonts w:cs="GHEA Grapalat"/>
                <w:bCs/>
                <w:lang w:val="ru-RU"/>
              </w:rPr>
              <w:t>ընդունվում</w:t>
            </w:r>
            <w:r w:rsidR="001E3F6E" w:rsidRPr="001E3F6E">
              <w:rPr>
                <w:rFonts w:cs="GHEA Grapalat"/>
                <w:bCs/>
                <w:lang w:val="af-ZA"/>
              </w:rPr>
              <w:t xml:space="preserve"> </w:t>
            </w:r>
            <w:r w:rsidR="001E3F6E" w:rsidRPr="001E3F6E">
              <w:rPr>
                <w:rFonts w:cs="GHEA Grapalat"/>
                <w:bCs/>
                <w:lang w:val="ru-RU"/>
              </w:rPr>
              <w:t>են</w:t>
            </w:r>
            <w:r w:rsidR="001E3F6E" w:rsidRPr="001E3F6E">
              <w:rPr>
                <w:rFonts w:cs="GHEA Grapalat"/>
                <w:bCs/>
                <w:lang w:val="af-ZA"/>
              </w:rPr>
              <w:t xml:space="preserve"> </w:t>
            </w:r>
            <w:r w:rsidR="001E3F6E" w:rsidRPr="001E3F6E">
              <w:rPr>
                <w:rFonts w:cs="GHEA Grapalat"/>
                <w:bCs/>
                <w:lang w:val="ru-RU"/>
              </w:rPr>
              <w:t>անկանխիկ</w:t>
            </w:r>
            <w:r w:rsidR="001E3F6E" w:rsidRPr="001E3F6E">
              <w:rPr>
                <w:rFonts w:cs="GHEA Grapalat"/>
                <w:bCs/>
                <w:lang w:val="af-ZA"/>
              </w:rPr>
              <w:t xml:space="preserve"> </w:t>
            </w:r>
            <w:r w:rsidR="001E3F6E" w:rsidRPr="001E3F6E">
              <w:rPr>
                <w:rFonts w:cs="GHEA Grapalat"/>
                <w:bCs/>
                <w:lang w:val="ru-RU"/>
              </w:rPr>
              <w:t>ձևով</w:t>
            </w:r>
            <w:r w:rsidR="001E3F6E" w:rsidRPr="001E3F6E">
              <w:rPr>
                <w:rFonts w:cs="GHEA Grapalat"/>
                <w:bCs/>
                <w:lang w:val="af-ZA"/>
              </w:rPr>
              <w:t xml:space="preserve">: </w:t>
            </w:r>
            <w:r w:rsidR="001E3F6E" w:rsidRPr="001E3F6E">
              <w:rPr>
                <w:rFonts w:cs="GHEA Grapalat"/>
                <w:bCs/>
                <w:lang w:val="ru-RU"/>
              </w:rPr>
              <w:t>Նշված</w:t>
            </w:r>
            <w:r w:rsidR="001E3F6E" w:rsidRPr="001E3F6E">
              <w:rPr>
                <w:rFonts w:cs="GHEA Grapalat"/>
                <w:bCs/>
                <w:lang w:val="af-ZA"/>
              </w:rPr>
              <w:t xml:space="preserve"> </w:t>
            </w:r>
            <w:r w:rsidR="001E3F6E" w:rsidRPr="001E3F6E">
              <w:rPr>
                <w:rFonts w:cs="GHEA Grapalat"/>
                <w:bCs/>
                <w:lang w:val="ru-RU"/>
              </w:rPr>
              <w:t>կարգավորումից</w:t>
            </w:r>
            <w:r w:rsidR="001E3F6E" w:rsidRPr="001E3F6E">
              <w:rPr>
                <w:rFonts w:cs="GHEA Grapalat"/>
                <w:bCs/>
                <w:lang w:val="af-ZA"/>
              </w:rPr>
              <w:t xml:space="preserve"> </w:t>
            </w:r>
            <w:r w:rsidR="001E3F6E" w:rsidRPr="001E3F6E">
              <w:rPr>
                <w:rFonts w:cs="GHEA Grapalat"/>
                <w:bCs/>
                <w:lang w:val="ru-RU"/>
              </w:rPr>
              <w:t>պարզ</w:t>
            </w:r>
            <w:r w:rsidR="001E3F6E" w:rsidRPr="001E3F6E">
              <w:rPr>
                <w:rFonts w:cs="GHEA Grapalat"/>
                <w:bCs/>
                <w:lang w:val="af-ZA"/>
              </w:rPr>
              <w:t xml:space="preserve"> </w:t>
            </w:r>
            <w:r w:rsidR="001E3F6E" w:rsidRPr="001E3F6E">
              <w:rPr>
                <w:rFonts w:cs="GHEA Grapalat"/>
                <w:bCs/>
                <w:lang w:val="ru-RU"/>
              </w:rPr>
              <w:t>չէ՝</w:t>
            </w:r>
            <w:r w:rsidR="001E3F6E" w:rsidRPr="001E3F6E">
              <w:rPr>
                <w:rFonts w:cs="GHEA Grapalat"/>
                <w:bCs/>
                <w:lang w:val="af-ZA"/>
              </w:rPr>
              <w:t xml:space="preserve"> </w:t>
            </w:r>
            <w:r w:rsidR="001E3F6E" w:rsidRPr="001E3F6E">
              <w:rPr>
                <w:rFonts w:cs="GHEA Grapalat"/>
                <w:bCs/>
                <w:lang w:val="ru-RU"/>
              </w:rPr>
              <w:t>կրթական</w:t>
            </w:r>
            <w:r w:rsidR="001E3F6E" w:rsidRPr="001E3F6E">
              <w:rPr>
                <w:rFonts w:cs="GHEA Grapalat"/>
                <w:bCs/>
                <w:lang w:val="af-ZA"/>
              </w:rPr>
              <w:t xml:space="preserve"> </w:t>
            </w:r>
            <w:r w:rsidR="001E3F6E" w:rsidRPr="001E3F6E">
              <w:rPr>
                <w:rFonts w:cs="GHEA Grapalat"/>
                <w:bCs/>
                <w:lang w:val="ru-RU"/>
              </w:rPr>
              <w:t>հաստատությունններում</w:t>
            </w:r>
            <w:r w:rsidR="001E3F6E" w:rsidRPr="001E3F6E">
              <w:rPr>
                <w:rFonts w:cs="GHEA Grapalat"/>
                <w:bCs/>
                <w:lang w:val="af-ZA"/>
              </w:rPr>
              <w:t xml:space="preserve"> </w:t>
            </w:r>
            <w:r w:rsidR="001E3F6E" w:rsidRPr="001E3F6E">
              <w:rPr>
                <w:rFonts w:cs="GHEA Grapalat"/>
                <w:bCs/>
                <w:lang w:val="ru-RU"/>
              </w:rPr>
              <w:t>ուսման</w:t>
            </w:r>
            <w:r w:rsidR="001E3F6E" w:rsidRPr="001E3F6E">
              <w:rPr>
                <w:rFonts w:cs="GHEA Grapalat"/>
                <w:bCs/>
                <w:lang w:val="af-ZA"/>
              </w:rPr>
              <w:t xml:space="preserve"> </w:t>
            </w:r>
            <w:r w:rsidR="001E3F6E" w:rsidRPr="001E3F6E">
              <w:rPr>
                <w:rFonts w:cs="GHEA Grapalat"/>
                <w:bCs/>
                <w:lang w:val="ru-RU"/>
              </w:rPr>
              <w:t>վճարից</w:t>
            </w:r>
            <w:r w:rsidR="001E3F6E" w:rsidRPr="001E3F6E">
              <w:rPr>
                <w:rFonts w:cs="GHEA Grapalat"/>
                <w:bCs/>
                <w:lang w:val="af-ZA"/>
              </w:rPr>
              <w:t xml:space="preserve"> </w:t>
            </w:r>
            <w:r w:rsidR="001E3F6E" w:rsidRPr="001E3F6E">
              <w:rPr>
                <w:rFonts w:cs="GHEA Grapalat"/>
                <w:bCs/>
                <w:lang w:val="ru-RU"/>
              </w:rPr>
              <w:t>բացի</w:t>
            </w:r>
            <w:r w:rsidR="001E3F6E" w:rsidRPr="001E3F6E">
              <w:rPr>
                <w:rFonts w:cs="GHEA Grapalat"/>
                <w:bCs/>
                <w:lang w:val="af-ZA"/>
              </w:rPr>
              <w:t xml:space="preserve"> </w:t>
            </w:r>
            <w:r w:rsidR="001E3F6E" w:rsidRPr="001E3F6E">
              <w:rPr>
                <w:rFonts w:cs="GHEA Grapalat"/>
                <w:bCs/>
                <w:lang w:val="ru-RU"/>
              </w:rPr>
              <w:t>ինչ</w:t>
            </w:r>
            <w:r w:rsidR="001E3F6E" w:rsidRPr="001E3F6E">
              <w:rPr>
                <w:rFonts w:cs="GHEA Grapalat"/>
                <w:bCs/>
                <w:lang w:val="af-ZA"/>
              </w:rPr>
              <w:t xml:space="preserve"> </w:t>
            </w:r>
            <w:r w:rsidR="001E3F6E" w:rsidRPr="001E3F6E">
              <w:rPr>
                <w:rFonts w:cs="GHEA Grapalat"/>
                <w:bCs/>
                <w:lang w:val="ru-RU"/>
              </w:rPr>
              <w:t>ծառայությունների</w:t>
            </w:r>
            <w:r w:rsidR="001E3F6E" w:rsidRPr="001E3F6E">
              <w:rPr>
                <w:rFonts w:cs="GHEA Grapalat"/>
                <w:bCs/>
                <w:lang w:val="af-ZA"/>
              </w:rPr>
              <w:t xml:space="preserve"> </w:t>
            </w:r>
            <w:r w:rsidR="001E3F6E" w:rsidRPr="001E3F6E">
              <w:rPr>
                <w:rFonts w:cs="GHEA Grapalat"/>
                <w:bCs/>
                <w:lang w:val="ru-RU"/>
              </w:rPr>
              <w:t>դիմաց</w:t>
            </w:r>
            <w:r w:rsidR="001E3F6E" w:rsidRPr="001E3F6E">
              <w:rPr>
                <w:rFonts w:cs="GHEA Grapalat"/>
                <w:bCs/>
                <w:lang w:val="af-ZA"/>
              </w:rPr>
              <w:t xml:space="preserve"> </w:t>
            </w:r>
            <w:r w:rsidR="001E3F6E" w:rsidRPr="001E3F6E">
              <w:rPr>
                <w:rFonts w:cs="GHEA Grapalat"/>
                <w:bCs/>
                <w:lang w:val="ru-RU"/>
              </w:rPr>
              <w:t>վճարների</w:t>
            </w:r>
            <w:r w:rsidR="001E3F6E" w:rsidRPr="001E3F6E">
              <w:rPr>
                <w:rFonts w:cs="GHEA Grapalat"/>
                <w:bCs/>
                <w:lang w:val="af-ZA"/>
              </w:rPr>
              <w:t xml:space="preserve"> </w:t>
            </w:r>
            <w:r w:rsidR="001E3F6E" w:rsidRPr="001E3F6E">
              <w:rPr>
                <w:rFonts w:cs="GHEA Grapalat"/>
                <w:bCs/>
                <w:lang w:val="ru-RU"/>
              </w:rPr>
              <w:t>մասին</w:t>
            </w:r>
            <w:r w:rsidR="001E3F6E" w:rsidRPr="001E3F6E">
              <w:rPr>
                <w:rFonts w:cs="GHEA Grapalat"/>
                <w:bCs/>
                <w:lang w:val="af-ZA"/>
              </w:rPr>
              <w:t xml:space="preserve"> </w:t>
            </w:r>
            <w:r w:rsidR="001E3F6E" w:rsidRPr="001E3F6E">
              <w:rPr>
                <w:rFonts w:cs="GHEA Grapalat"/>
                <w:bCs/>
                <w:lang w:val="ru-RU"/>
              </w:rPr>
              <w:t>է</w:t>
            </w:r>
            <w:r w:rsidR="001E3F6E" w:rsidRPr="001E3F6E">
              <w:rPr>
                <w:rFonts w:cs="GHEA Grapalat"/>
                <w:bCs/>
                <w:lang w:val="af-ZA"/>
              </w:rPr>
              <w:t xml:space="preserve"> </w:t>
            </w:r>
            <w:r w:rsidR="001E3F6E" w:rsidRPr="001E3F6E">
              <w:rPr>
                <w:rFonts w:cs="GHEA Grapalat"/>
                <w:bCs/>
                <w:lang w:val="ru-RU"/>
              </w:rPr>
              <w:t>խոսքը</w:t>
            </w:r>
            <w:r w:rsidR="001E3F6E" w:rsidRPr="001E3F6E">
              <w:rPr>
                <w:rFonts w:cs="GHEA Grapalat"/>
                <w:bCs/>
                <w:lang w:val="af-ZA"/>
              </w:rPr>
              <w:t xml:space="preserve">: </w:t>
            </w:r>
            <w:r w:rsidR="001E3F6E" w:rsidRPr="001E3F6E">
              <w:rPr>
                <w:rFonts w:cs="GHEA Grapalat"/>
                <w:bCs/>
                <w:lang w:val="ru-RU"/>
              </w:rPr>
              <w:t>Եթե</w:t>
            </w:r>
            <w:r w:rsidR="001E3F6E" w:rsidRPr="001E3F6E">
              <w:rPr>
                <w:rFonts w:cs="GHEA Grapalat"/>
                <w:bCs/>
                <w:lang w:val="af-ZA"/>
              </w:rPr>
              <w:t xml:space="preserve"> </w:t>
            </w:r>
            <w:r w:rsidR="001E3F6E" w:rsidRPr="001E3F6E">
              <w:rPr>
                <w:rFonts w:cs="GHEA Grapalat"/>
                <w:bCs/>
                <w:lang w:val="ru-RU"/>
              </w:rPr>
              <w:t>տվյալ</w:t>
            </w:r>
            <w:r w:rsidR="001E3F6E" w:rsidRPr="001E3F6E">
              <w:rPr>
                <w:rFonts w:cs="GHEA Grapalat"/>
                <w:bCs/>
                <w:lang w:val="af-ZA"/>
              </w:rPr>
              <w:t xml:space="preserve"> </w:t>
            </w:r>
            <w:r w:rsidR="001E3F6E" w:rsidRPr="001E3F6E">
              <w:rPr>
                <w:rFonts w:cs="GHEA Grapalat"/>
                <w:bCs/>
                <w:lang w:val="ru-RU"/>
              </w:rPr>
              <w:t>դեպքում</w:t>
            </w:r>
            <w:r w:rsidR="001E3F6E" w:rsidRPr="001E3F6E">
              <w:rPr>
                <w:rFonts w:cs="GHEA Grapalat"/>
                <w:bCs/>
                <w:lang w:val="af-ZA"/>
              </w:rPr>
              <w:t xml:space="preserve"> </w:t>
            </w:r>
            <w:r w:rsidR="001E3F6E" w:rsidRPr="001E3F6E">
              <w:rPr>
                <w:rFonts w:cs="GHEA Grapalat"/>
                <w:bCs/>
                <w:lang w:val="ru-RU"/>
              </w:rPr>
              <w:t>խոսքը</w:t>
            </w:r>
            <w:r w:rsidR="001E3F6E" w:rsidRPr="001E3F6E">
              <w:rPr>
                <w:rFonts w:cs="GHEA Grapalat"/>
                <w:bCs/>
                <w:lang w:val="af-ZA"/>
              </w:rPr>
              <w:t xml:space="preserve"> </w:t>
            </w:r>
            <w:r w:rsidR="001E3F6E" w:rsidRPr="001E3F6E">
              <w:rPr>
                <w:rFonts w:cs="GHEA Grapalat"/>
                <w:bCs/>
                <w:lang w:val="ru-RU"/>
              </w:rPr>
              <w:t>վերաբերում</w:t>
            </w:r>
            <w:r w:rsidR="001E3F6E" w:rsidRPr="001E3F6E">
              <w:rPr>
                <w:rFonts w:cs="GHEA Grapalat"/>
                <w:bCs/>
                <w:lang w:val="af-ZA"/>
              </w:rPr>
              <w:t xml:space="preserve"> </w:t>
            </w:r>
            <w:r w:rsidR="001E3F6E" w:rsidRPr="001E3F6E">
              <w:rPr>
                <w:rFonts w:cs="GHEA Grapalat"/>
                <w:bCs/>
                <w:lang w:val="ru-RU"/>
              </w:rPr>
              <w:t>է</w:t>
            </w:r>
            <w:r w:rsidR="001E3F6E" w:rsidRPr="001E3F6E">
              <w:rPr>
                <w:rFonts w:cs="GHEA Grapalat"/>
                <w:bCs/>
                <w:lang w:val="af-ZA"/>
              </w:rPr>
              <w:t xml:space="preserve"> </w:t>
            </w:r>
            <w:r w:rsidR="001E3F6E" w:rsidRPr="001E3F6E">
              <w:rPr>
                <w:rFonts w:cs="GHEA Grapalat"/>
                <w:bCs/>
                <w:lang w:val="ru-RU"/>
              </w:rPr>
              <w:t>կրթական</w:t>
            </w:r>
            <w:r w:rsidR="001E3F6E" w:rsidRPr="001E3F6E">
              <w:rPr>
                <w:rFonts w:cs="GHEA Grapalat"/>
                <w:bCs/>
                <w:lang w:val="af-ZA"/>
              </w:rPr>
              <w:t xml:space="preserve"> </w:t>
            </w:r>
            <w:r w:rsidR="001E3F6E" w:rsidRPr="001E3F6E">
              <w:rPr>
                <w:rFonts w:cs="GHEA Grapalat"/>
                <w:bCs/>
                <w:lang w:val="ru-RU"/>
              </w:rPr>
              <w:t>հաստատության</w:t>
            </w:r>
            <w:r w:rsidR="001E3F6E" w:rsidRPr="001E3F6E">
              <w:rPr>
                <w:rFonts w:cs="GHEA Grapalat"/>
                <w:bCs/>
                <w:lang w:val="af-ZA"/>
              </w:rPr>
              <w:t xml:space="preserve"> </w:t>
            </w:r>
            <w:r w:rsidR="001E3F6E" w:rsidRPr="001E3F6E">
              <w:rPr>
                <w:rFonts w:cs="GHEA Grapalat"/>
                <w:bCs/>
                <w:lang w:val="ru-RU"/>
              </w:rPr>
              <w:t>տարածքում</w:t>
            </w:r>
            <w:r w:rsidR="001E3F6E" w:rsidRPr="001E3F6E">
              <w:rPr>
                <w:rFonts w:cs="GHEA Grapalat"/>
                <w:bCs/>
                <w:lang w:val="af-ZA"/>
              </w:rPr>
              <w:t xml:space="preserve"> </w:t>
            </w:r>
            <w:r w:rsidR="001E3F6E" w:rsidRPr="001E3F6E">
              <w:rPr>
                <w:rFonts w:cs="GHEA Grapalat"/>
                <w:bCs/>
                <w:lang w:val="ru-RU"/>
              </w:rPr>
              <w:t>կրթական</w:t>
            </w:r>
            <w:r w:rsidR="001E3F6E" w:rsidRPr="001E3F6E">
              <w:rPr>
                <w:rFonts w:cs="GHEA Grapalat"/>
                <w:bCs/>
                <w:lang w:val="af-ZA"/>
              </w:rPr>
              <w:t xml:space="preserve"> </w:t>
            </w:r>
            <w:r w:rsidR="001E3F6E" w:rsidRPr="001E3F6E">
              <w:rPr>
                <w:rFonts w:cs="GHEA Grapalat"/>
                <w:bCs/>
                <w:lang w:val="ru-RU"/>
              </w:rPr>
              <w:t>ծառայություններից</w:t>
            </w:r>
            <w:r w:rsidR="001E3F6E" w:rsidRPr="001E3F6E">
              <w:rPr>
                <w:rFonts w:cs="GHEA Grapalat"/>
                <w:bCs/>
                <w:lang w:val="af-ZA"/>
              </w:rPr>
              <w:t xml:space="preserve"> </w:t>
            </w:r>
            <w:r w:rsidR="001E3F6E" w:rsidRPr="001E3F6E">
              <w:rPr>
                <w:rFonts w:cs="GHEA Grapalat"/>
                <w:bCs/>
                <w:lang w:val="ru-RU"/>
              </w:rPr>
              <w:t>բացի</w:t>
            </w:r>
            <w:r w:rsidR="001E3F6E" w:rsidRPr="001E3F6E">
              <w:rPr>
                <w:rFonts w:cs="GHEA Grapalat"/>
                <w:bCs/>
                <w:lang w:val="af-ZA"/>
              </w:rPr>
              <w:t xml:space="preserve"> </w:t>
            </w:r>
            <w:r w:rsidR="001E3F6E" w:rsidRPr="001E3F6E">
              <w:rPr>
                <w:rFonts w:cs="GHEA Grapalat"/>
                <w:bCs/>
                <w:lang w:val="ru-RU"/>
              </w:rPr>
              <w:t>մատուցվող</w:t>
            </w:r>
            <w:r w:rsidR="001E3F6E" w:rsidRPr="001E3F6E">
              <w:rPr>
                <w:rFonts w:cs="GHEA Grapalat"/>
                <w:bCs/>
                <w:lang w:val="af-ZA"/>
              </w:rPr>
              <w:t xml:space="preserve"> </w:t>
            </w:r>
            <w:r w:rsidR="001E3F6E" w:rsidRPr="001E3F6E">
              <w:rPr>
                <w:rFonts w:cs="GHEA Grapalat"/>
                <w:bCs/>
                <w:lang w:val="ru-RU"/>
              </w:rPr>
              <w:t>այլ</w:t>
            </w:r>
            <w:r w:rsidR="001E3F6E" w:rsidRPr="001E3F6E">
              <w:rPr>
                <w:rFonts w:cs="GHEA Grapalat"/>
                <w:bCs/>
                <w:lang w:val="af-ZA"/>
              </w:rPr>
              <w:t xml:space="preserve"> </w:t>
            </w:r>
            <w:r w:rsidR="001E3F6E" w:rsidRPr="001E3F6E">
              <w:rPr>
                <w:rFonts w:cs="GHEA Grapalat"/>
                <w:bCs/>
                <w:lang w:val="ru-RU"/>
              </w:rPr>
              <w:t>ծառայություններին</w:t>
            </w:r>
            <w:r w:rsidR="001E3F6E" w:rsidRPr="001E3F6E">
              <w:rPr>
                <w:rFonts w:cs="GHEA Grapalat"/>
                <w:bCs/>
                <w:lang w:val="af-ZA"/>
              </w:rPr>
              <w:t xml:space="preserve"> </w:t>
            </w:r>
            <w:r w:rsidR="001E3F6E" w:rsidRPr="001E3F6E">
              <w:rPr>
                <w:rFonts w:cs="GHEA Grapalat"/>
                <w:bCs/>
                <w:lang w:val="ru-RU"/>
              </w:rPr>
              <w:t>ևս</w:t>
            </w:r>
            <w:r w:rsidR="001E3F6E" w:rsidRPr="001E3F6E">
              <w:rPr>
                <w:rFonts w:cs="GHEA Grapalat"/>
                <w:bCs/>
                <w:lang w:val="af-ZA"/>
              </w:rPr>
              <w:t xml:space="preserve"> </w:t>
            </w:r>
            <w:r w:rsidR="001E3F6E" w:rsidRPr="001E3F6E">
              <w:rPr>
                <w:rFonts w:cs="GHEA Grapalat"/>
                <w:bCs/>
                <w:i/>
                <w:lang w:val="af-ZA"/>
              </w:rPr>
              <w:t>(</w:t>
            </w:r>
            <w:r w:rsidR="001E3F6E" w:rsidRPr="001E3F6E">
              <w:rPr>
                <w:rFonts w:cs="GHEA Grapalat"/>
                <w:bCs/>
                <w:i/>
                <w:lang w:val="ru-RU"/>
              </w:rPr>
              <w:t>օրինակ՝</w:t>
            </w:r>
            <w:r w:rsidR="001E3F6E" w:rsidRPr="001E3F6E">
              <w:rPr>
                <w:rFonts w:cs="GHEA Grapalat"/>
                <w:bCs/>
                <w:i/>
                <w:lang w:val="af-ZA"/>
              </w:rPr>
              <w:t xml:space="preserve"> </w:t>
            </w:r>
            <w:r w:rsidR="001E3F6E" w:rsidRPr="001E3F6E">
              <w:rPr>
                <w:rFonts w:cs="GHEA Grapalat"/>
                <w:bCs/>
                <w:i/>
                <w:lang w:val="ru-RU"/>
              </w:rPr>
              <w:t>սննդի</w:t>
            </w:r>
            <w:r w:rsidR="001E3F6E" w:rsidRPr="001E3F6E">
              <w:rPr>
                <w:rFonts w:cs="GHEA Grapalat"/>
                <w:bCs/>
                <w:i/>
                <w:lang w:val="af-ZA"/>
              </w:rPr>
              <w:t xml:space="preserve">, </w:t>
            </w:r>
            <w:r w:rsidR="001E3F6E" w:rsidRPr="001E3F6E">
              <w:rPr>
                <w:rFonts w:cs="GHEA Grapalat"/>
                <w:bCs/>
                <w:i/>
                <w:lang w:val="ru-RU"/>
              </w:rPr>
              <w:t>պատճենահանման</w:t>
            </w:r>
            <w:r w:rsidR="001E3F6E" w:rsidRPr="001E3F6E">
              <w:rPr>
                <w:rFonts w:cs="GHEA Grapalat"/>
                <w:bCs/>
                <w:i/>
                <w:lang w:val="af-ZA"/>
              </w:rPr>
              <w:t xml:space="preserve"> </w:t>
            </w:r>
            <w:r w:rsidR="001E3F6E" w:rsidRPr="001E3F6E">
              <w:rPr>
                <w:rFonts w:cs="GHEA Grapalat"/>
                <w:bCs/>
                <w:i/>
                <w:lang w:val="ru-RU"/>
              </w:rPr>
              <w:t>ծառայություններ</w:t>
            </w:r>
            <w:r w:rsidR="001E3F6E" w:rsidRPr="001E3F6E">
              <w:rPr>
                <w:rFonts w:cs="GHEA Grapalat"/>
                <w:bCs/>
                <w:i/>
                <w:lang w:val="af-ZA"/>
              </w:rPr>
              <w:t>)</w:t>
            </w:r>
            <w:r w:rsidR="001E3F6E" w:rsidRPr="001E3F6E">
              <w:rPr>
                <w:rFonts w:cs="GHEA Grapalat"/>
                <w:bCs/>
                <w:lang w:val="af-ZA"/>
              </w:rPr>
              <w:t xml:space="preserve">, </w:t>
            </w:r>
            <w:r w:rsidR="001E3F6E" w:rsidRPr="001E3F6E">
              <w:rPr>
                <w:rFonts w:cs="GHEA Grapalat"/>
                <w:bCs/>
                <w:lang w:val="ru-RU"/>
              </w:rPr>
              <w:t>ապա</w:t>
            </w:r>
            <w:r w:rsidR="001E3F6E" w:rsidRPr="001E3F6E">
              <w:rPr>
                <w:rFonts w:cs="GHEA Grapalat"/>
                <w:bCs/>
                <w:lang w:val="af-ZA"/>
              </w:rPr>
              <w:t xml:space="preserve"> </w:t>
            </w:r>
            <w:r w:rsidR="001E3F6E" w:rsidRPr="001E3F6E">
              <w:rPr>
                <w:rFonts w:cs="GHEA Grapalat"/>
                <w:bCs/>
                <w:lang w:val="ru-RU"/>
              </w:rPr>
              <w:t>գտնում</w:t>
            </w:r>
            <w:r w:rsidR="001E3F6E" w:rsidRPr="001E3F6E">
              <w:rPr>
                <w:rFonts w:cs="GHEA Grapalat"/>
                <w:bCs/>
                <w:lang w:val="af-ZA"/>
              </w:rPr>
              <w:t xml:space="preserve"> </w:t>
            </w:r>
            <w:r w:rsidR="001E3F6E" w:rsidRPr="001E3F6E">
              <w:rPr>
                <w:rFonts w:cs="GHEA Grapalat"/>
                <w:bCs/>
                <w:lang w:val="ru-RU"/>
              </w:rPr>
              <w:t>ենք</w:t>
            </w:r>
            <w:r w:rsidR="001E3F6E" w:rsidRPr="001E3F6E">
              <w:rPr>
                <w:rFonts w:cs="GHEA Grapalat"/>
                <w:bCs/>
                <w:lang w:val="af-ZA"/>
              </w:rPr>
              <w:t xml:space="preserve">, </w:t>
            </w:r>
            <w:r w:rsidR="001E3F6E" w:rsidRPr="001E3F6E">
              <w:rPr>
                <w:rFonts w:cs="GHEA Grapalat"/>
                <w:bCs/>
                <w:lang w:val="ru-RU"/>
              </w:rPr>
              <w:t>որ</w:t>
            </w:r>
            <w:r w:rsidR="001E3F6E" w:rsidRPr="001E3F6E">
              <w:rPr>
                <w:rFonts w:cs="GHEA Grapalat"/>
                <w:bCs/>
                <w:lang w:val="af-ZA"/>
              </w:rPr>
              <w:t xml:space="preserve"> </w:t>
            </w:r>
            <w:r w:rsidR="001E3F6E" w:rsidRPr="001E3F6E">
              <w:rPr>
                <w:rFonts w:cs="GHEA Grapalat"/>
                <w:bCs/>
                <w:lang w:val="ru-RU"/>
              </w:rPr>
              <w:t>վերջիններիս</w:t>
            </w:r>
            <w:r w:rsidR="001E3F6E" w:rsidRPr="001E3F6E">
              <w:rPr>
                <w:rFonts w:cs="GHEA Grapalat"/>
                <w:bCs/>
                <w:lang w:val="af-ZA"/>
              </w:rPr>
              <w:t xml:space="preserve"> </w:t>
            </w:r>
            <w:r w:rsidR="001E3F6E" w:rsidRPr="001E3F6E">
              <w:rPr>
                <w:rFonts w:cs="GHEA Grapalat"/>
                <w:bCs/>
                <w:lang w:val="ru-RU"/>
              </w:rPr>
              <w:t>դիմաց</w:t>
            </w:r>
            <w:r w:rsidR="001E3F6E" w:rsidRPr="001E3F6E">
              <w:rPr>
                <w:rFonts w:cs="GHEA Grapalat"/>
                <w:bCs/>
                <w:lang w:val="af-ZA"/>
              </w:rPr>
              <w:t xml:space="preserve"> </w:t>
            </w:r>
            <w:r w:rsidR="001E3F6E" w:rsidRPr="001E3F6E">
              <w:rPr>
                <w:rFonts w:cs="GHEA Grapalat"/>
                <w:bCs/>
                <w:lang w:val="ru-RU"/>
              </w:rPr>
              <w:t>բացառապես</w:t>
            </w:r>
            <w:r w:rsidR="001E3F6E" w:rsidRPr="001E3F6E">
              <w:rPr>
                <w:rFonts w:cs="GHEA Grapalat"/>
                <w:bCs/>
                <w:lang w:val="af-ZA"/>
              </w:rPr>
              <w:t xml:space="preserve"> </w:t>
            </w:r>
            <w:r w:rsidR="001E3F6E" w:rsidRPr="001E3F6E">
              <w:rPr>
                <w:rFonts w:cs="GHEA Grapalat"/>
                <w:bCs/>
                <w:lang w:val="ru-RU"/>
              </w:rPr>
              <w:t>անկանխիկ</w:t>
            </w:r>
            <w:r w:rsidR="001E3F6E" w:rsidRPr="001E3F6E">
              <w:rPr>
                <w:rFonts w:cs="GHEA Grapalat"/>
                <w:bCs/>
                <w:lang w:val="af-ZA"/>
              </w:rPr>
              <w:t xml:space="preserve"> </w:t>
            </w:r>
            <w:r w:rsidR="001E3F6E" w:rsidRPr="001E3F6E">
              <w:rPr>
                <w:rFonts w:cs="GHEA Grapalat"/>
                <w:bCs/>
                <w:lang w:val="ru-RU"/>
              </w:rPr>
              <w:t>եղանակով</w:t>
            </w:r>
            <w:r w:rsidR="001E3F6E" w:rsidRPr="001E3F6E">
              <w:rPr>
                <w:rFonts w:cs="GHEA Grapalat"/>
                <w:bCs/>
                <w:lang w:val="af-ZA"/>
              </w:rPr>
              <w:t xml:space="preserve"> </w:t>
            </w:r>
            <w:r w:rsidR="001E3F6E" w:rsidRPr="001E3F6E">
              <w:rPr>
                <w:rFonts w:cs="GHEA Grapalat"/>
                <w:bCs/>
                <w:lang w:val="ru-RU"/>
              </w:rPr>
              <w:t>վճարման</w:t>
            </w:r>
            <w:r w:rsidR="001E3F6E" w:rsidRPr="001E3F6E">
              <w:rPr>
                <w:rFonts w:cs="GHEA Grapalat"/>
                <w:bCs/>
                <w:lang w:val="af-ZA"/>
              </w:rPr>
              <w:t xml:space="preserve"> </w:t>
            </w:r>
            <w:r w:rsidR="001E3F6E" w:rsidRPr="001E3F6E">
              <w:rPr>
                <w:rFonts w:cs="GHEA Grapalat"/>
                <w:bCs/>
                <w:lang w:val="ru-RU"/>
              </w:rPr>
              <w:t>պարտականություն</w:t>
            </w:r>
            <w:r w:rsidR="001E3F6E" w:rsidRPr="001E3F6E">
              <w:rPr>
                <w:rFonts w:cs="GHEA Grapalat"/>
                <w:bCs/>
                <w:lang w:val="af-ZA"/>
              </w:rPr>
              <w:t xml:space="preserve"> </w:t>
            </w:r>
            <w:r w:rsidR="001E3F6E" w:rsidRPr="001E3F6E">
              <w:rPr>
                <w:rFonts w:cs="GHEA Grapalat"/>
                <w:bCs/>
                <w:lang w:val="ru-RU"/>
              </w:rPr>
              <w:t>նախատեսելը</w:t>
            </w:r>
            <w:r w:rsidR="001E3F6E" w:rsidRPr="001E3F6E">
              <w:rPr>
                <w:rFonts w:cs="GHEA Grapalat"/>
                <w:bCs/>
                <w:lang w:val="af-ZA"/>
              </w:rPr>
              <w:t xml:space="preserve">, </w:t>
            </w:r>
            <w:r w:rsidR="001E3F6E" w:rsidRPr="001E3F6E">
              <w:rPr>
                <w:rFonts w:cs="GHEA Grapalat"/>
                <w:bCs/>
                <w:i/>
                <w:lang w:val="ru-RU"/>
              </w:rPr>
              <w:t>առանց</w:t>
            </w:r>
            <w:r w:rsidR="001E3F6E" w:rsidRPr="001E3F6E">
              <w:rPr>
                <w:rFonts w:cs="GHEA Grapalat"/>
                <w:bCs/>
                <w:i/>
                <w:lang w:val="af-ZA"/>
              </w:rPr>
              <w:t xml:space="preserve"> </w:t>
            </w:r>
            <w:r w:rsidR="001E3F6E" w:rsidRPr="001E3F6E">
              <w:rPr>
                <w:rFonts w:cs="GHEA Grapalat"/>
                <w:bCs/>
                <w:i/>
                <w:lang w:val="ru-RU"/>
              </w:rPr>
              <w:t>նվազագույն</w:t>
            </w:r>
            <w:r w:rsidR="001E3F6E" w:rsidRPr="001E3F6E">
              <w:rPr>
                <w:rFonts w:cs="GHEA Grapalat"/>
                <w:bCs/>
                <w:i/>
                <w:lang w:val="af-ZA"/>
              </w:rPr>
              <w:t xml:space="preserve"> </w:t>
            </w:r>
            <w:r w:rsidR="001E3F6E" w:rsidRPr="001E3F6E">
              <w:rPr>
                <w:rFonts w:cs="GHEA Grapalat"/>
                <w:bCs/>
                <w:i/>
                <w:lang w:val="ru-RU"/>
              </w:rPr>
              <w:t>շեմի</w:t>
            </w:r>
            <w:r w:rsidR="001E3F6E" w:rsidRPr="001E3F6E">
              <w:rPr>
                <w:rFonts w:cs="GHEA Grapalat"/>
                <w:bCs/>
                <w:i/>
                <w:lang w:val="af-ZA"/>
              </w:rPr>
              <w:t xml:space="preserve"> </w:t>
            </w:r>
            <w:r w:rsidR="001E3F6E" w:rsidRPr="001E3F6E">
              <w:rPr>
                <w:rFonts w:cs="GHEA Grapalat"/>
                <w:bCs/>
                <w:i/>
                <w:lang w:val="ru-RU"/>
              </w:rPr>
              <w:t>սահմանման</w:t>
            </w:r>
            <w:r w:rsidR="001E3F6E" w:rsidRPr="001E3F6E">
              <w:rPr>
                <w:rFonts w:cs="GHEA Grapalat"/>
                <w:bCs/>
                <w:lang w:val="af-ZA"/>
              </w:rPr>
              <w:t xml:space="preserve">, </w:t>
            </w:r>
            <w:r w:rsidR="001E3F6E" w:rsidRPr="001E3F6E">
              <w:rPr>
                <w:rFonts w:cs="GHEA Grapalat"/>
                <w:bCs/>
                <w:lang w:val="ru-RU"/>
              </w:rPr>
              <w:t>խնդրահարույց</w:t>
            </w:r>
            <w:r w:rsidR="001E3F6E" w:rsidRPr="001E3F6E">
              <w:rPr>
                <w:rFonts w:cs="GHEA Grapalat"/>
                <w:bCs/>
                <w:lang w:val="af-ZA"/>
              </w:rPr>
              <w:t xml:space="preserve"> </w:t>
            </w:r>
            <w:r w:rsidR="001E3F6E" w:rsidRPr="001E3F6E">
              <w:rPr>
                <w:rFonts w:cs="GHEA Grapalat"/>
                <w:bCs/>
                <w:lang w:val="ru-RU"/>
              </w:rPr>
              <w:t>է</w:t>
            </w:r>
            <w:r w:rsidR="001E3F6E" w:rsidRPr="001E3F6E">
              <w:rPr>
                <w:rFonts w:cs="GHEA Grapalat"/>
                <w:bCs/>
                <w:lang w:val="af-ZA"/>
              </w:rPr>
              <w:t>:</w:t>
            </w:r>
          </w:p>
          <w:p w:rsidR="00470D99" w:rsidRDefault="00470D99" w:rsidP="00191D98">
            <w:pPr>
              <w:spacing w:after="0" w:line="240" w:lineRule="auto"/>
              <w:rPr>
                <w:rFonts w:cs="GHEA Grapalat"/>
                <w:bCs/>
                <w:lang w:val="af-ZA"/>
              </w:rPr>
            </w:pPr>
          </w:p>
          <w:p w:rsidR="000D2EDF" w:rsidRPr="000D2EDF" w:rsidRDefault="00473EAA" w:rsidP="000D2EDF">
            <w:pPr>
              <w:spacing w:after="0" w:line="240" w:lineRule="auto"/>
              <w:rPr>
                <w:rFonts w:cs="GHEA Grapalat"/>
                <w:bCs/>
                <w:lang w:val="af-ZA"/>
              </w:rPr>
            </w:pPr>
            <w:r w:rsidRPr="000D2EDF">
              <w:rPr>
                <w:rFonts w:cs="GHEA Grapalat"/>
                <w:bCs/>
                <w:lang w:val="hy-AM"/>
              </w:rPr>
              <w:lastRenderedPageBreak/>
              <w:t>13․</w:t>
            </w:r>
            <w:r w:rsidR="00F84314" w:rsidRPr="000D2EDF">
              <w:rPr>
                <w:rFonts w:cs="GHEA Grapalat"/>
                <w:bCs/>
                <w:lang w:val="hy-AM"/>
              </w:rPr>
              <w:t xml:space="preserve"> </w:t>
            </w:r>
            <w:r w:rsidR="000D2EDF" w:rsidRPr="000D2EDF">
              <w:rPr>
                <w:rFonts w:cs="GHEA Grapalat"/>
                <w:bCs/>
                <w:lang w:val="ru-RU"/>
              </w:rPr>
              <w:t>Պետական</w:t>
            </w:r>
            <w:r w:rsidR="000D2EDF" w:rsidRPr="000D2EDF">
              <w:rPr>
                <w:rFonts w:cs="GHEA Grapalat"/>
                <w:bCs/>
                <w:lang w:val="af-ZA"/>
              </w:rPr>
              <w:t xml:space="preserve"> </w:t>
            </w:r>
            <w:r w:rsidR="000D2EDF" w:rsidRPr="000D2EDF">
              <w:rPr>
                <w:rFonts w:cs="GHEA Grapalat"/>
                <w:bCs/>
                <w:lang w:val="ru-RU"/>
              </w:rPr>
              <w:t>կենսաթոշակների</w:t>
            </w:r>
            <w:r w:rsidR="000D2EDF" w:rsidRPr="000D2EDF">
              <w:rPr>
                <w:rFonts w:cs="GHEA Grapalat"/>
                <w:bCs/>
                <w:lang w:val="af-ZA"/>
              </w:rPr>
              <w:t xml:space="preserve"> </w:t>
            </w:r>
            <w:r w:rsidR="000D2EDF" w:rsidRPr="000D2EDF">
              <w:rPr>
                <w:rFonts w:cs="GHEA Grapalat"/>
                <w:bCs/>
                <w:lang w:val="ru-RU"/>
              </w:rPr>
              <w:t>նկատմամբ</w:t>
            </w:r>
            <w:r w:rsidR="000D2EDF" w:rsidRPr="000D2EDF">
              <w:rPr>
                <w:rFonts w:cs="GHEA Grapalat"/>
                <w:bCs/>
                <w:lang w:val="af-ZA"/>
              </w:rPr>
              <w:t xml:space="preserve"> </w:t>
            </w:r>
            <w:r w:rsidR="000D2EDF" w:rsidRPr="000D2EDF">
              <w:rPr>
                <w:rFonts w:cs="GHEA Grapalat"/>
                <w:bCs/>
                <w:lang w:val="ru-RU"/>
              </w:rPr>
              <w:t>Նախագծով</w:t>
            </w:r>
            <w:r w:rsidR="000D2EDF" w:rsidRPr="000D2EDF">
              <w:rPr>
                <w:rFonts w:cs="GHEA Grapalat"/>
                <w:bCs/>
                <w:lang w:val="af-ZA"/>
              </w:rPr>
              <w:t xml:space="preserve"> </w:t>
            </w:r>
            <w:r w:rsidR="000D2EDF" w:rsidRPr="000D2EDF">
              <w:rPr>
                <w:rFonts w:cs="GHEA Grapalat"/>
                <w:bCs/>
                <w:lang w:val="ru-RU"/>
              </w:rPr>
              <w:t>նախատեսվող</w:t>
            </w:r>
            <w:r w:rsidR="000D2EDF" w:rsidRPr="000D2EDF">
              <w:rPr>
                <w:rFonts w:cs="GHEA Grapalat"/>
                <w:bCs/>
                <w:lang w:val="af-ZA"/>
              </w:rPr>
              <w:t xml:space="preserve"> </w:t>
            </w:r>
            <w:r w:rsidR="000D2EDF" w:rsidRPr="000D2EDF">
              <w:rPr>
                <w:rFonts w:cs="GHEA Grapalat"/>
                <w:bCs/>
                <w:lang w:val="ru-RU"/>
              </w:rPr>
              <w:t>կարգավորումները</w:t>
            </w:r>
            <w:r w:rsidR="000D2EDF" w:rsidRPr="000D2EDF">
              <w:rPr>
                <w:rFonts w:cs="GHEA Grapalat"/>
                <w:bCs/>
                <w:lang w:val="af-ZA"/>
              </w:rPr>
              <w:t xml:space="preserve"> </w:t>
            </w:r>
            <w:r w:rsidR="000D2EDF" w:rsidRPr="000D2EDF">
              <w:rPr>
                <w:rFonts w:cs="GHEA Grapalat"/>
                <w:bCs/>
                <w:lang w:val="ru-RU"/>
              </w:rPr>
              <w:t>տարածելու</w:t>
            </w:r>
            <w:r w:rsidR="000D2EDF" w:rsidRPr="000D2EDF">
              <w:rPr>
                <w:rFonts w:cs="GHEA Grapalat"/>
                <w:bCs/>
                <w:lang w:val="af-ZA"/>
              </w:rPr>
              <w:t xml:space="preserve"> </w:t>
            </w:r>
            <w:r w:rsidR="000D2EDF" w:rsidRPr="000D2EDF">
              <w:rPr>
                <w:rFonts w:cs="GHEA Grapalat"/>
                <w:bCs/>
                <w:lang w:val="ru-RU"/>
              </w:rPr>
              <w:t>մասով</w:t>
            </w:r>
            <w:r w:rsidR="000D2EDF" w:rsidRPr="000D2EDF">
              <w:rPr>
                <w:rFonts w:cs="GHEA Grapalat"/>
                <w:bCs/>
                <w:lang w:val="af-ZA"/>
              </w:rPr>
              <w:t xml:space="preserve"> </w:t>
            </w:r>
            <w:r w:rsidR="000D2EDF" w:rsidRPr="000D2EDF">
              <w:rPr>
                <w:rFonts w:cs="GHEA Grapalat"/>
                <w:bCs/>
                <w:lang w:val="ru-RU"/>
              </w:rPr>
              <w:t>հարկ</w:t>
            </w:r>
            <w:r w:rsidR="000D2EDF" w:rsidRPr="000D2EDF">
              <w:rPr>
                <w:rFonts w:cs="GHEA Grapalat"/>
                <w:bCs/>
                <w:lang w:val="af-ZA"/>
              </w:rPr>
              <w:t xml:space="preserve"> </w:t>
            </w:r>
            <w:r w:rsidR="000D2EDF" w:rsidRPr="000D2EDF">
              <w:rPr>
                <w:rFonts w:cs="GHEA Grapalat"/>
                <w:bCs/>
                <w:lang w:val="ru-RU"/>
              </w:rPr>
              <w:t>ենք</w:t>
            </w:r>
            <w:r w:rsidR="000D2EDF" w:rsidRPr="000D2EDF">
              <w:rPr>
                <w:rFonts w:cs="GHEA Grapalat"/>
                <w:bCs/>
                <w:lang w:val="af-ZA"/>
              </w:rPr>
              <w:t xml:space="preserve"> </w:t>
            </w:r>
            <w:r w:rsidR="000D2EDF" w:rsidRPr="000D2EDF">
              <w:rPr>
                <w:rFonts w:cs="GHEA Grapalat"/>
                <w:bCs/>
                <w:lang w:val="ru-RU"/>
              </w:rPr>
              <w:t>համարում</w:t>
            </w:r>
            <w:r w:rsidR="000D2EDF" w:rsidRPr="000D2EDF">
              <w:rPr>
                <w:rFonts w:cs="GHEA Grapalat"/>
                <w:bCs/>
                <w:lang w:val="af-ZA"/>
              </w:rPr>
              <w:t xml:space="preserve"> </w:t>
            </w:r>
            <w:r w:rsidR="000D2EDF" w:rsidRPr="000D2EDF">
              <w:rPr>
                <w:rFonts w:cs="GHEA Grapalat"/>
                <w:bCs/>
                <w:lang w:val="ru-RU"/>
              </w:rPr>
              <w:t>նշել</w:t>
            </w:r>
            <w:r w:rsidR="000D2EDF" w:rsidRPr="000D2EDF">
              <w:rPr>
                <w:rFonts w:cs="GHEA Grapalat"/>
                <w:bCs/>
                <w:lang w:val="af-ZA"/>
              </w:rPr>
              <w:t xml:space="preserve">, </w:t>
            </w:r>
            <w:r w:rsidR="000D2EDF" w:rsidRPr="000D2EDF">
              <w:rPr>
                <w:rFonts w:cs="GHEA Grapalat"/>
                <w:bCs/>
                <w:lang w:val="ru-RU"/>
              </w:rPr>
              <w:t>որ</w:t>
            </w:r>
            <w:r w:rsidR="000D2EDF" w:rsidRPr="000D2EDF">
              <w:rPr>
                <w:rFonts w:cs="GHEA Grapalat"/>
                <w:bCs/>
                <w:lang w:val="af-ZA"/>
              </w:rPr>
              <w:t xml:space="preserve"> </w:t>
            </w:r>
            <w:r w:rsidR="000D2EDF" w:rsidRPr="000D2EDF">
              <w:rPr>
                <w:rFonts w:cs="GHEA Grapalat"/>
                <w:bCs/>
                <w:lang w:val="ru-RU"/>
              </w:rPr>
              <w:t>Նախագիծն</w:t>
            </w:r>
            <w:r w:rsidR="000D2EDF" w:rsidRPr="000D2EDF">
              <w:rPr>
                <w:rFonts w:cs="GHEA Grapalat"/>
                <w:bCs/>
                <w:lang w:val="af-ZA"/>
              </w:rPr>
              <w:t xml:space="preserve"> </w:t>
            </w:r>
            <w:r w:rsidR="000D2EDF" w:rsidRPr="000D2EDF">
              <w:rPr>
                <w:rFonts w:cs="GHEA Grapalat"/>
                <w:bCs/>
                <w:lang w:val="ru-RU"/>
              </w:rPr>
              <w:t>անհրաժեշտ</w:t>
            </w:r>
            <w:r w:rsidR="000D2EDF" w:rsidRPr="000D2EDF">
              <w:rPr>
                <w:rFonts w:cs="GHEA Grapalat"/>
                <w:bCs/>
                <w:lang w:val="af-ZA"/>
              </w:rPr>
              <w:t xml:space="preserve"> </w:t>
            </w:r>
            <w:r w:rsidR="000D2EDF" w:rsidRPr="000D2EDF">
              <w:rPr>
                <w:rFonts w:cs="GHEA Grapalat"/>
                <w:bCs/>
                <w:lang w:val="ru-RU"/>
              </w:rPr>
              <w:t>է</w:t>
            </w:r>
            <w:r w:rsidR="000D2EDF" w:rsidRPr="000D2EDF">
              <w:rPr>
                <w:rFonts w:cs="GHEA Grapalat"/>
                <w:bCs/>
                <w:lang w:val="af-ZA"/>
              </w:rPr>
              <w:t xml:space="preserve"> </w:t>
            </w:r>
            <w:r w:rsidR="000D2EDF" w:rsidRPr="000D2EDF">
              <w:rPr>
                <w:rFonts w:cs="GHEA Grapalat"/>
                <w:bCs/>
                <w:lang w:val="ru-RU"/>
              </w:rPr>
              <w:t>համաձայնեցնել</w:t>
            </w:r>
            <w:r w:rsidR="000D2EDF" w:rsidRPr="000D2EDF">
              <w:rPr>
                <w:rFonts w:cs="GHEA Grapalat"/>
                <w:bCs/>
                <w:lang w:val="af-ZA"/>
              </w:rPr>
              <w:t xml:space="preserve"> </w:t>
            </w:r>
            <w:r w:rsidR="000D2EDF" w:rsidRPr="000D2EDF">
              <w:rPr>
                <w:rFonts w:cs="GHEA Grapalat"/>
                <w:bCs/>
                <w:lang w:val="ru-RU"/>
              </w:rPr>
              <w:t>ՀՀ</w:t>
            </w:r>
            <w:r w:rsidR="000D2EDF" w:rsidRPr="000D2EDF">
              <w:rPr>
                <w:rFonts w:cs="GHEA Grapalat"/>
                <w:bCs/>
                <w:lang w:val="af-ZA"/>
              </w:rPr>
              <w:t xml:space="preserve"> </w:t>
            </w:r>
            <w:r w:rsidR="000D2EDF" w:rsidRPr="000D2EDF">
              <w:rPr>
                <w:rFonts w:cs="GHEA Grapalat"/>
                <w:bCs/>
                <w:lang w:val="ru-RU"/>
              </w:rPr>
              <w:t>աշխատանքի</w:t>
            </w:r>
            <w:r w:rsidR="000D2EDF" w:rsidRPr="000D2EDF">
              <w:rPr>
                <w:rFonts w:cs="GHEA Grapalat"/>
                <w:bCs/>
                <w:lang w:val="af-ZA"/>
              </w:rPr>
              <w:t xml:space="preserve"> </w:t>
            </w:r>
            <w:r w:rsidR="000D2EDF" w:rsidRPr="000D2EDF">
              <w:rPr>
                <w:rFonts w:cs="GHEA Grapalat"/>
                <w:bCs/>
                <w:lang w:val="ru-RU"/>
              </w:rPr>
              <w:t>և</w:t>
            </w:r>
            <w:r w:rsidR="000D2EDF" w:rsidRPr="000D2EDF">
              <w:rPr>
                <w:rFonts w:cs="GHEA Grapalat"/>
                <w:bCs/>
                <w:lang w:val="af-ZA"/>
              </w:rPr>
              <w:t xml:space="preserve"> </w:t>
            </w:r>
            <w:r w:rsidR="000D2EDF" w:rsidRPr="000D2EDF">
              <w:rPr>
                <w:rFonts w:cs="GHEA Grapalat"/>
                <w:bCs/>
                <w:lang w:val="ru-RU"/>
              </w:rPr>
              <w:t>սոցիալական</w:t>
            </w:r>
            <w:r w:rsidR="000D2EDF" w:rsidRPr="000D2EDF">
              <w:rPr>
                <w:rFonts w:cs="GHEA Grapalat"/>
                <w:bCs/>
                <w:lang w:val="af-ZA"/>
              </w:rPr>
              <w:t xml:space="preserve"> </w:t>
            </w:r>
            <w:r w:rsidR="000D2EDF" w:rsidRPr="000D2EDF">
              <w:rPr>
                <w:rFonts w:cs="GHEA Grapalat"/>
                <w:bCs/>
                <w:lang w:val="ru-RU"/>
              </w:rPr>
              <w:t>հարցերի</w:t>
            </w:r>
            <w:r w:rsidR="000D2EDF" w:rsidRPr="000D2EDF">
              <w:rPr>
                <w:rFonts w:cs="GHEA Grapalat"/>
                <w:bCs/>
                <w:lang w:val="af-ZA"/>
              </w:rPr>
              <w:t xml:space="preserve"> </w:t>
            </w:r>
            <w:r w:rsidR="000D2EDF" w:rsidRPr="000D2EDF">
              <w:rPr>
                <w:rFonts w:cs="GHEA Grapalat"/>
                <w:bCs/>
                <w:lang w:val="ru-RU"/>
              </w:rPr>
              <w:t>նախարարության</w:t>
            </w:r>
            <w:r w:rsidR="000D2EDF" w:rsidRPr="000D2EDF">
              <w:rPr>
                <w:rFonts w:cs="GHEA Grapalat"/>
                <w:bCs/>
                <w:lang w:val="af-ZA"/>
              </w:rPr>
              <w:t xml:space="preserve"> </w:t>
            </w:r>
            <w:r w:rsidR="000D2EDF" w:rsidRPr="000D2EDF">
              <w:rPr>
                <w:rFonts w:cs="GHEA Grapalat"/>
                <w:bCs/>
                <w:lang w:val="ru-RU"/>
              </w:rPr>
              <w:t>հետ՝</w:t>
            </w:r>
            <w:r w:rsidR="000D2EDF" w:rsidRPr="000D2EDF">
              <w:rPr>
                <w:rFonts w:cs="GHEA Grapalat"/>
                <w:bCs/>
                <w:lang w:val="af-ZA"/>
              </w:rPr>
              <w:t xml:space="preserve"> </w:t>
            </w:r>
            <w:r w:rsidR="000D2EDF" w:rsidRPr="000D2EDF">
              <w:rPr>
                <w:rFonts w:cs="GHEA Grapalat"/>
                <w:bCs/>
                <w:lang w:val="ru-RU"/>
              </w:rPr>
              <w:t>նկատի</w:t>
            </w:r>
            <w:r w:rsidR="000D2EDF" w:rsidRPr="000D2EDF">
              <w:rPr>
                <w:rFonts w:cs="GHEA Grapalat"/>
                <w:bCs/>
                <w:lang w:val="af-ZA"/>
              </w:rPr>
              <w:t xml:space="preserve"> </w:t>
            </w:r>
            <w:r w:rsidR="000D2EDF" w:rsidRPr="000D2EDF">
              <w:rPr>
                <w:rFonts w:cs="GHEA Grapalat"/>
                <w:bCs/>
                <w:lang w:val="ru-RU"/>
              </w:rPr>
              <w:t>ունենալով</w:t>
            </w:r>
            <w:r w:rsidR="000D2EDF" w:rsidRPr="000D2EDF">
              <w:rPr>
                <w:rFonts w:cs="GHEA Grapalat"/>
                <w:bCs/>
                <w:lang w:val="af-ZA"/>
              </w:rPr>
              <w:t xml:space="preserve">, </w:t>
            </w:r>
            <w:r w:rsidR="000D2EDF" w:rsidRPr="000D2EDF">
              <w:rPr>
                <w:rFonts w:cs="GHEA Grapalat"/>
                <w:bCs/>
                <w:lang w:val="ru-RU"/>
              </w:rPr>
              <w:t>որ</w:t>
            </w:r>
            <w:r w:rsidR="000D2EDF" w:rsidRPr="000D2EDF">
              <w:rPr>
                <w:rFonts w:cs="GHEA Grapalat"/>
                <w:bCs/>
                <w:lang w:val="af-ZA"/>
              </w:rPr>
              <w:t xml:space="preserve"> </w:t>
            </w:r>
            <w:r w:rsidR="000D2EDF" w:rsidRPr="000D2EDF">
              <w:rPr>
                <w:rFonts w:cs="GHEA Grapalat"/>
                <w:bCs/>
                <w:lang w:val="ru-RU"/>
              </w:rPr>
              <w:t>ՀՀ</w:t>
            </w:r>
            <w:r w:rsidR="000D2EDF" w:rsidRPr="000D2EDF">
              <w:rPr>
                <w:rFonts w:cs="GHEA Grapalat"/>
                <w:bCs/>
                <w:lang w:val="af-ZA"/>
              </w:rPr>
              <w:t xml:space="preserve"> </w:t>
            </w:r>
            <w:r w:rsidR="000D2EDF" w:rsidRPr="000D2EDF">
              <w:rPr>
                <w:rFonts w:cs="GHEA Grapalat"/>
                <w:bCs/>
                <w:lang w:val="ru-RU"/>
              </w:rPr>
              <w:t>աշխատանքի</w:t>
            </w:r>
            <w:r w:rsidR="000D2EDF" w:rsidRPr="000D2EDF">
              <w:rPr>
                <w:rFonts w:cs="GHEA Grapalat"/>
                <w:bCs/>
                <w:lang w:val="af-ZA"/>
              </w:rPr>
              <w:t xml:space="preserve"> </w:t>
            </w:r>
            <w:r w:rsidR="000D2EDF" w:rsidRPr="000D2EDF">
              <w:rPr>
                <w:rFonts w:cs="GHEA Grapalat"/>
                <w:bCs/>
                <w:lang w:val="ru-RU"/>
              </w:rPr>
              <w:t>և</w:t>
            </w:r>
            <w:r w:rsidR="000D2EDF" w:rsidRPr="000D2EDF">
              <w:rPr>
                <w:rFonts w:cs="GHEA Grapalat"/>
                <w:bCs/>
                <w:lang w:val="af-ZA"/>
              </w:rPr>
              <w:t xml:space="preserve"> </w:t>
            </w:r>
            <w:r w:rsidR="000D2EDF" w:rsidRPr="000D2EDF">
              <w:rPr>
                <w:rFonts w:cs="GHEA Grapalat"/>
                <w:bCs/>
                <w:lang w:val="ru-RU"/>
              </w:rPr>
              <w:t>սոցիալական</w:t>
            </w:r>
            <w:r w:rsidR="000D2EDF" w:rsidRPr="000D2EDF">
              <w:rPr>
                <w:rFonts w:cs="GHEA Grapalat"/>
                <w:bCs/>
                <w:lang w:val="af-ZA"/>
              </w:rPr>
              <w:t xml:space="preserve"> </w:t>
            </w:r>
            <w:r w:rsidR="000D2EDF" w:rsidRPr="000D2EDF">
              <w:rPr>
                <w:rFonts w:cs="GHEA Grapalat"/>
                <w:bCs/>
                <w:lang w:val="ru-RU"/>
              </w:rPr>
              <w:t>հարցերի</w:t>
            </w:r>
            <w:r w:rsidR="000D2EDF" w:rsidRPr="000D2EDF">
              <w:rPr>
                <w:rFonts w:cs="GHEA Grapalat"/>
                <w:bCs/>
                <w:lang w:val="af-ZA"/>
              </w:rPr>
              <w:t xml:space="preserve"> </w:t>
            </w:r>
            <w:r w:rsidR="000D2EDF" w:rsidRPr="000D2EDF">
              <w:rPr>
                <w:rFonts w:cs="GHEA Grapalat"/>
                <w:bCs/>
                <w:lang w:val="ru-RU"/>
              </w:rPr>
              <w:t>նախարարության</w:t>
            </w:r>
            <w:r w:rsidR="000D2EDF" w:rsidRPr="000D2EDF">
              <w:rPr>
                <w:rFonts w:cs="GHEA Grapalat"/>
                <w:bCs/>
                <w:lang w:val="af-ZA"/>
              </w:rPr>
              <w:t xml:space="preserve"> </w:t>
            </w:r>
            <w:r w:rsidR="000D2EDF" w:rsidRPr="000D2EDF">
              <w:rPr>
                <w:rFonts w:cs="GHEA Grapalat"/>
                <w:bCs/>
                <w:lang w:val="ru-RU"/>
              </w:rPr>
              <w:t>կողմից</w:t>
            </w:r>
            <w:r w:rsidR="000D2EDF" w:rsidRPr="000D2EDF">
              <w:rPr>
                <w:rFonts w:cs="GHEA Grapalat"/>
                <w:bCs/>
                <w:lang w:val="af-ZA"/>
              </w:rPr>
              <w:t xml:space="preserve"> </w:t>
            </w:r>
            <w:r w:rsidR="000D2EDF" w:rsidRPr="000D2EDF">
              <w:rPr>
                <w:rFonts w:cs="GHEA Grapalat"/>
                <w:bCs/>
                <w:lang w:val="ru-RU"/>
              </w:rPr>
              <w:t>է</w:t>
            </w:r>
            <w:r w:rsidR="000D2EDF" w:rsidRPr="000D2EDF">
              <w:rPr>
                <w:rFonts w:cs="GHEA Grapalat"/>
                <w:bCs/>
                <w:lang w:val="af-ZA"/>
              </w:rPr>
              <w:t xml:space="preserve"> </w:t>
            </w:r>
            <w:r w:rsidR="000D2EDF" w:rsidRPr="000D2EDF">
              <w:rPr>
                <w:rFonts w:cs="GHEA Grapalat"/>
                <w:bCs/>
                <w:lang w:val="ru-RU"/>
              </w:rPr>
              <w:t>մշակվում</w:t>
            </w:r>
            <w:r w:rsidR="000D2EDF" w:rsidRPr="000D2EDF">
              <w:rPr>
                <w:rFonts w:cs="GHEA Grapalat"/>
                <w:bCs/>
                <w:lang w:val="af-ZA"/>
              </w:rPr>
              <w:t xml:space="preserve"> </w:t>
            </w:r>
            <w:r w:rsidR="000D2EDF" w:rsidRPr="000D2EDF">
              <w:rPr>
                <w:rFonts w:cs="GHEA Grapalat"/>
                <w:bCs/>
                <w:lang w:val="ru-RU"/>
              </w:rPr>
              <w:t>պետական</w:t>
            </w:r>
            <w:r w:rsidR="000D2EDF" w:rsidRPr="000D2EDF">
              <w:rPr>
                <w:rFonts w:cs="GHEA Grapalat"/>
                <w:bCs/>
                <w:lang w:val="af-ZA"/>
              </w:rPr>
              <w:t xml:space="preserve"> </w:t>
            </w:r>
            <w:r w:rsidR="000D2EDF" w:rsidRPr="000D2EDF">
              <w:rPr>
                <w:rFonts w:cs="GHEA Grapalat"/>
                <w:bCs/>
                <w:lang w:val="ru-RU"/>
              </w:rPr>
              <w:t>կենսաթոշակային</w:t>
            </w:r>
            <w:r w:rsidR="000D2EDF" w:rsidRPr="000D2EDF">
              <w:rPr>
                <w:rFonts w:cs="GHEA Grapalat"/>
                <w:bCs/>
                <w:lang w:val="af-ZA"/>
              </w:rPr>
              <w:t xml:space="preserve"> </w:t>
            </w:r>
            <w:r w:rsidR="000D2EDF" w:rsidRPr="000D2EDF">
              <w:rPr>
                <w:rFonts w:cs="GHEA Grapalat"/>
                <w:bCs/>
                <w:lang w:val="ru-RU"/>
              </w:rPr>
              <w:t>ապահովության</w:t>
            </w:r>
            <w:r w:rsidR="000D2EDF" w:rsidRPr="000D2EDF">
              <w:rPr>
                <w:rFonts w:cs="GHEA Grapalat"/>
                <w:bCs/>
                <w:lang w:val="af-ZA"/>
              </w:rPr>
              <w:t xml:space="preserve"> </w:t>
            </w:r>
            <w:r w:rsidR="000D2EDF" w:rsidRPr="000D2EDF">
              <w:rPr>
                <w:rFonts w:cs="GHEA Grapalat"/>
                <w:bCs/>
                <w:lang w:val="ru-RU"/>
              </w:rPr>
              <w:t>քաղաքականությունը</w:t>
            </w:r>
            <w:r w:rsidR="000D2EDF" w:rsidRPr="000D2EDF">
              <w:rPr>
                <w:rFonts w:cs="GHEA Grapalat"/>
                <w:bCs/>
                <w:lang w:val="af-ZA"/>
              </w:rPr>
              <w:t>:</w:t>
            </w:r>
          </w:p>
          <w:p w:rsidR="00473EAA" w:rsidRPr="00473EAA" w:rsidRDefault="00473EAA" w:rsidP="00191D98">
            <w:pPr>
              <w:spacing w:after="0" w:line="240" w:lineRule="auto"/>
              <w:rPr>
                <w:rFonts w:cs="GHEA Grapalat"/>
                <w:bCs/>
                <w:lang w:val="hy-AM"/>
              </w:rPr>
            </w:pPr>
          </w:p>
          <w:p w:rsidR="00B61CA4" w:rsidRPr="00B61CA4" w:rsidRDefault="009C77A8" w:rsidP="00B61CA4">
            <w:pPr>
              <w:spacing w:after="0" w:line="240" w:lineRule="auto"/>
              <w:rPr>
                <w:rFonts w:cs="GHEA Grapalat"/>
                <w:bCs/>
                <w:lang w:val="af-ZA"/>
              </w:rPr>
            </w:pPr>
            <w:r w:rsidRPr="00B61CA4">
              <w:rPr>
                <w:lang w:val="hy-AM"/>
              </w:rPr>
              <w:t xml:space="preserve">14․ </w:t>
            </w:r>
            <w:r w:rsidR="00B61CA4" w:rsidRPr="00B61CA4">
              <w:rPr>
                <w:rFonts w:cs="GHEA Grapalat"/>
                <w:bCs/>
                <w:lang w:val="hy-AM"/>
              </w:rPr>
              <w:t>Նախագծի</w:t>
            </w:r>
            <w:r w:rsidR="00B61CA4" w:rsidRPr="00B61CA4">
              <w:rPr>
                <w:rFonts w:cs="GHEA Grapalat"/>
                <w:bCs/>
                <w:lang w:val="af-ZA"/>
              </w:rPr>
              <w:t xml:space="preserve"> 6-</w:t>
            </w:r>
            <w:r w:rsidR="00B61CA4" w:rsidRPr="00B61CA4">
              <w:rPr>
                <w:rFonts w:cs="GHEA Grapalat"/>
                <w:bCs/>
                <w:lang w:val="hy-AM"/>
              </w:rPr>
              <w:t>րդ</w:t>
            </w:r>
            <w:r w:rsidR="00B61CA4" w:rsidRPr="00B61CA4">
              <w:rPr>
                <w:rFonts w:cs="GHEA Grapalat"/>
                <w:bCs/>
                <w:lang w:val="af-ZA"/>
              </w:rPr>
              <w:t xml:space="preserve"> </w:t>
            </w:r>
            <w:r w:rsidR="00B61CA4" w:rsidRPr="00B61CA4">
              <w:rPr>
                <w:rFonts w:cs="GHEA Grapalat"/>
                <w:bCs/>
                <w:lang w:val="hy-AM"/>
              </w:rPr>
              <w:t>հոդվածով</w:t>
            </w:r>
            <w:r w:rsidR="00B61CA4" w:rsidRPr="00B61CA4">
              <w:rPr>
                <w:rFonts w:cs="GHEA Grapalat"/>
                <w:bCs/>
                <w:lang w:val="af-ZA"/>
              </w:rPr>
              <w:t xml:space="preserve"> </w:t>
            </w:r>
            <w:r w:rsidR="00B61CA4" w:rsidRPr="00B61CA4">
              <w:rPr>
                <w:rFonts w:cs="GHEA Grapalat"/>
                <w:bCs/>
                <w:lang w:val="hy-AM"/>
              </w:rPr>
              <w:t>արգելվում</w:t>
            </w:r>
            <w:r w:rsidR="00B61CA4" w:rsidRPr="00B61CA4">
              <w:rPr>
                <w:rFonts w:cs="GHEA Grapalat"/>
                <w:bCs/>
                <w:lang w:val="af-ZA"/>
              </w:rPr>
              <w:t xml:space="preserve"> </w:t>
            </w:r>
            <w:r w:rsidR="00B61CA4" w:rsidRPr="00B61CA4">
              <w:rPr>
                <w:rFonts w:cs="GHEA Grapalat"/>
                <w:bCs/>
                <w:lang w:val="hy-AM"/>
              </w:rPr>
              <w:t>է</w:t>
            </w:r>
            <w:r w:rsidR="00B61CA4" w:rsidRPr="00B61CA4">
              <w:rPr>
                <w:rFonts w:cs="GHEA Grapalat"/>
                <w:bCs/>
                <w:lang w:val="af-ZA"/>
              </w:rPr>
              <w:t xml:space="preserve"> </w:t>
            </w:r>
            <w:r w:rsidR="00B61CA4" w:rsidRPr="00B61CA4">
              <w:rPr>
                <w:rFonts w:cs="GHEA Grapalat"/>
                <w:bCs/>
                <w:lang w:val="hy-AM"/>
              </w:rPr>
              <w:t>օրենքի</w:t>
            </w:r>
            <w:r w:rsidR="00B61CA4" w:rsidRPr="00B61CA4">
              <w:rPr>
                <w:rFonts w:cs="GHEA Grapalat"/>
                <w:bCs/>
                <w:lang w:val="af-ZA"/>
              </w:rPr>
              <w:t xml:space="preserve"> </w:t>
            </w:r>
            <w:r w:rsidR="00B61CA4" w:rsidRPr="00B61CA4">
              <w:rPr>
                <w:rFonts w:cs="GHEA Grapalat"/>
                <w:bCs/>
                <w:lang w:val="hy-AM"/>
              </w:rPr>
              <w:t>պահանջներից</w:t>
            </w:r>
            <w:r w:rsidR="00B61CA4" w:rsidRPr="00B61CA4">
              <w:rPr>
                <w:rFonts w:cs="GHEA Grapalat"/>
                <w:bCs/>
                <w:lang w:val="af-ZA"/>
              </w:rPr>
              <w:t xml:space="preserve"> </w:t>
            </w:r>
            <w:r w:rsidR="00B61CA4" w:rsidRPr="00B61CA4">
              <w:rPr>
                <w:rFonts w:cs="GHEA Grapalat"/>
                <w:bCs/>
                <w:lang w:val="hy-AM"/>
              </w:rPr>
              <w:t>խուսափելու</w:t>
            </w:r>
            <w:r w:rsidR="00B61CA4" w:rsidRPr="00B61CA4">
              <w:rPr>
                <w:rFonts w:cs="GHEA Grapalat"/>
                <w:bCs/>
                <w:lang w:val="af-ZA"/>
              </w:rPr>
              <w:t xml:space="preserve"> </w:t>
            </w:r>
            <w:r w:rsidR="00B61CA4" w:rsidRPr="00B61CA4">
              <w:rPr>
                <w:rFonts w:cs="GHEA Grapalat"/>
                <w:bCs/>
                <w:lang w:val="hy-AM"/>
              </w:rPr>
              <w:t>կամ</w:t>
            </w:r>
            <w:r w:rsidR="00B61CA4" w:rsidRPr="00B61CA4">
              <w:rPr>
                <w:rFonts w:cs="GHEA Grapalat"/>
                <w:bCs/>
                <w:lang w:val="af-ZA"/>
              </w:rPr>
              <w:t xml:space="preserve"> </w:t>
            </w:r>
            <w:r w:rsidR="00B61CA4" w:rsidRPr="00B61CA4">
              <w:rPr>
                <w:rFonts w:cs="GHEA Grapalat"/>
                <w:bCs/>
                <w:lang w:val="hy-AM"/>
              </w:rPr>
              <w:t>դրանք</w:t>
            </w:r>
            <w:r w:rsidR="00B61CA4" w:rsidRPr="00B61CA4">
              <w:rPr>
                <w:rFonts w:cs="GHEA Grapalat"/>
                <w:bCs/>
                <w:lang w:val="af-ZA"/>
              </w:rPr>
              <w:t xml:space="preserve"> </w:t>
            </w:r>
            <w:r w:rsidR="00B61CA4" w:rsidRPr="00B61CA4">
              <w:rPr>
                <w:rFonts w:cs="GHEA Grapalat"/>
                <w:bCs/>
                <w:lang w:val="hy-AM"/>
              </w:rPr>
              <w:t>չկատարելու</w:t>
            </w:r>
            <w:r w:rsidR="00B61CA4" w:rsidRPr="00B61CA4">
              <w:rPr>
                <w:rFonts w:cs="GHEA Grapalat"/>
                <w:bCs/>
                <w:lang w:val="af-ZA"/>
              </w:rPr>
              <w:t xml:space="preserve"> </w:t>
            </w:r>
            <w:r w:rsidR="00B61CA4" w:rsidRPr="00B61CA4">
              <w:rPr>
                <w:rFonts w:cs="GHEA Grapalat"/>
                <w:bCs/>
                <w:lang w:val="hy-AM"/>
              </w:rPr>
              <w:t>նպատակով</w:t>
            </w:r>
            <w:r w:rsidR="00B61CA4" w:rsidRPr="00B61CA4">
              <w:rPr>
                <w:rFonts w:cs="GHEA Grapalat"/>
                <w:bCs/>
                <w:lang w:val="af-ZA"/>
              </w:rPr>
              <w:t xml:space="preserve"> </w:t>
            </w:r>
            <w:r w:rsidR="00B61CA4" w:rsidRPr="00B61CA4">
              <w:rPr>
                <w:rFonts w:cs="GHEA Grapalat"/>
                <w:bCs/>
                <w:lang w:val="hy-AM"/>
              </w:rPr>
              <w:t>գործարքը</w:t>
            </w:r>
            <w:r w:rsidR="00B61CA4" w:rsidRPr="00B61CA4">
              <w:rPr>
                <w:rFonts w:cs="GHEA Grapalat"/>
                <w:bCs/>
                <w:lang w:val="af-ZA"/>
              </w:rPr>
              <w:t xml:space="preserve"> (</w:t>
            </w:r>
            <w:r w:rsidR="00B61CA4" w:rsidRPr="00B61CA4">
              <w:rPr>
                <w:rFonts w:cs="GHEA Grapalat"/>
                <w:bCs/>
                <w:lang w:val="hy-AM"/>
              </w:rPr>
              <w:t>պայմանագիրը</w:t>
            </w:r>
            <w:r w:rsidR="00B61CA4" w:rsidRPr="00B61CA4">
              <w:rPr>
                <w:rFonts w:cs="GHEA Grapalat"/>
                <w:bCs/>
                <w:lang w:val="af-ZA"/>
              </w:rPr>
              <w:t xml:space="preserve">) </w:t>
            </w:r>
            <w:r w:rsidR="00B61CA4" w:rsidRPr="00B61CA4">
              <w:rPr>
                <w:rFonts w:cs="GHEA Grapalat"/>
                <w:bCs/>
                <w:lang w:val="hy-AM"/>
              </w:rPr>
              <w:t>երկու</w:t>
            </w:r>
            <w:r w:rsidR="00B61CA4" w:rsidRPr="00B61CA4">
              <w:rPr>
                <w:rFonts w:cs="GHEA Grapalat"/>
                <w:bCs/>
                <w:lang w:val="af-ZA"/>
              </w:rPr>
              <w:t xml:space="preserve"> </w:t>
            </w:r>
            <w:r w:rsidR="00B61CA4" w:rsidRPr="00B61CA4">
              <w:rPr>
                <w:rFonts w:cs="GHEA Grapalat"/>
                <w:bCs/>
                <w:lang w:val="hy-AM"/>
              </w:rPr>
              <w:t>և</w:t>
            </w:r>
            <w:r w:rsidR="00B61CA4" w:rsidRPr="00B61CA4">
              <w:rPr>
                <w:rFonts w:cs="GHEA Grapalat"/>
                <w:bCs/>
                <w:lang w:val="af-ZA"/>
              </w:rPr>
              <w:t xml:space="preserve"> </w:t>
            </w:r>
            <w:r w:rsidR="00B61CA4" w:rsidRPr="00B61CA4">
              <w:rPr>
                <w:rFonts w:cs="GHEA Grapalat"/>
                <w:bCs/>
                <w:lang w:val="hy-AM"/>
              </w:rPr>
              <w:t>ավելի</w:t>
            </w:r>
            <w:r w:rsidR="00B61CA4" w:rsidRPr="00B61CA4">
              <w:rPr>
                <w:rFonts w:cs="GHEA Grapalat"/>
                <w:bCs/>
                <w:lang w:val="af-ZA"/>
              </w:rPr>
              <w:t xml:space="preserve"> </w:t>
            </w:r>
            <w:r w:rsidR="00B61CA4" w:rsidRPr="00B61CA4">
              <w:rPr>
                <w:rFonts w:cs="GHEA Grapalat"/>
                <w:bCs/>
                <w:lang w:val="hy-AM"/>
              </w:rPr>
              <w:t>մասերի</w:t>
            </w:r>
            <w:r w:rsidR="00B61CA4" w:rsidRPr="00B61CA4">
              <w:rPr>
                <w:rFonts w:cs="GHEA Grapalat"/>
                <w:bCs/>
                <w:lang w:val="af-ZA"/>
              </w:rPr>
              <w:t xml:space="preserve"> </w:t>
            </w:r>
            <w:r w:rsidR="00B61CA4" w:rsidRPr="00B61CA4">
              <w:rPr>
                <w:rFonts w:cs="GHEA Grapalat"/>
                <w:bCs/>
                <w:lang w:val="hy-AM"/>
              </w:rPr>
              <w:t>մասնատելը</w:t>
            </w:r>
            <w:r w:rsidR="00B61CA4" w:rsidRPr="00B61CA4">
              <w:rPr>
                <w:rFonts w:cs="GHEA Grapalat"/>
                <w:bCs/>
                <w:lang w:val="af-ZA"/>
              </w:rPr>
              <w:t xml:space="preserve">: </w:t>
            </w:r>
            <w:r w:rsidR="00B61CA4" w:rsidRPr="00B61CA4">
              <w:rPr>
                <w:rFonts w:cs="GHEA Grapalat"/>
                <w:bCs/>
                <w:lang w:val="hy-AM"/>
              </w:rPr>
              <w:t>Այս</w:t>
            </w:r>
            <w:r w:rsidR="00B61CA4" w:rsidRPr="00B61CA4">
              <w:rPr>
                <w:rFonts w:cs="GHEA Grapalat"/>
                <w:bCs/>
                <w:lang w:val="af-ZA"/>
              </w:rPr>
              <w:t xml:space="preserve"> </w:t>
            </w:r>
            <w:r w:rsidR="00B61CA4" w:rsidRPr="00B61CA4">
              <w:rPr>
                <w:rFonts w:cs="GHEA Grapalat"/>
                <w:bCs/>
                <w:lang w:val="hy-AM"/>
              </w:rPr>
              <w:t>կապակցությամբ</w:t>
            </w:r>
            <w:r w:rsidR="00B61CA4" w:rsidRPr="00B61CA4">
              <w:rPr>
                <w:rFonts w:cs="GHEA Grapalat"/>
                <w:bCs/>
                <w:lang w:val="af-ZA"/>
              </w:rPr>
              <w:t xml:space="preserve"> </w:t>
            </w:r>
            <w:r w:rsidR="00B61CA4" w:rsidRPr="00B61CA4">
              <w:rPr>
                <w:rFonts w:cs="GHEA Grapalat"/>
                <w:bCs/>
                <w:lang w:val="hy-AM"/>
              </w:rPr>
              <w:t>պարզ</w:t>
            </w:r>
            <w:r w:rsidR="00B61CA4" w:rsidRPr="00B61CA4">
              <w:rPr>
                <w:rFonts w:cs="GHEA Grapalat"/>
                <w:bCs/>
                <w:lang w:val="af-ZA"/>
              </w:rPr>
              <w:t xml:space="preserve"> </w:t>
            </w:r>
            <w:r w:rsidR="00B61CA4" w:rsidRPr="00B61CA4">
              <w:rPr>
                <w:rFonts w:cs="GHEA Grapalat"/>
                <w:bCs/>
                <w:lang w:val="hy-AM"/>
              </w:rPr>
              <w:t>չէ՝</w:t>
            </w:r>
            <w:r w:rsidR="00B61CA4" w:rsidRPr="00B61CA4">
              <w:rPr>
                <w:rFonts w:cs="GHEA Grapalat"/>
                <w:bCs/>
                <w:lang w:val="af-ZA"/>
              </w:rPr>
              <w:t xml:space="preserve"> </w:t>
            </w:r>
            <w:r w:rsidR="00B61CA4" w:rsidRPr="00B61CA4">
              <w:rPr>
                <w:rFonts w:cs="GHEA Grapalat"/>
                <w:bCs/>
                <w:lang w:val="hy-AM"/>
              </w:rPr>
              <w:t>գործնականում</w:t>
            </w:r>
            <w:r w:rsidR="00B61CA4" w:rsidRPr="00B61CA4">
              <w:rPr>
                <w:rFonts w:cs="GHEA Grapalat"/>
                <w:bCs/>
                <w:lang w:val="af-ZA"/>
              </w:rPr>
              <w:t xml:space="preserve"> </w:t>
            </w:r>
            <w:r w:rsidR="00B61CA4" w:rsidRPr="00B61CA4">
              <w:rPr>
                <w:rFonts w:cs="GHEA Grapalat"/>
                <w:bCs/>
                <w:lang w:val="hy-AM"/>
              </w:rPr>
              <w:t>ինչ</w:t>
            </w:r>
            <w:r w:rsidR="00B61CA4" w:rsidRPr="00B61CA4">
              <w:rPr>
                <w:rFonts w:cs="GHEA Grapalat"/>
                <w:bCs/>
                <w:lang w:val="af-ZA"/>
              </w:rPr>
              <w:t xml:space="preserve"> </w:t>
            </w:r>
            <w:r w:rsidR="00B61CA4" w:rsidRPr="00B61CA4">
              <w:rPr>
                <w:rFonts w:cs="GHEA Grapalat"/>
                <w:bCs/>
                <w:lang w:val="hy-AM"/>
              </w:rPr>
              <w:t>ընթացակարգով</w:t>
            </w:r>
            <w:r w:rsidR="00B61CA4" w:rsidRPr="00B61CA4">
              <w:rPr>
                <w:rFonts w:cs="GHEA Grapalat"/>
                <w:bCs/>
                <w:lang w:val="af-ZA"/>
              </w:rPr>
              <w:t xml:space="preserve"> </w:t>
            </w:r>
            <w:r w:rsidR="00B61CA4" w:rsidRPr="00B61CA4">
              <w:rPr>
                <w:rFonts w:cs="GHEA Grapalat"/>
                <w:bCs/>
                <w:lang w:val="hy-AM"/>
              </w:rPr>
              <w:t>է</w:t>
            </w:r>
            <w:r w:rsidR="00B61CA4" w:rsidRPr="00B61CA4">
              <w:rPr>
                <w:rFonts w:cs="GHEA Grapalat"/>
                <w:bCs/>
                <w:lang w:val="af-ZA"/>
              </w:rPr>
              <w:t xml:space="preserve"> </w:t>
            </w:r>
            <w:r w:rsidR="00B61CA4" w:rsidRPr="00B61CA4">
              <w:rPr>
                <w:rFonts w:cs="GHEA Grapalat"/>
                <w:bCs/>
                <w:lang w:val="hy-AM"/>
              </w:rPr>
              <w:t>վերահսկվելու</w:t>
            </w:r>
            <w:r w:rsidR="00B61CA4" w:rsidRPr="00B61CA4">
              <w:rPr>
                <w:rFonts w:cs="GHEA Grapalat"/>
                <w:bCs/>
                <w:lang w:val="af-ZA"/>
              </w:rPr>
              <w:t xml:space="preserve"> </w:t>
            </w:r>
            <w:r w:rsidR="00B61CA4" w:rsidRPr="00B61CA4">
              <w:rPr>
                <w:rFonts w:cs="GHEA Grapalat"/>
                <w:bCs/>
                <w:lang w:val="hy-AM"/>
              </w:rPr>
              <w:t>նշված</w:t>
            </w:r>
            <w:r w:rsidR="00B61CA4" w:rsidRPr="00B61CA4">
              <w:rPr>
                <w:rFonts w:cs="GHEA Grapalat"/>
                <w:bCs/>
                <w:lang w:val="af-ZA"/>
              </w:rPr>
              <w:t xml:space="preserve"> </w:t>
            </w:r>
            <w:r w:rsidR="00B61CA4" w:rsidRPr="00B61CA4">
              <w:rPr>
                <w:rFonts w:cs="GHEA Grapalat"/>
                <w:bCs/>
                <w:lang w:val="hy-AM"/>
              </w:rPr>
              <w:t>արգելքի</w:t>
            </w:r>
            <w:r w:rsidR="00B61CA4" w:rsidRPr="00B61CA4">
              <w:rPr>
                <w:rFonts w:cs="GHEA Grapalat"/>
                <w:bCs/>
                <w:lang w:val="af-ZA"/>
              </w:rPr>
              <w:t xml:space="preserve"> </w:t>
            </w:r>
            <w:r w:rsidR="00B61CA4" w:rsidRPr="00B61CA4">
              <w:rPr>
                <w:rFonts w:cs="GHEA Grapalat"/>
                <w:bCs/>
                <w:lang w:val="hy-AM"/>
              </w:rPr>
              <w:t>պահպանումը</w:t>
            </w:r>
            <w:r w:rsidR="00B61CA4" w:rsidRPr="00B61CA4">
              <w:rPr>
                <w:rFonts w:cs="GHEA Grapalat"/>
                <w:bCs/>
                <w:lang w:val="af-ZA"/>
              </w:rPr>
              <w:t xml:space="preserve">: </w:t>
            </w:r>
            <w:r w:rsidR="00B61CA4" w:rsidRPr="00B61CA4">
              <w:rPr>
                <w:rFonts w:cs="GHEA Grapalat"/>
                <w:bCs/>
                <w:lang w:val="hy-AM"/>
              </w:rPr>
              <w:t>Ուստի</w:t>
            </w:r>
            <w:r w:rsidR="00B61CA4" w:rsidRPr="00B61CA4">
              <w:rPr>
                <w:rFonts w:cs="GHEA Grapalat"/>
                <w:bCs/>
                <w:lang w:val="af-ZA"/>
              </w:rPr>
              <w:t xml:space="preserve"> </w:t>
            </w:r>
            <w:r w:rsidR="00B61CA4" w:rsidRPr="00B61CA4">
              <w:rPr>
                <w:rFonts w:cs="GHEA Grapalat"/>
                <w:bCs/>
                <w:lang w:val="hy-AM"/>
              </w:rPr>
              <w:t>Նախագծի</w:t>
            </w:r>
            <w:r w:rsidR="00B61CA4" w:rsidRPr="00B61CA4">
              <w:rPr>
                <w:rFonts w:cs="GHEA Grapalat"/>
                <w:bCs/>
                <w:lang w:val="af-ZA"/>
              </w:rPr>
              <w:t xml:space="preserve"> </w:t>
            </w:r>
            <w:r w:rsidR="00B61CA4" w:rsidRPr="00B61CA4">
              <w:rPr>
                <w:rFonts w:cs="GHEA Grapalat"/>
                <w:bCs/>
                <w:lang w:val="hy-AM"/>
              </w:rPr>
              <w:t>նշված</w:t>
            </w:r>
            <w:r w:rsidR="00B61CA4" w:rsidRPr="00B61CA4">
              <w:rPr>
                <w:rFonts w:cs="GHEA Grapalat"/>
                <w:bCs/>
                <w:lang w:val="af-ZA"/>
              </w:rPr>
              <w:t xml:space="preserve"> </w:t>
            </w:r>
            <w:r w:rsidR="00B61CA4" w:rsidRPr="00B61CA4">
              <w:rPr>
                <w:rFonts w:cs="GHEA Grapalat"/>
                <w:bCs/>
                <w:lang w:val="hy-AM"/>
              </w:rPr>
              <w:t>հոդվածը</w:t>
            </w:r>
            <w:r w:rsidR="00B61CA4" w:rsidRPr="00B61CA4">
              <w:rPr>
                <w:rFonts w:cs="GHEA Grapalat"/>
                <w:bCs/>
                <w:lang w:val="af-ZA"/>
              </w:rPr>
              <w:t xml:space="preserve"> </w:t>
            </w:r>
            <w:r w:rsidR="00B61CA4" w:rsidRPr="00B61CA4">
              <w:rPr>
                <w:rFonts w:cs="GHEA Grapalat"/>
                <w:bCs/>
                <w:lang w:val="hy-AM"/>
              </w:rPr>
              <w:t>լրամշակման</w:t>
            </w:r>
            <w:r w:rsidR="00B61CA4" w:rsidRPr="00B61CA4">
              <w:rPr>
                <w:rFonts w:cs="GHEA Grapalat"/>
                <w:bCs/>
                <w:lang w:val="af-ZA"/>
              </w:rPr>
              <w:t xml:space="preserve"> </w:t>
            </w:r>
            <w:r w:rsidR="00B61CA4" w:rsidRPr="00B61CA4">
              <w:rPr>
                <w:rFonts w:cs="GHEA Grapalat"/>
                <w:bCs/>
                <w:lang w:val="hy-AM"/>
              </w:rPr>
              <w:t>կարիք</w:t>
            </w:r>
            <w:r w:rsidR="00B61CA4" w:rsidRPr="00B61CA4">
              <w:rPr>
                <w:rFonts w:cs="GHEA Grapalat"/>
                <w:bCs/>
                <w:lang w:val="af-ZA"/>
              </w:rPr>
              <w:t xml:space="preserve"> </w:t>
            </w:r>
            <w:r w:rsidR="00B61CA4" w:rsidRPr="00B61CA4">
              <w:rPr>
                <w:rFonts w:cs="GHEA Grapalat"/>
                <w:bCs/>
                <w:lang w:val="hy-AM"/>
              </w:rPr>
              <w:t>ունի</w:t>
            </w:r>
            <w:r w:rsidR="00B61CA4" w:rsidRPr="00B61CA4">
              <w:rPr>
                <w:rFonts w:cs="GHEA Grapalat"/>
                <w:bCs/>
                <w:lang w:val="af-ZA"/>
              </w:rPr>
              <w:t>:</w:t>
            </w:r>
          </w:p>
          <w:p w:rsidR="00B61CA4" w:rsidRPr="00B61CA4" w:rsidRDefault="00B61CA4" w:rsidP="00B61CA4">
            <w:pPr>
              <w:spacing w:after="0" w:line="240" w:lineRule="auto"/>
              <w:rPr>
                <w:rFonts w:cs="GHEA Grapalat"/>
                <w:b/>
                <w:bCs/>
                <w:lang w:val="af-ZA"/>
              </w:rPr>
            </w:pPr>
            <w:r w:rsidRPr="00B61CA4">
              <w:rPr>
                <w:rFonts w:cs="GHEA Grapalat"/>
                <w:bCs/>
                <w:lang w:val="ru-RU"/>
              </w:rPr>
              <w:t>Բացի</w:t>
            </w:r>
            <w:r w:rsidRPr="00B61CA4">
              <w:rPr>
                <w:rFonts w:cs="GHEA Grapalat"/>
                <w:bCs/>
                <w:lang w:val="af-ZA"/>
              </w:rPr>
              <w:t xml:space="preserve"> </w:t>
            </w:r>
            <w:r w:rsidRPr="00B61CA4">
              <w:rPr>
                <w:rFonts w:cs="GHEA Grapalat"/>
                <w:bCs/>
                <w:lang w:val="ru-RU"/>
              </w:rPr>
              <w:t>այդ</w:t>
            </w:r>
            <w:r w:rsidRPr="00B61CA4">
              <w:rPr>
                <w:rFonts w:cs="GHEA Grapalat"/>
                <w:bCs/>
                <w:lang w:val="af-ZA"/>
              </w:rPr>
              <w:t xml:space="preserve">, </w:t>
            </w:r>
            <w:r w:rsidRPr="00B61CA4">
              <w:rPr>
                <w:rFonts w:cs="GHEA Grapalat"/>
                <w:bCs/>
                <w:lang w:val="ru-RU"/>
              </w:rPr>
              <w:t>նշված</w:t>
            </w:r>
            <w:r w:rsidRPr="00B61CA4">
              <w:rPr>
                <w:rFonts w:cs="GHEA Grapalat"/>
                <w:bCs/>
                <w:lang w:val="af-ZA"/>
              </w:rPr>
              <w:t xml:space="preserve"> </w:t>
            </w:r>
            <w:r w:rsidRPr="00B61CA4">
              <w:rPr>
                <w:rFonts w:cs="GHEA Grapalat"/>
                <w:bCs/>
                <w:lang w:val="ru-RU"/>
              </w:rPr>
              <w:t>հոդվածի</w:t>
            </w:r>
            <w:r w:rsidRPr="00B61CA4">
              <w:rPr>
                <w:rFonts w:cs="GHEA Grapalat"/>
                <w:bCs/>
                <w:lang w:val="af-ZA"/>
              </w:rPr>
              <w:t xml:space="preserve"> </w:t>
            </w:r>
            <w:r w:rsidRPr="00B61CA4">
              <w:rPr>
                <w:rFonts w:cs="GHEA Grapalat"/>
                <w:bCs/>
                <w:lang w:val="ru-RU"/>
              </w:rPr>
              <w:t>վերտառությունն</w:t>
            </w:r>
            <w:r w:rsidRPr="00B61CA4">
              <w:rPr>
                <w:rFonts w:cs="GHEA Grapalat"/>
                <w:bCs/>
                <w:lang w:val="af-ZA"/>
              </w:rPr>
              <w:t xml:space="preserve"> </w:t>
            </w:r>
            <w:r w:rsidRPr="00B61CA4">
              <w:rPr>
                <w:rFonts w:cs="GHEA Grapalat"/>
                <w:bCs/>
                <w:lang w:val="ru-RU"/>
              </w:rPr>
              <w:t>է</w:t>
            </w:r>
            <w:r w:rsidRPr="00B61CA4">
              <w:rPr>
                <w:rFonts w:cs="GHEA Grapalat"/>
                <w:bCs/>
                <w:lang w:val="af-ZA"/>
              </w:rPr>
              <w:t xml:space="preserve"> «</w:t>
            </w:r>
            <w:r w:rsidRPr="00B61CA4">
              <w:rPr>
                <w:rFonts w:cs="GHEA Grapalat"/>
                <w:bCs/>
                <w:lang w:val="ru-RU"/>
              </w:rPr>
              <w:t>Գործարքների</w:t>
            </w:r>
            <w:r w:rsidRPr="00B61CA4">
              <w:rPr>
                <w:rFonts w:cs="GHEA Grapalat"/>
                <w:bCs/>
                <w:lang w:val="af-ZA"/>
              </w:rPr>
              <w:t xml:space="preserve"> (</w:t>
            </w:r>
            <w:r w:rsidRPr="00B61CA4">
              <w:rPr>
                <w:rFonts w:cs="GHEA Grapalat"/>
                <w:bCs/>
                <w:lang w:val="ru-RU"/>
              </w:rPr>
              <w:t>պայմանագրերի</w:t>
            </w:r>
            <w:r w:rsidRPr="00B61CA4">
              <w:rPr>
                <w:rFonts w:cs="GHEA Grapalat"/>
                <w:bCs/>
                <w:lang w:val="af-ZA"/>
              </w:rPr>
              <w:t xml:space="preserve">) </w:t>
            </w:r>
            <w:r w:rsidRPr="00B61CA4">
              <w:rPr>
                <w:rFonts w:cs="GHEA Grapalat"/>
                <w:bCs/>
                <w:lang w:val="ru-RU"/>
              </w:rPr>
              <w:t>մասնատումը</w:t>
            </w:r>
            <w:r w:rsidRPr="00B61CA4">
              <w:rPr>
                <w:rFonts w:cs="GHEA Grapalat"/>
                <w:bCs/>
                <w:lang w:val="af-ZA"/>
              </w:rPr>
              <w:t xml:space="preserve">», </w:t>
            </w:r>
            <w:r w:rsidRPr="00B61CA4">
              <w:rPr>
                <w:rFonts w:cs="GHEA Grapalat"/>
                <w:bCs/>
                <w:lang w:val="ru-RU"/>
              </w:rPr>
              <w:t>մինչդեռ</w:t>
            </w:r>
            <w:r w:rsidRPr="00B61CA4">
              <w:rPr>
                <w:rFonts w:cs="GHEA Grapalat"/>
                <w:bCs/>
                <w:lang w:val="af-ZA"/>
              </w:rPr>
              <w:t xml:space="preserve"> </w:t>
            </w:r>
            <w:r w:rsidRPr="00B61CA4">
              <w:rPr>
                <w:rFonts w:cs="GHEA Grapalat"/>
                <w:bCs/>
                <w:lang w:val="ru-RU"/>
              </w:rPr>
              <w:t>նշված</w:t>
            </w:r>
            <w:r w:rsidRPr="00B61CA4">
              <w:rPr>
                <w:rFonts w:cs="GHEA Grapalat"/>
                <w:bCs/>
                <w:lang w:val="af-ZA"/>
              </w:rPr>
              <w:t xml:space="preserve"> </w:t>
            </w:r>
            <w:r w:rsidRPr="00B61CA4">
              <w:rPr>
                <w:rFonts w:cs="GHEA Grapalat"/>
                <w:bCs/>
                <w:lang w:val="ru-RU"/>
              </w:rPr>
              <w:t>հոդվածում</w:t>
            </w:r>
            <w:r w:rsidRPr="00B61CA4">
              <w:rPr>
                <w:rFonts w:cs="GHEA Grapalat"/>
                <w:bCs/>
                <w:lang w:val="af-ZA"/>
              </w:rPr>
              <w:t xml:space="preserve"> </w:t>
            </w:r>
            <w:r w:rsidRPr="00B61CA4">
              <w:rPr>
                <w:rFonts w:cs="GHEA Grapalat"/>
                <w:bCs/>
                <w:lang w:val="ru-RU"/>
              </w:rPr>
              <w:t>խոսքը</w:t>
            </w:r>
            <w:r w:rsidRPr="00B61CA4">
              <w:rPr>
                <w:rFonts w:cs="GHEA Grapalat"/>
                <w:bCs/>
                <w:lang w:val="af-ZA"/>
              </w:rPr>
              <w:t xml:space="preserve"> </w:t>
            </w:r>
            <w:r w:rsidRPr="00B61CA4">
              <w:rPr>
                <w:rFonts w:cs="GHEA Grapalat"/>
                <w:bCs/>
                <w:lang w:val="ru-RU"/>
              </w:rPr>
              <w:t>գնում</w:t>
            </w:r>
            <w:r w:rsidRPr="00B61CA4">
              <w:rPr>
                <w:rFonts w:cs="GHEA Grapalat"/>
                <w:bCs/>
                <w:lang w:val="af-ZA"/>
              </w:rPr>
              <w:t xml:space="preserve"> </w:t>
            </w:r>
            <w:r w:rsidRPr="00B61CA4">
              <w:rPr>
                <w:rFonts w:cs="GHEA Grapalat"/>
                <w:bCs/>
                <w:lang w:val="ru-RU"/>
              </w:rPr>
              <w:t>է</w:t>
            </w:r>
            <w:r w:rsidRPr="00B61CA4">
              <w:rPr>
                <w:rFonts w:cs="GHEA Grapalat"/>
                <w:bCs/>
                <w:lang w:val="af-ZA"/>
              </w:rPr>
              <w:t xml:space="preserve"> </w:t>
            </w:r>
            <w:r w:rsidRPr="00B61CA4">
              <w:rPr>
                <w:rFonts w:cs="GHEA Grapalat"/>
                <w:bCs/>
                <w:lang w:val="ru-RU"/>
              </w:rPr>
              <w:t>գործարքների</w:t>
            </w:r>
            <w:r w:rsidRPr="00B61CA4">
              <w:rPr>
                <w:rFonts w:cs="GHEA Grapalat"/>
                <w:bCs/>
                <w:lang w:val="af-ZA"/>
              </w:rPr>
              <w:t xml:space="preserve"> (</w:t>
            </w:r>
            <w:r w:rsidRPr="00B61CA4">
              <w:rPr>
                <w:rFonts w:cs="GHEA Grapalat"/>
                <w:bCs/>
                <w:lang w:val="ru-RU"/>
              </w:rPr>
              <w:t>պայմանագրերի</w:t>
            </w:r>
            <w:r w:rsidRPr="00B61CA4">
              <w:rPr>
                <w:rFonts w:cs="GHEA Grapalat"/>
                <w:bCs/>
                <w:lang w:val="af-ZA"/>
              </w:rPr>
              <w:t xml:space="preserve">) </w:t>
            </w:r>
            <w:r w:rsidRPr="00B61CA4">
              <w:rPr>
                <w:rFonts w:cs="GHEA Grapalat"/>
                <w:bCs/>
                <w:lang w:val="ru-RU"/>
              </w:rPr>
              <w:t>մասնատման</w:t>
            </w:r>
            <w:r w:rsidRPr="00B61CA4">
              <w:rPr>
                <w:rFonts w:cs="GHEA Grapalat"/>
                <w:bCs/>
                <w:lang w:val="af-ZA"/>
              </w:rPr>
              <w:t xml:space="preserve"> </w:t>
            </w:r>
            <w:r w:rsidRPr="00B61CA4">
              <w:rPr>
                <w:rFonts w:cs="GHEA Grapalat"/>
                <w:bCs/>
                <w:lang w:val="ru-RU"/>
              </w:rPr>
              <w:t>արգելման</w:t>
            </w:r>
            <w:r w:rsidRPr="00B61CA4">
              <w:rPr>
                <w:rFonts w:cs="GHEA Grapalat"/>
                <w:bCs/>
                <w:lang w:val="af-ZA"/>
              </w:rPr>
              <w:t xml:space="preserve"> </w:t>
            </w:r>
            <w:r w:rsidRPr="00B61CA4">
              <w:rPr>
                <w:rFonts w:cs="GHEA Grapalat"/>
                <w:bCs/>
                <w:lang w:val="ru-RU"/>
              </w:rPr>
              <w:t>մասին</w:t>
            </w:r>
            <w:r w:rsidRPr="00B61CA4">
              <w:rPr>
                <w:rFonts w:cs="GHEA Grapalat"/>
                <w:bCs/>
                <w:lang w:val="af-ZA"/>
              </w:rPr>
              <w:t xml:space="preserve">, </w:t>
            </w:r>
            <w:r w:rsidRPr="00B61CA4">
              <w:rPr>
                <w:rFonts w:cs="GHEA Grapalat"/>
                <w:bCs/>
                <w:lang w:val="ru-RU"/>
              </w:rPr>
              <w:t>ուստի</w:t>
            </w:r>
            <w:r w:rsidRPr="00B61CA4">
              <w:rPr>
                <w:rFonts w:cs="GHEA Grapalat"/>
                <w:bCs/>
                <w:lang w:val="af-ZA"/>
              </w:rPr>
              <w:t xml:space="preserve"> </w:t>
            </w:r>
            <w:r w:rsidRPr="00B61CA4">
              <w:rPr>
                <w:rFonts w:cs="GHEA Grapalat"/>
                <w:bCs/>
                <w:lang w:val="ru-RU"/>
              </w:rPr>
              <w:t>հոդվածի</w:t>
            </w:r>
            <w:r w:rsidRPr="00B61CA4">
              <w:rPr>
                <w:rFonts w:cs="GHEA Grapalat"/>
                <w:bCs/>
                <w:lang w:val="af-ZA"/>
              </w:rPr>
              <w:t xml:space="preserve"> </w:t>
            </w:r>
            <w:r w:rsidRPr="00B61CA4">
              <w:rPr>
                <w:rFonts w:cs="GHEA Grapalat"/>
                <w:bCs/>
                <w:lang w:val="ru-RU"/>
              </w:rPr>
              <w:t>վերնագիրն</w:t>
            </w:r>
            <w:r w:rsidRPr="00B61CA4">
              <w:rPr>
                <w:rFonts w:cs="GHEA Grapalat"/>
                <w:bCs/>
                <w:lang w:val="af-ZA"/>
              </w:rPr>
              <w:t xml:space="preserve"> </w:t>
            </w:r>
            <w:r w:rsidRPr="00B61CA4">
              <w:rPr>
                <w:rFonts w:cs="GHEA Grapalat"/>
                <w:bCs/>
                <w:lang w:val="ru-RU"/>
              </w:rPr>
              <w:t>անհրաժեշտ</w:t>
            </w:r>
            <w:r w:rsidRPr="00B61CA4">
              <w:rPr>
                <w:rFonts w:cs="GHEA Grapalat"/>
                <w:bCs/>
                <w:lang w:val="af-ZA"/>
              </w:rPr>
              <w:t xml:space="preserve"> </w:t>
            </w:r>
            <w:r w:rsidRPr="00B61CA4">
              <w:rPr>
                <w:rFonts w:cs="GHEA Grapalat"/>
                <w:bCs/>
                <w:lang w:val="ru-RU"/>
              </w:rPr>
              <w:t>է</w:t>
            </w:r>
            <w:r w:rsidRPr="00B61CA4">
              <w:rPr>
                <w:rFonts w:cs="GHEA Grapalat"/>
                <w:bCs/>
                <w:lang w:val="af-ZA"/>
              </w:rPr>
              <w:t xml:space="preserve"> </w:t>
            </w:r>
            <w:r w:rsidRPr="00B61CA4">
              <w:rPr>
                <w:rFonts w:cs="GHEA Grapalat"/>
                <w:bCs/>
                <w:lang w:val="ru-RU"/>
              </w:rPr>
              <w:lastRenderedPageBreak/>
              <w:t>համապատասխանեցնել</w:t>
            </w:r>
            <w:r w:rsidRPr="00B61CA4">
              <w:rPr>
                <w:rFonts w:cs="GHEA Grapalat"/>
                <w:bCs/>
                <w:lang w:val="af-ZA"/>
              </w:rPr>
              <w:t xml:space="preserve"> </w:t>
            </w:r>
            <w:r w:rsidRPr="00B61CA4">
              <w:rPr>
                <w:rFonts w:cs="GHEA Grapalat"/>
                <w:bCs/>
                <w:lang w:val="ru-RU"/>
              </w:rPr>
              <w:t>դրա</w:t>
            </w:r>
            <w:r w:rsidRPr="00B61CA4">
              <w:rPr>
                <w:rFonts w:cs="GHEA Grapalat"/>
                <w:bCs/>
                <w:lang w:val="af-ZA"/>
              </w:rPr>
              <w:t xml:space="preserve"> </w:t>
            </w:r>
            <w:r w:rsidRPr="00B61CA4">
              <w:rPr>
                <w:rFonts w:cs="GHEA Grapalat"/>
                <w:bCs/>
                <w:lang w:val="ru-RU"/>
              </w:rPr>
              <w:t>բովանդակությանը</w:t>
            </w:r>
            <w:r w:rsidRPr="00B61CA4">
              <w:rPr>
                <w:rFonts w:cs="GHEA Grapalat"/>
                <w:bCs/>
                <w:lang w:val="af-ZA"/>
              </w:rPr>
              <w:t>:</w:t>
            </w:r>
            <w:r w:rsidRPr="00B61CA4">
              <w:rPr>
                <w:rFonts w:cs="GHEA Grapalat"/>
                <w:b/>
                <w:bCs/>
                <w:lang w:val="af-ZA"/>
              </w:rPr>
              <w:t xml:space="preserve"> </w:t>
            </w:r>
          </w:p>
          <w:p w:rsidR="00653119" w:rsidRDefault="00653119" w:rsidP="006F2B0C">
            <w:pPr>
              <w:tabs>
                <w:tab w:val="left" w:pos="0"/>
              </w:tabs>
              <w:spacing w:after="0" w:line="240" w:lineRule="auto"/>
              <w:rPr>
                <w:lang w:val="af-ZA"/>
              </w:rPr>
            </w:pPr>
          </w:p>
          <w:p w:rsidR="008478F8" w:rsidRPr="008478F8" w:rsidRDefault="007816EE" w:rsidP="008478F8">
            <w:pPr>
              <w:spacing w:after="0" w:line="240" w:lineRule="auto"/>
              <w:rPr>
                <w:rFonts w:cs="GHEA Grapalat"/>
                <w:bCs/>
                <w:lang w:val="af-ZA"/>
              </w:rPr>
            </w:pPr>
            <w:r w:rsidRPr="008478F8">
              <w:rPr>
                <w:lang w:val="hy-AM"/>
              </w:rPr>
              <w:t>15․</w:t>
            </w:r>
            <w:r w:rsidR="008478F8" w:rsidRPr="008478F8">
              <w:rPr>
                <w:rFonts w:cs="GHEA Grapalat"/>
                <w:bCs/>
                <w:lang w:val="af-ZA"/>
              </w:rPr>
              <w:t xml:space="preserve"> </w:t>
            </w:r>
            <w:r w:rsidR="008478F8" w:rsidRPr="008478F8">
              <w:rPr>
                <w:rFonts w:cs="GHEA Grapalat"/>
                <w:bCs/>
                <w:lang w:val="ru-RU"/>
              </w:rPr>
              <w:t>Նախագծի</w:t>
            </w:r>
            <w:r w:rsidR="008478F8" w:rsidRPr="008478F8">
              <w:rPr>
                <w:rFonts w:cs="GHEA Grapalat"/>
                <w:bCs/>
                <w:lang w:val="af-ZA"/>
              </w:rPr>
              <w:t xml:space="preserve"> 8-</w:t>
            </w:r>
            <w:r w:rsidR="008478F8" w:rsidRPr="008478F8">
              <w:rPr>
                <w:rFonts w:cs="GHEA Grapalat"/>
                <w:bCs/>
                <w:lang w:val="ru-RU"/>
              </w:rPr>
              <w:t>րդ</w:t>
            </w:r>
            <w:r w:rsidR="008478F8" w:rsidRPr="008478F8">
              <w:rPr>
                <w:rFonts w:cs="GHEA Grapalat"/>
                <w:bCs/>
                <w:lang w:val="af-ZA"/>
              </w:rPr>
              <w:t xml:space="preserve"> </w:t>
            </w:r>
            <w:r w:rsidR="008478F8" w:rsidRPr="008478F8">
              <w:rPr>
                <w:rFonts w:cs="GHEA Grapalat"/>
                <w:bCs/>
                <w:lang w:val="ru-RU"/>
              </w:rPr>
              <w:t>հոդվածի</w:t>
            </w:r>
            <w:r w:rsidR="008478F8" w:rsidRPr="008478F8">
              <w:rPr>
                <w:rFonts w:cs="GHEA Grapalat"/>
                <w:bCs/>
                <w:lang w:val="af-ZA"/>
              </w:rPr>
              <w:t xml:space="preserve"> 1-</w:t>
            </w:r>
            <w:r w:rsidR="008478F8" w:rsidRPr="008478F8">
              <w:rPr>
                <w:rFonts w:cs="GHEA Grapalat"/>
                <w:bCs/>
                <w:lang w:val="ru-RU"/>
              </w:rPr>
              <w:t>ին</w:t>
            </w:r>
            <w:r w:rsidR="008478F8" w:rsidRPr="008478F8">
              <w:rPr>
                <w:rFonts w:cs="GHEA Grapalat"/>
                <w:bCs/>
                <w:lang w:val="af-ZA"/>
              </w:rPr>
              <w:t xml:space="preserve"> </w:t>
            </w:r>
            <w:r w:rsidR="008478F8" w:rsidRPr="008478F8">
              <w:rPr>
                <w:rFonts w:cs="GHEA Grapalat"/>
                <w:bCs/>
                <w:lang w:val="ru-RU"/>
              </w:rPr>
              <w:t>մասի</w:t>
            </w:r>
            <w:r w:rsidR="008478F8" w:rsidRPr="008478F8">
              <w:rPr>
                <w:rFonts w:cs="GHEA Grapalat"/>
                <w:bCs/>
                <w:lang w:val="af-ZA"/>
              </w:rPr>
              <w:t xml:space="preserve"> </w:t>
            </w:r>
            <w:r w:rsidR="008478F8" w:rsidRPr="008478F8">
              <w:rPr>
                <w:rFonts w:cs="GHEA Grapalat"/>
                <w:bCs/>
                <w:lang w:val="ru-RU"/>
              </w:rPr>
              <w:t>համաձայն՝</w:t>
            </w:r>
            <w:r w:rsidR="008478F8" w:rsidRPr="008478F8">
              <w:rPr>
                <w:rFonts w:cs="GHEA Grapalat"/>
                <w:bCs/>
                <w:lang w:val="af-ZA"/>
              </w:rPr>
              <w:t xml:space="preserve"> </w:t>
            </w:r>
            <w:r w:rsidR="008478F8" w:rsidRPr="008478F8">
              <w:rPr>
                <w:rFonts w:cs="GHEA Grapalat"/>
                <w:bCs/>
                <w:lang w:val="ru-RU"/>
              </w:rPr>
              <w:t>ՀՀ</w:t>
            </w:r>
            <w:r w:rsidR="008478F8" w:rsidRPr="008478F8">
              <w:rPr>
                <w:rFonts w:cs="GHEA Grapalat"/>
                <w:bCs/>
                <w:lang w:val="af-ZA"/>
              </w:rPr>
              <w:t xml:space="preserve"> </w:t>
            </w:r>
            <w:r w:rsidR="008478F8" w:rsidRPr="008478F8">
              <w:rPr>
                <w:rFonts w:cs="GHEA Grapalat"/>
                <w:bCs/>
                <w:lang w:val="ru-RU"/>
              </w:rPr>
              <w:t>հարկային</w:t>
            </w:r>
            <w:r w:rsidR="008478F8" w:rsidRPr="008478F8">
              <w:rPr>
                <w:rFonts w:cs="GHEA Grapalat"/>
                <w:bCs/>
                <w:lang w:val="af-ZA"/>
              </w:rPr>
              <w:t xml:space="preserve"> </w:t>
            </w:r>
            <w:r w:rsidR="008478F8" w:rsidRPr="008478F8">
              <w:rPr>
                <w:rFonts w:cs="GHEA Grapalat"/>
                <w:bCs/>
                <w:lang w:val="ru-RU"/>
              </w:rPr>
              <w:t>օրենսգրքով</w:t>
            </w:r>
            <w:r w:rsidR="008478F8" w:rsidRPr="008478F8">
              <w:rPr>
                <w:rFonts w:cs="GHEA Grapalat"/>
                <w:bCs/>
                <w:lang w:val="af-ZA"/>
              </w:rPr>
              <w:t xml:space="preserve"> </w:t>
            </w:r>
            <w:r w:rsidR="008478F8" w:rsidRPr="008478F8">
              <w:rPr>
                <w:rFonts w:cs="GHEA Grapalat"/>
                <w:bCs/>
                <w:lang w:val="ru-RU"/>
              </w:rPr>
              <w:t>սահմանված՝</w:t>
            </w:r>
            <w:r w:rsidR="008478F8" w:rsidRPr="008478F8">
              <w:rPr>
                <w:rFonts w:cs="GHEA Grapalat"/>
                <w:bCs/>
                <w:lang w:val="af-ZA"/>
              </w:rPr>
              <w:t xml:space="preserve"> </w:t>
            </w:r>
            <w:r w:rsidR="008478F8" w:rsidRPr="008478F8">
              <w:rPr>
                <w:rFonts w:cs="GHEA Grapalat"/>
                <w:bCs/>
                <w:lang w:val="ru-RU"/>
              </w:rPr>
              <w:t>հսկիչ</w:t>
            </w:r>
            <w:r w:rsidR="008478F8" w:rsidRPr="008478F8">
              <w:rPr>
                <w:rFonts w:cs="GHEA Grapalat"/>
                <w:bCs/>
                <w:lang w:val="af-ZA"/>
              </w:rPr>
              <w:t xml:space="preserve"> </w:t>
            </w:r>
            <w:r w:rsidR="008478F8" w:rsidRPr="008478F8">
              <w:rPr>
                <w:rFonts w:cs="GHEA Grapalat"/>
                <w:bCs/>
                <w:lang w:val="ru-RU"/>
              </w:rPr>
              <w:t>դրամարկղային</w:t>
            </w:r>
            <w:r w:rsidR="008478F8" w:rsidRPr="008478F8">
              <w:rPr>
                <w:rFonts w:cs="GHEA Grapalat"/>
                <w:bCs/>
                <w:lang w:val="af-ZA"/>
              </w:rPr>
              <w:t xml:space="preserve"> </w:t>
            </w:r>
            <w:r w:rsidR="008478F8" w:rsidRPr="008478F8">
              <w:rPr>
                <w:rFonts w:cs="GHEA Grapalat"/>
                <w:bCs/>
                <w:lang w:val="ru-RU"/>
              </w:rPr>
              <w:t>մեքենաներ</w:t>
            </w:r>
            <w:r w:rsidR="008478F8" w:rsidRPr="008478F8">
              <w:rPr>
                <w:rFonts w:cs="GHEA Grapalat"/>
                <w:bCs/>
                <w:lang w:val="af-ZA"/>
              </w:rPr>
              <w:t xml:space="preserve"> </w:t>
            </w:r>
            <w:r w:rsidR="008478F8" w:rsidRPr="008478F8">
              <w:rPr>
                <w:rFonts w:cs="GHEA Grapalat"/>
                <w:bCs/>
                <w:lang w:val="ru-RU"/>
              </w:rPr>
              <w:t>կիրառելու</w:t>
            </w:r>
            <w:r w:rsidR="008478F8" w:rsidRPr="008478F8">
              <w:rPr>
                <w:rFonts w:cs="GHEA Grapalat"/>
                <w:bCs/>
                <w:lang w:val="af-ZA"/>
              </w:rPr>
              <w:t xml:space="preserve"> </w:t>
            </w:r>
            <w:r w:rsidR="008478F8" w:rsidRPr="008478F8">
              <w:rPr>
                <w:rFonts w:cs="GHEA Grapalat"/>
                <w:bCs/>
                <w:lang w:val="ru-RU"/>
              </w:rPr>
              <w:t>պարտավորություն</w:t>
            </w:r>
            <w:r w:rsidR="008478F8" w:rsidRPr="008478F8">
              <w:rPr>
                <w:rFonts w:cs="GHEA Grapalat"/>
                <w:bCs/>
                <w:lang w:val="af-ZA"/>
              </w:rPr>
              <w:t xml:space="preserve"> </w:t>
            </w:r>
            <w:r w:rsidR="008478F8" w:rsidRPr="008478F8">
              <w:rPr>
                <w:rFonts w:cs="GHEA Grapalat"/>
                <w:bCs/>
                <w:lang w:val="ru-RU"/>
              </w:rPr>
              <w:t>ունեցող</w:t>
            </w:r>
            <w:r w:rsidR="008478F8" w:rsidRPr="008478F8">
              <w:rPr>
                <w:rFonts w:cs="GHEA Grapalat"/>
                <w:bCs/>
                <w:lang w:val="af-ZA"/>
              </w:rPr>
              <w:t xml:space="preserve"> </w:t>
            </w:r>
            <w:r w:rsidR="008478F8" w:rsidRPr="008478F8">
              <w:rPr>
                <w:rFonts w:cs="GHEA Grapalat"/>
                <w:bCs/>
                <w:lang w:val="ru-RU"/>
              </w:rPr>
              <w:t>սուբյեկտները</w:t>
            </w:r>
            <w:r w:rsidR="008478F8" w:rsidRPr="008478F8">
              <w:rPr>
                <w:rFonts w:cs="GHEA Grapalat"/>
                <w:bCs/>
                <w:lang w:val="af-ZA"/>
              </w:rPr>
              <w:t xml:space="preserve"> </w:t>
            </w:r>
            <w:r w:rsidR="008478F8" w:rsidRPr="008478F8">
              <w:rPr>
                <w:rFonts w:cs="GHEA Grapalat"/>
                <w:bCs/>
                <w:lang w:val="ru-RU"/>
              </w:rPr>
              <w:t>պետք</w:t>
            </w:r>
            <w:r w:rsidR="008478F8" w:rsidRPr="008478F8">
              <w:rPr>
                <w:rFonts w:cs="GHEA Grapalat"/>
                <w:bCs/>
                <w:lang w:val="af-ZA"/>
              </w:rPr>
              <w:t xml:space="preserve"> </w:t>
            </w:r>
            <w:r w:rsidR="008478F8" w:rsidRPr="008478F8">
              <w:rPr>
                <w:rFonts w:cs="GHEA Grapalat"/>
                <w:bCs/>
                <w:lang w:val="ru-RU"/>
              </w:rPr>
              <w:t>է</w:t>
            </w:r>
            <w:r w:rsidR="008478F8" w:rsidRPr="008478F8">
              <w:rPr>
                <w:rFonts w:cs="GHEA Grapalat"/>
                <w:bCs/>
                <w:lang w:val="af-ZA"/>
              </w:rPr>
              <w:t xml:space="preserve"> </w:t>
            </w:r>
            <w:r w:rsidR="008478F8" w:rsidRPr="008478F8">
              <w:rPr>
                <w:rFonts w:cs="GHEA Grapalat"/>
                <w:bCs/>
                <w:lang w:val="ru-RU"/>
              </w:rPr>
              <w:t>ունենան</w:t>
            </w:r>
            <w:r w:rsidR="008478F8" w:rsidRPr="008478F8">
              <w:rPr>
                <w:rFonts w:cs="GHEA Grapalat"/>
                <w:bCs/>
                <w:lang w:val="af-ZA"/>
              </w:rPr>
              <w:t xml:space="preserve"> </w:t>
            </w:r>
            <w:r w:rsidR="008478F8" w:rsidRPr="008478F8">
              <w:rPr>
                <w:rFonts w:cs="GHEA Grapalat"/>
                <w:bCs/>
                <w:lang w:val="ru-RU"/>
              </w:rPr>
              <w:t>և</w:t>
            </w:r>
            <w:r w:rsidR="008478F8" w:rsidRPr="008478F8">
              <w:rPr>
                <w:rFonts w:cs="GHEA Grapalat"/>
                <w:bCs/>
                <w:lang w:val="af-ZA"/>
              </w:rPr>
              <w:t xml:space="preserve"> </w:t>
            </w:r>
            <w:r w:rsidR="008478F8" w:rsidRPr="008478F8">
              <w:rPr>
                <w:rFonts w:cs="GHEA Grapalat"/>
                <w:bCs/>
                <w:lang w:val="ru-RU"/>
              </w:rPr>
              <w:t>հաճախորդի</w:t>
            </w:r>
            <w:r w:rsidR="008478F8" w:rsidRPr="008478F8">
              <w:rPr>
                <w:rFonts w:cs="GHEA Grapalat"/>
                <w:bCs/>
                <w:lang w:val="af-ZA"/>
              </w:rPr>
              <w:t xml:space="preserve"> </w:t>
            </w:r>
            <w:r w:rsidR="008478F8" w:rsidRPr="008478F8">
              <w:rPr>
                <w:rFonts w:cs="GHEA Grapalat"/>
                <w:bCs/>
                <w:lang w:val="ru-RU"/>
              </w:rPr>
              <w:t>ցանկությամբ</w:t>
            </w:r>
            <w:r w:rsidR="008478F8" w:rsidRPr="008478F8">
              <w:rPr>
                <w:rFonts w:cs="GHEA Grapalat"/>
                <w:bCs/>
                <w:lang w:val="af-ZA"/>
              </w:rPr>
              <w:t xml:space="preserve"> </w:t>
            </w:r>
            <w:r w:rsidR="008478F8" w:rsidRPr="008478F8">
              <w:rPr>
                <w:rFonts w:cs="GHEA Grapalat"/>
                <w:bCs/>
                <w:lang w:val="ru-RU"/>
              </w:rPr>
              <w:t>ապահովեն</w:t>
            </w:r>
            <w:r w:rsidR="008478F8" w:rsidRPr="008478F8">
              <w:rPr>
                <w:rFonts w:cs="GHEA Grapalat"/>
                <w:bCs/>
                <w:lang w:val="af-ZA"/>
              </w:rPr>
              <w:t xml:space="preserve"> </w:t>
            </w:r>
            <w:r w:rsidR="008478F8" w:rsidRPr="008478F8">
              <w:rPr>
                <w:rFonts w:cs="GHEA Grapalat"/>
                <w:bCs/>
                <w:lang w:val="ru-RU"/>
              </w:rPr>
              <w:t>վճարային</w:t>
            </w:r>
            <w:r w:rsidR="008478F8" w:rsidRPr="008478F8">
              <w:rPr>
                <w:rFonts w:cs="GHEA Grapalat"/>
                <w:bCs/>
                <w:lang w:val="af-ZA"/>
              </w:rPr>
              <w:t xml:space="preserve"> </w:t>
            </w:r>
            <w:r w:rsidR="008478F8" w:rsidRPr="008478F8">
              <w:rPr>
                <w:rFonts w:cs="GHEA Grapalat"/>
                <w:bCs/>
                <w:lang w:val="ru-RU"/>
              </w:rPr>
              <w:t>քարտերի</w:t>
            </w:r>
            <w:r w:rsidR="008478F8" w:rsidRPr="008478F8">
              <w:rPr>
                <w:rFonts w:cs="GHEA Grapalat"/>
                <w:bCs/>
                <w:lang w:val="af-ZA"/>
              </w:rPr>
              <w:t xml:space="preserve"> </w:t>
            </w:r>
            <w:r w:rsidR="008478F8" w:rsidRPr="008478F8">
              <w:rPr>
                <w:rFonts w:cs="GHEA Grapalat"/>
                <w:bCs/>
                <w:lang w:val="ru-RU"/>
              </w:rPr>
              <w:t>միջոցով</w:t>
            </w:r>
            <w:r w:rsidR="008478F8" w:rsidRPr="008478F8">
              <w:rPr>
                <w:rFonts w:cs="GHEA Grapalat"/>
                <w:bCs/>
                <w:lang w:val="af-ZA"/>
              </w:rPr>
              <w:t xml:space="preserve"> </w:t>
            </w:r>
            <w:r w:rsidR="008478F8" w:rsidRPr="008478F8">
              <w:rPr>
                <w:rFonts w:cs="GHEA Grapalat"/>
                <w:bCs/>
                <w:lang w:val="ru-RU"/>
              </w:rPr>
              <w:t>կամ</w:t>
            </w:r>
            <w:r w:rsidR="008478F8" w:rsidRPr="008478F8">
              <w:rPr>
                <w:rFonts w:cs="GHEA Grapalat"/>
                <w:bCs/>
                <w:lang w:val="af-ZA"/>
              </w:rPr>
              <w:t xml:space="preserve"> </w:t>
            </w:r>
            <w:r w:rsidR="008478F8" w:rsidRPr="008478F8">
              <w:rPr>
                <w:rFonts w:cs="GHEA Grapalat"/>
                <w:bCs/>
                <w:lang w:val="ru-RU"/>
              </w:rPr>
              <w:t>վճարային</w:t>
            </w:r>
            <w:r w:rsidR="008478F8" w:rsidRPr="008478F8">
              <w:rPr>
                <w:rFonts w:cs="GHEA Grapalat"/>
                <w:bCs/>
                <w:lang w:val="af-ZA"/>
              </w:rPr>
              <w:t xml:space="preserve"> </w:t>
            </w:r>
            <w:r w:rsidR="008478F8" w:rsidRPr="008478F8">
              <w:rPr>
                <w:rFonts w:cs="GHEA Grapalat"/>
                <w:bCs/>
                <w:lang w:val="ru-RU"/>
              </w:rPr>
              <w:t>տեխնոլոգիաների</w:t>
            </w:r>
            <w:r w:rsidR="008478F8" w:rsidRPr="008478F8">
              <w:rPr>
                <w:rFonts w:cs="GHEA Grapalat"/>
                <w:bCs/>
                <w:lang w:val="af-ZA"/>
              </w:rPr>
              <w:t xml:space="preserve"> </w:t>
            </w:r>
            <w:r w:rsidR="008478F8" w:rsidRPr="008478F8">
              <w:rPr>
                <w:rFonts w:cs="GHEA Grapalat"/>
                <w:bCs/>
                <w:lang w:val="ru-RU"/>
              </w:rPr>
              <w:t>հիման</w:t>
            </w:r>
            <w:r w:rsidR="008478F8" w:rsidRPr="008478F8">
              <w:rPr>
                <w:rFonts w:cs="GHEA Grapalat"/>
                <w:bCs/>
                <w:lang w:val="af-ZA"/>
              </w:rPr>
              <w:t xml:space="preserve"> </w:t>
            </w:r>
            <w:r w:rsidR="008478F8" w:rsidRPr="008478F8">
              <w:rPr>
                <w:rFonts w:cs="GHEA Grapalat"/>
                <w:bCs/>
                <w:lang w:val="ru-RU"/>
              </w:rPr>
              <w:t>վրա</w:t>
            </w:r>
            <w:r w:rsidR="008478F8" w:rsidRPr="008478F8">
              <w:rPr>
                <w:rFonts w:cs="GHEA Grapalat"/>
                <w:bCs/>
                <w:lang w:val="af-ZA"/>
              </w:rPr>
              <w:t xml:space="preserve"> </w:t>
            </w:r>
            <w:r w:rsidR="008478F8" w:rsidRPr="008478F8">
              <w:rPr>
                <w:rFonts w:cs="GHEA Grapalat"/>
                <w:bCs/>
                <w:lang w:val="ru-RU"/>
              </w:rPr>
              <w:t>կիրառվող</w:t>
            </w:r>
            <w:r w:rsidR="008478F8" w:rsidRPr="008478F8">
              <w:rPr>
                <w:rFonts w:cs="GHEA Grapalat"/>
                <w:bCs/>
                <w:lang w:val="af-ZA"/>
              </w:rPr>
              <w:t xml:space="preserve"> </w:t>
            </w:r>
            <w:r w:rsidR="008478F8" w:rsidRPr="008478F8">
              <w:rPr>
                <w:rFonts w:cs="GHEA Grapalat"/>
                <w:bCs/>
                <w:lang w:val="ru-RU"/>
              </w:rPr>
              <w:t>այլ</w:t>
            </w:r>
            <w:r w:rsidR="008478F8" w:rsidRPr="008478F8">
              <w:rPr>
                <w:rFonts w:cs="GHEA Grapalat"/>
                <w:bCs/>
                <w:lang w:val="af-ZA"/>
              </w:rPr>
              <w:t xml:space="preserve"> </w:t>
            </w:r>
            <w:r w:rsidR="008478F8" w:rsidRPr="008478F8">
              <w:rPr>
                <w:rFonts w:cs="GHEA Grapalat"/>
                <w:bCs/>
                <w:lang w:val="ru-RU"/>
              </w:rPr>
              <w:t>վճարային</w:t>
            </w:r>
            <w:r w:rsidR="008478F8" w:rsidRPr="008478F8">
              <w:rPr>
                <w:rFonts w:cs="GHEA Grapalat"/>
                <w:bCs/>
                <w:lang w:val="af-ZA"/>
              </w:rPr>
              <w:t xml:space="preserve"> </w:t>
            </w:r>
            <w:r w:rsidR="008478F8" w:rsidRPr="008478F8">
              <w:rPr>
                <w:rFonts w:cs="GHEA Grapalat"/>
                <w:bCs/>
                <w:lang w:val="ru-RU"/>
              </w:rPr>
              <w:t>գործիքներով</w:t>
            </w:r>
            <w:r w:rsidR="008478F8" w:rsidRPr="008478F8">
              <w:rPr>
                <w:rFonts w:cs="GHEA Grapalat"/>
                <w:bCs/>
                <w:lang w:val="af-ZA"/>
              </w:rPr>
              <w:t xml:space="preserve"> </w:t>
            </w:r>
            <w:r w:rsidR="008478F8" w:rsidRPr="008478F8">
              <w:rPr>
                <w:rFonts w:cs="GHEA Grapalat"/>
                <w:bCs/>
                <w:lang w:val="ru-RU"/>
              </w:rPr>
              <w:t>վճարման</w:t>
            </w:r>
            <w:r w:rsidR="008478F8" w:rsidRPr="008478F8">
              <w:rPr>
                <w:rFonts w:cs="GHEA Grapalat"/>
                <w:bCs/>
                <w:lang w:val="af-ZA"/>
              </w:rPr>
              <w:t xml:space="preserve"> </w:t>
            </w:r>
            <w:r w:rsidR="008478F8" w:rsidRPr="008478F8">
              <w:rPr>
                <w:rFonts w:cs="GHEA Grapalat"/>
                <w:bCs/>
                <w:lang w:val="ru-RU"/>
              </w:rPr>
              <w:t>ընդունում</w:t>
            </w:r>
            <w:r w:rsidR="008478F8" w:rsidRPr="008478F8">
              <w:rPr>
                <w:rFonts w:cs="GHEA Grapalat"/>
                <w:bCs/>
                <w:lang w:val="af-ZA"/>
              </w:rPr>
              <w:t xml:space="preserve">: </w:t>
            </w:r>
            <w:r w:rsidR="008478F8" w:rsidRPr="008478F8">
              <w:rPr>
                <w:rFonts w:cs="GHEA Grapalat"/>
                <w:bCs/>
                <w:lang w:val="ru-RU"/>
              </w:rPr>
              <w:t>Թեև</w:t>
            </w:r>
            <w:r w:rsidR="008478F8" w:rsidRPr="008478F8">
              <w:rPr>
                <w:rFonts w:cs="GHEA Grapalat"/>
                <w:bCs/>
                <w:lang w:val="af-ZA"/>
              </w:rPr>
              <w:t xml:space="preserve"> </w:t>
            </w:r>
            <w:r w:rsidR="008478F8" w:rsidRPr="008478F8">
              <w:rPr>
                <w:rFonts w:cs="GHEA Grapalat"/>
                <w:bCs/>
                <w:lang w:val="ru-RU"/>
              </w:rPr>
              <w:t>Նախագծով</w:t>
            </w:r>
            <w:r w:rsidR="008478F8" w:rsidRPr="008478F8">
              <w:rPr>
                <w:rFonts w:cs="GHEA Grapalat"/>
                <w:bCs/>
                <w:lang w:val="af-ZA"/>
              </w:rPr>
              <w:t xml:space="preserve"> </w:t>
            </w:r>
            <w:r w:rsidR="008478F8" w:rsidRPr="008478F8">
              <w:rPr>
                <w:rFonts w:cs="GHEA Grapalat"/>
                <w:bCs/>
                <w:lang w:val="ru-RU"/>
              </w:rPr>
              <w:t>սահմանվում</w:t>
            </w:r>
            <w:r w:rsidR="008478F8" w:rsidRPr="008478F8">
              <w:rPr>
                <w:rFonts w:cs="GHEA Grapalat"/>
                <w:bCs/>
                <w:lang w:val="af-ZA"/>
              </w:rPr>
              <w:t xml:space="preserve"> </w:t>
            </w:r>
            <w:r w:rsidR="008478F8" w:rsidRPr="008478F8">
              <w:rPr>
                <w:rFonts w:cs="GHEA Grapalat"/>
                <w:bCs/>
                <w:lang w:val="ru-RU"/>
              </w:rPr>
              <w:t>են</w:t>
            </w:r>
            <w:r w:rsidR="008478F8" w:rsidRPr="008478F8">
              <w:rPr>
                <w:rFonts w:cs="GHEA Grapalat"/>
                <w:bCs/>
                <w:lang w:val="af-ZA"/>
              </w:rPr>
              <w:t xml:space="preserve"> </w:t>
            </w:r>
            <w:r w:rsidR="008478F8" w:rsidRPr="008478F8">
              <w:rPr>
                <w:rFonts w:cs="GHEA Grapalat"/>
                <w:bCs/>
                <w:lang w:val="ru-RU"/>
              </w:rPr>
              <w:t>կանխիկ</w:t>
            </w:r>
            <w:r w:rsidR="008478F8" w:rsidRPr="008478F8">
              <w:rPr>
                <w:rFonts w:cs="GHEA Grapalat"/>
                <w:bCs/>
                <w:lang w:val="af-ZA"/>
              </w:rPr>
              <w:t xml:space="preserve"> </w:t>
            </w:r>
            <w:r w:rsidR="008478F8" w:rsidRPr="008478F8">
              <w:rPr>
                <w:rFonts w:cs="GHEA Grapalat"/>
                <w:bCs/>
                <w:lang w:val="ru-RU"/>
              </w:rPr>
              <w:t>եղանակով</w:t>
            </w:r>
            <w:r w:rsidR="008478F8" w:rsidRPr="008478F8">
              <w:rPr>
                <w:rFonts w:cs="GHEA Grapalat"/>
                <w:bCs/>
                <w:lang w:val="af-ZA"/>
              </w:rPr>
              <w:t xml:space="preserve"> </w:t>
            </w:r>
            <w:r w:rsidR="008478F8" w:rsidRPr="008478F8">
              <w:rPr>
                <w:rFonts w:cs="GHEA Grapalat"/>
                <w:bCs/>
                <w:lang w:val="ru-RU"/>
              </w:rPr>
              <w:t>վճարման</w:t>
            </w:r>
            <w:r w:rsidR="008478F8" w:rsidRPr="008478F8">
              <w:rPr>
                <w:rFonts w:cs="GHEA Grapalat"/>
                <w:bCs/>
                <w:lang w:val="af-ZA"/>
              </w:rPr>
              <w:t xml:space="preserve"> </w:t>
            </w:r>
            <w:r w:rsidR="008478F8" w:rsidRPr="008478F8">
              <w:rPr>
                <w:rFonts w:cs="GHEA Grapalat"/>
                <w:bCs/>
                <w:lang w:val="ru-RU"/>
              </w:rPr>
              <w:t>և</w:t>
            </w:r>
            <w:r w:rsidR="008478F8" w:rsidRPr="008478F8">
              <w:rPr>
                <w:rFonts w:cs="GHEA Grapalat"/>
                <w:bCs/>
                <w:lang w:val="af-ZA"/>
              </w:rPr>
              <w:t xml:space="preserve"> </w:t>
            </w:r>
            <w:r w:rsidR="008478F8" w:rsidRPr="008478F8">
              <w:rPr>
                <w:rFonts w:cs="GHEA Grapalat"/>
                <w:bCs/>
                <w:lang w:val="ru-RU"/>
              </w:rPr>
              <w:t>վճարների</w:t>
            </w:r>
            <w:r w:rsidR="008478F8" w:rsidRPr="008478F8">
              <w:rPr>
                <w:rFonts w:cs="GHEA Grapalat"/>
                <w:bCs/>
                <w:lang w:val="af-ZA"/>
              </w:rPr>
              <w:t xml:space="preserve"> </w:t>
            </w:r>
            <w:r w:rsidR="008478F8" w:rsidRPr="008478F8">
              <w:rPr>
                <w:rFonts w:cs="GHEA Grapalat"/>
                <w:bCs/>
                <w:lang w:val="ru-RU"/>
              </w:rPr>
              <w:t>ընդունման</w:t>
            </w:r>
            <w:r w:rsidR="008478F8" w:rsidRPr="008478F8">
              <w:rPr>
                <w:rFonts w:cs="GHEA Grapalat"/>
                <w:bCs/>
                <w:lang w:val="af-ZA"/>
              </w:rPr>
              <w:t xml:space="preserve"> </w:t>
            </w:r>
            <w:r w:rsidR="008478F8" w:rsidRPr="008478F8">
              <w:rPr>
                <w:rFonts w:cs="GHEA Grapalat"/>
                <w:bCs/>
                <w:lang w:val="ru-RU"/>
              </w:rPr>
              <w:t>թույլատրելի</w:t>
            </w:r>
            <w:r w:rsidR="008478F8" w:rsidRPr="008478F8">
              <w:rPr>
                <w:rFonts w:cs="GHEA Grapalat"/>
                <w:bCs/>
                <w:lang w:val="af-ZA"/>
              </w:rPr>
              <w:t xml:space="preserve"> </w:t>
            </w:r>
            <w:r w:rsidR="008478F8" w:rsidRPr="008478F8">
              <w:rPr>
                <w:rFonts w:cs="GHEA Grapalat"/>
                <w:bCs/>
                <w:lang w:val="ru-RU"/>
              </w:rPr>
              <w:t>առավելագույն</w:t>
            </w:r>
            <w:r w:rsidR="008478F8" w:rsidRPr="008478F8">
              <w:rPr>
                <w:rFonts w:cs="GHEA Grapalat"/>
                <w:bCs/>
                <w:lang w:val="af-ZA"/>
              </w:rPr>
              <w:t xml:space="preserve"> </w:t>
            </w:r>
            <w:r w:rsidR="008478F8" w:rsidRPr="008478F8">
              <w:rPr>
                <w:rFonts w:cs="GHEA Grapalat"/>
                <w:bCs/>
                <w:lang w:val="ru-RU"/>
              </w:rPr>
              <w:t>սահմանաչափեր</w:t>
            </w:r>
            <w:r w:rsidR="008478F8" w:rsidRPr="008478F8">
              <w:rPr>
                <w:rFonts w:cs="GHEA Grapalat"/>
                <w:bCs/>
                <w:lang w:val="af-ZA"/>
              </w:rPr>
              <w:t xml:space="preserve"> (300.000, 1</w:t>
            </w:r>
            <w:r w:rsidR="008478F8" w:rsidRPr="008478F8">
              <w:rPr>
                <w:rFonts w:cs="GHEA Grapalat"/>
                <w:bCs/>
                <w:lang w:val="ru-RU"/>
              </w:rPr>
              <w:t>մլն</w:t>
            </w:r>
            <w:r w:rsidR="008478F8" w:rsidRPr="008478F8">
              <w:rPr>
                <w:rFonts w:cs="GHEA Grapalat"/>
                <w:bCs/>
                <w:lang w:val="af-ZA"/>
              </w:rPr>
              <w:t xml:space="preserve">. </w:t>
            </w:r>
            <w:r w:rsidR="008478F8" w:rsidRPr="008478F8">
              <w:rPr>
                <w:rFonts w:cs="GHEA Grapalat"/>
                <w:bCs/>
                <w:lang w:val="ru-RU"/>
              </w:rPr>
              <w:t>և</w:t>
            </w:r>
            <w:r w:rsidR="008478F8" w:rsidRPr="008478F8">
              <w:rPr>
                <w:rFonts w:cs="GHEA Grapalat"/>
                <w:bCs/>
                <w:lang w:val="af-ZA"/>
              </w:rPr>
              <w:t xml:space="preserve"> 2</w:t>
            </w:r>
            <w:r w:rsidR="008478F8" w:rsidRPr="008478F8">
              <w:rPr>
                <w:rFonts w:cs="GHEA Grapalat"/>
                <w:bCs/>
                <w:lang w:val="ru-RU"/>
              </w:rPr>
              <w:t>մլն</w:t>
            </w:r>
            <w:r w:rsidR="008478F8" w:rsidRPr="008478F8">
              <w:rPr>
                <w:rFonts w:cs="GHEA Grapalat"/>
                <w:bCs/>
                <w:lang w:val="af-ZA"/>
              </w:rPr>
              <w:t xml:space="preserve"> </w:t>
            </w:r>
            <w:r w:rsidR="008478F8" w:rsidRPr="008478F8">
              <w:rPr>
                <w:rFonts w:cs="GHEA Grapalat"/>
                <w:bCs/>
                <w:lang w:val="ru-RU"/>
              </w:rPr>
              <w:t>ՀՀ</w:t>
            </w:r>
            <w:r w:rsidR="008478F8" w:rsidRPr="008478F8">
              <w:rPr>
                <w:rFonts w:cs="GHEA Grapalat"/>
                <w:bCs/>
                <w:lang w:val="af-ZA"/>
              </w:rPr>
              <w:t xml:space="preserve"> </w:t>
            </w:r>
            <w:r w:rsidR="008478F8" w:rsidRPr="008478F8">
              <w:rPr>
                <w:rFonts w:cs="GHEA Grapalat"/>
                <w:bCs/>
                <w:lang w:val="ru-RU"/>
              </w:rPr>
              <w:t>դրամ</w:t>
            </w:r>
            <w:r w:rsidR="008478F8" w:rsidRPr="008478F8">
              <w:rPr>
                <w:rFonts w:cs="GHEA Grapalat"/>
                <w:bCs/>
                <w:lang w:val="af-ZA"/>
              </w:rPr>
              <w:t xml:space="preserve">), </w:t>
            </w:r>
            <w:r w:rsidR="008478F8" w:rsidRPr="008478F8">
              <w:rPr>
                <w:rFonts w:cs="GHEA Grapalat"/>
                <w:bCs/>
                <w:lang w:val="ru-RU"/>
              </w:rPr>
              <w:t>միևնույն</w:t>
            </w:r>
            <w:r w:rsidR="008478F8" w:rsidRPr="008478F8">
              <w:rPr>
                <w:rFonts w:cs="GHEA Grapalat"/>
                <w:bCs/>
                <w:lang w:val="af-ZA"/>
              </w:rPr>
              <w:t xml:space="preserve"> </w:t>
            </w:r>
            <w:r w:rsidR="008478F8" w:rsidRPr="008478F8">
              <w:rPr>
                <w:rFonts w:cs="GHEA Grapalat"/>
                <w:bCs/>
                <w:lang w:val="ru-RU"/>
              </w:rPr>
              <w:t>ժամանակ</w:t>
            </w:r>
            <w:r w:rsidR="008478F8" w:rsidRPr="008478F8">
              <w:rPr>
                <w:rFonts w:cs="GHEA Grapalat"/>
                <w:bCs/>
                <w:lang w:val="af-ZA"/>
              </w:rPr>
              <w:t xml:space="preserve"> </w:t>
            </w:r>
            <w:r w:rsidR="008478F8" w:rsidRPr="008478F8">
              <w:rPr>
                <w:rFonts w:cs="GHEA Grapalat"/>
                <w:bCs/>
                <w:lang w:val="ru-RU"/>
              </w:rPr>
              <w:t>Նախագծով</w:t>
            </w:r>
            <w:r w:rsidR="008478F8" w:rsidRPr="008478F8">
              <w:rPr>
                <w:rFonts w:cs="GHEA Grapalat"/>
                <w:bCs/>
                <w:lang w:val="af-ZA"/>
              </w:rPr>
              <w:t xml:space="preserve"> </w:t>
            </w:r>
            <w:r w:rsidR="008478F8" w:rsidRPr="008478F8">
              <w:rPr>
                <w:rFonts w:cs="GHEA Grapalat"/>
                <w:bCs/>
                <w:lang w:val="ru-RU"/>
              </w:rPr>
              <w:t>հսկիչ</w:t>
            </w:r>
            <w:r w:rsidR="008478F8" w:rsidRPr="008478F8">
              <w:rPr>
                <w:rFonts w:cs="GHEA Grapalat"/>
                <w:bCs/>
                <w:lang w:val="af-ZA"/>
              </w:rPr>
              <w:t xml:space="preserve"> </w:t>
            </w:r>
            <w:r w:rsidR="008478F8" w:rsidRPr="008478F8">
              <w:rPr>
                <w:rFonts w:cs="GHEA Grapalat"/>
                <w:bCs/>
                <w:lang w:val="ru-RU"/>
              </w:rPr>
              <w:t>դրամարկղային</w:t>
            </w:r>
            <w:r w:rsidR="008478F8" w:rsidRPr="008478F8">
              <w:rPr>
                <w:rFonts w:cs="GHEA Grapalat"/>
                <w:bCs/>
                <w:lang w:val="af-ZA"/>
              </w:rPr>
              <w:t xml:space="preserve"> </w:t>
            </w:r>
            <w:r w:rsidR="008478F8" w:rsidRPr="008478F8">
              <w:rPr>
                <w:rFonts w:cs="GHEA Grapalat"/>
                <w:bCs/>
                <w:lang w:val="ru-RU"/>
              </w:rPr>
              <w:t>մեքենաներ</w:t>
            </w:r>
            <w:r w:rsidR="008478F8" w:rsidRPr="008478F8">
              <w:rPr>
                <w:rFonts w:cs="GHEA Grapalat"/>
                <w:bCs/>
                <w:lang w:val="af-ZA"/>
              </w:rPr>
              <w:t xml:space="preserve"> </w:t>
            </w:r>
            <w:r w:rsidR="008478F8" w:rsidRPr="008478F8">
              <w:rPr>
                <w:rFonts w:cs="GHEA Grapalat"/>
                <w:bCs/>
                <w:lang w:val="ru-RU"/>
              </w:rPr>
              <w:t>կիրառելու</w:t>
            </w:r>
            <w:r w:rsidR="008478F8" w:rsidRPr="008478F8">
              <w:rPr>
                <w:rFonts w:cs="GHEA Grapalat"/>
                <w:bCs/>
                <w:lang w:val="af-ZA"/>
              </w:rPr>
              <w:t xml:space="preserve"> </w:t>
            </w:r>
            <w:r w:rsidR="008478F8" w:rsidRPr="008478F8">
              <w:rPr>
                <w:rFonts w:cs="GHEA Grapalat"/>
                <w:bCs/>
                <w:lang w:val="ru-RU"/>
              </w:rPr>
              <w:t>պարտավորություն</w:t>
            </w:r>
            <w:r w:rsidR="008478F8" w:rsidRPr="008478F8">
              <w:rPr>
                <w:rFonts w:cs="GHEA Grapalat"/>
                <w:bCs/>
                <w:lang w:val="af-ZA"/>
              </w:rPr>
              <w:t xml:space="preserve"> </w:t>
            </w:r>
            <w:r w:rsidR="008478F8" w:rsidRPr="008478F8">
              <w:rPr>
                <w:rFonts w:cs="GHEA Grapalat"/>
                <w:bCs/>
                <w:lang w:val="ru-RU"/>
              </w:rPr>
              <w:t>ունեցող</w:t>
            </w:r>
            <w:r w:rsidR="008478F8" w:rsidRPr="008478F8">
              <w:rPr>
                <w:rFonts w:cs="GHEA Grapalat"/>
                <w:bCs/>
                <w:lang w:val="af-ZA"/>
              </w:rPr>
              <w:t xml:space="preserve"> </w:t>
            </w:r>
            <w:r w:rsidR="008478F8" w:rsidRPr="008478F8">
              <w:rPr>
                <w:rFonts w:cs="GHEA Grapalat"/>
                <w:bCs/>
                <w:lang w:val="ru-RU"/>
              </w:rPr>
              <w:t>բոլոր</w:t>
            </w:r>
            <w:r w:rsidR="008478F8" w:rsidRPr="008478F8">
              <w:rPr>
                <w:rFonts w:cs="GHEA Grapalat"/>
                <w:bCs/>
                <w:lang w:val="af-ZA"/>
              </w:rPr>
              <w:t xml:space="preserve"> </w:t>
            </w:r>
            <w:r w:rsidR="008478F8" w:rsidRPr="008478F8">
              <w:rPr>
                <w:rFonts w:cs="GHEA Grapalat"/>
                <w:bCs/>
                <w:lang w:val="ru-RU"/>
              </w:rPr>
              <w:t>տնտեսվարող</w:t>
            </w:r>
            <w:r w:rsidR="008478F8" w:rsidRPr="008478F8">
              <w:rPr>
                <w:rFonts w:cs="GHEA Grapalat"/>
                <w:bCs/>
                <w:lang w:val="af-ZA"/>
              </w:rPr>
              <w:t xml:space="preserve"> </w:t>
            </w:r>
            <w:r w:rsidR="008478F8" w:rsidRPr="008478F8">
              <w:rPr>
                <w:rFonts w:cs="GHEA Grapalat"/>
                <w:bCs/>
                <w:lang w:val="ru-RU"/>
              </w:rPr>
              <w:t>սուբյեկտների</w:t>
            </w:r>
            <w:r w:rsidR="008478F8" w:rsidRPr="008478F8">
              <w:rPr>
                <w:rFonts w:cs="GHEA Grapalat"/>
                <w:bCs/>
                <w:lang w:val="af-ZA"/>
              </w:rPr>
              <w:t xml:space="preserve"> </w:t>
            </w:r>
            <w:r w:rsidR="008478F8" w:rsidRPr="008478F8">
              <w:rPr>
                <w:rFonts w:cs="GHEA Grapalat"/>
                <w:bCs/>
                <w:lang w:val="ru-RU"/>
              </w:rPr>
              <w:t>համար՝</w:t>
            </w:r>
            <w:r w:rsidR="008478F8" w:rsidRPr="008478F8">
              <w:rPr>
                <w:rFonts w:cs="GHEA Grapalat"/>
                <w:bCs/>
                <w:lang w:val="af-ZA"/>
              </w:rPr>
              <w:t xml:space="preserve"> </w:t>
            </w:r>
            <w:r w:rsidR="008478F8" w:rsidRPr="008478F8">
              <w:rPr>
                <w:rFonts w:cs="GHEA Grapalat"/>
                <w:bCs/>
                <w:lang w:val="ru-RU"/>
              </w:rPr>
              <w:t>անկախ</w:t>
            </w:r>
            <w:r w:rsidR="008478F8" w:rsidRPr="008478F8">
              <w:rPr>
                <w:rFonts w:cs="GHEA Grapalat"/>
                <w:bCs/>
                <w:lang w:val="af-ZA"/>
              </w:rPr>
              <w:t xml:space="preserve"> </w:t>
            </w:r>
            <w:r w:rsidR="008478F8" w:rsidRPr="008478F8">
              <w:rPr>
                <w:rFonts w:cs="GHEA Grapalat"/>
                <w:bCs/>
                <w:lang w:val="ru-RU"/>
              </w:rPr>
              <w:t>վերջիններիս</w:t>
            </w:r>
            <w:r w:rsidR="008478F8" w:rsidRPr="008478F8">
              <w:rPr>
                <w:rFonts w:cs="GHEA Grapalat"/>
                <w:bCs/>
                <w:lang w:val="af-ZA"/>
              </w:rPr>
              <w:t xml:space="preserve"> </w:t>
            </w:r>
            <w:r w:rsidR="008478F8" w:rsidRPr="008478F8">
              <w:rPr>
                <w:rFonts w:cs="GHEA Grapalat"/>
                <w:bCs/>
                <w:lang w:val="ru-RU"/>
              </w:rPr>
              <w:t>շրջանառության</w:t>
            </w:r>
            <w:r w:rsidR="008478F8" w:rsidRPr="008478F8">
              <w:rPr>
                <w:rFonts w:cs="GHEA Grapalat"/>
                <w:bCs/>
                <w:lang w:val="af-ZA"/>
              </w:rPr>
              <w:t xml:space="preserve"> </w:t>
            </w:r>
            <w:r w:rsidR="008478F8" w:rsidRPr="008478F8">
              <w:rPr>
                <w:rFonts w:cs="GHEA Grapalat"/>
                <w:bCs/>
                <w:lang w:val="ru-RU"/>
              </w:rPr>
              <w:t>ծավալից</w:t>
            </w:r>
            <w:r w:rsidR="008478F8" w:rsidRPr="008478F8">
              <w:rPr>
                <w:rFonts w:cs="GHEA Grapalat"/>
                <w:bCs/>
                <w:lang w:val="af-ZA"/>
              </w:rPr>
              <w:t xml:space="preserve">, </w:t>
            </w:r>
            <w:r w:rsidR="008478F8" w:rsidRPr="008478F8">
              <w:rPr>
                <w:rFonts w:cs="GHEA Grapalat"/>
                <w:bCs/>
                <w:lang w:val="ru-RU"/>
              </w:rPr>
              <w:t>սահմանվում</w:t>
            </w:r>
            <w:r w:rsidR="008478F8" w:rsidRPr="008478F8">
              <w:rPr>
                <w:rFonts w:cs="GHEA Grapalat"/>
                <w:bCs/>
                <w:lang w:val="af-ZA"/>
              </w:rPr>
              <w:t xml:space="preserve"> </w:t>
            </w:r>
            <w:r w:rsidR="008478F8" w:rsidRPr="008478F8">
              <w:rPr>
                <w:rFonts w:cs="GHEA Grapalat"/>
                <w:bCs/>
                <w:lang w:val="ru-RU"/>
              </w:rPr>
              <w:t>է</w:t>
            </w:r>
            <w:r w:rsidR="008478F8" w:rsidRPr="008478F8">
              <w:rPr>
                <w:rFonts w:cs="GHEA Grapalat"/>
                <w:bCs/>
                <w:lang w:val="af-ZA"/>
              </w:rPr>
              <w:t xml:space="preserve"> </w:t>
            </w:r>
            <w:r w:rsidR="008478F8" w:rsidRPr="008478F8">
              <w:rPr>
                <w:rFonts w:cs="GHEA Grapalat"/>
                <w:bCs/>
                <w:lang w:val="ru-RU"/>
              </w:rPr>
              <w:t>վճարային</w:t>
            </w:r>
            <w:r w:rsidR="008478F8" w:rsidRPr="008478F8">
              <w:rPr>
                <w:rFonts w:cs="GHEA Grapalat"/>
                <w:bCs/>
                <w:lang w:val="af-ZA"/>
              </w:rPr>
              <w:t xml:space="preserve"> </w:t>
            </w:r>
            <w:r w:rsidR="008478F8" w:rsidRPr="008478F8">
              <w:rPr>
                <w:rFonts w:cs="GHEA Grapalat"/>
                <w:bCs/>
                <w:lang w:val="ru-RU"/>
              </w:rPr>
              <w:t>քարտեր</w:t>
            </w:r>
            <w:r w:rsidR="008478F8" w:rsidRPr="008478F8">
              <w:rPr>
                <w:rFonts w:cs="GHEA Grapalat"/>
                <w:bCs/>
                <w:lang w:val="af-ZA"/>
              </w:rPr>
              <w:t xml:space="preserve"> </w:t>
            </w:r>
            <w:r w:rsidR="008478F8" w:rsidRPr="008478F8">
              <w:rPr>
                <w:rFonts w:cs="GHEA Grapalat"/>
                <w:bCs/>
                <w:lang w:val="ru-RU"/>
              </w:rPr>
              <w:t>ընդունող</w:t>
            </w:r>
            <w:r w:rsidR="008478F8" w:rsidRPr="008478F8">
              <w:rPr>
                <w:rFonts w:cs="GHEA Grapalat"/>
                <w:bCs/>
                <w:lang w:val="af-ZA"/>
              </w:rPr>
              <w:t xml:space="preserve"> </w:t>
            </w:r>
            <w:r w:rsidR="008478F8" w:rsidRPr="008478F8">
              <w:rPr>
                <w:rFonts w:cs="GHEA Grapalat"/>
                <w:bCs/>
                <w:lang w:val="ru-RU"/>
              </w:rPr>
              <w:t>սարքեր</w:t>
            </w:r>
            <w:r w:rsidR="008478F8" w:rsidRPr="008478F8">
              <w:rPr>
                <w:rFonts w:cs="GHEA Grapalat"/>
                <w:bCs/>
                <w:lang w:val="af-ZA"/>
              </w:rPr>
              <w:t xml:space="preserve"> </w:t>
            </w:r>
            <w:r w:rsidR="008478F8" w:rsidRPr="008478F8">
              <w:rPr>
                <w:rFonts w:cs="GHEA Grapalat"/>
                <w:bCs/>
                <w:lang w:val="ru-RU"/>
              </w:rPr>
              <w:t>ձեռք</w:t>
            </w:r>
            <w:r w:rsidR="008478F8" w:rsidRPr="008478F8">
              <w:rPr>
                <w:rFonts w:cs="GHEA Grapalat"/>
                <w:bCs/>
                <w:lang w:val="af-ZA"/>
              </w:rPr>
              <w:t xml:space="preserve"> </w:t>
            </w:r>
            <w:r w:rsidR="008478F8" w:rsidRPr="008478F8">
              <w:rPr>
                <w:rFonts w:cs="GHEA Grapalat"/>
                <w:bCs/>
                <w:lang w:val="ru-RU"/>
              </w:rPr>
              <w:t>բերելու</w:t>
            </w:r>
            <w:r w:rsidR="008478F8" w:rsidRPr="008478F8">
              <w:rPr>
                <w:rFonts w:cs="GHEA Grapalat"/>
                <w:bCs/>
                <w:lang w:val="af-ZA"/>
              </w:rPr>
              <w:t xml:space="preserve"> </w:t>
            </w:r>
            <w:r w:rsidR="008478F8" w:rsidRPr="008478F8">
              <w:rPr>
                <w:rFonts w:cs="GHEA Grapalat"/>
                <w:bCs/>
                <w:lang w:val="ru-RU"/>
              </w:rPr>
              <w:t>պարտականություն</w:t>
            </w:r>
            <w:r w:rsidR="008478F8" w:rsidRPr="008478F8">
              <w:rPr>
                <w:rFonts w:cs="GHEA Grapalat"/>
                <w:bCs/>
                <w:lang w:val="af-ZA"/>
              </w:rPr>
              <w:t xml:space="preserve"> </w:t>
            </w:r>
            <w:r w:rsidR="008478F8" w:rsidRPr="008478F8">
              <w:rPr>
                <w:rFonts w:cs="GHEA Grapalat"/>
                <w:bCs/>
                <w:lang w:val="ru-RU"/>
              </w:rPr>
              <w:t>Նման</w:t>
            </w:r>
            <w:r w:rsidR="008478F8" w:rsidRPr="008478F8">
              <w:rPr>
                <w:rFonts w:cs="GHEA Grapalat"/>
                <w:bCs/>
                <w:lang w:val="af-ZA"/>
              </w:rPr>
              <w:t xml:space="preserve"> </w:t>
            </w:r>
            <w:r w:rsidR="008478F8" w:rsidRPr="008478F8">
              <w:rPr>
                <w:rFonts w:cs="GHEA Grapalat"/>
                <w:bCs/>
                <w:lang w:val="ru-RU"/>
              </w:rPr>
              <w:t>կարգավորման</w:t>
            </w:r>
            <w:r w:rsidR="008478F8" w:rsidRPr="008478F8">
              <w:rPr>
                <w:rFonts w:cs="GHEA Grapalat"/>
                <w:bCs/>
                <w:lang w:val="af-ZA"/>
              </w:rPr>
              <w:t xml:space="preserve"> </w:t>
            </w:r>
            <w:r w:rsidR="008478F8" w:rsidRPr="008478F8">
              <w:rPr>
                <w:rFonts w:cs="GHEA Grapalat"/>
                <w:bCs/>
                <w:lang w:val="ru-RU"/>
              </w:rPr>
              <w:t>պարագայում</w:t>
            </w:r>
            <w:r w:rsidR="008478F8" w:rsidRPr="008478F8">
              <w:rPr>
                <w:rFonts w:cs="GHEA Grapalat"/>
                <w:bCs/>
                <w:lang w:val="af-ZA"/>
              </w:rPr>
              <w:t xml:space="preserve"> </w:t>
            </w:r>
            <w:r w:rsidR="008478F8" w:rsidRPr="008478F8">
              <w:rPr>
                <w:rFonts w:cs="GHEA Grapalat"/>
                <w:bCs/>
                <w:lang w:val="ru-RU"/>
              </w:rPr>
              <w:t>հնարավոր</w:t>
            </w:r>
            <w:r w:rsidR="008478F8" w:rsidRPr="008478F8">
              <w:rPr>
                <w:rFonts w:cs="GHEA Grapalat"/>
                <w:bCs/>
                <w:lang w:val="af-ZA"/>
              </w:rPr>
              <w:t xml:space="preserve"> </w:t>
            </w:r>
            <w:r w:rsidR="008478F8" w:rsidRPr="008478F8">
              <w:rPr>
                <w:rFonts w:cs="GHEA Grapalat"/>
                <w:bCs/>
                <w:lang w:val="ru-RU"/>
              </w:rPr>
              <w:t>են</w:t>
            </w:r>
            <w:r w:rsidR="008478F8" w:rsidRPr="008478F8">
              <w:rPr>
                <w:rFonts w:cs="GHEA Grapalat"/>
                <w:bCs/>
                <w:lang w:val="af-ZA"/>
              </w:rPr>
              <w:t xml:space="preserve"> </w:t>
            </w:r>
            <w:r w:rsidR="008478F8" w:rsidRPr="008478F8">
              <w:rPr>
                <w:rFonts w:cs="GHEA Grapalat"/>
                <w:bCs/>
                <w:lang w:val="ru-RU"/>
              </w:rPr>
              <w:t>այնպիսի</w:t>
            </w:r>
            <w:r w:rsidR="008478F8" w:rsidRPr="008478F8">
              <w:rPr>
                <w:rFonts w:cs="GHEA Grapalat"/>
                <w:bCs/>
                <w:lang w:val="af-ZA"/>
              </w:rPr>
              <w:t xml:space="preserve"> </w:t>
            </w:r>
            <w:r w:rsidR="008478F8" w:rsidRPr="008478F8">
              <w:rPr>
                <w:rFonts w:cs="GHEA Grapalat"/>
                <w:bCs/>
                <w:lang w:val="ru-RU"/>
              </w:rPr>
              <w:t>իրավիճակներ</w:t>
            </w:r>
            <w:r w:rsidR="008478F8" w:rsidRPr="008478F8">
              <w:rPr>
                <w:rFonts w:cs="GHEA Grapalat"/>
                <w:bCs/>
                <w:lang w:val="af-ZA"/>
              </w:rPr>
              <w:t xml:space="preserve">, </w:t>
            </w:r>
            <w:r w:rsidR="008478F8" w:rsidRPr="008478F8">
              <w:rPr>
                <w:rFonts w:cs="GHEA Grapalat"/>
                <w:bCs/>
                <w:lang w:val="ru-RU"/>
              </w:rPr>
              <w:t>երբ</w:t>
            </w:r>
            <w:r w:rsidR="008478F8" w:rsidRPr="008478F8">
              <w:rPr>
                <w:rFonts w:cs="GHEA Grapalat"/>
                <w:bCs/>
                <w:lang w:val="af-ZA"/>
              </w:rPr>
              <w:t xml:space="preserve"> </w:t>
            </w:r>
            <w:r w:rsidR="008478F8" w:rsidRPr="008478F8">
              <w:rPr>
                <w:rFonts w:cs="GHEA Grapalat"/>
                <w:bCs/>
                <w:lang w:val="ru-RU"/>
              </w:rPr>
              <w:t>այն</w:t>
            </w:r>
            <w:r w:rsidR="008478F8" w:rsidRPr="008478F8">
              <w:rPr>
                <w:rFonts w:cs="GHEA Grapalat"/>
                <w:bCs/>
                <w:lang w:val="af-ZA"/>
              </w:rPr>
              <w:t xml:space="preserve"> </w:t>
            </w:r>
            <w:r w:rsidR="008478F8" w:rsidRPr="008478F8">
              <w:rPr>
                <w:rFonts w:cs="GHEA Grapalat"/>
                <w:bCs/>
                <w:lang w:val="ru-RU"/>
              </w:rPr>
              <w:t>տնտեսվարող</w:t>
            </w:r>
            <w:r w:rsidR="008478F8" w:rsidRPr="008478F8">
              <w:rPr>
                <w:rFonts w:cs="GHEA Grapalat"/>
                <w:bCs/>
                <w:lang w:val="af-ZA"/>
              </w:rPr>
              <w:t xml:space="preserve"> </w:t>
            </w:r>
            <w:r w:rsidR="008478F8" w:rsidRPr="008478F8">
              <w:rPr>
                <w:rFonts w:cs="GHEA Grapalat"/>
                <w:bCs/>
                <w:lang w:val="ru-RU"/>
              </w:rPr>
              <w:t>սուբյեկտը</w:t>
            </w:r>
            <w:r w:rsidR="008478F8" w:rsidRPr="008478F8">
              <w:rPr>
                <w:rFonts w:cs="GHEA Grapalat"/>
                <w:bCs/>
                <w:lang w:val="af-ZA"/>
              </w:rPr>
              <w:t xml:space="preserve">, </w:t>
            </w:r>
            <w:r w:rsidR="008478F8" w:rsidRPr="008478F8">
              <w:rPr>
                <w:rFonts w:cs="GHEA Grapalat"/>
                <w:bCs/>
                <w:lang w:val="ru-RU"/>
              </w:rPr>
              <w:t>ում</w:t>
            </w:r>
            <w:r w:rsidR="008478F8" w:rsidRPr="008478F8">
              <w:rPr>
                <w:rFonts w:cs="GHEA Grapalat"/>
                <w:bCs/>
                <w:lang w:val="af-ZA"/>
              </w:rPr>
              <w:t xml:space="preserve"> </w:t>
            </w:r>
            <w:r w:rsidR="008478F8" w:rsidRPr="008478F8">
              <w:rPr>
                <w:rFonts w:cs="GHEA Grapalat"/>
                <w:bCs/>
                <w:lang w:val="ru-RU"/>
              </w:rPr>
              <w:t>նույնիսկ</w:t>
            </w:r>
            <w:r w:rsidR="008478F8" w:rsidRPr="008478F8">
              <w:rPr>
                <w:rFonts w:cs="GHEA Grapalat"/>
                <w:bCs/>
                <w:lang w:val="af-ZA"/>
              </w:rPr>
              <w:t xml:space="preserve"> </w:t>
            </w:r>
            <w:r w:rsidR="008478F8" w:rsidRPr="008478F8">
              <w:rPr>
                <w:rFonts w:cs="GHEA Grapalat"/>
                <w:bCs/>
                <w:lang w:val="ru-RU"/>
              </w:rPr>
              <w:t>ամսական</w:t>
            </w:r>
            <w:r w:rsidR="008478F8" w:rsidRPr="008478F8">
              <w:rPr>
                <w:rFonts w:cs="GHEA Grapalat"/>
                <w:bCs/>
                <w:lang w:val="af-ZA"/>
              </w:rPr>
              <w:t xml:space="preserve"> </w:t>
            </w:r>
            <w:r w:rsidR="008478F8" w:rsidRPr="008478F8">
              <w:rPr>
                <w:rFonts w:cs="GHEA Grapalat"/>
                <w:bCs/>
                <w:lang w:val="ru-RU"/>
              </w:rPr>
              <w:t>շրջանառության</w:t>
            </w:r>
            <w:r w:rsidR="008478F8" w:rsidRPr="008478F8">
              <w:rPr>
                <w:rFonts w:cs="GHEA Grapalat"/>
                <w:bCs/>
                <w:lang w:val="af-ZA"/>
              </w:rPr>
              <w:t xml:space="preserve"> </w:t>
            </w:r>
            <w:r w:rsidR="008478F8" w:rsidRPr="008478F8">
              <w:rPr>
                <w:rFonts w:cs="GHEA Grapalat"/>
                <w:bCs/>
                <w:lang w:val="ru-RU"/>
              </w:rPr>
              <w:t>ծավալը</w:t>
            </w:r>
            <w:r w:rsidR="008478F8" w:rsidRPr="008478F8">
              <w:rPr>
                <w:rFonts w:cs="GHEA Grapalat"/>
                <w:bCs/>
                <w:lang w:val="af-ZA"/>
              </w:rPr>
              <w:t xml:space="preserve"> </w:t>
            </w:r>
            <w:r w:rsidR="008478F8" w:rsidRPr="008478F8">
              <w:rPr>
                <w:rFonts w:cs="GHEA Grapalat"/>
                <w:bCs/>
                <w:lang w:val="ru-RU"/>
              </w:rPr>
              <w:t>չի</w:t>
            </w:r>
            <w:r w:rsidR="008478F8" w:rsidRPr="008478F8">
              <w:rPr>
                <w:rFonts w:cs="GHEA Grapalat"/>
                <w:bCs/>
                <w:lang w:val="af-ZA"/>
              </w:rPr>
              <w:t xml:space="preserve"> </w:t>
            </w:r>
            <w:r w:rsidR="008478F8" w:rsidRPr="008478F8">
              <w:rPr>
                <w:rFonts w:cs="GHEA Grapalat"/>
                <w:bCs/>
                <w:lang w:val="ru-RU"/>
              </w:rPr>
              <w:t>գերազանցում</w:t>
            </w:r>
            <w:r w:rsidR="008478F8" w:rsidRPr="008478F8">
              <w:rPr>
                <w:rFonts w:cs="GHEA Grapalat"/>
                <w:bCs/>
                <w:lang w:val="af-ZA"/>
              </w:rPr>
              <w:t xml:space="preserve"> </w:t>
            </w:r>
            <w:r w:rsidR="008478F8" w:rsidRPr="008478F8">
              <w:rPr>
                <w:rFonts w:cs="GHEA Grapalat"/>
                <w:bCs/>
                <w:lang w:val="ru-RU"/>
              </w:rPr>
              <w:t>Նախագծով</w:t>
            </w:r>
            <w:r w:rsidR="008478F8" w:rsidRPr="008478F8">
              <w:rPr>
                <w:rFonts w:cs="GHEA Grapalat"/>
                <w:bCs/>
                <w:lang w:val="af-ZA"/>
              </w:rPr>
              <w:t xml:space="preserve"> </w:t>
            </w:r>
            <w:r w:rsidR="008478F8" w:rsidRPr="008478F8">
              <w:rPr>
                <w:rFonts w:cs="GHEA Grapalat"/>
                <w:bCs/>
                <w:lang w:val="ru-RU"/>
              </w:rPr>
              <w:t>նախատեսված՝</w:t>
            </w:r>
            <w:r w:rsidR="008478F8" w:rsidRPr="008478F8">
              <w:rPr>
                <w:rFonts w:cs="GHEA Grapalat"/>
                <w:bCs/>
                <w:lang w:val="af-ZA"/>
              </w:rPr>
              <w:t xml:space="preserve"> 300.000 </w:t>
            </w:r>
            <w:r w:rsidR="008478F8" w:rsidRPr="008478F8">
              <w:rPr>
                <w:rFonts w:cs="GHEA Grapalat"/>
                <w:bCs/>
                <w:lang w:val="ru-RU"/>
              </w:rPr>
              <w:t>ՀՀ</w:t>
            </w:r>
            <w:r w:rsidR="008478F8" w:rsidRPr="008478F8">
              <w:rPr>
                <w:rFonts w:cs="GHEA Grapalat"/>
                <w:bCs/>
                <w:lang w:val="af-ZA"/>
              </w:rPr>
              <w:t xml:space="preserve"> </w:t>
            </w:r>
            <w:r w:rsidR="008478F8" w:rsidRPr="008478F8">
              <w:rPr>
                <w:rFonts w:cs="GHEA Grapalat"/>
                <w:bCs/>
                <w:lang w:val="ru-RU"/>
              </w:rPr>
              <w:t>դրամը</w:t>
            </w:r>
            <w:r w:rsidR="008478F8" w:rsidRPr="008478F8">
              <w:rPr>
                <w:rFonts w:cs="GHEA Grapalat"/>
                <w:bCs/>
                <w:lang w:val="af-ZA"/>
              </w:rPr>
              <w:t xml:space="preserve">, </w:t>
            </w:r>
            <w:r w:rsidR="008478F8" w:rsidRPr="008478F8">
              <w:rPr>
                <w:rFonts w:cs="GHEA Grapalat"/>
                <w:bCs/>
                <w:lang w:val="ru-RU"/>
              </w:rPr>
              <w:t>վճարային</w:t>
            </w:r>
            <w:r w:rsidR="008478F8" w:rsidRPr="008478F8">
              <w:rPr>
                <w:rFonts w:cs="GHEA Grapalat"/>
                <w:bCs/>
                <w:lang w:val="af-ZA"/>
              </w:rPr>
              <w:t xml:space="preserve"> </w:t>
            </w:r>
            <w:r w:rsidR="008478F8" w:rsidRPr="008478F8">
              <w:rPr>
                <w:rFonts w:cs="GHEA Grapalat"/>
                <w:bCs/>
                <w:lang w:val="ru-RU"/>
              </w:rPr>
              <w:t>քարտով</w:t>
            </w:r>
            <w:r w:rsidR="008478F8" w:rsidRPr="008478F8">
              <w:rPr>
                <w:rFonts w:cs="GHEA Grapalat"/>
                <w:bCs/>
                <w:lang w:val="af-ZA"/>
              </w:rPr>
              <w:t xml:space="preserve"> </w:t>
            </w:r>
            <w:r w:rsidR="008478F8" w:rsidRPr="008478F8">
              <w:rPr>
                <w:rFonts w:cs="GHEA Grapalat"/>
                <w:bCs/>
                <w:lang w:val="ru-RU"/>
              </w:rPr>
              <w:lastRenderedPageBreak/>
              <w:t>վճարման</w:t>
            </w:r>
            <w:r w:rsidR="008478F8" w:rsidRPr="008478F8">
              <w:rPr>
                <w:rFonts w:cs="GHEA Grapalat"/>
                <w:bCs/>
                <w:lang w:val="af-ZA"/>
              </w:rPr>
              <w:t xml:space="preserve"> </w:t>
            </w:r>
            <w:r w:rsidR="008478F8" w:rsidRPr="008478F8">
              <w:rPr>
                <w:rFonts w:cs="GHEA Grapalat"/>
                <w:bCs/>
                <w:lang w:val="ru-RU"/>
              </w:rPr>
              <w:t>ընդունումն</w:t>
            </w:r>
            <w:r w:rsidR="008478F8" w:rsidRPr="008478F8">
              <w:rPr>
                <w:rFonts w:cs="GHEA Grapalat"/>
                <w:bCs/>
                <w:lang w:val="af-ZA"/>
              </w:rPr>
              <w:t xml:space="preserve"> </w:t>
            </w:r>
            <w:r w:rsidR="008478F8" w:rsidRPr="008478F8">
              <w:rPr>
                <w:rFonts w:cs="GHEA Grapalat"/>
                <w:bCs/>
                <w:lang w:val="ru-RU"/>
              </w:rPr>
              <w:t>ապահովելու</w:t>
            </w:r>
            <w:r w:rsidR="008478F8" w:rsidRPr="008478F8">
              <w:rPr>
                <w:rFonts w:cs="GHEA Grapalat"/>
                <w:bCs/>
                <w:lang w:val="af-ZA"/>
              </w:rPr>
              <w:t xml:space="preserve"> </w:t>
            </w:r>
            <w:r w:rsidR="008478F8" w:rsidRPr="008478F8">
              <w:rPr>
                <w:rFonts w:cs="GHEA Grapalat"/>
                <w:bCs/>
                <w:lang w:val="ru-RU"/>
              </w:rPr>
              <w:t>նպատակով</w:t>
            </w:r>
            <w:r w:rsidR="008478F8" w:rsidRPr="008478F8">
              <w:rPr>
                <w:rFonts w:cs="GHEA Grapalat"/>
                <w:bCs/>
                <w:lang w:val="af-ZA"/>
              </w:rPr>
              <w:t xml:space="preserve"> </w:t>
            </w:r>
            <w:r w:rsidR="008478F8" w:rsidRPr="008478F8">
              <w:rPr>
                <w:rFonts w:cs="GHEA Grapalat"/>
                <w:bCs/>
                <w:lang w:val="ru-RU"/>
              </w:rPr>
              <w:t>ունենա</w:t>
            </w:r>
            <w:r w:rsidR="008478F8" w:rsidRPr="008478F8">
              <w:rPr>
                <w:rFonts w:cs="GHEA Grapalat"/>
                <w:bCs/>
                <w:lang w:val="af-ZA"/>
              </w:rPr>
              <w:t xml:space="preserve"> </w:t>
            </w:r>
            <w:r w:rsidR="008478F8" w:rsidRPr="008478F8">
              <w:rPr>
                <w:rFonts w:cs="GHEA Grapalat"/>
                <w:bCs/>
                <w:lang w:val="ru-RU"/>
              </w:rPr>
              <w:t>վճարային</w:t>
            </w:r>
            <w:r w:rsidR="008478F8" w:rsidRPr="008478F8">
              <w:rPr>
                <w:rFonts w:cs="GHEA Grapalat"/>
                <w:bCs/>
                <w:lang w:val="af-ZA"/>
              </w:rPr>
              <w:t xml:space="preserve"> </w:t>
            </w:r>
            <w:r w:rsidR="008478F8" w:rsidRPr="008478F8">
              <w:rPr>
                <w:rFonts w:cs="GHEA Grapalat"/>
                <w:bCs/>
                <w:lang w:val="ru-RU"/>
              </w:rPr>
              <w:t>քարտեր</w:t>
            </w:r>
            <w:r w:rsidR="008478F8" w:rsidRPr="008478F8">
              <w:rPr>
                <w:rFonts w:cs="GHEA Grapalat"/>
                <w:bCs/>
                <w:lang w:val="af-ZA"/>
              </w:rPr>
              <w:t xml:space="preserve"> </w:t>
            </w:r>
            <w:r w:rsidR="008478F8" w:rsidRPr="008478F8">
              <w:rPr>
                <w:rFonts w:cs="GHEA Grapalat"/>
                <w:bCs/>
                <w:lang w:val="ru-RU"/>
              </w:rPr>
              <w:t>ընդունող</w:t>
            </w:r>
            <w:r w:rsidR="008478F8" w:rsidRPr="008478F8">
              <w:rPr>
                <w:rFonts w:cs="GHEA Grapalat"/>
                <w:bCs/>
                <w:lang w:val="af-ZA"/>
              </w:rPr>
              <w:t xml:space="preserve"> </w:t>
            </w:r>
            <w:r w:rsidR="008478F8" w:rsidRPr="008478F8">
              <w:rPr>
                <w:rFonts w:cs="GHEA Grapalat"/>
                <w:bCs/>
                <w:lang w:val="ru-RU"/>
              </w:rPr>
              <w:t>սարքեր</w:t>
            </w:r>
            <w:r w:rsidR="008478F8" w:rsidRPr="008478F8">
              <w:rPr>
                <w:rFonts w:cs="GHEA Grapalat"/>
                <w:bCs/>
                <w:lang w:val="af-ZA"/>
              </w:rPr>
              <w:t xml:space="preserve"> </w:t>
            </w:r>
            <w:r w:rsidR="008478F8" w:rsidRPr="008478F8">
              <w:rPr>
                <w:rFonts w:cs="GHEA Grapalat"/>
                <w:bCs/>
                <w:lang w:val="ru-RU"/>
              </w:rPr>
              <w:t>ունենալու</w:t>
            </w:r>
            <w:r w:rsidR="008478F8" w:rsidRPr="008478F8">
              <w:rPr>
                <w:rFonts w:cs="GHEA Grapalat"/>
                <w:bCs/>
                <w:lang w:val="af-ZA"/>
              </w:rPr>
              <w:t xml:space="preserve"> </w:t>
            </w:r>
            <w:r w:rsidR="008478F8" w:rsidRPr="008478F8">
              <w:rPr>
                <w:rFonts w:cs="GHEA Grapalat"/>
                <w:bCs/>
                <w:lang w:val="ru-RU"/>
              </w:rPr>
              <w:t>պարտականություն</w:t>
            </w:r>
            <w:r w:rsidR="008478F8" w:rsidRPr="008478F8">
              <w:rPr>
                <w:rFonts w:cs="GHEA Grapalat"/>
                <w:bCs/>
                <w:lang w:val="af-ZA"/>
              </w:rPr>
              <w:t xml:space="preserve">, </w:t>
            </w:r>
            <w:r w:rsidR="008478F8" w:rsidRPr="008478F8">
              <w:rPr>
                <w:rFonts w:cs="GHEA Grapalat"/>
                <w:bCs/>
                <w:lang w:val="ru-RU"/>
              </w:rPr>
              <w:t>ինչը</w:t>
            </w:r>
            <w:r w:rsidR="008478F8" w:rsidRPr="008478F8">
              <w:rPr>
                <w:rFonts w:cs="GHEA Grapalat"/>
                <w:bCs/>
                <w:lang w:val="af-ZA"/>
              </w:rPr>
              <w:t xml:space="preserve">, </w:t>
            </w:r>
            <w:r w:rsidR="008478F8" w:rsidRPr="008478F8">
              <w:rPr>
                <w:rFonts w:cs="GHEA Grapalat"/>
                <w:bCs/>
                <w:lang w:val="ru-RU"/>
              </w:rPr>
              <w:t>կարծում</w:t>
            </w:r>
            <w:r w:rsidR="008478F8" w:rsidRPr="008478F8">
              <w:rPr>
                <w:rFonts w:cs="GHEA Grapalat"/>
                <w:bCs/>
                <w:lang w:val="af-ZA"/>
              </w:rPr>
              <w:t xml:space="preserve"> </w:t>
            </w:r>
            <w:r w:rsidR="008478F8" w:rsidRPr="008478F8">
              <w:rPr>
                <w:rFonts w:cs="GHEA Grapalat"/>
                <w:bCs/>
                <w:lang w:val="ru-RU"/>
              </w:rPr>
              <w:t>ենք</w:t>
            </w:r>
            <w:r w:rsidR="008478F8" w:rsidRPr="008478F8">
              <w:rPr>
                <w:rFonts w:cs="GHEA Grapalat"/>
                <w:bCs/>
                <w:lang w:val="af-ZA"/>
              </w:rPr>
              <w:t xml:space="preserve">, </w:t>
            </w:r>
            <w:r w:rsidR="008478F8" w:rsidRPr="008478F8">
              <w:rPr>
                <w:rFonts w:cs="GHEA Grapalat"/>
                <w:bCs/>
                <w:lang w:val="ru-RU"/>
              </w:rPr>
              <w:t>խնդրահարույց</w:t>
            </w:r>
            <w:r w:rsidR="008478F8" w:rsidRPr="008478F8">
              <w:rPr>
                <w:rFonts w:cs="GHEA Grapalat"/>
                <w:bCs/>
                <w:lang w:val="af-ZA"/>
              </w:rPr>
              <w:t xml:space="preserve"> </w:t>
            </w:r>
            <w:r w:rsidR="008478F8" w:rsidRPr="008478F8">
              <w:rPr>
                <w:rFonts w:cs="GHEA Grapalat"/>
                <w:bCs/>
                <w:lang w:val="ru-RU"/>
              </w:rPr>
              <w:t>է</w:t>
            </w:r>
            <w:r w:rsidR="008478F8" w:rsidRPr="008478F8">
              <w:rPr>
                <w:rFonts w:cs="GHEA Grapalat"/>
                <w:bCs/>
                <w:lang w:val="af-ZA"/>
              </w:rPr>
              <w:t xml:space="preserve"> </w:t>
            </w:r>
            <w:r w:rsidR="008478F8" w:rsidRPr="008478F8">
              <w:rPr>
                <w:rFonts w:cs="GHEA Grapalat"/>
                <w:bCs/>
                <w:lang w:val="ru-RU"/>
              </w:rPr>
              <w:t>և</w:t>
            </w:r>
            <w:r w:rsidR="008478F8" w:rsidRPr="008478F8">
              <w:rPr>
                <w:rFonts w:cs="GHEA Grapalat"/>
                <w:bCs/>
                <w:lang w:val="af-ZA"/>
              </w:rPr>
              <w:t xml:space="preserve"> </w:t>
            </w:r>
            <w:r w:rsidR="008478F8" w:rsidRPr="008478F8">
              <w:rPr>
                <w:rFonts w:cs="GHEA Grapalat"/>
                <w:bCs/>
                <w:lang w:val="ru-RU"/>
              </w:rPr>
              <w:t>ունի</w:t>
            </w:r>
            <w:r w:rsidR="008478F8" w:rsidRPr="008478F8">
              <w:rPr>
                <w:rFonts w:cs="GHEA Grapalat"/>
                <w:bCs/>
                <w:lang w:val="af-ZA"/>
              </w:rPr>
              <w:t xml:space="preserve"> </w:t>
            </w:r>
            <w:r w:rsidR="008478F8" w:rsidRPr="008478F8">
              <w:rPr>
                <w:rFonts w:cs="GHEA Grapalat"/>
                <w:bCs/>
                <w:lang w:val="ru-RU"/>
              </w:rPr>
              <w:t>լրացուցիչ</w:t>
            </w:r>
            <w:r w:rsidR="008478F8" w:rsidRPr="008478F8">
              <w:rPr>
                <w:rFonts w:cs="GHEA Grapalat"/>
                <w:bCs/>
                <w:lang w:val="af-ZA"/>
              </w:rPr>
              <w:t xml:space="preserve"> </w:t>
            </w:r>
            <w:r w:rsidR="008478F8" w:rsidRPr="008478F8">
              <w:rPr>
                <w:rFonts w:cs="GHEA Grapalat"/>
                <w:bCs/>
                <w:lang w:val="ru-RU"/>
              </w:rPr>
              <w:t>հիմնավորման</w:t>
            </w:r>
            <w:r w:rsidR="008478F8" w:rsidRPr="008478F8">
              <w:rPr>
                <w:rFonts w:cs="GHEA Grapalat"/>
                <w:bCs/>
                <w:lang w:val="af-ZA"/>
              </w:rPr>
              <w:t xml:space="preserve"> </w:t>
            </w:r>
            <w:r w:rsidR="008478F8" w:rsidRPr="008478F8">
              <w:rPr>
                <w:rFonts w:cs="GHEA Grapalat"/>
                <w:bCs/>
                <w:lang w:val="ru-RU"/>
              </w:rPr>
              <w:t>կարիք</w:t>
            </w:r>
            <w:r w:rsidR="008478F8" w:rsidRPr="008478F8">
              <w:rPr>
                <w:rFonts w:cs="GHEA Grapalat"/>
                <w:bCs/>
                <w:lang w:val="af-ZA"/>
              </w:rPr>
              <w:t>:</w:t>
            </w:r>
          </w:p>
          <w:p w:rsidR="008478F8" w:rsidRPr="008478F8" w:rsidRDefault="008478F8" w:rsidP="00116C94">
            <w:pPr>
              <w:spacing w:after="0" w:line="240" w:lineRule="auto"/>
              <w:rPr>
                <w:rFonts w:cs="GHEA Grapalat"/>
                <w:bCs/>
                <w:lang w:val="af-ZA"/>
              </w:rPr>
            </w:pPr>
            <w:r w:rsidRPr="008478F8">
              <w:rPr>
                <w:rFonts w:cs="GHEA Grapalat"/>
                <w:bCs/>
                <w:lang w:val="ru-RU"/>
              </w:rPr>
              <w:t>Ինչ</w:t>
            </w:r>
            <w:r w:rsidRPr="008478F8">
              <w:rPr>
                <w:rFonts w:cs="GHEA Grapalat"/>
                <w:bCs/>
                <w:lang w:val="af-ZA"/>
              </w:rPr>
              <w:t xml:space="preserve"> </w:t>
            </w:r>
            <w:r w:rsidRPr="008478F8">
              <w:rPr>
                <w:rFonts w:cs="GHEA Grapalat"/>
                <w:bCs/>
                <w:lang w:val="ru-RU"/>
              </w:rPr>
              <w:t>վերաբերում</w:t>
            </w:r>
            <w:r w:rsidRPr="008478F8">
              <w:rPr>
                <w:rFonts w:cs="GHEA Grapalat"/>
                <w:bCs/>
                <w:lang w:val="af-ZA"/>
              </w:rPr>
              <w:t xml:space="preserve"> </w:t>
            </w:r>
            <w:r w:rsidRPr="008478F8">
              <w:rPr>
                <w:rFonts w:cs="GHEA Grapalat"/>
                <w:bCs/>
                <w:lang w:val="ru-RU"/>
              </w:rPr>
              <w:t>է</w:t>
            </w:r>
            <w:r w:rsidRPr="008478F8">
              <w:rPr>
                <w:rFonts w:cs="GHEA Grapalat"/>
                <w:bCs/>
                <w:lang w:val="af-ZA"/>
              </w:rPr>
              <w:t xml:space="preserve"> </w:t>
            </w:r>
            <w:r w:rsidRPr="008478F8">
              <w:rPr>
                <w:rFonts w:cs="GHEA Grapalat"/>
                <w:bCs/>
                <w:lang w:val="ru-RU"/>
              </w:rPr>
              <w:t>Նախագծին</w:t>
            </w:r>
            <w:r w:rsidRPr="008478F8">
              <w:rPr>
                <w:rFonts w:cs="GHEA Grapalat"/>
                <w:bCs/>
                <w:lang w:val="af-ZA"/>
              </w:rPr>
              <w:t xml:space="preserve"> </w:t>
            </w:r>
            <w:r w:rsidRPr="008478F8">
              <w:rPr>
                <w:rFonts w:cs="GHEA Grapalat"/>
                <w:bCs/>
                <w:lang w:val="ru-RU"/>
              </w:rPr>
              <w:t>կից</w:t>
            </w:r>
            <w:r w:rsidRPr="008478F8">
              <w:rPr>
                <w:rFonts w:cs="GHEA Grapalat"/>
                <w:bCs/>
                <w:lang w:val="af-ZA"/>
              </w:rPr>
              <w:t xml:space="preserve"> </w:t>
            </w:r>
            <w:r w:rsidRPr="008478F8">
              <w:rPr>
                <w:rFonts w:cs="GHEA Grapalat"/>
                <w:bCs/>
                <w:lang w:val="ru-RU"/>
              </w:rPr>
              <w:t>ներկայացված</w:t>
            </w:r>
            <w:r w:rsidRPr="008478F8">
              <w:rPr>
                <w:rFonts w:cs="GHEA Grapalat"/>
                <w:bCs/>
                <w:lang w:val="af-ZA"/>
              </w:rPr>
              <w:t xml:space="preserve"> </w:t>
            </w:r>
            <w:r w:rsidRPr="008478F8">
              <w:rPr>
                <w:rFonts w:cs="GHEA Grapalat"/>
                <w:bCs/>
                <w:lang w:val="ru-RU"/>
              </w:rPr>
              <w:t>ամփոփաթերթում</w:t>
            </w:r>
            <w:r w:rsidRPr="008478F8">
              <w:rPr>
                <w:rFonts w:cs="GHEA Grapalat"/>
                <w:bCs/>
                <w:lang w:val="af-ZA"/>
              </w:rPr>
              <w:t xml:space="preserve"> </w:t>
            </w:r>
            <w:r w:rsidRPr="008478F8">
              <w:rPr>
                <w:rFonts w:cs="GHEA Grapalat"/>
                <w:bCs/>
                <w:lang w:val="ru-RU"/>
              </w:rPr>
              <w:t>ներկայացված</w:t>
            </w:r>
            <w:r w:rsidRPr="008478F8">
              <w:rPr>
                <w:rFonts w:cs="GHEA Grapalat"/>
                <w:bCs/>
                <w:lang w:val="af-ZA"/>
              </w:rPr>
              <w:t xml:space="preserve"> </w:t>
            </w:r>
            <w:r w:rsidRPr="008478F8">
              <w:rPr>
                <w:rFonts w:cs="GHEA Grapalat"/>
                <w:bCs/>
                <w:lang w:val="ru-RU"/>
              </w:rPr>
              <w:t>դիտարկմանն</w:t>
            </w:r>
            <w:r w:rsidRPr="008478F8">
              <w:rPr>
                <w:rFonts w:cs="GHEA Grapalat"/>
                <w:bCs/>
                <w:lang w:val="af-ZA"/>
              </w:rPr>
              <w:t xml:space="preserve"> </w:t>
            </w:r>
            <w:r w:rsidRPr="008478F8">
              <w:rPr>
                <w:rFonts w:cs="GHEA Grapalat"/>
                <w:bCs/>
                <w:lang w:val="ru-RU"/>
              </w:rPr>
              <w:t>առ</w:t>
            </w:r>
            <w:r w:rsidRPr="008478F8">
              <w:rPr>
                <w:rFonts w:cs="GHEA Grapalat"/>
                <w:bCs/>
                <w:lang w:val="af-ZA"/>
              </w:rPr>
              <w:t xml:space="preserve"> </w:t>
            </w:r>
            <w:r w:rsidRPr="008478F8">
              <w:rPr>
                <w:rFonts w:cs="GHEA Grapalat"/>
                <w:bCs/>
                <w:lang w:val="ru-RU"/>
              </w:rPr>
              <w:t>այն</w:t>
            </w:r>
            <w:r w:rsidRPr="008478F8">
              <w:rPr>
                <w:rFonts w:cs="GHEA Grapalat"/>
                <w:bCs/>
                <w:lang w:val="af-ZA"/>
              </w:rPr>
              <w:t xml:space="preserve">, </w:t>
            </w:r>
            <w:r w:rsidRPr="008478F8">
              <w:rPr>
                <w:rFonts w:cs="GHEA Grapalat"/>
                <w:bCs/>
                <w:lang w:val="ru-RU"/>
              </w:rPr>
              <w:t>որ</w:t>
            </w:r>
            <w:r w:rsidRPr="008478F8">
              <w:rPr>
                <w:rFonts w:cs="GHEA Grapalat"/>
                <w:bCs/>
                <w:lang w:val="af-ZA"/>
              </w:rPr>
              <w:t xml:space="preserve"> </w:t>
            </w:r>
            <w:r w:rsidRPr="008478F8">
              <w:rPr>
                <w:rFonts w:cs="GHEA Grapalat"/>
                <w:bCs/>
                <w:lang w:val="ru-RU"/>
              </w:rPr>
              <w:t>եթե</w:t>
            </w:r>
            <w:r w:rsidRPr="008478F8">
              <w:rPr>
                <w:rFonts w:cs="GHEA Grapalat"/>
                <w:bCs/>
                <w:lang w:val="af-ZA"/>
              </w:rPr>
              <w:t xml:space="preserve"> </w:t>
            </w:r>
            <w:r w:rsidRPr="008478F8">
              <w:rPr>
                <w:rFonts w:cs="GHEA Grapalat"/>
                <w:bCs/>
                <w:lang w:val="ru-RU"/>
              </w:rPr>
              <w:t>նույնիսկ</w:t>
            </w:r>
            <w:r w:rsidRPr="008478F8">
              <w:rPr>
                <w:rFonts w:cs="GHEA Grapalat"/>
                <w:bCs/>
                <w:lang w:val="af-ZA"/>
              </w:rPr>
              <w:t xml:space="preserve"> </w:t>
            </w:r>
            <w:r w:rsidRPr="008478F8">
              <w:rPr>
                <w:rFonts w:cs="GHEA Grapalat"/>
                <w:bCs/>
                <w:lang w:val="ru-RU"/>
              </w:rPr>
              <w:t>տնտեսվարող</w:t>
            </w:r>
            <w:r w:rsidRPr="008478F8">
              <w:rPr>
                <w:rFonts w:cs="GHEA Grapalat"/>
                <w:bCs/>
                <w:lang w:val="af-ZA"/>
              </w:rPr>
              <w:t xml:space="preserve"> </w:t>
            </w:r>
            <w:r w:rsidRPr="008478F8">
              <w:rPr>
                <w:rFonts w:cs="GHEA Grapalat"/>
                <w:bCs/>
                <w:lang w:val="ru-RU"/>
              </w:rPr>
              <w:t>սուբյեկտն</w:t>
            </w:r>
            <w:r w:rsidRPr="008478F8">
              <w:rPr>
                <w:rFonts w:cs="GHEA Grapalat"/>
                <w:bCs/>
                <w:lang w:val="af-ZA"/>
              </w:rPr>
              <w:t xml:space="preserve"> </w:t>
            </w:r>
            <w:r w:rsidRPr="008478F8">
              <w:rPr>
                <w:rFonts w:cs="GHEA Grapalat"/>
                <w:bCs/>
                <w:lang w:val="ru-RU"/>
              </w:rPr>
              <w:t>օգտագործում</w:t>
            </w:r>
            <w:r w:rsidRPr="008478F8">
              <w:rPr>
                <w:rFonts w:cs="GHEA Grapalat"/>
                <w:bCs/>
                <w:lang w:val="af-ZA"/>
              </w:rPr>
              <w:t xml:space="preserve"> </w:t>
            </w:r>
            <w:r w:rsidRPr="008478F8">
              <w:rPr>
                <w:rFonts w:cs="GHEA Grapalat"/>
                <w:bCs/>
                <w:lang w:val="ru-RU"/>
              </w:rPr>
              <w:t>է</w:t>
            </w:r>
            <w:r w:rsidRPr="008478F8">
              <w:rPr>
                <w:rFonts w:cs="GHEA Grapalat"/>
                <w:bCs/>
                <w:lang w:val="af-ZA"/>
              </w:rPr>
              <w:t xml:space="preserve"> </w:t>
            </w:r>
            <w:r w:rsidRPr="008478F8">
              <w:rPr>
                <w:rFonts w:cs="GHEA Grapalat"/>
                <w:bCs/>
                <w:lang w:val="ru-RU"/>
              </w:rPr>
              <w:t>հին</w:t>
            </w:r>
            <w:r w:rsidRPr="008478F8">
              <w:rPr>
                <w:rFonts w:cs="GHEA Grapalat"/>
                <w:bCs/>
                <w:lang w:val="af-ZA"/>
              </w:rPr>
              <w:t xml:space="preserve"> </w:t>
            </w:r>
            <w:r w:rsidRPr="008478F8">
              <w:rPr>
                <w:rFonts w:cs="GHEA Grapalat"/>
                <w:bCs/>
                <w:lang w:val="ru-RU"/>
              </w:rPr>
              <w:t>սերնդի</w:t>
            </w:r>
            <w:r w:rsidRPr="008478F8">
              <w:rPr>
                <w:rFonts w:cs="GHEA Grapalat"/>
                <w:bCs/>
                <w:lang w:val="af-ZA"/>
              </w:rPr>
              <w:t xml:space="preserve"> </w:t>
            </w:r>
            <w:r w:rsidRPr="008478F8">
              <w:rPr>
                <w:rFonts w:cs="GHEA Grapalat"/>
                <w:bCs/>
                <w:lang w:val="ru-RU"/>
              </w:rPr>
              <w:t>հսկիչ</w:t>
            </w:r>
            <w:r w:rsidRPr="008478F8">
              <w:rPr>
                <w:rFonts w:cs="GHEA Grapalat"/>
                <w:bCs/>
                <w:lang w:val="af-ZA"/>
              </w:rPr>
              <w:t>-</w:t>
            </w:r>
            <w:r w:rsidRPr="008478F8">
              <w:rPr>
                <w:rFonts w:cs="GHEA Grapalat"/>
                <w:bCs/>
                <w:lang w:val="ru-RU"/>
              </w:rPr>
              <w:t>դրամարկղային</w:t>
            </w:r>
            <w:r w:rsidRPr="008478F8">
              <w:rPr>
                <w:rFonts w:cs="GHEA Grapalat"/>
                <w:bCs/>
                <w:lang w:val="af-ZA"/>
              </w:rPr>
              <w:t xml:space="preserve"> </w:t>
            </w:r>
            <w:r w:rsidRPr="008478F8">
              <w:rPr>
                <w:rFonts w:cs="GHEA Grapalat"/>
                <w:bCs/>
                <w:lang w:val="ru-RU"/>
              </w:rPr>
              <w:t>սարք</w:t>
            </w:r>
            <w:r w:rsidRPr="008478F8">
              <w:rPr>
                <w:rFonts w:cs="GHEA Grapalat"/>
                <w:bCs/>
                <w:lang w:val="af-ZA"/>
              </w:rPr>
              <w:t xml:space="preserve">, </w:t>
            </w:r>
            <w:r w:rsidRPr="008478F8">
              <w:rPr>
                <w:rFonts w:cs="GHEA Grapalat"/>
                <w:bCs/>
                <w:lang w:val="ru-RU"/>
              </w:rPr>
              <w:t>ապա</w:t>
            </w:r>
            <w:r w:rsidRPr="008478F8">
              <w:rPr>
                <w:rFonts w:cs="GHEA Grapalat"/>
                <w:bCs/>
                <w:lang w:val="af-ZA"/>
              </w:rPr>
              <w:t xml:space="preserve"> </w:t>
            </w:r>
            <w:r w:rsidRPr="008478F8">
              <w:rPr>
                <w:rFonts w:cs="GHEA Grapalat"/>
                <w:bCs/>
                <w:lang w:val="ru-RU"/>
              </w:rPr>
              <w:t>վճարային</w:t>
            </w:r>
            <w:r w:rsidRPr="008478F8">
              <w:rPr>
                <w:rFonts w:cs="GHEA Grapalat"/>
                <w:bCs/>
                <w:lang w:val="af-ZA"/>
              </w:rPr>
              <w:t xml:space="preserve"> </w:t>
            </w:r>
            <w:r w:rsidRPr="008478F8">
              <w:rPr>
                <w:rFonts w:cs="GHEA Grapalat"/>
                <w:bCs/>
                <w:lang w:val="ru-RU"/>
              </w:rPr>
              <w:t>քարտ</w:t>
            </w:r>
            <w:r w:rsidRPr="008478F8">
              <w:rPr>
                <w:rFonts w:cs="GHEA Grapalat"/>
                <w:bCs/>
                <w:lang w:val="af-ZA"/>
              </w:rPr>
              <w:t xml:space="preserve"> </w:t>
            </w:r>
            <w:r w:rsidRPr="008478F8">
              <w:rPr>
                <w:rFonts w:cs="GHEA Grapalat"/>
                <w:bCs/>
                <w:lang w:val="ru-RU"/>
              </w:rPr>
              <w:t>ընդունող</w:t>
            </w:r>
            <w:r w:rsidRPr="008478F8">
              <w:rPr>
                <w:rFonts w:cs="GHEA Grapalat"/>
                <w:bCs/>
                <w:lang w:val="af-ZA"/>
              </w:rPr>
              <w:t xml:space="preserve"> </w:t>
            </w:r>
            <w:r w:rsidRPr="008478F8">
              <w:rPr>
                <w:rFonts w:cs="GHEA Grapalat"/>
                <w:bCs/>
                <w:lang w:val="ru-RU"/>
              </w:rPr>
              <w:t>սարքերը</w:t>
            </w:r>
            <w:r w:rsidRPr="008478F8">
              <w:rPr>
                <w:rFonts w:cs="GHEA Grapalat"/>
                <w:bCs/>
                <w:lang w:val="af-ZA"/>
              </w:rPr>
              <w:t xml:space="preserve"> </w:t>
            </w:r>
            <w:r w:rsidRPr="008478F8">
              <w:rPr>
                <w:rFonts w:cs="GHEA Grapalat"/>
                <w:bCs/>
                <w:lang w:val="ru-RU"/>
              </w:rPr>
              <w:t>բանկերի</w:t>
            </w:r>
            <w:r w:rsidRPr="008478F8">
              <w:rPr>
                <w:rFonts w:cs="GHEA Grapalat"/>
                <w:bCs/>
                <w:lang w:val="af-ZA"/>
              </w:rPr>
              <w:t xml:space="preserve"> </w:t>
            </w:r>
            <w:r w:rsidRPr="008478F8">
              <w:rPr>
                <w:rFonts w:cs="GHEA Grapalat"/>
                <w:bCs/>
                <w:lang w:val="ru-RU"/>
              </w:rPr>
              <w:t>կողմից</w:t>
            </w:r>
            <w:r w:rsidRPr="008478F8">
              <w:rPr>
                <w:rFonts w:cs="GHEA Grapalat"/>
                <w:bCs/>
                <w:lang w:val="af-ZA"/>
              </w:rPr>
              <w:t xml:space="preserve"> </w:t>
            </w:r>
            <w:r w:rsidRPr="008478F8">
              <w:rPr>
                <w:rFonts w:cs="GHEA Grapalat"/>
                <w:bCs/>
                <w:lang w:val="ru-RU"/>
              </w:rPr>
              <w:t>տրամադրվում</w:t>
            </w:r>
            <w:r w:rsidRPr="008478F8">
              <w:rPr>
                <w:rFonts w:cs="GHEA Grapalat"/>
                <w:bCs/>
                <w:lang w:val="af-ZA"/>
              </w:rPr>
              <w:t xml:space="preserve"> </w:t>
            </w:r>
            <w:r w:rsidRPr="008478F8">
              <w:rPr>
                <w:rFonts w:cs="GHEA Grapalat"/>
                <w:bCs/>
                <w:lang w:val="ru-RU"/>
              </w:rPr>
              <w:t>են</w:t>
            </w:r>
            <w:r w:rsidRPr="008478F8">
              <w:rPr>
                <w:rFonts w:cs="GHEA Grapalat"/>
                <w:bCs/>
                <w:lang w:val="af-ZA"/>
              </w:rPr>
              <w:t xml:space="preserve"> </w:t>
            </w:r>
            <w:r w:rsidRPr="008478F8">
              <w:rPr>
                <w:rFonts w:cs="GHEA Grapalat"/>
                <w:bCs/>
                <w:lang w:val="ru-RU"/>
              </w:rPr>
              <w:t>անվճար</w:t>
            </w:r>
            <w:r w:rsidRPr="008478F8">
              <w:rPr>
                <w:rFonts w:cs="GHEA Grapalat"/>
                <w:bCs/>
                <w:lang w:val="af-ZA"/>
              </w:rPr>
              <w:t xml:space="preserve">, </w:t>
            </w:r>
            <w:r w:rsidRPr="008478F8">
              <w:rPr>
                <w:rFonts w:cs="GHEA Grapalat"/>
                <w:bCs/>
                <w:lang w:val="ru-RU"/>
              </w:rPr>
              <w:t>ուստի</w:t>
            </w:r>
            <w:r w:rsidRPr="008478F8">
              <w:rPr>
                <w:rFonts w:cs="GHEA Grapalat"/>
                <w:bCs/>
                <w:lang w:val="af-ZA"/>
              </w:rPr>
              <w:t xml:space="preserve"> </w:t>
            </w:r>
            <w:r w:rsidRPr="008478F8">
              <w:rPr>
                <w:rFonts w:cs="GHEA Grapalat"/>
                <w:bCs/>
                <w:lang w:val="ru-RU"/>
              </w:rPr>
              <w:t>տնտեսվարողների</w:t>
            </w:r>
            <w:r w:rsidRPr="008478F8">
              <w:rPr>
                <w:rFonts w:cs="GHEA Grapalat"/>
                <w:bCs/>
                <w:lang w:val="af-ZA"/>
              </w:rPr>
              <w:t xml:space="preserve"> </w:t>
            </w:r>
            <w:r w:rsidRPr="008478F8">
              <w:rPr>
                <w:rFonts w:cs="GHEA Grapalat"/>
                <w:bCs/>
                <w:lang w:val="ru-RU"/>
              </w:rPr>
              <w:t>համար</w:t>
            </w:r>
            <w:r w:rsidRPr="008478F8">
              <w:rPr>
                <w:rFonts w:cs="GHEA Grapalat"/>
                <w:bCs/>
                <w:lang w:val="af-ZA"/>
              </w:rPr>
              <w:t xml:space="preserve"> </w:t>
            </w:r>
            <w:r w:rsidRPr="008478F8">
              <w:rPr>
                <w:rFonts w:cs="GHEA Grapalat"/>
                <w:bCs/>
                <w:lang w:val="ru-RU"/>
              </w:rPr>
              <w:t>լրացուցիչ</w:t>
            </w:r>
            <w:r w:rsidRPr="008478F8">
              <w:rPr>
                <w:rFonts w:cs="GHEA Grapalat"/>
                <w:bCs/>
                <w:lang w:val="af-ZA"/>
              </w:rPr>
              <w:t xml:space="preserve"> </w:t>
            </w:r>
            <w:r w:rsidRPr="008478F8">
              <w:rPr>
                <w:rFonts w:cs="GHEA Grapalat"/>
                <w:bCs/>
                <w:lang w:val="ru-RU"/>
              </w:rPr>
              <w:t>ֆինանսական</w:t>
            </w:r>
            <w:r w:rsidRPr="008478F8">
              <w:rPr>
                <w:rFonts w:cs="GHEA Grapalat"/>
                <w:bCs/>
                <w:lang w:val="af-ZA"/>
              </w:rPr>
              <w:t xml:space="preserve"> </w:t>
            </w:r>
            <w:r w:rsidRPr="008478F8">
              <w:rPr>
                <w:rFonts w:cs="GHEA Grapalat"/>
                <w:bCs/>
                <w:lang w:val="ru-RU"/>
              </w:rPr>
              <w:t>բեռ</w:t>
            </w:r>
            <w:r w:rsidRPr="008478F8">
              <w:rPr>
                <w:rFonts w:cs="GHEA Grapalat"/>
                <w:bCs/>
                <w:lang w:val="af-ZA"/>
              </w:rPr>
              <w:t xml:space="preserve"> </w:t>
            </w:r>
            <w:r w:rsidRPr="008478F8">
              <w:rPr>
                <w:rFonts w:cs="GHEA Grapalat"/>
                <w:bCs/>
                <w:lang w:val="ru-RU"/>
              </w:rPr>
              <w:t>չի</w:t>
            </w:r>
            <w:r w:rsidRPr="008478F8">
              <w:rPr>
                <w:rFonts w:cs="GHEA Grapalat"/>
                <w:bCs/>
                <w:lang w:val="af-ZA"/>
              </w:rPr>
              <w:t xml:space="preserve"> </w:t>
            </w:r>
            <w:r w:rsidRPr="008478F8">
              <w:rPr>
                <w:rFonts w:cs="GHEA Grapalat"/>
                <w:bCs/>
                <w:lang w:val="ru-RU"/>
              </w:rPr>
              <w:t>առաջանում</w:t>
            </w:r>
            <w:r w:rsidRPr="008478F8">
              <w:rPr>
                <w:rFonts w:cs="GHEA Grapalat"/>
                <w:bCs/>
                <w:lang w:val="af-ZA"/>
              </w:rPr>
              <w:t xml:space="preserve">, </w:t>
            </w:r>
            <w:r w:rsidRPr="008478F8">
              <w:rPr>
                <w:rFonts w:cs="GHEA Grapalat"/>
                <w:bCs/>
                <w:lang w:val="ru-RU"/>
              </w:rPr>
              <w:t>ապա</w:t>
            </w:r>
            <w:r w:rsidRPr="008478F8">
              <w:rPr>
                <w:rFonts w:cs="GHEA Grapalat"/>
                <w:bCs/>
                <w:lang w:val="af-ZA"/>
              </w:rPr>
              <w:t xml:space="preserve"> </w:t>
            </w:r>
            <w:r w:rsidRPr="008478F8">
              <w:rPr>
                <w:rFonts w:cs="GHEA Grapalat"/>
                <w:bCs/>
                <w:lang w:val="ru-RU"/>
              </w:rPr>
              <w:t>հարկ</w:t>
            </w:r>
            <w:r w:rsidRPr="008478F8">
              <w:rPr>
                <w:rFonts w:cs="GHEA Grapalat"/>
                <w:bCs/>
                <w:lang w:val="af-ZA"/>
              </w:rPr>
              <w:t xml:space="preserve"> </w:t>
            </w:r>
            <w:r w:rsidRPr="008478F8">
              <w:rPr>
                <w:rFonts w:cs="GHEA Grapalat"/>
                <w:bCs/>
                <w:lang w:val="ru-RU"/>
              </w:rPr>
              <w:t>է</w:t>
            </w:r>
            <w:r w:rsidRPr="008478F8">
              <w:rPr>
                <w:rFonts w:cs="GHEA Grapalat"/>
                <w:bCs/>
                <w:lang w:val="af-ZA"/>
              </w:rPr>
              <w:t xml:space="preserve"> </w:t>
            </w:r>
            <w:r w:rsidRPr="008478F8">
              <w:rPr>
                <w:rFonts w:cs="GHEA Grapalat"/>
                <w:bCs/>
                <w:lang w:val="ru-RU"/>
              </w:rPr>
              <w:t>նշել</w:t>
            </w:r>
            <w:r w:rsidRPr="008478F8">
              <w:rPr>
                <w:rFonts w:cs="GHEA Grapalat"/>
                <w:bCs/>
                <w:lang w:val="af-ZA"/>
              </w:rPr>
              <w:t xml:space="preserve">, </w:t>
            </w:r>
            <w:r w:rsidRPr="008478F8">
              <w:rPr>
                <w:rFonts w:cs="GHEA Grapalat"/>
                <w:bCs/>
                <w:lang w:val="ru-RU"/>
              </w:rPr>
              <w:t>որ</w:t>
            </w:r>
            <w:r w:rsidRPr="008478F8">
              <w:rPr>
                <w:rFonts w:cs="GHEA Grapalat"/>
                <w:bCs/>
                <w:lang w:val="af-ZA"/>
              </w:rPr>
              <w:t xml:space="preserve"> </w:t>
            </w:r>
            <w:r w:rsidRPr="008478F8">
              <w:rPr>
                <w:rFonts w:cs="GHEA Grapalat"/>
                <w:bCs/>
                <w:lang w:val="ru-RU"/>
              </w:rPr>
              <w:t>նշված</w:t>
            </w:r>
            <w:r w:rsidRPr="008478F8">
              <w:rPr>
                <w:rFonts w:cs="GHEA Grapalat"/>
                <w:bCs/>
                <w:lang w:val="af-ZA"/>
              </w:rPr>
              <w:t xml:space="preserve"> </w:t>
            </w:r>
            <w:r w:rsidRPr="008478F8">
              <w:rPr>
                <w:rFonts w:cs="GHEA Grapalat"/>
                <w:bCs/>
                <w:lang w:val="ru-RU"/>
              </w:rPr>
              <w:t>սարքերը</w:t>
            </w:r>
            <w:r w:rsidRPr="008478F8">
              <w:rPr>
                <w:rFonts w:cs="GHEA Grapalat"/>
                <w:bCs/>
                <w:lang w:val="af-ZA"/>
              </w:rPr>
              <w:t xml:space="preserve"> </w:t>
            </w:r>
            <w:r w:rsidRPr="008478F8">
              <w:rPr>
                <w:rFonts w:cs="GHEA Grapalat"/>
                <w:bCs/>
                <w:lang w:val="ru-RU"/>
              </w:rPr>
              <w:t>տնտեսվարողին</w:t>
            </w:r>
            <w:r w:rsidRPr="008478F8">
              <w:rPr>
                <w:rFonts w:cs="GHEA Grapalat"/>
                <w:bCs/>
                <w:lang w:val="af-ZA"/>
              </w:rPr>
              <w:t xml:space="preserve"> </w:t>
            </w:r>
            <w:r w:rsidRPr="008478F8">
              <w:rPr>
                <w:rFonts w:cs="GHEA Grapalat"/>
                <w:bCs/>
                <w:lang w:val="ru-RU"/>
              </w:rPr>
              <w:t>անվճար</w:t>
            </w:r>
            <w:r w:rsidRPr="008478F8">
              <w:rPr>
                <w:rFonts w:cs="GHEA Grapalat"/>
                <w:bCs/>
                <w:lang w:val="af-ZA"/>
              </w:rPr>
              <w:t xml:space="preserve"> </w:t>
            </w:r>
            <w:r w:rsidRPr="008478F8">
              <w:rPr>
                <w:rFonts w:cs="GHEA Grapalat"/>
                <w:bCs/>
                <w:lang w:val="ru-RU"/>
              </w:rPr>
              <w:t>տրամադրվելու</w:t>
            </w:r>
            <w:r w:rsidRPr="008478F8">
              <w:rPr>
                <w:rFonts w:cs="GHEA Grapalat"/>
                <w:bCs/>
                <w:lang w:val="af-ZA"/>
              </w:rPr>
              <w:t xml:space="preserve"> </w:t>
            </w:r>
            <w:r w:rsidRPr="008478F8">
              <w:rPr>
                <w:rFonts w:cs="GHEA Grapalat"/>
                <w:bCs/>
                <w:lang w:val="ru-RU"/>
              </w:rPr>
              <w:t>դեպքում</w:t>
            </w:r>
            <w:r w:rsidRPr="008478F8">
              <w:rPr>
                <w:rFonts w:cs="GHEA Grapalat"/>
                <w:bCs/>
                <w:lang w:val="af-ZA"/>
              </w:rPr>
              <w:t xml:space="preserve"> </w:t>
            </w:r>
            <w:r w:rsidRPr="008478F8">
              <w:rPr>
                <w:rFonts w:cs="GHEA Grapalat"/>
                <w:bCs/>
                <w:lang w:val="ru-RU"/>
              </w:rPr>
              <w:t>անգամ</w:t>
            </w:r>
            <w:r w:rsidRPr="008478F8">
              <w:rPr>
                <w:rFonts w:cs="GHEA Grapalat"/>
                <w:bCs/>
                <w:lang w:val="af-ZA"/>
              </w:rPr>
              <w:t xml:space="preserve">, </w:t>
            </w:r>
            <w:r w:rsidRPr="008478F8">
              <w:rPr>
                <w:rFonts w:cs="GHEA Grapalat"/>
                <w:bCs/>
                <w:lang w:val="ru-RU"/>
              </w:rPr>
              <w:t>դրանց</w:t>
            </w:r>
            <w:r w:rsidRPr="008478F8">
              <w:rPr>
                <w:rFonts w:cs="GHEA Grapalat"/>
                <w:bCs/>
                <w:lang w:val="af-ZA"/>
              </w:rPr>
              <w:t xml:space="preserve"> </w:t>
            </w:r>
            <w:r w:rsidRPr="008478F8">
              <w:rPr>
                <w:rFonts w:cs="GHEA Grapalat"/>
                <w:bCs/>
                <w:lang w:val="ru-RU"/>
              </w:rPr>
              <w:t>սպասարկման</w:t>
            </w:r>
            <w:r w:rsidRPr="008478F8">
              <w:rPr>
                <w:rFonts w:cs="GHEA Grapalat"/>
                <w:bCs/>
                <w:lang w:val="af-ZA"/>
              </w:rPr>
              <w:t xml:space="preserve"> </w:t>
            </w:r>
            <w:r w:rsidRPr="008478F8">
              <w:rPr>
                <w:rFonts w:cs="GHEA Grapalat"/>
                <w:bCs/>
                <w:lang w:val="ru-RU"/>
              </w:rPr>
              <w:t>համար</w:t>
            </w:r>
            <w:r w:rsidRPr="008478F8">
              <w:rPr>
                <w:rFonts w:cs="GHEA Grapalat"/>
                <w:bCs/>
                <w:lang w:val="af-ZA"/>
              </w:rPr>
              <w:t xml:space="preserve"> </w:t>
            </w:r>
            <w:r w:rsidRPr="008478F8">
              <w:rPr>
                <w:rFonts w:cs="GHEA Grapalat"/>
                <w:bCs/>
                <w:lang w:val="ru-RU"/>
              </w:rPr>
              <w:t>բանկերի</w:t>
            </w:r>
            <w:r w:rsidRPr="008478F8">
              <w:rPr>
                <w:rFonts w:cs="GHEA Grapalat"/>
                <w:bCs/>
                <w:lang w:val="af-ZA"/>
              </w:rPr>
              <w:t xml:space="preserve"> </w:t>
            </w:r>
            <w:r w:rsidRPr="008478F8">
              <w:rPr>
                <w:rFonts w:cs="GHEA Grapalat"/>
                <w:bCs/>
                <w:lang w:val="ru-RU"/>
              </w:rPr>
              <w:t>կողմից</w:t>
            </w:r>
            <w:r w:rsidRPr="008478F8">
              <w:rPr>
                <w:rFonts w:cs="GHEA Grapalat"/>
                <w:bCs/>
                <w:lang w:val="af-ZA"/>
              </w:rPr>
              <w:t xml:space="preserve"> </w:t>
            </w:r>
            <w:r w:rsidRPr="008478F8">
              <w:rPr>
                <w:rFonts w:cs="GHEA Grapalat"/>
                <w:bCs/>
                <w:lang w:val="ru-RU"/>
              </w:rPr>
              <w:t>կարող</w:t>
            </w:r>
            <w:r w:rsidRPr="008478F8">
              <w:rPr>
                <w:rFonts w:cs="GHEA Grapalat"/>
                <w:bCs/>
                <w:lang w:val="af-ZA"/>
              </w:rPr>
              <w:t xml:space="preserve"> </w:t>
            </w:r>
            <w:r w:rsidRPr="008478F8">
              <w:rPr>
                <w:rFonts w:cs="GHEA Grapalat"/>
                <w:bCs/>
                <w:lang w:val="ru-RU"/>
              </w:rPr>
              <w:t>են</w:t>
            </w:r>
            <w:r w:rsidRPr="008478F8">
              <w:rPr>
                <w:rFonts w:cs="GHEA Grapalat"/>
                <w:bCs/>
                <w:lang w:val="af-ZA"/>
              </w:rPr>
              <w:t xml:space="preserve"> </w:t>
            </w:r>
            <w:r w:rsidRPr="008478F8">
              <w:rPr>
                <w:rFonts w:cs="GHEA Grapalat"/>
                <w:bCs/>
                <w:lang w:val="ru-RU"/>
              </w:rPr>
              <w:t>գանձվել</w:t>
            </w:r>
            <w:r w:rsidRPr="008478F8">
              <w:rPr>
                <w:rFonts w:cs="GHEA Grapalat"/>
                <w:bCs/>
                <w:lang w:val="af-ZA"/>
              </w:rPr>
              <w:t xml:space="preserve"> </w:t>
            </w:r>
            <w:r w:rsidRPr="008478F8">
              <w:rPr>
                <w:rFonts w:cs="GHEA Grapalat"/>
                <w:bCs/>
                <w:lang w:val="ru-RU"/>
              </w:rPr>
              <w:t>որոշակի</w:t>
            </w:r>
            <w:r w:rsidRPr="008478F8">
              <w:rPr>
                <w:rFonts w:cs="GHEA Grapalat"/>
                <w:bCs/>
                <w:lang w:val="af-ZA"/>
              </w:rPr>
              <w:t xml:space="preserve"> </w:t>
            </w:r>
            <w:r w:rsidRPr="008478F8">
              <w:rPr>
                <w:rFonts w:cs="GHEA Grapalat"/>
                <w:bCs/>
                <w:lang w:val="ru-RU"/>
              </w:rPr>
              <w:t>միջնորդավճարներ</w:t>
            </w:r>
            <w:r w:rsidRPr="008478F8">
              <w:rPr>
                <w:rFonts w:cs="GHEA Grapalat"/>
                <w:bCs/>
                <w:lang w:val="af-ZA"/>
              </w:rPr>
              <w:t xml:space="preserve">, </w:t>
            </w:r>
            <w:r w:rsidRPr="008478F8">
              <w:rPr>
                <w:rFonts w:cs="GHEA Grapalat"/>
                <w:bCs/>
                <w:lang w:val="ru-RU"/>
              </w:rPr>
              <w:t>ուստի</w:t>
            </w:r>
            <w:r w:rsidRPr="008478F8">
              <w:rPr>
                <w:rFonts w:cs="GHEA Grapalat"/>
                <w:bCs/>
                <w:lang w:val="af-ZA"/>
              </w:rPr>
              <w:t xml:space="preserve"> </w:t>
            </w:r>
            <w:r w:rsidRPr="008478F8">
              <w:rPr>
                <w:rFonts w:cs="GHEA Grapalat"/>
                <w:bCs/>
                <w:lang w:val="ru-RU"/>
              </w:rPr>
              <w:t>նշված</w:t>
            </w:r>
            <w:r w:rsidRPr="008478F8">
              <w:rPr>
                <w:rFonts w:cs="GHEA Grapalat"/>
                <w:bCs/>
                <w:lang w:val="af-ZA"/>
              </w:rPr>
              <w:t xml:space="preserve"> </w:t>
            </w:r>
            <w:r w:rsidRPr="008478F8">
              <w:rPr>
                <w:rFonts w:cs="GHEA Grapalat"/>
                <w:bCs/>
                <w:lang w:val="ru-RU"/>
              </w:rPr>
              <w:t>սարքերի</w:t>
            </w:r>
            <w:r w:rsidRPr="008478F8">
              <w:rPr>
                <w:rFonts w:cs="GHEA Grapalat"/>
                <w:bCs/>
                <w:lang w:val="af-ZA"/>
              </w:rPr>
              <w:t xml:space="preserve"> </w:t>
            </w:r>
            <w:r w:rsidRPr="008478F8">
              <w:rPr>
                <w:rFonts w:cs="GHEA Grapalat"/>
                <w:bCs/>
                <w:lang w:val="ru-RU"/>
              </w:rPr>
              <w:t>ձեռքբերումը</w:t>
            </w:r>
            <w:r w:rsidRPr="008478F8">
              <w:rPr>
                <w:rFonts w:cs="GHEA Grapalat"/>
                <w:bCs/>
                <w:lang w:val="af-ZA"/>
              </w:rPr>
              <w:t xml:space="preserve"> </w:t>
            </w:r>
            <w:r w:rsidRPr="008478F8">
              <w:rPr>
                <w:rFonts w:cs="GHEA Grapalat"/>
                <w:bCs/>
                <w:lang w:val="ru-RU"/>
              </w:rPr>
              <w:t>տնտեսվարող</w:t>
            </w:r>
            <w:r w:rsidRPr="008478F8">
              <w:rPr>
                <w:rFonts w:cs="GHEA Grapalat"/>
                <w:bCs/>
                <w:lang w:val="af-ZA"/>
              </w:rPr>
              <w:t xml:space="preserve"> </w:t>
            </w:r>
            <w:r w:rsidRPr="008478F8">
              <w:rPr>
                <w:rFonts w:cs="GHEA Grapalat"/>
                <w:bCs/>
                <w:lang w:val="ru-RU"/>
              </w:rPr>
              <w:t>սուբյեկտների</w:t>
            </w:r>
            <w:r w:rsidRPr="008478F8">
              <w:rPr>
                <w:rFonts w:cs="GHEA Grapalat"/>
                <w:bCs/>
                <w:lang w:val="af-ZA"/>
              </w:rPr>
              <w:t xml:space="preserve"> </w:t>
            </w:r>
            <w:r w:rsidRPr="008478F8">
              <w:rPr>
                <w:rFonts w:cs="GHEA Grapalat"/>
                <w:bCs/>
                <w:lang w:val="ru-RU"/>
              </w:rPr>
              <w:t>համար</w:t>
            </w:r>
            <w:r w:rsidRPr="008478F8">
              <w:rPr>
                <w:rFonts w:cs="GHEA Grapalat"/>
                <w:bCs/>
                <w:lang w:val="af-ZA"/>
              </w:rPr>
              <w:t xml:space="preserve"> </w:t>
            </w:r>
            <w:r w:rsidRPr="008478F8">
              <w:rPr>
                <w:rFonts w:cs="GHEA Grapalat"/>
                <w:bCs/>
                <w:lang w:val="ru-RU"/>
              </w:rPr>
              <w:t>այնուամենայնիվ</w:t>
            </w:r>
            <w:r w:rsidRPr="008478F8">
              <w:rPr>
                <w:rFonts w:cs="GHEA Grapalat"/>
                <w:bCs/>
                <w:lang w:val="af-ZA"/>
              </w:rPr>
              <w:t xml:space="preserve">, </w:t>
            </w:r>
            <w:r w:rsidRPr="008478F8">
              <w:rPr>
                <w:rFonts w:cs="GHEA Grapalat"/>
                <w:bCs/>
                <w:lang w:val="ru-RU"/>
              </w:rPr>
              <w:t>կարող</w:t>
            </w:r>
            <w:r w:rsidRPr="008478F8">
              <w:rPr>
                <w:rFonts w:cs="GHEA Grapalat"/>
                <w:bCs/>
                <w:lang w:val="af-ZA"/>
              </w:rPr>
              <w:t xml:space="preserve"> </w:t>
            </w:r>
            <w:r w:rsidRPr="008478F8">
              <w:rPr>
                <w:rFonts w:cs="GHEA Grapalat"/>
                <w:bCs/>
                <w:lang w:val="ru-RU"/>
              </w:rPr>
              <w:t>է</w:t>
            </w:r>
            <w:r w:rsidRPr="008478F8">
              <w:rPr>
                <w:rFonts w:cs="GHEA Grapalat"/>
                <w:bCs/>
                <w:lang w:val="af-ZA"/>
              </w:rPr>
              <w:t xml:space="preserve"> </w:t>
            </w:r>
            <w:r w:rsidRPr="008478F8">
              <w:rPr>
                <w:rFonts w:cs="GHEA Grapalat"/>
                <w:bCs/>
                <w:lang w:val="ru-RU"/>
              </w:rPr>
              <w:t>առաջացնել</w:t>
            </w:r>
            <w:r w:rsidRPr="008478F8">
              <w:rPr>
                <w:rFonts w:cs="GHEA Grapalat"/>
                <w:bCs/>
                <w:lang w:val="af-ZA"/>
              </w:rPr>
              <w:t xml:space="preserve"> </w:t>
            </w:r>
            <w:r w:rsidRPr="008478F8">
              <w:rPr>
                <w:rFonts w:cs="GHEA Grapalat"/>
                <w:bCs/>
                <w:lang w:val="ru-RU"/>
              </w:rPr>
              <w:t>որոշակի</w:t>
            </w:r>
            <w:r w:rsidRPr="008478F8">
              <w:rPr>
                <w:rFonts w:cs="GHEA Grapalat"/>
                <w:bCs/>
                <w:lang w:val="af-ZA"/>
              </w:rPr>
              <w:t xml:space="preserve"> </w:t>
            </w:r>
            <w:r w:rsidRPr="008478F8">
              <w:rPr>
                <w:rFonts w:cs="GHEA Grapalat"/>
                <w:bCs/>
                <w:lang w:val="ru-RU"/>
              </w:rPr>
              <w:t>ֆինանսական</w:t>
            </w:r>
            <w:r w:rsidRPr="008478F8">
              <w:rPr>
                <w:rFonts w:cs="GHEA Grapalat"/>
                <w:bCs/>
                <w:lang w:val="af-ZA"/>
              </w:rPr>
              <w:t xml:space="preserve"> </w:t>
            </w:r>
            <w:r w:rsidRPr="008478F8">
              <w:rPr>
                <w:rFonts w:cs="GHEA Grapalat"/>
                <w:bCs/>
                <w:lang w:val="ru-RU"/>
              </w:rPr>
              <w:t>ծախսեր</w:t>
            </w:r>
            <w:r w:rsidRPr="008478F8">
              <w:rPr>
                <w:rFonts w:cs="GHEA Grapalat"/>
                <w:bCs/>
                <w:lang w:val="af-ZA"/>
              </w:rPr>
              <w:t xml:space="preserve">, </w:t>
            </w:r>
            <w:r w:rsidRPr="008478F8">
              <w:rPr>
                <w:rFonts w:cs="GHEA Grapalat"/>
                <w:bCs/>
                <w:lang w:val="ru-RU"/>
              </w:rPr>
              <w:t>ինչը</w:t>
            </w:r>
            <w:r w:rsidRPr="008478F8">
              <w:rPr>
                <w:rFonts w:cs="GHEA Grapalat"/>
                <w:bCs/>
                <w:lang w:val="af-ZA"/>
              </w:rPr>
              <w:t xml:space="preserve"> </w:t>
            </w:r>
            <w:r w:rsidRPr="008478F8">
              <w:rPr>
                <w:rFonts w:cs="GHEA Grapalat"/>
                <w:bCs/>
                <w:lang w:val="ru-RU"/>
              </w:rPr>
              <w:t>ևս</w:t>
            </w:r>
            <w:r w:rsidRPr="008478F8">
              <w:rPr>
                <w:rFonts w:cs="GHEA Grapalat"/>
                <w:bCs/>
                <w:lang w:val="af-ZA"/>
              </w:rPr>
              <w:t xml:space="preserve"> </w:t>
            </w:r>
            <w:r w:rsidRPr="008478F8">
              <w:rPr>
                <w:rFonts w:cs="GHEA Grapalat"/>
                <w:bCs/>
                <w:lang w:val="ru-RU"/>
              </w:rPr>
              <w:t>վկայում</w:t>
            </w:r>
            <w:r w:rsidRPr="008478F8">
              <w:rPr>
                <w:rFonts w:cs="GHEA Grapalat"/>
                <w:bCs/>
                <w:lang w:val="af-ZA"/>
              </w:rPr>
              <w:t xml:space="preserve"> </w:t>
            </w:r>
            <w:r w:rsidRPr="008478F8">
              <w:rPr>
                <w:rFonts w:cs="GHEA Grapalat"/>
                <w:bCs/>
                <w:lang w:val="ru-RU"/>
              </w:rPr>
              <w:t>է</w:t>
            </w:r>
            <w:r w:rsidRPr="008478F8">
              <w:rPr>
                <w:rFonts w:cs="GHEA Grapalat"/>
                <w:bCs/>
                <w:lang w:val="af-ZA"/>
              </w:rPr>
              <w:t xml:space="preserve"> </w:t>
            </w:r>
            <w:r w:rsidRPr="008478F8">
              <w:rPr>
                <w:rFonts w:cs="GHEA Grapalat"/>
                <w:bCs/>
                <w:lang w:val="ru-RU"/>
              </w:rPr>
              <w:t>առաջարկվող</w:t>
            </w:r>
            <w:r w:rsidRPr="008478F8">
              <w:rPr>
                <w:rFonts w:cs="GHEA Grapalat"/>
                <w:bCs/>
                <w:lang w:val="af-ZA"/>
              </w:rPr>
              <w:t xml:space="preserve"> </w:t>
            </w:r>
            <w:r w:rsidRPr="008478F8">
              <w:rPr>
                <w:rFonts w:cs="GHEA Grapalat"/>
                <w:bCs/>
                <w:lang w:val="ru-RU"/>
              </w:rPr>
              <w:t>կարգավորման</w:t>
            </w:r>
            <w:r w:rsidRPr="008478F8">
              <w:rPr>
                <w:rFonts w:cs="GHEA Grapalat"/>
                <w:bCs/>
                <w:lang w:val="af-ZA"/>
              </w:rPr>
              <w:t xml:space="preserve"> </w:t>
            </w:r>
            <w:r w:rsidRPr="008478F8">
              <w:rPr>
                <w:rFonts w:cs="GHEA Grapalat"/>
                <w:bCs/>
                <w:lang w:val="ru-RU"/>
              </w:rPr>
              <w:t>լրացուցիչ</w:t>
            </w:r>
            <w:r w:rsidRPr="008478F8">
              <w:rPr>
                <w:rFonts w:cs="GHEA Grapalat"/>
                <w:bCs/>
                <w:lang w:val="af-ZA"/>
              </w:rPr>
              <w:t xml:space="preserve"> </w:t>
            </w:r>
            <w:r w:rsidRPr="008478F8">
              <w:rPr>
                <w:rFonts w:cs="GHEA Grapalat"/>
                <w:bCs/>
                <w:lang w:val="ru-RU"/>
              </w:rPr>
              <w:t>հիմնավորման</w:t>
            </w:r>
            <w:r w:rsidRPr="008478F8">
              <w:rPr>
                <w:rFonts w:cs="GHEA Grapalat"/>
                <w:bCs/>
                <w:lang w:val="af-ZA"/>
              </w:rPr>
              <w:t xml:space="preserve"> </w:t>
            </w:r>
            <w:r w:rsidRPr="008478F8">
              <w:rPr>
                <w:rFonts w:cs="GHEA Grapalat"/>
                <w:bCs/>
                <w:lang w:val="ru-RU"/>
              </w:rPr>
              <w:t>անհրաժեշտության</w:t>
            </w:r>
            <w:r w:rsidRPr="008478F8">
              <w:rPr>
                <w:rFonts w:cs="GHEA Grapalat"/>
                <w:bCs/>
                <w:lang w:val="af-ZA"/>
              </w:rPr>
              <w:t xml:space="preserve"> </w:t>
            </w:r>
            <w:r w:rsidRPr="008478F8">
              <w:rPr>
                <w:rFonts w:cs="GHEA Grapalat"/>
                <w:bCs/>
                <w:lang w:val="ru-RU"/>
              </w:rPr>
              <w:t>մասին</w:t>
            </w:r>
            <w:r w:rsidRPr="008478F8">
              <w:rPr>
                <w:rFonts w:cs="GHEA Grapalat"/>
                <w:bCs/>
                <w:lang w:val="af-ZA"/>
              </w:rPr>
              <w:t>:</w:t>
            </w:r>
          </w:p>
          <w:p w:rsidR="008478F8" w:rsidRPr="008478F8" w:rsidRDefault="008478F8" w:rsidP="008478F8">
            <w:pPr>
              <w:spacing w:after="0" w:line="240" w:lineRule="auto"/>
              <w:ind w:firstLine="720"/>
              <w:rPr>
                <w:rFonts w:cs="GHEA Grapalat"/>
                <w:bCs/>
                <w:lang w:val="af-ZA"/>
              </w:rPr>
            </w:pPr>
            <w:r w:rsidRPr="008478F8">
              <w:rPr>
                <w:rFonts w:cs="GHEA Grapalat"/>
                <w:bCs/>
                <w:lang w:val="ru-RU"/>
              </w:rPr>
              <w:t>Բացի</w:t>
            </w:r>
            <w:r w:rsidRPr="008478F8">
              <w:rPr>
                <w:rFonts w:cs="GHEA Grapalat"/>
                <w:bCs/>
                <w:lang w:val="af-ZA"/>
              </w:rPr>
              <w:t xml:space="preserve"> </w:t>
            </w:r>
            <w:r w:rsidRPr="008478F8">
              <w:rPr>
                <w:rFonts w:cs="GHEA Grapalat"/>
                <w:bCs/>
                <w:lang w:val="ru-RU"/>
              </w:rPr>
              <w:t>այդ</w:t>
            </w:r>
            <w:r w:rsidRPr="008478F8">
              <w:rPr>
                <w:rFonts w:cs="GHEA Grapalat"/>
                <w:bCs/>
                <w:lang w:val="af-ZA"/>
              </w:rPr>
              <w:t xml:space="preserve">, </w:t>
            </w:r>
            <w:r w:rsidRPr="008478F8">
              <w:rPr>
                <w:rFonts w:cs="GHEA Grapalat"/>
                <w:bCs/>
                <w:lang w:val="ru-RU"/>
              </w:rPr>
              <w:t>Նախագծի</w:t>
            </w:r>
            <w:r w:rsidRPr="008478F8">
              <w:rPr>
                <w:rFonts w:cs="GHEA Grapalat"/>
                <w:bCs/>
                <w:lang w:val="af-ZA"/>
              </w:rPr>
              <w:t xml:space="preserve"> </w:t>
            </w:r>
            <w:r w:rsidRPr="008478F8">
              <w:rPr>
                <w:rFonts w:cs="GHEA Grapalat"/>
                <w:bCs/>
                <w:lang w:val="ru-RU"/>
              </w:rPr>
              <w:t>հիմնավորման</w:t>
            </w:r>
            <w:r w:rsidRPr="008478F8">
              <w:rPr>
                <w:rFonts w:cs="GHEA Grapalat"/>
                <w:bCs/>
                <w:lang w:val="af-ZA"/>
              </w:rPr>
              <w:t xml:space="preserve"> </w:t>
            </w:r>
            <w:r w:rsidRPr="008478F8">
              <w:rPr>
                <w:rFonts w:cs="GHEA Grapalat"/>
                <w:bCs/>
                <w:lang w:val="ru-RU"/>
              </w:rPr>
              <w:t>մեջ</w:t>
            </w:r>
            <w:r w:rsidRPr="008478F8">
              <w:rPr>
                <w:rFonts w:cs="GHEA Grapalat"/>
                <w:bCs/>
                <w:lang w:val="af-ZA"/>
              </w:rPr>
              <w:t xml:space="preserve"> </w:t>
            </w:r>
            <w:r w:rsidRPr="008478F8">
              <w:rPr>
                <w:rFonts w:cs="GHEA Grapalat"/>
                <w:bCs/>
                <w:lang w:val="ru-RU"/>
              </w:rPr>
              <w:t>ներկայացված</w:t>
            </w:r>
            <w:r w:rsidRPr="008478F8">
              <w:rPr>
                <w:rFonts w:cs="GHEA Grapalat"/>
                <w:bCs/>
                <w:lang w:val="af-ZA"/>
              </w:rPr>
              <w:t xml:space="preserve"> </w:t>
            </w:r>
            <w:r w:rsidRPr="008478F8">
              <w:rPr>
                <w:rFonts w:cs="GHEA Grapalat"/>
                <w:bCs/>
                <w:lang w:val="ru-RU"/>
              </w:rPr>
              <w:t>չեն</w:t>
            </w:r>
            <w:r w:rsidRPr="008478F8">
              <w:rPr>
                <w:rFonts w:cs="GHEA Grapalat"/>
                <w:bCs/>
                <w:lang w:val="af-ZA"/>
              </w:rPr>
              <w:t xml:space="preserve"> </w:t>
            </w:r>
            <w:r w:rsidRPr="008478F8">
              <w:rPr>
                <w:rFonts w:cs="GHEA Grapalat"/>
                <w:bCs/>
                <w:lang w:val="ru-RU"/>
              </w:rPr>
              <w:t>համապատասխան</w:t>
            </w:r>
            <w:r w:rsidRPr="008478F8">
              <w:rPr>
                <w:rFonts w:cs="GHEA Grapalat"/>
                <w:bCs/>
                <w:lang w:val="af-ZA"/>
              </w:rPr>
              <w:t xml:space="preserve"> </w:t>
            </w:r>
            <w:r w:rsidRPr="008478F8">
              <w:rPr>
                <w:rFonts w:cs="GHEA Grapalat"/>
                <w:bCs/>
                <w:lang w:val="ru-RU"/>
              </w:rPr>
              <w:lastRenderedPageBreak/>
              <w:t>քանակությամբ</w:t>
            </w:r>
            <w:r w:rsidRPr="008478F8">
              <w:rPr>
                <w:rFonts w:cs="GHEA Grapalat"/>
                <w:bCs/>
                <w:lang w:val="af-ZA"/>
              </w:rPr>
              <w:t xml:space="preserve"> </w:t>
            </w:r>
            <w:r w:rsidRPr="008478F8">
              <w:rPr>
                <w:rFonts w:cs="GHEA Grapalat"/>
                <w:bCs/>
                <w:lang w:val="ru-RU"/>
              </w:rPr>
              <w:t>վճարային</w:t>
            </w:r>
            <w:r w:rsidRPr="008478F8">
              <w:rPr>
                <w:rFonts w:cs="GHEA Grapalat"/>
                <w:bCs/>
                <w:lang w:val="af-ZA"/>
              </w:rPr>
              <w:t xml:space="preserve"> </w:t>
            </w:r>
            <w:r w:rsidRPr="008478F8">
              <w:rPr>
                <w:rFonts w:cs="GHEA Grapalat"/>
                <w:bCs/>
                <w:lang w:val="ru-RU"/>
              </w:rPr>
              <w:t>քարտ</w:t>
            </w:r>
            <w:r w:rsidRPr="008478F8">
              <w:rPr>
                <w:rFonts w:cs="GHEA Grapalat"/>
                <w:bCs/>
                <w:lang w:val="af-ZA"/>
              </w:rPr>
              <w:t xml:space="preserve"> </w:t>
            </w:r>
            <w:r w:rsidRPr="008478F8">
              <w:rPr>
                <w:rFonts w:cs="GHEA Grapalat"/>
                <w:bCs/>
                <w:lang w:val="ru-RU"/>
              </w:rPr>
              <w:t>ընդունող</w:t>
            </w:r>
            <w:r w:rsidRPr="008478F8">
              <w:rPr>
                <w:rFonts w:cs="GHEA Grapalat"/>
                <w:bCs/>
                <w:lang w:val="af-ZA"/>
              </w:rPr>
              <w:t xml:space="preserve"> </w:t>
            </w:r>
            <w:r w:rsidRPr="008478F8">
              <w:rPr>
                <w:rFonts w:cs="GHEA Grapalat"/>
                <w:bCs/>
                <w:lang w:val="ru-RU"/>
              </w:rPr>
              <w:t>սարքերով</w:t>
            </w:r>
            <w:r w:rsidRPr="008478F8">
              <w:rPr>
                <w:rFonts w:cs="GHEA Grapalat"/>
                <w:bCs/>
                <w:lang w:val="af-ZA"/>
              </w:rPr>
              <w:t xml:space="preserve"> </w:t>
            </w:r>
            <w:r w:rsidRPr="008478F8">
              <w:rPr>
                <w:rFonts w:cs="GHEA Grapalat"/>
                <w:bCs/>
                <w:lang w:val="ru-RU"/>
              </w:rPr>
              <w:t>բանկերի</w:t>
            </w:r>
            <w:r w:rsidRPr="008478F8">
              <w:rPr>
                <w:rFonts w:cs="GHEA Grapalat"/>
                <w:bCs/>
                <w:lang w:val="af-ZA"/>
              </w:rPr>
              <w:t xml:space="preserve"> </w:t>
            </w:r>
            <w:r w:rsidRPr="008478F8">
              <w:rPr>
                <w:rFonts w:cs="GHEA Grapalat"/>
                <w:bCs/>
                <w:lang w:val="ru-RU"/>
              </w:rPr>
              <w:t>ապահովվածության</w:t>
            </w:r>
            <w:r w:rsidRPr="008478F8">
              <w:rPr>
                <w:rFonts w:cs="GHEA Grapalat"/>
                <w:bCs/>
                <w:lang w:val="af-ZA"/>
              </w:rPr>
              <w:t xml:space="preserve"> </w:t>
            </w:r>
            <w:r w:rsidRPr="008478F8">
              <w:rPr>
                <w:rFonts w:cs="GHEA Grapalat"/>
                <w:bCs/>
                <w:lang w:val="ru-RU"/>
              </w:rPr>
              <w:t>վերաբերյալ</w:t>
            </w:r>
            <w:r w:rsidRPr="008478F8">
              <w:rPr>
                <w:rFonts w:cs="GHEA Grapalat"/>
                <w:bCs/>
                <w:lang w:val="af-ZA"/>
              </w:rPr>
              <w:t xml:space="preserve"> </w:t>
            </w:r>
            <w:r w:rsidRPr="008478F8">
              <w:rPr>
                <w:rFonts w:cs="GHEA Grapalat"/>
                <w:bCs/>
                <w:lang w:val="ru-RU"/>
              </w:rPr>
              <w:t>տեղեկություններ՝</w:t>
            </w:r>
            <w:r w:rsidRPr="008478F8">
              <w:rPr>
                <w:rFonts w:cs="GHEA Grapalat"/>
                <w:bCs/>
                <w:lang w:val="af-ZA"/>
              </w:rPr>
              <w:t xml:space="preserve"> </w:t>
            </w:r>
            <w:r w:rsidRPr="008478F8">
              <w:rPr>
                <w:rFonts w:cs="GHEA Grapalat"/>
                <w:bCs/>
                <w:lang w:val="ru-RU"/>
              </w:rPr>
              <w:t>նկատի</w:t>
            </w:r>
            <w:r w:rsidRPr="008478F8">
              <w:rPr>
                <w:rFonts w:cs="GHEA Grapalat"/>
                <w:bCs/>
                <w:lang w:val="af-ZA"/>
              </w:rPr>
              <w:t xml:space="preserve"> </w:t>
            </w:r>
            <w:r w:rsidRPr="008478F8">
              <w:rPr>
                <w:rFonts w:cs="GHEA Grapalat"/>
                <w:bCs/>
                <w:lang w:val="ru-RU"/>
              </w:rPr>
              <w:t>ունենալով</w:t>
            </w:r>
            <w:r w:rsidRPr="008478F8">
              <w:rPr>
                <w:rFonts w:cs="GHEA Grapalat"/>
                <w:bCs/>
                <w:lang w:val="af-ZA"/>
              </w:rPr>
              <w:t xml:space="preserve"> </w:t>
            </w:r>
            <w:r w:rsidRPr="008478F8">
              <w:rPr>
                <w:rFonts w:cs="GHEA Grapalat"/>
                <w:bCs/>
                <w:lang w:val="ru-RU"/>
              </w:rPr>
              <w:t>Նախագծի</w:t>
            </w:r>
            <w:r w:rsidRPr="008478F8">
              <w:rPr>
                <w:rFonts w:cs="GHEA Grapalat"/>
                <w:bCs/>
                <w:lang w:val="af-ZA"/>
              </w:rPr>
              <w:t xml:space="preserve"> </w:t>
            </w:r>
            <w:r w:rsidRPr="008478F8">
              <w:rPr>
                <w:rFonts w:cs="GHEA Grapalat"/>
                <w:bCs/>
                <w:lang w:val="ru-RU"/>
              </w:rPr>
              <w:t>ընդունման</w:t>
            </w:r>
            <w:r w:rsidRPr="008478F8">
              <w:rPr>
                <w:rFonts w:cs="GHEA Grapalat"/>
                <w:bCs/>
                <w:lang w:val="af-ZA"/>
              </w:rPr>
              <w:t xml:space="preserve"> </w:t>
            </w:r>
            <w:r w:rsidRPr="008478F8">
              <w:rPr>
                <w:rFonts w:cs="GHEA Grapalat"/>
                <w:bCs/>
                <w:lang w:val="ru-RU"/>
              </w:rPr>
              <w:t>արդյունքում</w:t>
            </w:r>
            <w:r w:rsidRPr="008478F8">
              <w:rPr>
                <w:rFonts w:cs="GHEA Grapalat"/>
                <w:bCs/>
                <w:lang w:val="af-ZA"/>
              </w:rPr>
              <w:t xml:space="preserve"> </w:t>
            </w:r>
            <w:r w:rsidRPr="008478F8">
              <w:rPr>
                <w:rFonts w:cs="GHEA Grapalat"/>
                <w:bCs/>
                <w:lang w:val="ru-RU"/>
              </w:rPr>
              <w:t>վճարային</w:t>
            </w:r>
            <w:r w:rsidRPr="008478F8">
              <w:rPr>
                <w:rFonts w:cs="GHEA Grapalat"/>
                <w:bCs/>
                <w:lang w:val="af-ZA"/>
              </w:rPr>
              <w:t xml:space="preserve"> </w:t>
            </w:r>
            <w:r w:rsidRPr="008478F8">
              <w:rPr>
                <w:rFonts w:cs="GHEA Grapalat"/>
                <w:bCs/>
                <w:lang w:val="ru-RU"/>
              </w:rPr>
              <w:t>քարտեր</w:t>
            </w:r>
            <w:r w:rsidRPr="008478F8">
              <w:rPr>
                <w:rFonts w:cs="GHEA Grapalat"/>
                <w:bCs/>
                <w:lang w:val="af-ZA"/>
              </w:rPr>
              <w:t xml:space="preserve"> </w:t>
            </w:r>
            <w:r w:rsidRPr="008478F8">
              <w:rPr>
                <w:rFonts w:cs="GHEA Grapalat"/>
                <w:bCs/>
                <w:lang w:val="ru-RU"/>
              </w:rPr>
              <w:t>ընդունող</w:t>
            </w:r>
            <w:r w:rsidRPr="008478F8">
              <w:rPr>
                <w:rFonts w:cs="GHEA Grapalat"/>
                <w:bCs/>
                <w:lang w:val="af-ZA"/>
              </w:rPr>
              <w:t xml:space="preserve"> </w:t>
            </w:r>
            <w:r w:rsidRPr="008478F8">
              <w:rPr>
                <w:rFonts w:cs="GHEA Grapalat"/>
                <w:bCs/>
                <w:lang w:val="ru-RU"/>
              </w:rPr>
              <w:t>սարքեր</w:t>
            </w:r>
            <w:r w:rsidRPr="008478F8">
              <w:rPr>
                <w:rFonts w:cs="GHEA Grapalat"/>
                <w:bCs/>
                <w:lang w:val="af-ZA"/>
              </w:rPr>
              <w:t xml:space="preserve"> </w:t>
            </w:r>
            <w:r w:rsidRPr="008478F8">
              <w:rPr>
                <w:rFonts w:cs="GHEA Grapalat"/>
                <w:bCs/>
                <w:lang w:val="ru-RU"/>
              </w:rPr>
              <w:t>ձեռքբերելու</w:t>
            </w:r>
            <w:r w:rsidRPr="008478F8">
              <w:rPr>
                <w:rFonts w:cs="GHEA Grapalat"/>
                <w:bCs/>
                <w:lang w:val="af-ZA"/>
              </w:rPr>
              <w:t xml:space="preserve"> </w:t>
            </w:r>
            <w:r w:rsidRPr="008478F8">
              <w:rPr>
                <w:rFonts w:cs="GHEA Grapalat"/>
                <w:bCs/>
                <w:lang w:val="ru-RU"/>
              </w:rPr>
              <w:t>պարտականություն</w:t>
            </w:r>
            <w:r w:rsidRPr="008478F8">
              <w:rPr>
                <w:rFonts w:cs="GHEA Grapalat"/>
                <w:bCs/>
                <w:lang w:val="af-ZA"/>
              </w:rPr>
              <w:t xml:space="preserve"> </w:t>
            </w:r>
            <w:r w:rsidRPr="008478F8">
              <w:rPr>
                <w:rFonts w:cs="GHEA Grapalat"/>
                <w:bCs/>
                <w:lang w:val="ru-RU"/>
              </w:rPr>
              <w:t>ունեցող</w:t>
            </w:r>
            <w:r w:rsidRPr="008478F8">
              <w:rPr>
                <w:rFonts w:cs="GHEA Grapalat"/>
                <w:bCs/>
                <w:lang w:val="af-ZA"/>
              </w:rPr>
              <w:t xml:space="preserve"> </w:t>
            </w:r>
            <w:r w:rsidRPr="008478F8">
              <w:rPr>
                <w:rFonts w:cs="GHEA Grapalat"/>
                <w:bCs/>
                <w:lang w:val="ru-RU"/>
              </w:rPr>
              <w:t>տնտեսվարող</w:t>
            </w:r>
            <w:r w:rsidRPr="008478F8">
              <w:rPr>
                <w:rFonts w:cs="GHEA Grapalat"/>
                <w:bCs/>
                <w:lang w:val="af-ZA"/>
              </w:rPr>
              <w:t xml:space="preserve"> </w:t>
            </w:r>
            <w:r w:rsidRPr="008478F8">
              <w:rPr>
                <w:rFonts w:cs="GHEA Grapalat"/>
                <w:bCs/>
                <w:lang w:val="ru-RU"/>
              </w:rPr>
              <w:t>սուբյեկտների</w:t>
            </w:r>
            <w:r w:rsidRPr="008478F8">
              <w:rPr>
                <w:rFonts w:cs="GHEA Grapalat"/>
                <w:bCs/>
                <w:lang w:val="af-ZA"/>
              </w:rPr>
              <w:t xml:space="preserve"> </w:t>
            </w:r>
            <w:r w:rsidRPr="008478F8">
              <w:rPr>
                <w:rFonts w:cs="GHEA Grapalat"/>
                <w:bCs/>
                <w:lang w:val="ru-RU"/>
              </w:rPr>
              <w:t>հնարավոր</w:t>
            </w:r>
            <w:r w:rsidRPr="008478F8">
              <w:rPr>
                <w:rFonts w:cs="GHEA Grapalat"/>
                <w:bCs/>
                <w:lang w:val="af-ZA"/>
              </w:rPr>
              <w:t xml:space="preserve"> </w:t>
            </w:r>
            <w:r w:rsidRPr="008478F8">
              <w:rPr>
                <w:rFonts w:cs="GHEA Grapalat"/>
                <w:bCs/>
                <w:lang w:val="ru-RU"/>
              </w:rPr>
              <w:t>մեծ</w:t>
            </w:r>
            <w:r w:rsidRPr="008478F8">
              <w:rPr>
                <w:rFonts w:cs="GHEA Grapalat"/>
                <w:bCs/>
                <w:lang w:val="af-ZA"/>
              </w:rPr>
              <w:t xml:space="preserve"> </w:t>
            </w:r>
            <w:r w:rsidRPr="008478F8">
              <w:rPr>
                <w:rFonts w:cs="GHEA Grapalat"/>
                <w:bCs/>
                <w:lang w:val="ru-RU"/>
              </w:rPr>
              <w:t>քանակը</w:t>
            </w:r>
            <w:r w:rsidRPr="008478F8">
              <w:rPr>
                <w:rFonts w:cs="GHEA Grapalat"/>
                <w:bCs/>
                <w:lang w:val="af-ZA"/>
              </w:rPr>
              <w:t xml:space="preserve"> </w:t>
            </w:r>
            <w:r w:rsidRPr="008478F8">
              <w:rPr>
                <w:rFonts w:cs="GHEA Grapalat"/>
                <w:bCs/>
                <w:lang w:val="ru-RU"/>
              </w:rPr>
              <w:t>և</w:t>
            </w:r>
            <w:r w:rsidRPr="008478F8">
              <w:rPr>
                <w:rFonts w:cs="GHEA Grapalat"/>
                <w:bCs/>
                <w:lang w:val="af-ZA"/>
              </w:rPr>
              <w:t xml:space="preserve"> </w:t>
            </w:r>
            <w:r w:rsidRPr="008478F8">
              <w:rPr>
                <w:rFonts w:cs="GHEA Grapalat"/>
                <w:bCs/>
                <w:lang w:val="ru-RU"/>
              </w:rPr>
              <w:t>այն</w:t>
            </w:r>
            <w:r w:rsidRPr="008478F8">
              <w:rPr>
                <w:rFonts w:cs="GHEA Grapalat"/>
                <w:bCs/>
                <w:lang w:val="af-ZA"/>
              </w:rPr>
              <w:t xml:space="preserve"> </w:t>
            </w:r>
            <w:r w:rsidRPr="008478F8">
              <w:rPr>
                <w:rFonts w:cs="GHEA Grapalat"/>
                <w:bCs/>
                <w:lang w:val="ru-RU"/>
              </w:rPr>
              <w:t>հանգամանքը</w:t>
            </w:r>
            <w:r w:rsidRPr="008478F8">
              <w:rPr>
                <w:rFonts w:cs="GHEA Grapalat"/>
                <w:bCs/>
                <w:lang w:val="af-ZA"/>
              </w:rPr>
              <w:t xml:space="preserve">, </w:t>
            </w:r>
            <w:r w:rsidRPr="008478F8">
              <w:rPr>
                <w:rFonts w:cs="GHEA Grapalat"/>
                <w:bCs/>
                <w:lang w:val="ru-RU"/>
              </w:rPr>
              <w:t>որ</w:t>
            </w:r>
            <w:r w:rsidRPr="008478F8">
              <w:rPr>
                <w:rFonts w:cs="GHEA Grapalat"/>
                <w:bCs/>
                <w:lang w:val="af-ZA"/>
              </w:rPr>
              <w:t xml:space="preserve"> </w:t>
            </w:r>
            <w:r w:rsidRPr="008478F8">
              <w:rPr>
                <w:rFonts w:cs="GHEA Grapalat"/>
                <w:bCs/>
                <w:lang w:val="ru-RU"/>
              </w:rPr>
              <w:t>Նախագծով</w:t>
            </w:r>
            <w:r w:rsidRPr="008478F8">
              <w:rPr>
                <w:rFonts w:cs="GHEA Grapalat"/>
                <w:bCs/>
                <w:lang w:val="af-ZA"/>
              </w:rPr>
              <w:t xml:space="preserve">, </w:t>
            </w:r>
            <w:r w:rsidRPr="008478F8">
              <w:rPr>
                <w:rFonts w:cs="GHEA Grapalat"/>
                <w:bCs/>
                <w:lang w:val="ru-RU"/>
              </w:rPr>
              <w:t>փաստորեն</w:t>
            </w:r>
            <w:r w:rsidRPr="008478F8">
              <w:rPr>
                <w:rFonts w:cs="GHEA Grapalat"/>
                <w:bCs/>
                <w:lang w:val="af-ZA"/>
              </w:rPr>
              <w:t xml:space="preserve">, </w:t>
            </w:r>
            <w:r w:rsidRPr="008478F8">
              <w:rPr>
                <w:rFonts w:cs="GHEA Grapalat"/>
                <w:bCs/>
                <w:lang w:val="ru-RU"/>
              </w:rPr>
              <w:t>նման</w:t>
            </w:r>
            <w:r w:rsidRPr="008478F8">
              <w:rPr>
                <w:rFonts w:cs="GHEA Grapalat"/>
                <w:bCs/>
                <w:lang w:val="af-ZA"/>
              </w:rPr>
              <w:t xml:space="preserve"> </w:t>
            </w:r>
            <w:r w:rsidRPr="008478F8">
              <w:rPr>
                <w:rFonts w:cs="GHEA Grapalat"/>
                <w:bCs/>
                <w:lang w:val="ru-RU"/>
              </w:rPr>
              <w:t>պարտականություն</w:t>
            </w:r>
            <w:r w:rsidRPr="008478F8">
              <w:rPr>
                <w:rFonts w:cs="GHEA Grapalat"/>
                <w:bCs/>
                <w:lang w:val="af-ZA"/>
              </w:rPr>
              <w:t xml:space="preserve"> </w:t>
            </w:r>
            <w:r w:rsidRPr="008478F8">
              <w:rPr>
                <w:rFonts w:cs="GHEA Grapalat"/>
                <w:bCs/>
                <w:lang w:val="ru-RU"/>
              </w:rPr>
              <w:t>է</w:t>
            </w:r>
            <w:r w:rsidRPr="008478F8">
              <w:rPr>
                <w:rFonts w:cs="GHEA Grapalat"/>
                <w:bCs/>
                <w:lang w:val="af-ZA"/>
              </w:rPr>
              <w:t xml:space="preserve"> </w:t>
            </w:r>
            <w:r w:rsidRPr="008478F8">
              <w:rPr>
                <w:rFonts w:cs="GHEA Grapalat"/>
                <w:bCs/>
                <w:lang w:val="ru-RU"/>
              </w:rPr>
              <w:t>սահմանվում</w:t>
            </w:r>
            <w:r w:rsidRPr="008478F8">
              <w:rPr>
                <w:rFonts w:cs="GHEA Grapalat"/>
                <w:bCs/>
                <w:lang w:val="af-ZA"/>
              </w:rPr>
              <w:t xml:space="preserve"> </w:t>
            </w:r>
            <w:r w:rsidRPr="008478F8">
              <w:rPr>
                <w:rFonts w:cs="GHEA Grapalat"/>
                <w:bCs/>
                <w:lang w:val="ru-RU"/>
              </w:rPr>
              <w:t>գրեթե</w:t>
            </w:r>
            <w:r w:rsidRPr="008478F8">
              <w:rPr>
                <w:rFonts w:cs="GHEA Grapalat"/>
                <w:bCs/>
                <w:lang w:val="af-ZA"/>
              </w:rPr>
              <w:t xml:space="preserve"> </w:t>
            </w:r>
            <w:r w:rsidRPr="008478F8">
              <w:rPr>
                <w:rFonts w:cs="GHEA Grapalat"/>
                <w:bCs/>
                <w:lang w:val="ru-RU"/>
              </w:rPr>
              <w:t>բոլոր</w:t>
            </w:r>
            <w:r w:rsidRPr="008478F8">
              <w:rPr>
                <w:rFonts w:cs="GHEA Grapalat"/>
                <w:bCs/>
                <w:lang w:val="af-ZA"/>
              </w:rPr>
              <w:t xml:space="preserve"> </w:t>
            </w:r>
            <w:r w:rsidRPr="008478F8">
              <w:rPr>
                <w:rFonts w:cs="GHEA Grapalat"/>
                <w:bCs/>
                <w:lang w:val="ru-RU"/>
              </w:rPr>
              <w:t>տնտեսվարող</w:t>
            </w:r>
            <w:r w:rsidRPr="008478F8">
              <w:rPr>
                <w:rFonts w:cs="GHEA Grapalat"/>
                <w:bCs/>
                <w:lang w:val="af-ZA"/>
              </w:rPr>
              <w:t xml:space="preserve"> </w:t>
            </w:r>
            <w:r w:rsidRPr="008478F8">
              <w:rPr>
                <w:rFonts w:cs="GHEA Grapalat"/>
                <w:bCs/>
                <w:lang w:val="ru-RU"/>
              </w:rPr>
              <w:t>սուբյեկտների</w:t>
            </w:r>
            <w:r w:rsidRPr="008478F8">
              <w:rPr>
                <w:rFonts w:cs="GHEA Grapalat"/>
                <w:bCs/>
                <w:lang w:val="af-ZA"/>
              </w:rPr>
              <w:t xml:space="preserve"> </w:t>
            </w:r>
            <w:r w:rsidRPr="008478F8">
              <w:rPr>
                <w:rFonts w:cs="GHEA Grapalat"/>
                <w:bCs/>
                <w:lang w:val="ru-RU"/>
              </w:rPr>
              <w:t>համար</w:t>
            </w:r>
            <w:r w:rsidRPr="008478F8">
              <w:rPr>
                <w:rFonts w:cs="GHEA Grapalat"/>
                <w:bCs/>
                <w:lang w:val="af-ZA"/>
              </w:rPr>
              <w:t xml:space="preserve">: </w:t>
            </w:r>
            <w:r w:rsidRPr="008478F8">
              <w:rPr>
                <w:rFonts w:cs="GHEA Grapalat"/>
                <w:bCs/>
                <w:lang w:val="af-ZA"/>
              </w:rPr>
              <w:tab/>
            </w:r>
          </w:p>
          <w:p w:rsidR="008478F8" w:rsidRPr="008478F8" w:rsidRDefault="008478F8" w:rsidP="008478F8">
            <w:pPr>
              <w:spacing w:after="0" w:line="240" w:lineRule="auto"/>
              <w:ind w:firstLine="720"/>
              <w:rPr>
                <w:rFonts w:cs="GHEA Grapalat"/>
                <w:bCs/>
                <w:lang w:val="af-ZA"/>
              </w:rPr>
            </w:pPr>
            <w:r w:rsidRPr="008478F8">
              <w:rPr>
                <w:rFonts w:cs="GHEA Grapalat"/>
                <w:bCs/>
                <w:lang w:val="ru-RU"/>
              </w:rPr>
              <w:t>Հաշվի</w:t>
            </w:r>
            <w:r w:rsidRPr="008478F8">
              <w:rPr>
                <w:rFonts w:cs="GHEA Grapalat"/>
                <w:bCs/>
                <w:lang w:val="af-ZA"/>
              </w:rPr>
              <w:t xml:space="preserve"> </w:t>
            </w:r>
            <w:r w:rsidRPr="008478F8">
              <w:rPr>
                <w:rFonts w:cs="GHEA Grapalat"/>
                <w:bCs/>
                <w:lang w:val="ru-RU"/>
              </w:rPr>
              <w:t>առնելով</w:t>
            </w:r>
            <w:r w:rsidRPr="008478F8">
              <w:rPr>
                <w:rFonts w:cs="GHEA Grapalat"/>
                <w:bCs/>
                <w:lang w:val="af-ZA"/>
              </w:rPr>
              <w:t xml:space="preserve"> </w:t>
            </w:r>
            <w:r w:rsidRPr="008478F8">
              <w:rPr>
                <w:rFonts w:cs="GHEA Grapalat"/>
                <w:bCs/>
                <w:lang w:val="ru-RU"/>
              </w:rPr>
              <w:t>վերոգրյալը՝</w:t>
            </w:r>
            <w:r w:rsidRPr="008478F8">
              <w:rPr>
                <w:rFonts w:cs="GHEA Grapalat"/>
                <w:bCs/>
                <w:lang w:val="af-ZA"/>
              </w:rPr>
              <w:t xml:space="preserve"> </w:t>
            </w:r>
            <w:r w:rsidRPr="008478F8">
              <w:rPr>
                <w:rFonts w:cs="GHEA Grapalat"/>
                <w:bCs/>
                <w:lang w:val="ru-RU"/>
              </w:rPr>
              <w:t>նախատեսվող</w:t>
            </w:r>
            <w:r w:rsidRPr="008478F8">
              <w:rPr>
                <w:rFonts w:cs="GHEA Grapalat"/>
                <w:bCs/>
                <w:lang w:val="af-ZA"/>
              </w:rPr>
              <w:t xml:space="preserve"> </w:t>
            </w:r>
            <w:r w:rsidRPr="008478F8">
              <w:rPr>
                <w:rFonts w:cs="GHEA Grapalat"/>
                <w:bCs/>
                <w:lang w:val="ru-RU"/>
              </w:rPr>
              <w:t>կարգավորումն</w:t>
            </w:r>
            <w:r w:rsidRPr="008478F8">
              <w:rPr>
                <w:rFonts w:cs="GHEA Grapalat"/>
                <w:bCs/>
                <w:lang w:val="af-ZA"/>
              </w:rPr>
              <w:t xml:space="preserve"> </w:t>
            </w:r>
            <w:r w:rsidRPr="008478F8">
              <w:rPr>
                <w:rFonts w:cs="GHEA Grapalat"/>
                <w:bCs/>
                <w:lang w:val="ru-RU"/>
              </w:rPr>
              <w:t>ունի</w:t>
            </w:r>
            <w:r w:rsidRPr="008478F8">
              <w:rPr>
                <w:rFonts w:cs="GHEA Grapalat"/>
                <w:bCs/>
                <w:lang w:val="af-ZA"/>
              </w:rPr>
              <w:t xml:space="preserve"> </w:t>
            </w:r>
            <w:r w:rsidRPr="008478F8">
              <w:rPr>
                <w:rFonts w:cs="GHEA Grapalat"/>
                <w:bCs/>
                <w:lang w:val="ru-RU"/>
              </w:rPr>
              <w:t>լրացուցիչ</w:t>
            </w:r>
            <w:r w:rsidRPr="008478F8">
              <w:rPr>
                <w:rFonts w:cs="GHEA Grapalat"/>
                <w:bCs/>
                <w:lang w:val="af-ZA"/>
              </w:rPr>
              <w:t xml:space="preserve"> </w:t>
            </w:r>
            <w:r w:rsidRPr="008478F8">
              <w:rPr>
                <w:rFonts w:cs="GHEA Grapalat"/>
                <w:bCs/>
                <w:lang w:val="ru-RU"/>
              </w:rPr>
              <w:t>հիմնավորման</w:t>
            </w:r>
            <w:r w:rsidRPr="008478F8">
              <w:rPr>
                <w:rFonts w:cs="GHEA Grapalat"/>
                <w:bCs/>
                <w:lang w:val="af-ZA"/>
              </w:rPr>
              <w:t xml:space="preserve"> </w:t>
            </w:r>
            <w:r w:rsidRPr="008478F8">
              <w:rPr>
                <w:rFonts w:cs="GHEA Grapalat"/>
                <w:bCs/>
                <w:lang w:val="ru-RU"/>
              </w:rPr>
              <w:t>կարիք՝</w:t>
            </w:r>
            <w:r w:rsidRPr="008478F8">
              <w:rPr>
                <w:rFonts w:cs="GHEA Grapalat"/>
                <w:bCs/>
                <w:lang w:val="af-ZA"/>
              </w:rPr>
              <w:t xml:space="preserve"> </w:t>
            </w:r>
            <w:r w:rsidRPr="008478F8">
              <w:rPr>
                <w:rFonts w:cs="GHEA Grapalat"/>
                <w:bCs/>
                <w:lang w:val="ru-RU"/>
              </w:rPr>
              <w:t>հաշվի</w:t>
            </w:r>
            <w:r w:rsidRPr="008478F8">
              <w:rPr>
                <w:rFonts w:cs="GHEA Grapalat"/>
                <w:bCs/>
                <w:lang w:val="af-ZA"/>
              </w:rPr>
              <w:t xml:space="preserve"> </w:t>
            </w:r>
            <w:r w:rsidRPr="008478F8">
              <w:rPr>
                <w:rFonts w:cs="GHEA Grapalat"/>
                <w:bCs/>
                <w:lang w:val="ru-RU"/>
              </w:rPr>
              <w:t>առնելով</w:t>
            </w:r>
            <w:r w:rsidRPr="008478F8">
              <w:rPr>
                <w:rFonts w:cs="GHEA Grapalat"/>
                <w:bCs/>
                <w:lang w:val="af-ZA"/>
              </w:rPr>
              <w:t xml:space="preserve">, </w:t>
            </w:r>
            <w:r w:rsidRPr="008478F8">
              <w:rPr>
                <w:rFonts w:cs="GHEA Grapalat"/>
                <w:bCs/>
                <w:lang w:val="ru-RU"/>
              </w:rPr>
              <w:t>որ</w:t>
            </w:r>
            <w:r w:rsidRPr="008478F8">
              <w:rPr>
                <w:rFonts w:cs="GHEA Grapalat"/>
                <w:bCs/>
                <w:lang w:val="af-ZA"/>
              </w:rPr>
              <w:t xml:space="preserve"> </w:t>
            </w:r>
            <w:r w:rsidRPr="008478F8">
              <w:rPr>
                <w:rFonts w:cs="GHEA Grapalat"/>
                <w:bCs/>
                <w:lang w:val="ru-RU"/>
              </w:rPr>
              <w:t>Նախագիծը</w:t>
            </w:r>
            <w:r w:rsidRPr="008478F8">
              <w:rPr>
                <w:rFonts w:cs="GHEA Grapalat"/>
                <w:bCs/>
                <w:lang w:val="af-ZA"/>
              </w:rPr>
              <w:t xml:space="preserve"> </w:t>
            </w:r>
            <w:r w:rsidRPr="008478F8">
              <w:rPr>
                <w:rFonts w:cs="GHEA Grapalat"/>
                <w:bCs/>
                <w:lang w:val="ru-RU"/>
              </w:rPr>
              <w:t>վճարային</w:t>
            </w:r>
            <w:r w:rsidRPr="008478F8">
              <w:rPr>
                <w:rFonts w:cs="GHEA Grapalat"/>
                <w:bCs/>
                <w:lang w:val="af-ZA"/>
              </w:rPr>
              <w:t xml:space="preserve"> </w:t>
            </w:r>
            <w:r w:rsidRPr="008478F8">
              <w:rPr>
                <w:rFonts w:cs="GHEA Grapalat"/>
                <w:bCs/>
                <w:lang w:val="ru-RU"/>
              </w:rPr>
              <w:t>քարտերի</w:t>
            </w:r>
            <w:r w:rsidRPr="008478F8">
              <w:rPr>
                <w:rFonts w:cs="GHEA Grapalat"/>
                <w:bCs/>
                <w:lang w:val="af-ZA"/>
              </w:rPr>
              <w:t xml:space="preserve"> </w:t>
            </w:r>
            <w:r w:rsidRPr="008478F8">
              <w:rPr>
                <w:rFonts w:cs="GHEA Grapalat"/>
                <w:bCs/>
                <w:lang w:val="ru-RU"/>
              </w:rPr>
              <w:t>միջոցով</w:t>
            </w:r>
            <w:r w:rsidRPr="008478F8">
              <w:rPr>
                <w:rFonts w:cs="GHEA Grapalat"/>
                <w:bCs/>
                <w:lang w:val="af-ZA"/>
              </w:rPr>
              <w:t xml:space="preserve"> </w:t>
            </w:r>
            <w:r w:rsidRPr="008478F8">
              <w:rPr>
                <w:rFonts w:cs="GHEA Grapalat"/>
                <w:bCs/>
                <w:lang w:val="ru-RU"/>
              </w:rPr>
              <w:t>կամ</w:t>
            </w:r>
            <w:r w:rsidRPr="008478F8">
              <w:rPr>
                <w:rFonts w:cs="GHEA Grapalat"/>
                <w:bCs/>
                <w:lang w:val="af-ZA"/>
              </w:rPr>
              <w:t xml:space="preserve"> </w:t>
            </w:r>
            <w:r w:rsidRPr="008478F8">
              <w:rPr>
                <w:rFonts w:cs="GHEA Grapalat"/>
                <w:bCs/>
                <w:lang w:val="ru-RU"/>
              </w:rPr>
              <w:t>վճարային</w:t>
            </w:r>
            <w:r w:rsidRPr="008478F8">
              <w:rPr>
                <w:rFonts w:cs="GHEA Grapalat"/>
                <w:bCs/>
                <w:lang w:val="af-ZA"/>
              </w:rPr>
              <w:t xml:space="preserve"> </w:t>
            </w:r>
            <w:r w:rsidRPr="008478F8">
              <w:rPr>
                <w:rFonts w:cs="GHEA Grapalat"/>
                <w:bCs/>
                <w:lang w:val="ru-RU"/>
              </w:rPr>
              <w:t>տեխնոլոգիաների</w:t>
            </w:r>
            <w:r w:rsidRPr="008478F8">
              <w:rPr>
                <w:rFonts w:cs="GHEA Grapalat"/>
                <w:bCs/>
                <w:lang w:val="af-ZA"/>
              </w:rPr>
              <w:t xml:space="preserve"> </w:t>
            </w:r>
            <w:r w:rsidRPr="008478F8">
              <w:rPr>
                <w:rFonts w:cs="GHEA Grapalat"/>
                <w:bCs/>
                <w:lang w:val="ru-RU"/>
              </w:rPr>
              <w:t>հիման</w:t>
            </w:r>
            <w:r w:rsidRPr="008478F8">
              <w:rPr>
                <w:rFonts w:cs="GHEA Grapalat"/>
                <w:bCs/>
                <w:lang w:val="af-ZA"/>
              </w:rPr>
              <w:t xml:space="preserve"> </w:t>
            </w:r>
            <w:r w:rsidRPr="008478F8">
              <w:rPr>
                <w:rFonts w:cs="GHEA Grapalat"/>
                <w:bCs/>
                <w:lang w:val="ru-RU"/>
              </w:rPr>
              <w:t>վրա</w:t>
            </w:r>
            <w:r w:rsidRPr="008478F8">
              <w:rPr>
                <w:rFonts w:cs="GHEA Grapalat"/>
                <w:bCs/>
                <w:lang w:val="af-ZA"/>
              </w:rPr>
              <w:t xml:space="preserve"> </w:t>
            </w:r>
            <w:r w:rsidRPr="008478F8">
              <w:rPr>
                <w:rFonts w:cs="GHEA Grapalat"/>
                <w:bCs/>
                <w:lang w:val="ru-RU"/>
              </w:rPr>
              <w:t>կիրառվող</w:t>
            </w:r>
            <w:r w:rsidRPr="008478F8">
              <w:rPr>
                <w:rFonts w:cs="GHEA Grapalat"/>
                <w:bCs/>
                <w:lang w:val="af-ZA"/>
              </w:rPr>
              <w:t xml:space="preserve"> </w:t>
            </w:r>
            <w:r w:rsidRPr="008478F8">
              <w:rPr>
                <w:rFonts w:cs="GHEA Grapalat"/>
                <w:bCs/>
                <w:lang w:val="ru-RU"/>
              </w:rPr>
              <w:t>այլ</w:t>
            </w:r>
            <w:r w:rsidRPr="008478F8">
              <w:rPr>
                <w:rFonts w:cs="GHEA Grapalat"/>
                <w:bCs/>
                <w:lang w:val="af-ZA"/>
              </w:rPr>
              <w:t xml:space="preserve"> </w:t>
            </w:r>
            <w:r w:rsidRPr="008478F8">
              <w:rPr>
                <w:rFonts w:cs="GHEA Grapalat"/>
                <w:bCs/>
                <w:lang w:val="ru-RU"/>
              </w:rPr>
              <w:t>վճարային</w:t>
            </w:r>
            <w:r w:rsidRPr="008478F8">
              <w:rPr>
                <w:rFonts w:cs="GHEA Grapalat"/>
                <w:bCs/>
                <w:lang w:val="af-ZA"/>
              </w:rPr>
              <w:t xml:space="preserve"> </w:t>
            </w:r>
            <w:r w:rsidRPr="008478F8">
              <w:rPr>
                <w:rFonts w:cs="GHEA Grapalat"/>
                <w:bCs/>
                <w:lang w:val="ru-RU"/>
              </w:rPr>
              <w:t>գործիքներ</w:t>
            </w:r>
            <w:r w:rsidRPr="008478F8">
              <w:rPr>
                <w:rFonts w:cs="GHEA Grapalat"/>
                <w:bCs/>
                <w:lang w:val="af-ZA"/>
              </w:rPr>
              <w:t xml:space="preserve"> </w:t>
            </w:r>
            <w:r w:rsidRPr="008478F8">
              <w:rPr>
                <w:rFonts w:cs="GHEA Grapalat"/>
                <w:bCs/>
                <w:lang w:val="ru-RU"/>
              </w:rPr>
              <w:t>կիրառելու</w:t>
            </w:r>
            <w:r w:rsidRPr="008478F8">
              <w:rPr>
                <w:rFonts w:cs="GHEA Grapalat"/>
                <w:bCs/>
                <w:lang w:val="af-ZA"/>
              </w:rPr>
              <w:t xml:space="preserve"> </w:t>
            </w:r>
            <w:r w:rsidRPr="008478F8">
              <w:rPr>
                <w:rFonts w:cs="GHEA Grapalat"/>
                <w:bCs/>
                <w:lang w:val="ru-RU"/>
              </w:rPr>
              <w:t>պարտականություն</w:t>
            </w:r>
            <w:r w:rsidRPr="008478F8">
              <w:rPr>
                <w:rFonts w:cs="GHEA Grapalat"/>
                <w:bCs/>
                <w:lang w:val="af-ZA"/>
              </w:rPr>
              <w:t xml:space="preserve"> </w:t>
            </w:r>
            <w:r w:rsidRPr="008478F8">
              <w:rPr>
                <w:rFonts w:cs="GHEA Grapalat"/>
                <w:bCs/>
                <w:lang w:val="ru-RU"/>
              </w:rPr>
              <w:t>և</w:t>
            </w:r>
            <w:r w:rsidRPr="008478F8">
              <w:rPr>
                <w:rFonts w:cs="GHEA Grapalat"/>
                <w:bCs/>
                <w:lang w:val="af-ZA"/>
              </w:rPr>
              <w:t xml:space="preserve"> </w:t>
            </w:r>
            <w:r w:rsidRPr="008478F8">
              <w:rPr>
                <w:rFonts w:cs="GHEA Grapalat"/>
                <w:bCs/>
                <w:lang w:val="ru-RU"/>
              </w:rPr>
              <w:t>ֆինանսական</w:t>
            </w:r>
            <w:r w:rsidRPr="008478F8">
              <w:rPr>
                <w:rFonts w:cs="GHEA Grapalat"/>
                <w:bCs/>
                <w:lang w:val="af-ZA"/>
              </w:rPr>
              <w:t xml:space="preserve"> </w:t>
            </w:r>
            <w:r w:rsidRPr="008478F8">
              <w:rPr>
                <w:rFonts w:cs="GHEA Grapalat"/>
                <w:bCs/>
                <w:lang w:val="ru-RU"/>
              </w:rPr>
              <w:t>բեռ</w:t>
            </w:r>
            <w:r w:rsidRPr="008478F8">
              <w:rPr>
                <w:rFonts w:cs="GHEA Grapalat"/>
                <w:bCs/>
                <w:lang w:val="af-ZA"/>
              </w:rPr>
              <w:t xml:space="preserve"> </w:t>
            </w:r>
            <w:r w:rsidRPr="008478F8">
              <w:rPr>
                <w:rFonts w:cs="GHEA Grapalat"/>
                <w:bCs/>
                <w:lang w:val="ru-RU"/>
              </w:rPr>
              <w:t>է</w:t>
            </w:r>
            <w:r w:rsidRPr="008478F8">
              <w:rPr>
                <w:rFonts w:cs="GHEA Grapalat"/>
                <w:bCs/>
                <w:lang w:val="af-ZA"/>
              </w:rPr>
              <w:t xml:space="preserve"> </w:t>
            </w:r>
            <w:r w:rsidRPr="008478F8">
              <w:rPr>
                <w:rFonts w:cs="GHEA Grapalat"/>
                <w:bCs/>
                <w:lang w:val="ru-RU"/>
              </w:rPr>
              <w:t>նախատեսում</w:t>
            </w:r>
            <w:r w:rsidRPr="008478F8">
              <w:rPr>
                <w:rFonts w:cs="GHEA Grapalat"/>
                <w:bCs/>
                <w:lang w:val="af-ZA"/>
              </w:rPr>
              <w:t xml:space="preserve"> </w:t>
            </w:r>
            <w:r w:rsidRPr="008478F8">
              <w:rPr>
                <w:rFonts w:cs="GHEA Grapalat"/>
                <w:bCs/>
                <w:lang w:val="ru-RU"/>
              </w:rPr>
              <w:t>բավականին</w:t>
            </w:r>
            <w:r w:rsidRPr="008478F8">
              <w:rPr>
                <w:rFonts w:cs="GHEA Grapalat"/>
                <w:bCs/>
                <w:lang w:val="af-ZA"/>
              </w:rPr>
              <w:t xml:space="preserve"> </w:t>
            </w:r>
            <w:r w:rsidRPr="008478F8">
              <w:rPr>
                <w:rFonts w:cs="GHEA Grapalat"/>
                <w:bCs/>
                <w:lang w:val="ru-RU"/>
              </w:rPr>
              <w:t>լայն</w:t>
            </w:r>
            <w:r w:rsidRPr="008478F8">
              <w:rPr>
                <w:rFonts w:cs="GHEA Grapalat"/>
                <w:bCs/>
                <w:lang w:val="af-ZA"/>
              </w:rPr>
              <w:t xml:space="preserve"> </w:t>
            </w:r>
            <w:r w:rsidRPr="008478F8">
              <w:rPr>
                <w:rFonts w:cs="GHEA Grapalat"/>
                <w:bCs/>
                <w:lang w:val="ru-RU"/>
              </w:rPr>
              <w:t>շրջանակի</w:t>
            </w:r>
            <w:r w:rsidRPr="008478F8">
              <w:rPr>
                <w:rFonts w:cs="GHEA Grapalat"/>
                <w:bCs/>
                <w:lang w:val="af-ZA"/>
              </w:rPr>
              <w:t xml:space="preserve"> </w:t>
            </w:r>
            <w:r w:rsidRPr="008478F8">
              <w:rPr>
                <w:rFonts w:cs="GHEA Grapalat"/>
                <w:bCs/>
                <w:lang w:val="ru-RU"/>
              </w:rPr>
              <w:t>սուբյեկտների</w:t>
            </w:r>
            <w:r w:rsidRPr="008478F8">
              <w:rPr>
                <w:rFonts w:cs="GHEA Grapalat"/>
                <w:bCs/>
                <w:lang w:val="af-ZA"/>
              </w:rPr>
              <w:t xml:space="preserve"> </w:t>
            </w:r>
            <w:r w:rsidRPr="008478F8">
              <w:rPr>
                <w:rFonts w:cs="GHEA Grapalat"/>
                <w:bCs/>
                <w:lang w:val="ru-RU"/>
              </w:rPr>
              <w:t>համար</w:t>
            </w:r>
            <w:r w:rsidRPr="008478F8">
              <w:rPr>
                <w:rFonts w:cs="GHEA Grapalat"/>
                <w:bCs/>
                <w:lang w:val="af-ZA"/>
              </w:rPr>
              <w:t>:</w:t>
            </w:r>
          </w:p>
          <w:p w:rsidR="007816EE" w:rsidRDefault="007816EE" w:rsidP="006F2B0C">
            <w:pPr>
              <w:tabs>
                <w:tab w:val="left" w:pos="0"/>
              </w:tabs>
              <w:spacing w:after="0" w:line="240" w:lineRule="auto"/>
              <w:rPr>
                <w:lang w:val="af-ZA"/>
              </w:rPr>
            </w:pPr>
          </w:p>
          <w:p w:rsidR="002C61C0" w:rsidRPr="002C61C0" w:rsidRDefault="00D968BE" w:rsidP="002C61C0">
            <w:pPr>
              <w:spacing w:after="0" w:line="240" w:lineRule="auto"/>
              <w:rPr>
                <w:rFonts w:cs="GHEA Grapalat"/>
                <w:bCs/>
                <w:lang w:val="af-ZA"/>
              </w:rPr>
            </w:pPr>
            <w:r w:rsidRPr="002C61C0">
              <w:rPr>
                <w:lang w:val="hy-AM"/>
              </w:rPr>
              <w:t xml:space="preserve">16․ </w:t>
            </w:r>
            <w:r w:rsidR="002C61C0" w:rsidRPr="002C61C0">
              <w:rPr>
                <w:rFonts w:cs="GHEA Grapalat"/>
                <w:bCs/>
                <w:lang w:val="ru-RU"/>
              </w:rPr>
              <w:t>Նախագծի</w:t>
            </w:r>
            <w:r w:rsidR="002C61C0" w:rsidRPr="002C61C0">
              <w:rPr>
                <w:rFonts w:cs="GHEA Grapalat"/>
                <w:bCs/>
                <w:lang w:val="af-ZA"/>
              </w:rPr>
              <w:t xml:space="preserve"> 8-</w:t>
            </w:r>
            <w:r w:rsidR="002C61C0" w:rsidRPr="002C61C0">
              <w:rPr>
                <w:rFonts w:cs="GHEA Grapalat"/>
                <w:bCs/>
                <w:lang w:val="ru-RU"/>
              </w:rPr>
              <w:t>րդ</w:t>
            </w:r>
            <w:r w:rsidR="002C61C0" w:rsidRPr="002C61C0">
              <w:rPr>
                <w:rFonts w:cs="GHEA Grapalat"/>
                <w:bCs/>
                <w:lang w:val="af-ZA"/>
              </w:rPr>
              <w:t xml:space="preserve"> </w:t>
            </w:r>
            <w:r w:rsidR="002C61C0" w:rsidRPr="002C61C0">
              <w:rPr>
                <w:rFonts w:cs="GHEA Grapalat"/>
                <w:bCs/>
                <w:lang w:val="ru-RU"/>
              </w:rPr>
              <w:t>հոդվածի</w:t>
            </w:r>
            <w:r w:rsidR="002C61C0" w:rsidRPr="002C61C0">
              <w:rPr>
                <w:rFonts w:cs="GHEA Grapalat"/>
                <w:bCs/>
                <w:lang w:val="af-ZA"/>
              </w:rPr>
              <w:t xml:space="preserve"> 5-</w:t>
            </w:r>
            <w:r w:rsidR="002C61C0" w:rsidRPr="002C61C0">
              <w:rPr>
                <w:rFonts w:cs="GHEA Grapalat"/>
                <w:bCs/>
                <w:lang w:val="ru-RU"/>
              </w:rPr>
              <w:t>րդ</w:t>
            </w:r>
            <w:r w:rsidR="002C61C0" w:rsidRPr="002C61C0">
              <w:rPr>
                <w:rFonts w:cs="GHEA Grapalat"/>
                <w:bCs/>
                <w:lang w:val="af-ZA"/>
              </w:rPr>
              <w:t xml:space="preserve"> </w:t>
            </w:r>
            <w:r w:rsidR="002C61C0" w:rsidRPr="002C61C0">
              <w:rPr>
                <w:rFonts w:cs="GHEA Grapalat"/>
                <w:bCs/>
                <w:lang w:val="ru-RU"/>
              </w:rPr>
              <w:t>մասում</w:t>
            </w:r>
            <w:r w:rsidR="002C61C0" w:rsidRPr="002C61C0">
              <w:rPr>
                <w:rFonts w:cs="GHEA Grapalat"/>
                <w:bCs/>
                <w:lang w:val="af-ZA"/>
              </w:rPr>
              <w:t xml:space="preserve"> </w:t>
            </w:r>
            <w:r w:rsidR="002C61C0" w:rsidRPr="002C61C0">
              <w:rPr>
                <w:rFonts w:cs="GHEA Grapalat"/>
                <w:bCs/>
                <w:lang w:val="ru-RU"/>
              </w:rPr>
              <w:t>անհրաժեշտ</w:t>
            </w:r>
            <w:r w:rsidR="002C61C0" w:rsidRPr="002C61C0">
              <w:rPr>
                <w:rFonts w:cs="GHEA Grapalat"/>
                <w:bCs/>
                <w:lang w:val="af-ZA"/>
              </w:rPr>
              <w:t xml:space="preserve"> </w:t>
            </w:r>
            <w:r w:rsidR="002C61C0" w:rsidRPr="002C61C0">
              <w:rPr>
                <w:rFonts w:cs="GHEA Grapalat"/>
                <w:bCs/>
                <w:lang w:val="ru-RU"/>
              </w:rPr>
              <w:t>է</w:t>
            </w:r>
            <w:r w:rsidR="002C61C0" w:rsidRPr="002C61C0">
              <w:rPr>
                <w:rFonts w:cs="GHEA Grapalat"/>
                <w:bCs/>
                <w:lang w:val="af-ZA"/>
              </w:rPr>
              <w:t xml:space="preserve"> </w:t>
            </w:r>
            <w:r w:rsidR="002C61C0" w:rsidRPr="002C61C0">
              <w:rPr>
                <w:rFonts w:cs="GHEA Grapalat"/>
                <w:bCs/>
                <w:lang w:val="ru-RU"/>
              </w:rPr>
              <w:t>հստակեցնել</w:t>
            </w:r>
            <w:r w:rsidR="002C61C0" w:rsidRPr="002C61C0">
              <w:rPr>
                <w:rFonts w:cs="GHEA Grapalat"/>
                <w:bCs/>
                <w:lang w:val="af-ZA"/>
              </w:rPr>
              <w:t xml:space="preserve"> </w:t>
            </w:r>
            <w:r w:rsidR="002C61C0" w:rsidRPr="002C61C0">
              <w:rPr>
                <w:rFonts w:cs="GHEA Grapalat"/>
                <w:bCs/>
                <w:lang w:val="ru-RU"/>
              </w:rPr>
              <w:t>տրամադրվող</w:t>
            </w:r>
            <w:r w:rsidR="002C61C0" w:rsidRPr="002C61C0">
              <w:rPr>
                <w:rFonts w:cs="GHEA Grapalat"/>
                <w:bCs/>
                <w:lang w:val="af-ZA"/>
              </w:rPr>
              <w:t xml:space="preserve"> </w:t>
            </w:r>
            <w:r w:rsidR="002C61C0" w:rsidRPr="002C61C0">
              <w:rPr>
                <w:rFonts w:cs="GHEA Grapalat"/>
                <w:bCs/>
                <w:lang w:val="ru-RU"/>
              </w:rPr>
              <w:t>այլ</w:t>
            </w:r>
            <w:r w:rsidR="002C61C0" w:rsidRPr="002C61C0">
              <w:rPr>
                <w:rFonts w:cs="GHEA Grapalat"/>
                <w:bCs/>
                <w:lang w:val="af-ZA"/>
              </w:rPr>
              <w:t xml:space="preserve"> </w:t>
            </w:r>
            <w:r w:rsidR="002C61C0" w:rsidRPr="002C61C0">
              <w:rPr>
                <w:rFonts w:cs="GHEA Grapalat"/>
                <w:bCs/>
                <w:lang w:val="ru-RU"/>
              </w:rPr>
              <w:t>տեղեկությունների</w:t>
            </w:r>
            <w:r w:rsidR="002C61C0" w:rsidRPr="002C61C0">
              <w:rPr>
                <w:rFonts w:cs="GHEA Grapalat"/>
                <w:bCs/>
                <w:lang w:val="af-ZA"/>
              </w:rPr>
              <w:t xml:space="preserve"> </w:t>
            </w:r>
            <w:r w:rsidR="002C61C0" w:rsidRPr="002C61C0">
              <w:rPr>
                <w:rFonts w:cs="GHEA Grapalat"/>
                <w:bCs/>
                <w:lang w:val="ru-RU"/>
              </w:rPr>
              <w:t>շրջանակը</w:t>
            </w:r>
            <w:r w:rsidR="002C61C0" w:rsidRPr="002C61C0">
              <w:rPr>
                <w:rFonts w:cs="GHEA Grapalat"/>
                <w:bCs/>
                <w:lang w:val="af-ZA"/>
              </w:rPr>
              <w:t xml:space="preserve">: </w:t>
            </w:r>
          </w:p>
          <w:p w:rsidR="00D968BE" w:rsidRDefault="00D968BE" w:rsidP="006F2B0C">
            <w:pPr>
              <w:tabs>
                <w:tab w:val="left" w:pos="0"/>
              </w:tabs>
              <w:spacing w:after="0" w:line="240" w:lineRule="auto"/>
              <w:rPr>
                <w:lang w:val="af-ZA"/>
              </w:rPr>
            </w:pPr>
          </w:p>
          <w:p w:rsidR="006F783F" w:rsidRPr="006F783F" w:rsidRDefault="00AD39F4" w:rsidP="00036BD3">
            <w:pPr>
              <w:spacing w:after="0" w:line="240" w:lineRule="auto"/>
              <w:rPr>
                <w:rFonts w:cs="Tahoma"/>
                <w:lang w:val="af-ZA"/>
              </w:rPr>
            </w:pPr>
            <w:r w:rsidRPr="0056027C">
              <w:rPr>
                <w:lang w:val="hy-AM"/>
              </w:rPr>
              <w:t xml:space="preserve">17․ </w:t>
            </w:r>
            <w:r w:rsidR="0056027C" w:rsidRPr="0056027C">
              <w:rPr>
                <w:rFonts w:cs="GHEA Grapalat"/>
                <w:bCs/>
                <w:lang w:val="ru-RU"/>
              </w:rPr>
              <w:t>Նախագծի</w:t>
            </w:r>
            <w:r w:rsidR="0056027C" w:rsidRPr="0056027C">
              <w:rPr>
                <w:rFonts w:cs="GHEA Grapalat"/>
                <w:bCs/>
                <w:lang w:val="af-ZA"/>
              </w:rPr>
              <w:t xml:space="preserve"> 10-</w:t>
            </w:r>
            <w:r w:rsidR="0056027C" w:rsidRPr="0056027C">
              <w:rPr>
                <w:rFonts w:cs="GHEA Grapalat"/>
                <w:bCs/>
                <w:lang w:val="ru-RU"/>
              </w:rPr>
              <w:t>րդ</w:t>
            </w:r>
            <w:r w:rsidR="0056027C" w:rsidRPr="0056027C">
              <w:rPr>
                <w:rFonts w:cs="GHEA Grapalat"/>
                <w:bCs/>
                <w:lang w:val="af-ZA"/>
              </w:rPr>
              <w:t xml:space="preserve"> </w:t>
            </w:r>
            <w:r w:rsidR="0056027C" w:rsidRPr="0056027C">
              <w:rPr>
                <w:rFonts w:cs="GHEA Grapalat"/>
                <w:bCs/>
                <w:lang w:val="ru-RU"/>
              </w:rPr>
              <w:t>հոդվածով</w:t>
            </w:r>
            <w:r w:rsidR="0056027C" w:rsidRPr="0056027C">
              <w:rPr>
                <w:rFonts w:cs="GHEA Grapalat"/>
                <w:bCs/>
                <w:lang w:val="af-ZA"/>
              </w:rPr>
              <w:t xml:space="preserve"> </w:t>
            </w:r>
            <w:r w:rsidR="0056027C" w:rsidRPr="0056027C">
              <w:rPr>
                <w:rFonts w:cs="GHEA Grapalat"/>
                <w:bCs/>
                <w:lang w:val="ru-RU"/>
              </w:rPr>
              <w:t>օրենքի</w:t>
            </w:r>
            <w:r w:rsidR="0056027C" w:rsidRPr="0056027C">
              <w:rPr>
                <w:rFonts w:cs="GHEA Grapalat"/>
                <w:bCs/>
                <w:lang w:val="af-ZA"/>
              </w:rPr>
              <w:t xml:space="preserve">, </w:t>
            </w:r>
            <w:r w:rsidR="0056027C" w:rsidRPr="0056027C">
              <w:rPr>
                <w:rFonts w:cs="GHEA Grapalat"/>
                <w:bCs/>
                <w:lang w:val="ru-RU"/>
              </w:rPr>
              <w:t>դրա</w:t>
            </w:r>
            <w:r w:rsidR="0056027C" w:rsidRPr="0056027C">
              <w:rPr>
                <w:rFonts w:cs="GHEA Grapalat"/>
                <w:bCs/>
                <w:lang w:val="af-ZA"/>
              </w:rPr>
              <w:t xml:space="preserve"> </w:t>
            </w:r>
            <w:r w:rsidR="0056027C" w:rsidRPr="0056027C">
              <w:rPr>
                <w:rFonts w:cs="GHEA Grapalat"/>
                <w:bCs/>
                <w:lang w:val="ru-RU"/>
              </w:rPr>
              <w:t>հիման</w:t>
            </w:r>
            <w:r w:rsidR="0056027C" w:rsidRPr="0056027C">
              <w:rPr>
                <w:rFonts w:cs="GHEA Grapalat"/>
                <w:bCs/>
                <w:lang w:val="af-ZA"/>
              </w:rPr>
              <w:t xml:space="preserve"> </w:t>
            </w:r>
            <w:r w:rsidR="0056027C" w:rsidRPr="0056027C">
              <w:rPr>
                <w:rFonts w:cs="GHEA Grapalat"/>
                <w:bCs/>
                <w:lang w:val="ru-RU"/>
              </w:rPr>
              <w:t>վրա</w:t>
            </w:r>
            <w:r w:rsidR="0056027C" w:rsidRPr="0056027C">
              <w:rPr>
                <w:rFonts w:cs="GHEA Grapalat"/>
                <w:bCs/>
                <w:lang w:val="af-ZA"/>
              </w:rPr>
              <w:t xml:space="preserve"> </w:t>
            </w:r>
            <w:r w:rsidR="0056027C" w:rsidRPr="0056027C">
              <w:rPr>
                <w:rFonts w:cs="GHEA Grapalat"/>
                <w:bCs/>
                <w:lang w:val="ru-RU"/>
              </w:rPr>
              <w:t>ընդունված</w:t>
            </w:r>
            <w:r w:rsidR="0056027C" w:rsidRPr="0056027C">
              <w:rPr>
                <w:rFonts w:cs="GHEA Grapalat"/>
                <w:bCs/>
                <w:lang w:val="af-ZA"/>
              </w:rPr>
              <w:t xml:space="preserve"> </w:t>
            </w:r>
            <w:r w:rsidR="0056027C" w:rsidRPr="0056027C">
              <w:rPr>
                <w:rFonts w:cs="GHEA Grapalat"/>
                <w:bCs/>
                <w:lang w:val="ru-RU"/>
              </w:rPr>
              <w:t>իրավական</w:t>
            </w:r>
            <w:r w:rsidR="0056027C" w:rsidRPr="0056027C">
              <w:rPr>
                <w:rFonts w:cs="GHEA Grapalat"/>
                <w:bCs/>
                <w:lang w:val="af-ZA"/>
              </w:rPr>
              <w:t xml:space="preserve"> </w:t>
            </w:r>
            <w:r w:rsidR="0056027C" w:rsidRPr="0056027C">
              <w:rPr>
                <w:rFonts w:cs="GHEA Grapalat"/>
                <w:bCs/>
                <w:lang w:val="ru-RU"/>
              </w:rPr>
              <w:t>ակտերի</w:t>
            </w:r>
            <w:r w:rsidR="0056027C" w:rsidRPr="0056027C">
              <w:rPr>
                <w:rFonts w:cs="GHEA Grapalat"/>
                <w:bCs/>
                <w:lang w:val="af-ZA"/>
              </w:rPr>
              <w:t xml:space="preserve"> </w:t>
            </w:r>
            <w:r w:rsidR="0056027C" w:rsidRPr="0056027C">
              <w:rPr>
                <w:rFonts w:cs="GHEA Grapalat"/>
                <w:bCs/>
                <w:lang w:val="ru-RU"/>
              </w:rPr>
              <w:t>պահանջների</w:t>
            </w:r>
            <w:r w:rsidR="0056027C" w:rsidRPr="0056027C">
              <w:rPr>
                <w:rFonts w:cs="GHEA Grapalat"/>
                <w:bCs/>
                <w:lang w:val="af-ZA"/>
              </w:rPr>
              <w:t xml:space="preserve"> </w:t>
            </w:r>
            <w:r w:rsidR="0056027C" w:rsidRPr="0056027C">
              <w:rPr>
                <w:rFonts w:cs="GHEA Grapalat"/>
                <w:bCs/>
                <w:lang w:val="ru-RU"/>
              </w:rPr>
              <w:t>խախտման</w:t>
            </w:r>
            <w:r w:rsidR="0056027C" w:rsidRPr="0056027C">
              <w:rPr>
                <w:rFonts w:cs="GHEA Grapalat"/>
                <w:bCs/>
                <w:lang w:val="af-ZA"/>
              </w:rPr>
              <w:t xml:space="preserve"> </w:t>
            </w:r>
            <w:r w:rsidR="0056027C" w:rsidRPr="0056027C">
              <w:rPr>
                <w:rFonts w:cs="GHEA Grapalat"/>
                <w:bCs/>
                <w:lang w:val="ru-RU"/>
              </w:rPr>
              <w:t>համար</w:t>
            </w:r>
            <w:r w:rsidR="0056027C" w:rsidRPr="0056027C">
              <w:rPr>
                <w:rFonts w:cs="GHEA Grapalat"/>
                <w:bCs/>
                <w:lang w:val="af-ZA"/>
              </w:rPr>
              <w:t xml:space="preserve"> </w:t>
            </w:r>
            <w:r w:rsidR="0056027C" w:rsidRPr="0056027C">
              <w:rPr>
                <w:rFonts w:cs="GHEA Grapalat"/>
                <w:bCs/>
                <w:lang w:val="ru-RU"/>
              </w:rPr>
              <w:lastRenderedPageBreak/>
              <w:t>պատասխանատվություն</w:t>
            </w:r>
            <w:r w:rsidR="0056027C" w:rsidRPr="0056027C">
              <w:rPr>
                <w:rFonts w:cs="GHEA Grapalat"/>
                <w:bCs/>
                <w:lang w:val="af-ZA"/>
              </w:rPr>
              <w:t xml:space="preserve"> </w:t>
            </w:r>
            <w:r w:rsidR="0056027C" w:rsidRPr="0056027C">
              <w:rPr>
                <w:rFonts w:cs="GHEA Grapalat"/>
                <w:bCs/>
                <w:lang w:val="ru-RU"/>
              </w:rPr>
              <w:t>է</w:t>
            </w:r>
            <w:r w:rsidR="0056027C" w:rsidRPr="0056027C">
              <w:rPr>
                <w:rFonts w:cs="GHEA Grapalat"/>
                <w:bCs/>
                <w:lang w:val="af-ZA"/>
              </w:rPr>
              <w:t xml:space="preserve"> </w:t>
            </w:r>
            <w:r w:rsidR="0056027C" w:rsidRPr="0056027C">
              <w:rPr>
                <w:rFonts w:cs="GHEA Grapalat"/>
                <w:bCs/>
                <w:lang w:val="ru-RU"/>
              </w:rPr>
              <w:t>նախատեսվում</w:t>
            </w:r>
            <w:r w:rsidR="0056027C" w:rsidRPr="0056027C">
              <w:rPr>
                <w:rFonts w:cs="GHEA Grapalat"/>
                <w:bCs/>
                <w:lang w:val="af-ZA"/>
              </w:rPr>
              <w:t xml:space="preserve"> </w:t>
            </w:r>
            <w:r w:rsidR="0056027C" w:rsidRPr="0056027C">
              <w:rPr>
                <w:rFonts w:cs="GHEA Grapalat"/>
                <w:bCs/>
                <w:lang w:val="ru-RU"/>
              </w:rPr>
              <w:t>կազմակերպությունների</w:t>
            </w:r>
            <w:r w:rsidR="0056027C" w:rsidRPr="0056027C">
              <w:rPr>
                <w:rFonts w:cs="GHEA Grapalat"/>
                <w:bCs/>
                <w:lang w:val="af-ZA"/>
              </w:rPr>
              <w:t xml:space="preserve">, </w:t>
            </w:r>
            <w:r w:rsidR="0056027C" w:rsidRPr="0056027C">
              <w:rPr>
                <w:rFonts w:cs="GHEA Grapalat"/>
                <w:bCs/>
                <w:lang w:val="ru-RU"/>
              </w:rPr>
              <w:t>անհատ</w:t>
            </w:r>
            <w:r w:rsidR="0056027C" w:rsidRPr="0056027C">
              <w:rPr>
                <w:rFonts w:cs="GHEA Grapalat"/>
                <w:bCs/>
                <w:lang w:val="af-ZA"/>
              </w:rPr>
              <w:t xml:space="preserve"> </w:t>
            </w:r>
            <w:r w:rsidR="0056027C" w:rsidRPr="0056027C">
              <w:rPr>
                <w:rFonts w:cs="GHEA Grapalat"/>
                <w:bCs/>
                <w:lang w:val="ru-RU"/>
              </w:rPr>
              <w:t>ձեռնարկատերերի</w:t>
            </w:r>
            <w:r w:rsidR="0056027C" w:rsidRPr="0056027C">
              <w:rPr>
                <w:rFonts w:cs="GHEA Grapalat"/>
                <w:bCs/>
                <w:lang w:val="af-ZA"/>
              </w:rPr>
              <w:t xml:space="preserve"> </w:t>
            </w:r>
            <w:r w:rsidR="0056027C" w:rsidRPr="0056027C">
              <w:rPr>
                <w:rFonts w:cs="GHEA Grapalat"/>
                <w:bCs/>
                <w:lang w:val="ru-RU"/>
              </w:rPr>
              <w:t>և</w:t>
            </w:r>
            <w:r w:rsidR="0056027C" w:rsidRPr="0056027C">
              <w:rPr>
                <w:rFonts w:cs="GHEA Grapalat"/>
                <w:bCs/>
                <w:lang w:val="af-ZA"/>
              </w:rPr>
              <w:t xml:space="preserve"> </w:t>
            </w:r>
            <w:r w:rsidR="0056027C" w:rsidRPr="0056027C">
              <w:rPr>
                <w:rFonts w:cs="GHEA Grapalat"/>
                <w:bCs/>
                <w:lang w:val="ru-RU"/>
              </w:rPr>
              <w:t>նոտարների</w:t>
            </w:r>
            <w:r w:rsidR="0056027C" w:rsidRPr="0056027C">
              <w:rPr>
                <w:rFonts w:cs="GHEA Grapalat"/>
                <w:bCs/>
                <w:lang w:val="af-ZA"/>
              </w:rPr>
              <w:t xml:space="preserve"> </w:t>
            </w:r>
            <w:r w:rsidR="0056027C" w:rsidRPr="0056027C">
              <w:rPr>
                <w:rFonts w:cs="GHEA Grapalat"/>
                <w:bCs/>
                <w:lang w:val="ru-RU"/>
              </w:rPr>
              <w:t>համար</w:t>
            </w:r>
            <w:r w:rsidR="0056027C" w:rsidRPr="0056027C">
              <w:rPr>
                <w:rFonts w:cs="GHEA Grapalat"/>
                <w:bCs/>
                <w:lang w:val="af-ZA"/>
              </w:rPr>
              <w:t xml:space="preserve">, </w:t>
            </w:r>
            <w:r w:rsidR="0056027C" w:rsidRPr="0056027C">
              <w:rPr>
                <w:rFonts w:cs="GHEA Grapalat"/>
                <w:bCs/>
                <w:lang w:val="ru-RU"/>
              </w:rPr>
              <w:t>իսկ</w:t>
            </w:r>
            <w:r w:rsidR="0056027C" w:rsidRPr="0056027C">
              <w:rPr>
                <w:rFonts w:cs="GHEA Grapalat"/>
                <w:bCs/>
                <w:lang w:val="af-ZA"/>
              </w:rPr>
              <w:t xml:space="preserve"> </w:t>
            </w:r>
            <w:r w:rsidR="0056027C" w:rsidRPr="0056027C">
              <w:rPr>
                <w:rFonts w:cs="GHEA Grapalat"/>
                <w:bCs/>
                <w:lang w:val="ru-RU"/>
              </w:rPr>
              <w:t>նույն</w:t>
            </w:r>
            <w:r w:rsidR="0056027C" w:rsidRPr="0056027C">
              <w:rPr>
                <w:rFonts w:cs="GHEA Grapalat"/>
                <w:bCs/>
                <w:lang w:val="af-ZA"/>
              </w:rPr>
              <w:t xml:space="preserve"> </w:t>
            </w:r>
            <w:r w:rsidR="0056027C" w:rsidRPr="0056027C">
              <w:rPr>
                <w:rFonts w:cs="GHEA Grapalat"/>
                <w:bCs/>
                <w:lang w:val="ru-RU"/>
              </w:rPr>
              <w:t>արարքի</w:t>
            </w:r>
            <w:r w:rsidR="0056027C" w:rsidRPr="0056027C">
              <w:rPr>
                <w:rFonts w:cs="GHEA Grapalat"/>
                <w:bCs/>
                <w:lang w:val="af-ZA"/>
              </w:rPr>
              <w:t xml:space="preserve"> </w:t>
            </w:r>
            <w:r w:rsidR="0056027C" w:rsidRPr="0056027C">
              <w:rPr>
                <w:rFonts w:cs="GHEA Grapalat"/>
                <w:bCs/>
                <w:lang w:val="ru-RU"/>
              </w:rPr>
              <w:t>համար</w:t>
            </w:r>
            <w:r w:rsidR="0056027C" w:rsidRPr="0056027C">
              <w:rPr>
                <w:rFonts w:cs="GHEA Grapalat"/>
                <w:bCs/>
                <w:lang w:val="af-ZA"/>
              </w:rPr>
              <w:t xml:space="preserve"> </w:t>
            </w:r>
            <w:r w:rsidR="0056027C" w:rsidRPr="0056027C">
              <w:rPr>
                <w:rFonts w:cs="GHEA Grapalat"/>
                <w:bCs/>
                <w:lang w:val="ru-RU"/>
              </w:rPr>
              <w:t>ֆիզիկական</w:t>
            </w:r>
            <w:r w:rsidR="0056027C" w:rsidRPr="0056027C">
              <w:rPr>
                <w:rFonts w:cs="GHEA Grapalat"/>
                <w:bCs/>
                <w:lang w:val="af-ZA"/>
              </w:rPr>
              <w:t xml:space="preserve"> </w:t>
            </w:r>
            <w:r w:rsidR="0056027C" w:rsidRPr="0056027C">
              <w:rPr>
                <w:rFonts w:cs="GHEA Grapalat"/>
                <w:bCs/>
                <w:lang w:val="ru-RU"/>
              </w:rPr>
              <w:t>անձանց</w:t>
            </w:r>
            <w:r w:rsidR="0056027C" w:rsidRPr="0056027C">
              <w:rPr>
                <w:rFonts w:cs="GHEA Grapalat"/>
                <w:bCs/>
                <w:lang w:val="af-ZA"/>
              </w:rPr>
              <w:t xml:space="preserve"> </w:t>
            </w:r>
            <w:r w:rsidR="0056027C" w:rsidRPr="0056027C">
              <w:rPr>
                <w:rFonts w:cs="GHEA Grapalat"/>
                <w:bCs/>
                <w:lang w:val="ru-RU"/>
              </w:rPr>
              <w:t>համար</w:t>
            </w:r>
            <w:r w:rsidR="0056027C" w:rsidRPr="0056027C">
              <w:rPr>
                <w:rFonts w:cs="GHEA Grapalat"/>
                <w:bCs/>
                <w:lang w:val="af-ZA"/>
              </w:rPr>
              <w:t xml:space="preserve"> </w:t>
            </w:r>
            <w:r w:rsidR="0056027C" w:rsidRPr="0056027C">
              <w:rPr>
                <w:rFonts w:cs="GHEA Grapalat"/>
                <w:bCs/>
                <w:lang w:val="ru-RU"/>
              </w:rPr>
              <w:t>պատասխանատվություն</w:t>
            </w:r>
            <w:r w:rsidR="0056027C" w:rsidRPr="0056027C">
              <w:rPr>
                <w:rFonts w:cs="GHEA Grapalat"/>
                <w:bCs/>
                <w:lang w:val="af-ZA"/>
              </w:rPr>
              <w:t xml:space="preserve"> </w:t>
            </w:r>
            <w:r w:rsidR="0056027C" w:rsidRPr="0056027C">
              <w:rPr>
                <w:rFonts w:cs="GHEA Grapalat"/>
                <w:bCs/>
                <w:lang w:val="ru-RU"/>
              </w:rPr>
              <w:t>է</w:t>
            </w:r>
            <w:r w:rsidR="0056027C" w:rsidRPr="0056027C">
              <w:rPr>
                <w:rFonts w:cs="GHEA Grapalat"/>
                <w:bCs/>
                <w:lang w:val="af-ZA"/>
              </w:rPr>
              <w:t xml:space="preserve"> </w:t>
            </w:r>
            <w:r w:rsidR="0056027C" w:rsidRPr="0056027C">
              <w:rPr>
                <w:rFonts w:cs="GHEA Grapalat"/>
                <w:bCs/>
                <w:lang w:val="ru-RU"/>
              </w:rPr>
              <w:t>նախատեսվում</w:t>
            </w:r>
            <w:r w:rsidR="0056027C" w:rsidRPr="0056027C">
              <w:rPr>
                <w:rFonts w:cs="GHEA Grapalat"/>
                <w:bCs/>
                <w:lang w:val="af-ZA"/>
              </w:rPr>
              <w:t xml:space="preserve"> «</w:t>
            </w:r>
            <w:r w:rsidR="0056027C" w:rsidRPr="0056027C">
              <w:rPr>
                <w:rFonts w:cs="GHEA Grapalat"/>
                <w:bCs/>
                <w:lang w:val="ru-RU"/>
              </w:rPr>
              <w:t>Վարչական</w:t>
            </w:r>
            <w:r w:rsidR="0056027C" w:rsidRPr="0056027C">
              <w:rPr>
                <w:rFonts w:cs="GHEA Grapalat"/>
                <w:bCs/>
                <w:lang w:val="af-ZA"/>
              </w:rPr>
              <w:t xml:space="preserve"> </w:t>
            </w:r>
            <w:r w:rsidR="0056027C" w:rsidRPr="0056027C">
              <w:rPr>
                <w:rFonts w:cs="GHEA Grapalat"/>
                <w:bCs/>
                <w:lang w:val="ru-RU"/>
              </w:rPr>
              <w:t>իրավախախտումների</w:t>
            </w:r>
            <w:r w:rsidR="0056027C" w:rsidRPr="0056027C">
              <w:rPr>
                <w:rFonts w:cs="GHEA Grapalat"/>
                <w:bCs/>
                <w:lang w:val="af-ZA"/>
              </w:rPr>
              <w:t xml:space="preserve"> </w:t>
            </w:r>
            <w:r w:rsidR="0056027C" w:rsidRPr="0056027C">
              <w:rPr>
                <w:rFonts w:cs="GHEA Grapalat"/>
                <w:bCs/>
                <w:lang w:val="ru-RU"/>
              </w:rPr>
              <w:t>վերաբերյալ</w:t>
            </w:r>
            <w:r w:rsidR="0056027C" w:rsidRPr="0056027C">
              <w:rPr>
                <w:rFonts w:cs="GHEA Grapalat"/>
                <w:bCs/>
                <w:lang w:val="af-ZA"/>
              </w:rPr>
              <w:t xml:space="preserve"> </w:t>
            </w:r>
            <w:r w:rsidR="0056027C" w:rsidRPr="0056027C">
              <w:rPr>
                <w:rFonts w:cs="GHEA Grapalat"/>
                <w:bCs/>
                <w:lang w:val="ru-RU"/>
              </w:rPr>
              <w:t>ՀՀ</w:t>
            </w:r>
            <w:r w:rsidR="0056027C" w:rsidRPr="0056027C">
              <w:rPr>
                <w:rFonts w:cs="GHEA Grapalat"/>
                <w:bCs/>
                <w:lang w:val="af-ZA"/>
              </w:rPr>
              <w:t xml:space="preserve"> </w:t>
            </w:r>
            <w:r w:rsidR="0056027C" w:rsidRPr="0056027C">
              <w:rPr>
                <w:rFonts w:cs="GHEA Grapalat"/>
                <w:bCs/>
                <w:lang w:val="ru-RU"/>
              </w:rPr>
              <w:t>օրենսգրքում</w:t>
            </w:r>
            <w:r w:rsidR="0056027C" w:rsidRPr="0056027C">
              <w:rPr>
                <w:rFonts w:cs="GHEA Grapalat"/>
                <w:bCs/>
                <w:lang w:val="af-ZA"/>
              </w:rPr>
              <w:t xml:space="preserve"> </w:t>
            </w:r>
            <w:r w:rsidR="0056027C" w:rsidRPr="0056027C">
              <w:rPr>
                <w:rFonts w:cs="GHEA Grapalat"/>
                <w:bCs/>
                <w:lang w:val="ru-RU"/>
              </w:rPr>
              <w:t>լրացումներ</w:t>
            </w:r>
            <w:r w:rsidR="0056027C" w:rsidRPr="0056027C">
              <w:rPr>
                <w:rFonts w:cs="GHEA Grapalat"/>
                <w:bCs/>
                <w:lang w:val="af-ZA"/>
              </w:rPr>
              <w:t xml:space="preserve"> </w:t>
            </w:r>
            <w:r w:rsidR="0056027C" w:rsidRPr="0056027C">
              <w:rPr>
                <w:rFonts w:cs="GHEA Grapalat"/>
                <w:bCs/>
                <w:lang w:val="ru-RU"/>
              </w:rPr>
              <w:t>կատարելու</w:t>
            </w:r>
            <w:r w:rsidR="0056027C" w:rsidRPr="0056027C">
              <w:rPr>
                <w:rFonts w:cs="GHEA Grapalat"/>
                <w:bCs/>
                <w:lang w:val="af-ZA"/>
              </w:rPr>
              <w:t xml:space="preserve"> </w:t>
            </w:r>
            <w:r w:rsidR="0056027C" w:rsidRPr="0056027C">
              <w:rPr>
                <w:rFonts w:cs="GHEA Grapalat"/>
                <w:bCs/>
                <w:lang w:val="ru-RU"/>
              </w:rPr>
              <w:t>մասին</w:t>
            </w:r>
            <w:r w:rsidR="0056027C" w:rsidRPr="0056027C">
              <w:rPr>
                <w:rFonts w:cs="GHEA Grapalat"/>
                <w:bCs/>
                <w:lang w:val="af-ZA"/>
              </w:rPr>
              <w:t xml:space="preserve">» </w:t>
            </w:r>
            <w:r w:rsidR="0056027C" w:rsidRPr="0056027C">
              <w:rPr>
                <w:rFonts w:cs="GHEA Grapalat"/>
                <w:bCs/>
                <w:lang w:val="ru-RU"/>
              </w:rPr>
              <w:t>օրենքի</w:t>
            </w:r>
            <w:r w:rsidR="0056027C" w:rsidRPr="0056027C">
              <w:rPr>
                <w:rFonts w:cs="GHEA Grapalat"/>
                <w:bCs/>
                <w:lang w:val="af-ZA"/>
              </w:rPr>
              <w:t xml:space="preserve"> </w:t>
            </w:r>
            <w:r w:rsidR="0056027C" w:rsidRPr="0056027C">
              <w:rPr>
                <w:rFonts w:cs="GHEA Grapalat"/>
                <w:bCs/>
                <w:lang w:val="ru-RU"/>
              </w:rPr>
              <w:t>նախագծով</w:t>
            </w:r>
            <w:r w:rsidR="0056027C" w:rsidRPr="0056027C">
              <w:rPr>
                <w:rFonts w:cs="GHEA Grapalat"/>
                <w:bCs/>
                <w:lang w:val="af-ZA"/>
              </w:rPr>
              <w:t xml:space="preserve">: </w:t>
            </w:r>
            <w:r w:rsidR="0056027C" w:rsidRPr="0056027C">
              <w:rPr>
                <w:rFonts w:cs="GHEA Grapalat"/>
                <w:bCs/>
                <w:lang w:val="ru-RU"/>
              </w:rPr>
              <w:t>Միևնույն</w:t>
            </w:r>
            <w:r w:rsidR="0056027C" w:rsidRPr="0056027C">
              <w:rPr>
                <w:rFonts w:cs="GHEA Grapalat"/>
                <w:bCs/>
                <w:lang w:val="af-ZA"/>
              </w:rPr>
              <w:t xml:space="preserve"> </w:t>
            </w:r>
            <w:r w:rsidR="0056027C" w:rsidRPr="0056027C">
              <w:rPr>
                <w:rFonts w:cs="GHEA Grapalat"/>
                <w:bCs/>
                <w:lang w:val="ru-RU"/>
              </w:rPr>
              <w:t>պահանջների</w:t>
            </w:r>
            <w:r w:rsidR="0056027C" w:rsidRPr="0056027C">
              <w:rPr>
                <w:rFonts w:cs="GHEA Grapalat"/>
                <w:bCs/>
                <w:lang w:val="af-ZA"/>
              </w:rPr>
              <w:t xml:space="preserve"> </w:t>
            </w:r>
            <w:r w:rsidR="0056027C" w:rsidRPr="0056027C">
              <w:rPr>
                <w:rFonts w:cs="GHEA Grapalat"/>
                <w:bCs/>
                <w:lang w:val="ru-RU"/>
              </w:rPr>
              <w:t>խախտման</w:t>
            </w:r>
            <w:r w:rsidR="0056027C" w:rsidRPr="0056027C">
              <w:rPr>
                <w:rFonts w:cs="GHEA Grapalat"/>
                <w:bCs/>
                <w:lang w:val="af-ZA"/>
              </w:rPr>
              <w:t xml:space="preserve"> </w:t>
            </w:r>
            <w:r w:rsidR="0056027C" w:rsidRPr="0056027C">
              <w:rPr>
                <w:rFonts w:cs="GHEA Grapalat"/>
                <w:bCs/>
                <w:lang w:val="ru-RU"/>
              </w:rPr>
              <w:t>համար</w:t>
            </w:r>
            <w:r w:rsidR="0056027C" w:rsidRPr="0056027C">
              <w:rPr>
                <w:rFonts w:cs="GHEA Grapalat"/>
                <w:bCs/>
                <w:lang w:val="af-ZA"/>
              </w:rPr>
              <w:t xml:space="preserve"> </w:t>
            </w:r>
            <w:r w:rsidR="0056027C" w:rsidRPr="0056027C">
              <w:rPr>
                <w:rFonts w:cs="GHEA Grapalat"/>
                <w:bCs/>
                <w:lang w:val="ru-RU"/>
              </w:rPr>
              <w:t>նշված</w:t>
            </w:r>
            <w:r w:rsidR="0056027C" w:rsidRPr="0056027C">
              <w:rPr>
                <w:rFonts w:cs="GHEA Grapalat"/>
                <w:bCs/>
                <w:lang w:val="af-ZA"/>
              </w:rPr>
              <w:t xml:space="preserve"> </w:t>
            </w:r>
            <w:r w:rsidR="0056027C" w:rsidRPr="0056027C">
              <w:rPr>
                <w:rFonts w:cs="GHEA Grapalat"/>
                <w:bCs/>
                <w:lang w:val="ru-RU"/>
              </w:rPr>
              <w:t>սուբյեկտների</w:t>
            </w:r>
            <w:r w:rsidR="0056027C" w:rsidRPr="0056027C">
              <w:rPr>
                <w:rFonts w:cs="GHEA Grapalat"/>
                <w:bCs/>
                <w:lang w:val="af-ZA"/>
              </w:rPr>
              <w:t xml:space="preserve"> </w:t>
            </w:r>
            <w:r w:rsidR="0056027C" w:rsidRPr="0056027C">
              <w:rPr>
                <w:rFonts w:cs="GHEA Grapalat"/>
                <w:bCs/>
                <w:lang w:val="ru-RU"/>
              </w:rPr>
              <w:t>պատասխանատվությունը</w:t>
            </w:r>
            <w:r w:rsidR="0056027C" w:rsidRPr="0056027C">
              <w:rPr>
                <w:rFonts w:cs="GHEA Grapalat"/>
                <w:bCs/>
                <w:lang w:val="af-ZA"/>
              </w:rPr>
              <w:t xml:space="preserve"> </w:t>
            </w:r>
            <w:r w:rsidR="0056027C" w:rsidRPr="0056027C">
              <w:rPr>
                <w:rFonts w:cs="GHEA Grapalat"/>
                <w:bCs/>
                <w:lang w:val="ru-RU"/>
              </w:rPr>
              <w:t>տարբեր</w:t>
            </w:r>
            <w:r w:rsidR="0056027C" w:rsidRPr="0056027C">
              <w:rPr>
                <w:rFonts w:cs="GHEA Grapalat"/>
                <w:bCs/>
                <w:lang w:val="af-ZA"/>
              </w:rPr>
              <w:t xml:space="preserve"> </w:t>
            </w:r>
            <w:r w:rsidR="0056027C" w:rsidRPr="0056027C">
              <w:rPr>
                <w:rFonts w:cs="GHEA Grapalat"/>
                <w:bCs/>
                <w:lang w:val="ru-RU"/>
              </w:rPr>
              <w:t>օրենքներով</w:t>
            </w:r>
            <w:r w:rsidR="0056027C" w:rsidRPr="0056027C">
              <w:rPr>
                <w:rFonts w:cs="GHEA Grapalat"/>
                <w:bCs/>
                <w:lang w:val="af-ZA"/>
              </w:rPr>
              <w:t xml:space="preserve"> </w:t>
            </w:r>
            <w:r w:rsidR="0056027C" w:rsidRPr="0056027C">
              <w:rPr>
                <w:rFonts w:cs="GHEA Grapalat"/>
                <w:bCs/>
                <w:lang w:val="ru-RU"/>
              </w:rPr>
              <w:t>նախատեսելու</w:t>
            </w:r>
            <w:r w:rsidR="0056027C" w:rsidRPr="0056027C">
              <w:rPr>
                <w:rFonts w:cs="GHEA Grapalat"/>
                <w:bCs/>
                <w:lang w:val="af-ZA"/>
              </w:rPr>
              <w:t xml:space="preserve"> </w:t>
            </w:r>
            <w:r w:rsidR="0056027C" w:rsidRPr="0056027C">
              <w:rPr>
                <w:rFonts w:cs="GHEA Grapalat"/>
                <w:bCs/>
                <w:lang w:val="ru-RU"/>
              </w:rPr>
              <w:t>անհրաժեշտությունն</w:t>
            </w:r>
            <w:r w:rsidR="0056027C" w:rsidRPr="0056027C">
              <w:rPr>
                <w:rFonts w:cs="GHEA Grapalat"/>
                <w:bCs/>
                <w:lang w:val="af-ZA"/>
              </w:rPr>
              <w:t xml:space="preserve"> </w:t>
            </w:r>
            <w:r w:rsidR="0056027C" w:rsidRPr="0056027C">
              <w:rPr>
                <w:rFonts w:cs="GHEA Grapalat"/>
                <w:bCs/>
                <w:lang w:val="ru-RU"/>
              </w:rPr>
              <w:t>ունի</w:t>
            </w:r>
            <w:r w:rsidR="0056027C" w:rsidRPr="0056027C">
              <w:rPr>
                <w:rFonts w:cs="GHEA Grapalat"/>
                <w:bCs/>
                <w:lang w:val="af-ZA"/>
              </w:rPr>
              <w:t xml:space="preserve"> </w:t>
            </w:r>
            <w:r w:rsidR="0056027C" w:rsidRPr="0056027C">
              <w:rPr>
                <w:rFonts w:cs="GHEA Grapalat"/>
                <w:bCs/>
                <w:lang w:val="ru-RU"/>
              </w:rPr>
              <w:t>պարզաբանման</w:t>
            </w:r>
            <w:r w:rsidR="0056027C" w:rsidRPr="0056027C">
              <w:rPr>
                <w:rFonts w:cs="GHEA Grapalat"/>
                <w:bCs/>
                <w:lang w:val="af-ZA"/>
              </w:rPr>
              <w:t xml:space="preserve"> </w:t>
            </w:r>
            <w:r w:rsidR="0056027C" w:rsidRPr="0056027C">
              <w:rPr>
                <w:rFonts w:cs="GHEA Grapalat"/>
                <w:bCs/>
                <w:lang w:val="ru-RU"/>
              </w:rPr>
              <w:t>կարիք</w:t>
            </w:r>
            <w:r w:rsidR="0056027C" w:rsidRPr="0056027C">
              <w:rPr>
                <w:rFonts w:cs="GHEA Grapalat"/>
                <w:bCs/>
                <w:lang w:val="af-ZA"/>
              </w:rPr>
              <w:t>:</w:t>
            </w:r>
            <w:r w:rsidR="006F783F">
              <w:rPr>
                <w:rFonts w:cs="GHEA Grapalat"/>
                <w:bCs/>
                <w:lang w:val="hy-AM"/>
              </w:rPr>
              <w:t xml:space="preserve"> </w:t>
            </w:r>
            <w:r w:rsidR="006F783F" w:rsidRPr="006F783F">
              <w:rPr>
                <w:rFonts w:cs="GHEA Grapalat"/>
                <w:bCs/>
                <w:lang w:val="ru-RU"/>
              </w:rPr>
              <w:t>Միևնույն</w:t>
            </w:r>
            <w:r w:rsidR="006F783F" w:rsidRPr="006F783F">
              <w:rPr>
                <w:rFonts w:cs="GHEA Grapalat"/>
                <w:bCs/>
                <w:lang w:val="af-ZA"/>
              </w:rPr>
              <w:t xml:space="preserve"> </w:t>
            </w:r>
            <w:r w:rsidR="006F783F" w:rsidRPr="006F783F">
              <w:rPr>
                <w:rFonts w:cs="GHEA Grapalat"/>
                <w:bCs/>
                <w:lang w:val="ru-RU"/>
              </w:rPr>
              <w:t>ժամանակ</w:t>
            </w:r>
            <w:r w:rsidR="006F783F" w:rsidRPr="006F783F">
              <w:rPr>
                <w:rFonts w:cs="GHEA Grapalat"/>
                <w:bCs/>
                <w:lang w:val="af-ZA"/>
              </w:rPr>
              <w:t xml:space="preserve"> </w:t>
            </w:r>
            <w:r w:rsidR="006F783F" w:rsidRPr="006F783F">
              <w:rPr>
                <w:rFonts w:cs="GHEA Grapalat"/>
                <w:bCs/>
                <w:lang w:val="ru-RU"/>
              </w:rPr>
              <w:t>հարկ</w:t>
            </w:r>
            <w:r w:rsidR="006F783F" w:rsidRPr="006F783F">
              <w:rPr>
                <w:rFonts w:cs="GHEA Grapalat"/>
                <w:bCs/>
                <w:lang w:val="af-ZA"/>
              </w:rPr>
              <w:t xml:space="preserve"> </w:t>
            </w:r>
            <w:r w:rsidR="006F783F" w:rsidRPr="006F783F">
              <w:rPr>
                <w:rFonts w:cs="GHEA Grapalat"/>
                <w:bCs/>
                <w:lang w:val="ru-RU"/>
              </w:rPr>
              <w:t>է</w:t>
            </w:r>
            <w:r w:rsidR="006F783F" w:rsidRPr="006F783F">
              <w:rPr>
                <w:rFonts w:cs="GHEA Grapalat"/>
                <w:bCs/>
                <w:lang w:val="af-ZA"/>
              </w:rPr>
              <w:t xml:space="preserve"> </w:t>
            </w:r>
            <w:r w:rsidR="006F783F" w:rsidRPr="006F783F">
              <w:rPr>
                <w:rFonts w:cs="GHEA Grapalat"/>
                <w:bCs/>
                <w:lang w:val="ru-RU"/>
              </w:rPr>
              <w:t>նշել</w:t>
            </w:r>
            <w:r w:rsidR="006F783F" w:rsidRPr="006F783F">
              <w:rPr>
                <w:rFonts w:cs="GHEA Grapalat"/>
                <w:bCs/>
                <w:lang w:val="af-ZA"/>
              </w:rPr>
              <w:t xml:space="preserve">, </w:t>
            </w:r>
            <w:r w:rsidR="006F783F" w:rsidRPr="006F783F">
              <w:rPr>
                <w:rFonts w:cs="GHEA Grapalat"/>
                <w:bCs/>
                <w:lang w:val="ru-RU"/>
              </w:rPr>
              <w:t>որ</w:t>
            </w:r>
            <w:r w:rsidR="006F783F" w:rsidRPr="006F783F">
              <w:rPr>
                <w:rFonts w:cs="GHEA Grapalat"/>
                <w:bCs/>
                <w:lang w:val="af-ZA"/>
              </w:rPr>
              <w:t xml:space="preserve"> </w:t>
            </w:r>
            <w:r w:rsidR="006F783F" w:rsidRPr="006F783F">
              <w:rPr>
                <w:rFonts w:cs="GHEA Grapalat"/>
                <w:bCs/>
                <w:lang w:val="ru-RU"/>
              </w:rPr>
              <w:t>ՀՀ</w:t>
            </w:r>
            <w:r w:rsidR="006F783F" w:rsidRPr="006F783F">
              <w:rPr>
                <w:rFonts w:cs="GHEA Grapalat"/>
                <w:bCs/>
                <w:lang w:val="af-ZA"/>
              </w:rPr>
              <w:t xml:space="preserve"> </w:t>
            </w:r>
            <w:r w:rsidR="006F783F" w:rsidRPr="006F783F">
              <w:rPr>
                <w:rFonts w:cs="GHEA Grapalat"/>
                <w:bCs/>
                <w:lang w:val="ru-RU"/>
              </w:rPr>
              <w:t>արդարադատության</w:t>
            </w:r>
            <w:r w:rsidR="006F783F" w:rsidRPr="006F783F">
              <w:rPr>
                <w:rFonts w:cs="GHEA Grapalat"/>
                <w:bCs/>
                <w:lang w:val="af-ZA"/>
              </w:rPr>
              <w:t xml:space="preserve"> </w:t>
            </w:r>
            <w:r w:rsidR="006F783F" w:rsidRPr="006F783F">
              <w:rPr>
                <w:rFonts w:cs="GHEA Grapalat"/>
                <w:bCs/>
                <w:lang w:val="ru-RU"/>
              </w:rPr>
              <w:t>նախարարության</w:t>
            </w:r>
            <w:r w:rsidR="006F783F" w:rsidRPr="006F783F">
              <w:rPr>
                <w:rFonts w:cs="GHEA Grapalat"/>
                <w:bCs/>
                <w:lang w:val="af-ZA"/>
              </w:rPr>
              <w:t xml:space="preserve"> </w:t>
            </w:r>
            <w:r w:rsidR="006F783F" w:rsidRPr="006F783F">
              <w:rPr>
                <w:rFonts w:cs="GHEA Grapalat"/>
                <w:bCs/>
                <w:lang w:val="ru-RU"/>
              </w:rPr>
              <w:t>կողմից</w:t>
            </w:r>
            <w:r w:rsidR="006F783F" w:rsidRPr="006F783F">
              <w:rPr>
                <w:rFonts w:cs="GHEA Grapalat"/>
                <w:bCs/>
                <w:lang w:val="af-ZA"/>
              </w:rPr>
              <w:t xml:space="preserve"> </w:t>
            </w:r>
            <w:r w:rsidR="006F783F" w:rsidRPr="006F783F">
              <w:rPr>
                <w:rFonts w:cs="GHEA Grapalat"/>
                <w:bCs/>
                <w:lang w:val="ru-RU"/>
              </w:rPr>
              <w:t>մշակված</w:t>
            </w:r>
            <w:r w:rsidR="006F783F" w:rsidRPr="006F783F">
              <w:rPr>
                <w:rFonts w:cs="GHEA Grapalat"/>
                <w:bCs/>
                <w:lang w:val="af-ZA"/>
              </w:rPr>
              <w:t xml:space="preserve"> </w:t>
            </w:r>
            <w:r w:rsidR="006F783F" w:rsidRPr="006F783F">
              <w:rPr>
                <w:rFonts w:cs="GHEA Grapalat"/>
                <w:bCs/>
                <w:lang w:val="ru-RU"/>
              </w:rPr>
              <w:t>Վարչական</w:t>
            </w:r>
            <w:r w:rsidR="006F783F" w:rsidRPr="006F783F">
              <w:rPr>
                <w:rFonts w:cs="GHEA Grapalat"/>
                <w:bCs/>
                <w:lang w:val="af-ZA"/>
              </w:rPr>
              <w:t xml:space="preserve"> </w:t>
            </w:r>
            <w:r w:rsidR="006F783F" w:rsidRPr="006F783F">
              <w:rPr>
                <w:rFonts w:cs="GHEA Grapalat"/>
                <w:bCs/>
                <w:lang w:val="ru-RU"/>
              </w:rPr>
              <w:t>իրավախախտումների</w:t>
            </w:r>
            <w:r w:rsidR="006F783F" w:rsidRPr="006F783F">
              <w:rPr>
                <w:rFonts w:cs="GHEA Grapalat"/>
                <w:bCs/>
                <w:lang w:val="af-ZA"/>
              </w:rPr>
              <w:t xml:space="preserve"> </w:t>
            </w:r>
            <w:r w:rsidR="006F783F" w:rsidRPr="006F783F">
              <w:rPr>
                <w:rFonts w:cs="GHEA Grapalat"/>
                <w:bCs/>
                <w:lang w:val="ru-RU"/>
              </w:rPr>
              <w:t>վերաբերյալ</w:t>
            </w:r>
            <w:r w:rsidR="006F783F" w:rsidRPr="006F783F">
              <w:rPr>
                <w:rFonts w:cs="GHEA Grapalat"/>
                <w:bCs/>
                <w:lang w:val="af-ZA"/>
              </w:rPr>
              <w:t xml:space="preserve"> </w:t>
            </w:r>
            <w:r w:rsidR="006F783F" w:rsidRPr="006F783F">
              <w:rPr>
                <w:rFonts w:cs="GHEA Grapalat"/>
                <w:bCs/>
                <w:lang w:val="ru-RU"/>
              </w:rPr>
              <w:t>նոր</w:t>
            </w:r>
            <w:r w:rsidR="006F783F" w:rsidRPr="006F783F">
              <w:rPr>
                <w:rFonts w:cs="GHEA Grapalat"/>
                <w:bCs/>
                <w:lang w:val="af-ZA"/>
              </w:rPr>
              <w:t xml:space="preserve"> </w:t>
            </w:r>
            <w:r w:rsidR="006F783F" w:rsidRPr="006F783F">
              <w:rPr>
                <w:rFonts w:cs="GHEA Grapalat"/>
                <w:bCs/>
                <w:lang w:val="ru-RU"/>
              </w:rPr>
              <w:t>օրենսգրքի</w:t>
            </w:r>
            <w:r w:rsidR="006F783F" w:rsidRPr="006F783F">
              <w:rPr>
                <w:rFonts w:cs="GHEA Grapalat"/>
                <w:bCs/>
                <w:lang w:val="af-ZA"/>
              </w:rPr>
              <w:t xml:space="preserve"> </w:t>
            </w:r>
            <w:r w:rsidR="006F783F" w:rsidRPr="006F783F">
              <w:rPr>
                <w:rFonts w:cs="GHEA Grapalat"/>
                <w:bCs/>
                <w:lang w:val="ru-RU"/>
              </w:rPr>
              <w:t>նախագծի</w:t>
            </w:r>
            <w:r w:rsidR="006F783F" w:rsidRPr="006F783F">
              <w:rPr>
                <w:rFonts w:cs="GHEA Grapalat"/>
                <w:bCs/>
                <w:lang w:val="af-ZA"/>
              </w:rPr>
              <w:t xml:space="preserve"> </w:t>
            </w:r>
            <w:r w:rsidR="006F783F" w:rsidRPr="006F783F">
              <w:rPr>
                <w:rFonts w:cs="GHEA Grapalat"/>
                <w:bCs/>
                <w:lang w:val="ru-RU"/>
              </w:rPr>
              <w:t>հիմքում</w:t>
            </w:r>
            <w:r w:rsidR="006F783F" w:rsidRPr="006F783F">
              <w:rPr>
                <w:rFonts w:cs="GHEA Grapalat"/>
                <w:bCs/>
                <w:lang w:val="af-ZA"/>
              </w:rPr>
              <w:t xml:space="preserve"> </w:t>
            </w:r>
            <w:r w:rsidR="006F783F" w:rsidRPr="006F783F">
              <w:rPr>
                <w:rFonts w:cs="GHEA Grapalat"/>
                <w:bCs/>
                <w:lang w:val="ru-RU"/>
              </w:rPr>
              <w:t>դրված</w:t>
            </w:r>
            <w:r w:rsidR="006F783F" w:rsidRPr="006F783F">
              <w:rPr>
                <w:rFonts w:cs="GHEA Grapalat"/>
                <w:bCs/>
                <w:lang w:val="af-ZA"/>
              </w:rPr>
              <w:t xml:space="preserve"> </w:t>
            </w:r>
            <w:r w:rsidR="006F783F" w:rsidRPr="006F783F">
              <w:rPr>
                <w:rFonts w:cs="GHEA Grapalat"/>
                <w:bCs/>
                <w:lang w:val="ru-RU"/>
              </w:rPr>
              <w:t>է</w:t>
            </w:r>
            <w:r w:rsidR="006F783F" w:rsidRPr="006F783F">
              <w:rPr>
                <w:rFonts w:cs="GHEA Grapalat"/>
                <w:bCs/>
                <w:lang w:val="af-ZA"/>
              </w:rPr>
              <w:t xml:space="preserve"> </w:t>
            </w:r>
            <w:r w:rsidR="006F783F" w:rsidRPr="006F783F">
              <w:rPr>
                <w:rFonts w:cs="GHEA Grapalat"/>
                <w:bCs/>
                <w:lang w:val="ru-RU"/>
              </w:rPr>
              <w:t>այն</w:t>
            </w:r>
            <w:r w:rsidR="006F783F" w:rsidRPr="006F783F">
              <w:rPr>
                <w:rFonts w:cs="GHEA Grapalat"/>
                <w:bCs/>
                <w:lang w:val="af-ZA"/>
              </w:rPr>
              <w:t xml:space="preserve"> </w:t>
            </w:r>
            <w:r w:rsidR="006F783F" w:rsidRPr="006F783F">
              <w:rPr>
                <w:rFonts w:cs="GHEA Grapalat"/>
                <w:bCs/>
                <w:lang w:val="ru-RU"/>
              </w:rPr>
              <w:t>սկզբունքը</w:t>
            </w:r>
            <w:r w:rsidR="006F783F" w:rsidRPr="006F783F">
              <w:rPr>
                <w:rFonts w:cs="GHEA Grapalat"/>
                <w:bCs/>
                <w:lang w:val="af-ZA"/>
              </w:rPr>
              <w:t xml:space="preserve">, </w:t>
            </w:r>
            <w:r w:rsidR="006F783F" w:rsidRPr="006F783F">
              <w:rPr>
                <w:rFonts w:cs="GHEA Grapalat"/>
                <w:bCs/>
                <w:lang w:val="ru-RU"/>
              </w:rPr>
              <w:t>որ</w:t>
            </w:r>
            <w:r w:rsidR="006F783F" w:rsidRPr="006F783F">
              <w:rPr>
                <w:rFonts w:cs="GHEA Grapalat"/>
                <w:bCs/>
                <w:lang w:val="af-ZA"/>
              </w:rPr>
              <w:t xml:space="preserve"> </w:t>
            </w:r>
            <w:r w:rsidR="006F783F" w:rsidRPr="006F783F">
              <w:rPr>
                <w:rFonts w:cs="GHEA Grapalat"/>
                <w:bCs/>
                <w:lang w:val="ru-RU"/>
              </w:rPr>
              <w:t>բոլոր</w:t>
            </w:r>
            <w:r w:rsidR="006F783F" w:rsidRPr="006F783F">
              <w:rPr>
                <w:rFonts w:cs="GHEA Grapalat"/>
                <w:bCs/>
                <w:lang w:val="af-ZA"/>
              </w:rPr>
              <w:t xml:space="preserve"> </w:t>
            </w:r>
            <w:r w:rsidR="006F783F" w:rsidRPr="006F783F">
              <w:rPr>
                <w:rFonts w:cs="GHEA Grapalat"/>
                <w:bCs/>
                <w:lang w:val="ru-RU"/>
              </w:rPr>
              <w:t>վարչական</w:t>
            </w:r>
            <w:r w:rsidR="006F783F" w:rsidRPr="006F783F">
              <w:rPr>
                <w:rFonts w:cs="GHEA Grapalat"/>
                <w:bCs/>
                <w:lang w:val="af-ZA"/>
              </w:rPr>
              <w:t xml:space="preserve"> </w:t>
            </w:r>
            <w:r w:rsidR="006F783F" w:rsidRPr="006F783F">
              <w:rPr>
                <w:rFonts w:cs="GHEA Grapalat"/>
                <w:bCs/>
                <w:lang w:val="ru-RU"/>
              </w:rPr>
              <w:t>իրավախախտումների</w:t>
            </w:r>
            <w:r w:rsidR="006F783F" w:rsidRPr="006F783F">
              <w:rPr>
                <w:rFonts w:cs="GHEA Grapalat"/>
                <w:bCs/>
                <w:lang w:val="af-ZA"/>
              </w:rPr>
              <w:t xml:space="preserve"> </w:t>
            </w:r>
            <w:r w:rsidR="006F783F" w:rsidRPr="006F783F">
              <w:rPr>
                <w:rFonts w:cs="GHEA Grapalat"/>
                <w:bCs/>
                <w:lang w:val="ru-RU"/>
              </w:rPr>
              <w:t>համար</w:t>
            </w:r>
            <w:r w:rsidR="006F783F" w:rsidRPr="006F783F">
              <w:rPr>
                <w:rFonts w:cs="GHEA Grapalat"/>
                <w:bCs/>
                <w:lang w:val="af-ZA"/>
              </w:rPr>
              <w:t xml:space="preserve"> </w:t>
            </w:r>
            <w:r w:rsidR="006F783F" w:rsidRPr="006F783F">
              <w:rPr>
                <w:rFonts w:cs="GHEA Grapalat"/>
                <w:bCs/>
                <w:lang w:val="ru-RU"/>
              </w:rPr>
              <w:t>պատասխանատվություն</w:t>
            </w:r>
            <w:r w:rsidR="006F783F" w:rsidRPr="006F783F">
              <w:rPr>
                <w:rFonts w:cs="GHEA Grapalat"/>
                <w:bCs/>
                <w:lang w:val="af-ZA"/>
              </w:rPr>
              <w:t xml:space="preserve"> </w:t>
            </w:r>
            <w:r w:rsidR="006F783F" w:rsidRPr="006F783F">
              <w:rPr>
                <w:rFonts w:cs="GHEA Grapalat"/>
                <w:bCs/>
                <w:lang w:val="ru-RU"/>
              </w:rPr>
              <w:t>նախատեսող</w:t>
            </w:r>
            <w:r w:rsidR="006F783F" w:rsidRPr="006F783F">
              <w:rPr>
                <w:rFonts w:cs="GHEA Grapalat"/>
                <w:bCs/>
                <w:lang w:val="af-ZA"/>
              </w:rPr>
              <w:t xml:space="preserve"> </w:t>
            </w:r>
            <w:r w:rsidR="006F783F" w:rsidRPr="006F783F">
              <w:rPr>
                <w:rFonts w:cs="GHEA Grapalat"/>
                <w:bCs/>
                <w:lang w:val="ru-RU"/>
              </w:rPr>
              <w:t>նորմերը</w:t>
            </w:r>
            <w:r w:rsidR="006F783F" w:rsidRPr="006F783F">
              <w:rPr>
                <w:rFonts w:cs="GHEA Grapalat"/>
                <w:bCs/>
                <w:lang w:val="af-ZA"/>
              </w:rPr>
              <w:t xml:space="preserve"> </w:t>
            </w:r>
            <w:r w:rsidR="006F783F" w:rsidRPr="006F783F">
              <w:rPr>
                <w:rFonts w:cs="GHEA Grapalat"/>
                <w:bCs/>
                <w:lang w:val="ru-RU"/>
              </w:rPr>
              <w:t>պետք</w:t>
            </w:r>
            <w:r w:rsidR="006F783F" w:rsidRPr="006F783F">
              <w:rPr>
                <w:rFonts w:cs="GHEA Grapalat"/>
                <w:bCs/>
                <w:lang w:val="af-ZA"/>
              </w:rPr>
              <w:t xml:space="preserve"> </w:t>
            </w:r>
            <w:r w:rsidR="006F783F" w:rsidRPr="006F783F">
              <w:rPr>
                <w:rFonts w:cs="GHEA Grapalat"/>
                <w:bCs/>
                <w:lang w:val="ru-RU"/>
              </w:rPr>
              <w:t>է</w:t>
            </w:r>
            <w:r w:rsidR="006F783F" w:rsidRPr="006F783F">
              <w:rPr>
                <w:rFonts w:cs="GHEA Grapalat"/>
                <w:bCs/>
                <w:lang w:val="af-ZA"/>
              </w:rPr>
              <w:t xml:space="preserve"> </w:t>
            </w:r>
            <w:r w:rsidR="006F783F" w:rsidRPr="006F783F">
              <w:rPr>
                <w:rFonts w:cs="GHEA Grapalat"/>
                <w:bCs/>
                <w:lang w:val="ru-RU"/>
              </w:rPr>
              <w:t>սահմանվեն</w:t>
            </w:r>
            <w:r w:rsidR="006F783F" w:rsidRPr="006F783F">
              <w:rPr>
                <w:rFonts w:cs="GHEA Grapalat"/>
                <w:bCs/>
                <w:lang w:val="af-ZA"/>
              </w:rPr>
              <w:t xml:space="preserve"> </w:t>
            </w:r>
            <w:r w:rsidR="006F783F" w:rsidRPr="006F783F">
              <w:rPr>
                <w:rFonts w:cs="GHEA Grapalat"/>
                <w:bCs/>
                <w:lang w:val="ru-RU"/>
              </w:rPr>
              <w:t>Վարչական</w:t>
            </w:r>
            <w:r w:rsidR="006F783F" w:rsidRPr="006F783F">
              <w:rPr>
                <w:rFonts w:cs="GHEA Grapalat"/>
                <w:bCs/>
                <w:lang w:val="af-ZA"/>
              </w:rPr>
              <w:t xml:space="preserve"> </w:t>
            </w:r>
            <w:r w:rsidR="006F783F" w:rsidRPr="006F783F">
              <w:rPr>
                <w:rFonts w:cs="GHEA Grapalat"/>
                <w:bCs/>
                <w:lang w:val="ru-RU"/>
              </w:rPr>
              <w:t>իրավախախտումների</w:t>
            </w:r>
            <w:r w:rsidR="006F783F" w:rsidRPr="006F783F">
              <w:rPr>
                <w:rFonts w:cs="GHEA Grapalat"/>
                <w:bCs/>
                <w:lang w:val="af-ZA"/>
              </w:rPr>
              <w:t xml:space="preserve"> </w:t>
            </w:r>
            <w:r w:rsidR="006F783F" w:rsidRPr="006F783F">
              <w:rPr>
                <w:rFonts w:cs="GHEA Grapalat"/>
                <w:bCs/>
                <w:lang w:val="ru-RU"/>
              </w:rPr>
              <w:t>վերաբերյալ</w:t>
            </w:r>
            <w:r w:rsidR="006F783F" w:rsidRPr="006F783F">
              <w:rPr>
                <w:rFonts w:cs="GHEA Grapalat"/>
                <w:bCs/>
                <w:lang w:val="af-ZA"/>
              </w:rPr>
              <w:t xml:space="preserve"> </w:t>
            </w:r>
            <w:r w:rsidR="006F783F" w:rsidRPr="006F783F">
              <w:rPr>
                <w:rFonts w:cs="GHEA Grapalat"/>
                <w:bCs/>
                <w:lang w:val="ru-RU"/>
              </w:rPr>
              <w:t>օրենսգրքով՝</w:t>
            </w:r>
            <w:r w:rsidR="006F783F" w:rsidRPr="006F783F">
              <w:rPr>
                <w:rFonts w:cs="GHEA Grapalat"/>
                <w:bCs/>
                <w:lang w:val="af-ZA"/>
              </w:rPr>
              <w:t xml:space="preserve"> </w:t>
            </w:r>
            <w:r w:rsidR="006F783F" w:rsidRPr="006F783F">
              <w:rPr>
                <w:rFonts w:cs="GHEA Grapalat"/>
                <w:bCs/>
                <w:lang w:val="ru-RU"/>
              </w:rPr>
              <w:t>որպես</w:t>
            </w:r>
            <w:r w:rsidR="006F783F" w:rsidRPr="006F783F">
              <w:rPr>
                <w:rFonts w:cs="GHEA Grapalat"/>
                <w:bCs/>
                <w:lang w:val="af-ZA"/>
              </w:rPr>
              <w:t xml:space="preserve"> </w:t>
            </w:r>
            <w:r w:rsidR="006F783F" w:rsidRPr="006F783F">
              <w:rPr>
                <w:rFonts w:cs="GHEA Grapalat"/>
                <w:bCs/>
                <w:lang w:val="ru-RU"/>
              </w:rPr>
              <w:t>վարչական</w:t>
            </w:r>
            <w:r w:rsidR="006F783F" w:rsidRPr="006F783F">
              <w:rPr>
                <w:rFonts w:cs="GHEA Grapalat"/>
                <w:bCs/>
                <w:lang w:val="af-ZA"/>
              </w:rPr>
              <w:t xml:space="preserve"> </w:t>
            </w:r>
            <w:r w:rsidR="006F783F" w:rsidRPr="006F783F">
              <w:rPr>
                <w:rFonts w:cs="GHEA Grapalat"/>
                <w:bCs/>
                <w:lang w:val="ru-RU"/>
              </w:rPr>
              <w:t>իրավախախտումների</w:t>
            </w:r>
            <w:r w:rsidR="006F783F" w:rsidRPr="006F783F">
              <w:rPr>
                <w:rFonts w:cs="GHEA Grapalat"/>
                <w:bCs/>
                <w:lang w:val="af-ZA"/>
              </w:rPr>
              <w:t xml:space="preserve"> </w:t>
            </w:r>
            <w:r w:rsidR="006F783F" w:rsidRPr="006F783F">
              <w:rPr>
                <w:rFonts w:cs="GHEA Grapalat"/>
                <w:bCs/>
                <w:lang w:val="ru-RU"/>
              </w:rPr>
              <w:t>համար</w:t>
            </w:r>
            <w:r w:rsidR="006F783F" w:rsidRPr="006F783F">
              <w:rPr>
                <w:rFonts w:cs="GHEA Grapalat"/>
                <w:bCs/>
                <w:lang w:val="af-ZA"/>
              </w:rPr>
              <w:t xml:space="preserve"> </w:t>
            </w:r>
            <w:r w:rsidR="006F783F" w:rsidRPr="006F783F">
              <w:rPr>
                <w:rFonts w:cs="Tahoma"/>
                <w:lang w:val="ru-RU"/>
              </w:rPr>
              <w:t>պատասխանատվության</w:t>
            </w:r>
            <w:r w:rsidR="006F783F" w:rsidRPr="006F783F">
              <w:rPr>
                <w:rFonts w:cs="Tahoma"/>
                <w:lang w:val="af-ZA"/>
              </w:rPr>
              <w:t xml:space="preserve"> </w:t>
            </w:r>
            <w:r w:rsidR="006F783F" w:rsidRPr="006F783F">
              <w:rPr>
                <w:rFonts w:cs="Tahoma"/>
                <w:lang w:val="ru-RU"/>
              </w:rPr>
              <w:t>հետ</w:t>
            </w:r>
            <w:r w:rsidR="006F783F" w:rsidRPr="006F783F">
              <w:rPr>
                <w:rFonts w:cs="Tahoma"/>
                <w:lang w:val="af-ZA"/>
              </w:rPr>
              <w:t xml:space="preserve"> կապված </w:t>
            </w:r>
            <w:r w:rsidR="006F783F" w:rsidRPr="006F783F">
              <w:rPr>
                <w:lang w:val="af-ZA"/>
              </w:rPr>
              <w:t xml:space="preserve"> </w:t>
            </w:r>
            <w:r w:rsidR="006F783F" w:rsidRPr="006F783F">
              <w:rPr>
                <w:rFonts w:cs="Tahoma"/>
                <w:lang w:val="hy-AM"/>
              </w:rPr>
              <w:t>իրավահարաբերություններ</w:t>
            </w:r>
            <w:r w:rsidR="006F783F" w:rsidRPr="006F783F">
              <w:rPr>
                <w:rFonts w:cs="Tahoma"/>
                <w:lang w:val="ru-RU"/>
              </w:rPr>
              <w:t>ը</w:t>
            </w:r>
            <w:r w:rsidR="006F783F" w:rsidRPr="006F783F">
              <w:rPr>
                <w:rFonts w:cs="Tahoma"/>
                <w:lang w:val="af-ZA"/>
              </w:rPr>
              <w:t xml:space="preserve"> </w:t>
            </w:r>
            <w:r w:rsidR="006F783F" w:rsidRPr="006F783F">
              <w:rPr>
                <w:rFonts w:cs="Tahoma"/>
                <w:lang w:val="ru-RU"/>
              </w:rPr>
              <w:t>կանոնակարգող</w:t>
            </w:r>
            <w:r w:rsidR="006F783F" w:rsidRPr="006F783F">
              <w:rPr>
                <w:lang w:val="af-ZA"/>
              </w:rPr>
              <w:t xml:space="preserve"> </w:t>
            </w:r>
            <w:r w:rsidR="006F783F" w:rsidRPr="006F783F">
              <w:rPr>
                <w:rFonts w:cs="Tahoma"/>
                <w:lang w:val="ru-RU"/>
              </w:rPr>
              <w:t>հիմնական</w:t>
            </w:r>
            <w:r w:rsidR="006F783F" w:rsidRPr="006F783F">
              <w:rPr>
                <w:lang w:val="af-ZA"/>
              </w:rPr>
              <w:t xml:space="preserve"> </w:t>
            </w:r>
            <w:r w:rsidR="006F783F" w:rsidRPr="006F783F">
              <w:rPr>
                <w:rFonts w:cs="Tahoma"/>
                <w:lang w:val="ru-RU"/>
              </w:rPr>
              <w:t>իրավական</w:t>
            </w:r>
            <w:r w:rsidR="006F783F" w:rsidRPr="006F783F">
              <w:rPr>
                <w:rFonts w:cs="Tahoma"/>
                <w:lang w:val="af-ZA"/>
              </w:rPr>
              <w:t xml:space="preserve"> </w:t>
            </w:r>
            <w:r w:rsidR="006F783F" w:rsidRPr="006F783F">
              <w:rPr>
                <w:rFonts w:cs="Tahoma"/>
                <w:lang w:val="ru-RU"/>
              </w:rPr>
              <w:t>ակտ</w:t>
            </w:r>
            <w:r w:rsidR="006F783F" w:rsidRPr="006F783F">
              <w:rPr>
                <w:rFonts w:cs="Tahoma"/>
                <w:lang w:val="af-ZA"/>
              </w:rPr>
              <w:t xml:space="preserve">: </w:t>
            </w:r>
            <w:r w:rsidR="006F783F" w:rsidRPr="006F783F">
              <w:rPr>
                <w:rFonts w:cs="Tahoma"/>
                <w:lang w:val="ru-RU"/>
              </w:rPr>
              <w:t>Ուստի</w:t>
            </w:r>
            <w:r w:rsidR="006F783F" w:rsidRPr="006F783F">
              <w:rPr>
                <w:rFonts w:cs="Tahoma"/>
                <w:lang w:val="af-ZA"/>
              </w:rPr>
              <w:t xml:space="preserve">, </w:t>
            </w:r>
            <w:r w:rsidR="006F783F" w:rsidRPr="006F783F">
              <w:rPr>
                <w:rFonts w:cs="Tahoma"/>
                <w:lang w:val="ru-RU"/>
              </w:rPr>
              <w:t>նկատի</w:t>
            </w:r>
            <w:r w:rsidR="006F783F" w:rsidRPr="006F783F">
              <w:rPr>
                <w:rFonts w:cs="Tahoma"/>
                <w:lang w:val="af-ZA"/>
              </w:rPr>
              <w:t xml:space="preserve"> </w:t>
            </w:r>
            <w:r w:rsidR="006F783F" w:rsidRPr="006F783F">
              <w:rPr>
                <w:rFonts w:cs="Tahoma"/>
                <w:lang w:val="ru-RU"/>
              </w:rPr>
              <w:t>ունենալով</w:t>
            </w:r>
            <w:r w:rsidR="006F783F" w:rsidRPr="006F783F">
              <w:rPr>
                <w:rFonts w:cs="Tahoma"/>
                <w:lang w:val="af-ZA"/>
              </w:rPr>
              <w:t xml:space="preserve"> </w:t>
            </w:r>
            <w:r w:rsidR="006F783F" w:rsidRPr="006F783F">
              <w:rPr>
                <w:rFonts w:cs="Tahoma"/>
                <w:lang w:val="ru-RU"/>
              </w:rPr>
              <w:t>նշված</w:t>
            </w:r>
            <w:r w:rsidR="006F783F" w:rsidRPr="006F783F">
              <w:rPr>
                <w:rFonts w:cs="Tahoma"/>
                <w:lang w:val="af-ZA"/>
              </w:rPr>
              <w:t xml:space="preserve"> </w:t>
            </w:r>
            <w:r w:rsidR="006F783F" w:rsidRPr="006F783F">
              <w:rPr>
                <w:rFonts w:cs="Tahoma"/>
                <w:lang w:val="ru-RU"/>
              </w:rPr>
              <w:lastRenderedPageBreak/>
              <w:t>մոտեցումը</w:t>
            </w:r>
            <w:r w:rsidR="006F783F" w:rsidRPr="006F783F">
              <w:rPr>
                <w:rFonts w:cs="Tahoma"/>
                <w:lang w:val="af-ZA"/>
              </w:rPr>
              <w:t xml:space="preserve">, </w:t>
            </w:r>
            <w:r w:rsidR="006F783F" w:rsidRPr="006F783F">
              <w:rPr>
                <w:rFonts w:cs="Tahoma"/>
                <w:lang w:val="ru-RU"/>
              </w:rPr>
              <w:t>գտնում</w:t>
            </w:r>
            <w:r w:rsidR="006F783F" w:rsidRPr="006F783F">
              <w:rPr>
                <w:rFonts w:cs="Tahoma"/>
                <w:lang w:val="af-ZA"/>
              </w:rPr>
              <w:t xml:space="preserve"> </w:t>
            </w:r>
            <w:r w:rsidR="006F783F" w:rsidRPr="006F783F">
              <w:rPr>
                <w:rFonts w:cs="Tahoma"/>
                <w:lang w:val="ru-RU"/>
              </w:rPr>
              <w:t>ենք</w:t>
            </w:r>
            <w:r w:rsidR="006F783F" w:rsidRPr="006F783F">
              <w:rPr>
                <w:rFonts w:cs="Tahoma"/>
                <w:lang w:val="af-ZA"/>
              </w:rPr>
              <w:t xml:space="preserve">, </w:t>
            </w:r>
            <w:r w:rsidR="006F783F" w:rsidRPr="006F783F">
              <w:rPr>
                <w:rFonts w:cs="Tahoma"/>
                <w:lang w:val="ru-RU"/>
              </w:rPr>
              <w:t>որ</w:t>
            </w:r>
            <w:r w:rsidR="006F783F" w:rsidRPr="006F783F">
              <w:rPr>
                <w:rFonts w:cs="Tahoma"/>
                <w:lang w:val="af-ZA"/>
              </w:rPr>
              <w:t xml:space="preserve"> </w:t>
            </w:r>
            <w:r w:rsidR="006F783F" w:rsidRPr="006F783F">
              <w:rPr>
                <w:rFonts w:cs="Tahoma"/>
                <w:lang w:val="ru-RU"/>
              </w:rPr>
              <w:t>սույն</w:t>
            </w:r>
            <w:r w:rsidR="006F783F" w:rsidRPr="006F783F">
              <w:rPr>
                <w:rFonts w:cs="Tahoma"/>
                <w:lang w:val="af-ZA"/>
              </w:rPr>
              <w:t xml:space="preserve"> </w:t>
            </w:r>
            <w:r w:rsidR="006F783F" w:rsidRPr="006F783F">
              <w:rPr>
                <w:rFonts w:cs="Tahoma"/>
                <w:lang w:val="ru-RU"/>
              </w:rPr>
              <w:t>Նախագծի</w:t>
            </w:r>
            <w:r w:rsidR="006F783F" w:rsidRPr="006F783F">
              <w:rPr>
                <w:rFonts w:cs="Tahoma"/>
                <w:lang w:val="af-ZA"/>
              </w:rPr>
              <w:t xml:space="preserve"> </w:t>
            </w:r>
            <w:r w:rsidR="006F783F" w:rsidRPr="006F783F">
              <w:rPr>
                <w:rFonts w:cs="Tahoma"/>
                <w:lang w:val="ru-RU"/>
              </w:rPr>
              <w:t>և</w:t>
            </w:r>
            <w:r w:rsidR="006F783F" w:rsidRPr="006F783F">
              <w:rPr>
                <w:rFonts w:cs="Tahoma"/>
                <w:lang w:val="af-ZA"/>
              </w:rPr>
              <w:t xml:space="preserve"> </w:t>
            </w:r>
            <w:r w:rsidR="006F783F" w:rsidRPr="006F783F">
              <w:rPr>
                <w:rFonts w:cs="Tahoma"/>
                <w:lang w:val="ru-RU"/>
              </w:rPr>
              <w:t>դրա</w:t>
            </w:r>
            <w:r w:rsidR="006F783F" w:rsidRPr="006F783F">
              <w:rPr>
                <w:rFonts w:cs="Tahoma"/>
                <w:lang w:val="af-ZA"/>
              </w:rPr>
              <w:t xml:space="preserve"> </w:t>
            </w:r>
            <w:r w:rsidR="006F783F" w:rsidRPr="006F783F">
              <w:rPr>
                <w:rFonts w:cs="Tahoma"/>
                <w:lang w:val="ru-RU"/>
              </w:rPr>
              <w:t>հիման</w:t>
            </w:r>
            <w:r w:rsidR="006F783F" w:rsidRPr="006F783F">
              <w:rPr>
                <w:rFonts w:cs="Tahoma"/>
                <w:lang w:val="af-ZA"/>
              </w:rPr>
              <w:t xml:space="preserve"> </w:t>
            </w:r>
            <w:r w:rsidR="006F783F" w:rsidRPr="006F783F">
              <w:rPr>
                <w:rFonts w:cs="Tahoma"/>
                <w:lang w:val="ru-RU"/>
              </w:rPr>
              <w:t>վրա</w:t>
            </w:r>
            <w:r w:rsidR="006F783F" w:rsidRPr="006F783F">
              <w:rPr>
                <w:rFonts w:cs="Tahoma"/>
                <w:lang w:val="af-ZA"/>
              </w:rPr>
              <w:t xml:space="preserve"> </w:t>
            </w:r>
            <w:r w:rsidR="006F783F" w:rsidRPr="006F783F">
              <w:rPr>
                <w:rFonts w:cs="Tahoma"/>
                <w:lang w:val="ru-RU"/>
              </w:rPr>
              <w:t>ընդունված</w:t>
            </w:r>
            <w:r w:rsidR="006F783F" w:rsidRPr="006F783F">
              <w:rPr>
                <w:rFonts w:cs="Tahoma"/>
                <w:lang w:val="af-ZA"/>
              </w:rPr>
              <w:t xml:space="preserve"> </w:t>
            </w:r>
            <w:r w:rsidR="006F783F" w:rsidRPr="006F783F">
              <w:rPr>
                <w:rFonts w:cs="Tahoma"/>
                <w:lang w:val="ru-RU"/>
              </w:rPr>
              <w:t>նորմատիվ</w:t>
            </w:r>
            <w:r w:rsidR="006F783F" w:rsidRPr="006F783F">
              <w:rPr>
                <w:rFonts w:cs="Tahoma"/>
                <w:lang w:val="af-ZA"/>
              </w:rPr>
              <w:t xml:space="preserve"> </w:t>
            </w:r>
            <w:r w:rsidR="006F783F" w:rsidRPr="006F783F">
              <w:rPr>
                <w:rFonts w:cs="Tahoma"/>
                <w:lang w:val="ru-RU"/>
              </w:rPr>
              <w:t>իրավական</w:t>
            </w:r>
            <w:r w:rsidR="006F783F" w:rsidRPr="006F783F">
              <w:rPr>
                <w:rFonts w:cs="Tahoma"/>
                <w:lang w:val="af-ZA"/>
              </w:rPr>
              <w:t xml:space="preserve"> </w:t>
            </w:r>
            <w:r w:rsidR="006F783F" w:rsidRPr="006F783F">
              <w:rPr>
                <w:rFonts w:cs="Tahoma"/>
                <w:lang w:val="ru-RU"/>
              </w:rPr>
              <w:t>ակտերի</w:t>
            </w:r>
            <w:r w:rsidR="006F783F" w:rsidRPr="006F783F">
              <w:rPr>
                <w:rFonts w:cs="Tahoma"/>
                <w:lang w:val="af-ZA"/>
              </w:rPr>
              <w:t xml:space="preserve"> </w:t>
            </w:r>
            <w:r w:rsidR="006F783F" w:rsidRPr="006F783F">
              <w:rPr>
                <w:rFonts w:cs="Tahoma"/>
                <w:lang w:val="ru-RU"/>
              </w:rPr>
              <w:t>խախտման</w:t>
            </w:r>
            <w:r w:rsidR="006F783F" w:rsidRPr="006F783F">
              <w:rPr>
                <w:rFonts w:cs="Tahoma"/>
                <w:lang w:val="af-ZA"/>
              </w:rPr>
              <w:t xml:space="preserve"> </w:t>
            </w:r>
            <w:r w:rsidR="006F783F" w:rsidRPr="006F783F">
              <w:rPr>
                <w:rFonts w:cs="Tahoma"/>
                <w:lang w:val="ru-RU"/>
              </w:rPr>
              <w:t>համար</w:t>
            </w:r>
            <w:r w:rsidR="006F783F" w:rsidRPr="006F783F">
              <w:rPr>
                <w:rFonts w:cs="Tahoma"/>
                <w:lang w:val="af-ZA"/>
              </w:rPr>
              <w:t xml:space="preserve"> </w:t>
            </w:r>
            <w:r w:rsidR="006F783F" w:rsidRPr="006F783F">
              <w:rPr>
                <w:rFonts w:cs="Tahoma"/>
                <w:lang w:val="ru-RU"/>
              </w:rPr>
              <w:t>պատասխանատվություն</w:t>
            </w:r>
            <w:r w:rsidR="006F783F" w:rsidRPr="006F783F">
              <w:rPr>
                <w:rFonts w:cs="Tahoma"/>
                <w:lang w:val="af-ZA"/>
              </w:rPr>
              <w:t xml:space="preserve"> </w:t>
            </w:r>
            <w:r w:rsidR="006F783F" w:rsidRPr="006F783F">
              <w:rPr>
                <w:rFonts w:cs="Tahoma"/>
                <w:lang w:val="ru-RU"/>
              </w:rPr>
              <w:t>նախատեսող</w:t>
            </w:r>
            <w:r w:rsidR="006F783F" w:rsidRPr="006F783F">
              <w:rPr>
                <w:rFonts w:cs="Tahoma"/>
                <w:lang w:val="af-ZA"/>
              </w:rPr>
              <w:t xml:space="preserve"> </w:t>
            </w:r>
            <w:r w:rsidR="006F783F" w:rsidRPr="006F783F">
              <w:rPr>
                <w:rFonts w:cs="Tahoma"/>
                <w:lang w:val="ru-RU"/>
              </w:rPr>
              <w:t>նորմերը</w:t>
            </w:r>
            <w:r w:rsidR="006F783F" w:rsidRPr="006F783F">
              <w:rPr>
                <w:rFonts w:cs="Tahoma"/>
                <w:lang w:val="af-ZA"/>
              </w:rPr>
              <w:t xml:space="preserve"> </w:t>
            </w:r>
            <w:r w:rsidR="006F783F" w:rsidRPr="006F783F">
              <w:rPr>
                <w:rFonts w:cs="Tahoma"/>
                <w:lang w:val="ru-RU"/>
              </w:rPr>
              <w:t>պետք</w:t>
            </w:r>
            <w:r w:rsidR="006F783F" w:rsidRPr="006F783F">
              <w:rPr>
                <w:rFonts w:cs="Tahoma"/>
                <w:lang w:val="af-ZA"/>
              </w:rPr>
              <w:t xml:space="preserve"> </w:t>
            </w:r>
            <w:r w:rsidR="006F783F" w:rsidRPr="006F783F">
              <w:rPr>
                <w:rFonts w:cs="Tahoma"/>
                <w:lang w:val="ru-RU"/>
              </w:rPr>
              <w:t>է</w:t>
            </w:r>
            <w:r w:rsidR="006F783F" w:rsidRPr="006F783F">
              <w:rPr>
                <w:rFonts w:cs="Tahoma"/>
                <w:lang w:val="af-ZA"/>
              </w:rPr>
              <w:t xml:space="preserve"> </w:t>
            </w:r>
            <w:r w:rsidR="006F783F" w:rsidRPr="006F783F">
              <w:rPr>
                <w:rFonts w:cs="Tahoma"/>
                <w:lang w:val="ru-RU"/>
              </w:rPr>
              <w:t>ամրագրվեն</w:t>
            </w:r>
            <w:r w:rsidR="006F783F" w:rsidRPr="006F783F">
              <w:rPr>
                <w:rFonts w:cs="Tahoma"/>
                <w:lang w:val="af-ZA"/>
              </w:rPr>
              <w:t xml:space="preserve"> </w:t>
            </w:r>
            <w:r w:rsidR="006F783F" w:rsidRPr="006F783F">
              <w:rPr>
                <w:rFonts w:cs="Tahoma"/>
                <w:lang w:val="ru-RU"/>
              </w:rPr>
              <w:t>Վարչական</w:t>
            </w:r>
            <w:r w:rsidR="006F783F" w:rsidRPr="006F783F">
              <w:rPr>
                <w:rFonts w:cs="Tahoma"/>
                <w:lang w:val="af-ZA"/>
              </w:rPr>
              <w:t xml:space="preserve"> </w:t>
            </w:r>
            <w:r w:rsidR="006F783F" w:rsidRPr="006F783F">
              <w:rPr>
                <w:rFonts w:cs="Tahoma"/>
                <w:lang w:val="ru-RU"/>
              </w:rPr>
              <w:t>իրավախախտումների</w:t>
            </w:r>
            <w:r w:rsidR="006F783F" w:rsidRPr="006F783F">
              <w:rPr>
                <w:rFonts w:cs="Tahoma"/>
                <w:lang w:val="af-ZA"/>
              </w:rPr>
              <w:t xml:space="preserve"> </w:t>
            </w:r>
            <w:r w:rsidR="006F783F" w:rsidRPr="006F783F">
              <w:rPr>
                <w:rFonts w:cs="Tahoma"/>
                <w:lang w:val="ru-RU"/>
              </w:rPr>
              <w:t>վերաբերյալ</w:t>
            </w:r>
            <w:r w:rsidR="006F783F" w:rsidRPr="006F783F">
              <w:rPr>
                <w:rFonts w:cs="Tahoma"/>
                <w:lang w:val="af-ZA"/>
              </w:rPr>
              <w:t xml:space="preserve"> </w:t>
            </w:r>
            <w:r w:rsidR="006F783F" w:rsidRPr="006F783F">
              <w:rPr>
                <w:rFonts w:cs="Tahoma"/>
                <w:lang w:val="ru-RU"/>
              </w:rPr>
              <w:t>օրենսգրքում</w:t>
            </w:r>
            <w:r w:rsidR="006F783F" w:rsidRPr="006F783F">
              <w:rPr>
                <w:rFonts w:cs="Tahoma"/>
                <w:lang w:val="af-ZA"/>
              </w:rPr>
              <w:t>:</w:t>
            </w:r>
          </w:p>
          <w:p w:rsidR="006F783F" w:rsidRPr="006F783F" w:rsidRDefault="006F783F" w:rsidP="006F783F">
            <w:pPr>
              <w:spacing w:after="0" w:line="240" w:lineRule="auto"/>
              <w:ind w:firstLine="720"/>
              <w:rPr>
                <w:rFonts w:cs="GHEA Grapalat"/>
                <w:bCs/>
                <w:lang w:val="af-ZA"/>
              </w:rPr>
            </w:pPr>
            <w:r w:rsidRPr="006F783F">
              <w:rPr>
                <w:rFonts w:cs="GHEA Grapalat"/>
                <w:bCs/>
                <w:lang w:val="ru-RU"/>
              </w:rPr>
              <w:t>Բացի</w:t>
            </w:r>
            <w:r w:rsidRPr="006F783F">
              <w:rPr>
                <w:rFonts w:cs="GHEA Grapalat"/>
                <w:bCs/>
                <w:lang w:val="af-ZA"/>
              </w:rPr>
              <w:t xml:space="preserve"> </w:t>
            </w:r>
            <w:r w:rsidRPr="006F783F">
              <w:rPr>
                <w:rFonts w:cs="GHEA Grapalat"/>
                <w:bCs/>
                <w:lang w:val="ru-RU"/>
              </w:rPr>
              <w:t>այդ</w:t>
            </w:r>
            <w:r w:rsidRPr="006F783F">
              <w:rPr>
                <w:rFonts w:cs="GHEA Grapalat"/>
                <w:bCs/>
                <w:lang w:val="af-ZA"/>
              </w:rPr>
              <w:t xml:space="preserve">, </w:t>
            </w:r>
            <w:r w:rsidRPr="006F783F">
              <w:rPr>
                <w:rFonts w:cs="GHEA Grapalat"/>
                <w:bCs/>
                <w:lang w:val="ru-RU"/>
              </w:rPr>
              <w:t>գտնում</w:t>
            </w:r>
            <w:r w:rsidRPr="006F783F">
              <w:rPr>
                <w:rFonts w:cs="GHEA Grapalat"/>
                <w:bCs/>
                <w:lang w:val="af-ZA"/>
              </w:rPr>
              <w:t xml:space="preserve"> </w:t>
            </w:r>
            <w:r w:rsidRPr="006F783F">
              <w:rPr>
                <w:rFonts w:cs="GHEA Grapalat"/>
                <w:bCs/>
                <w:lang w:val="ru-RU"/>
              </w:rPr>
              <w:t>ենք</w:t>
            </w:r>
            <w:r w:rsidRPr="006F783F">
              <w:rPr>
                <w:rFonts w:cs="GHEA Grapalat"/>
                <w:bCs/>
                <w:lang w:val="af-ZA"/>
              </w:rPr>
              <w:t xml:space="preserve">, </w:t>
            </w:r>
            <w:r w:rsidRPr="006F783F">
              <w:rPr>
                <w:rFonts w:cs="GHEA Grapalat"/>
                <w:bCs/>
                <w:lang w:val="ru-RU"/>
              </w:rPr>
              <w:t>որ</w:t>
            </w:r>
            <w:r w:rsidRPr="006F783F">
              <w:rPr>
                <w:rFonts w:cs="GHEA Grapalat"/>
                <w:bCs/>
                <w:lang w:val="af-ZA"/>
              </w:rPr>
              <w:t xml:space="preserve"> </w:t>
            </w:r>
            <w:r w:rsidRPr="006F783F">
              <w:rPr>
                <w:rFonts w:cs="GHEA Grapalat"/>
                <w:bCs/>
                <w:lang w:val="ru-RU"/>
              </w:rPr>
              <w:t>նշված</w:t>
            </w:r>
            <w:r w:rsidRPr="006F783F">
              <w:rPr>
                <w:rFonts w:cs="GHEA Grapalat"/>
                <w:bCs/>
                <w:lang w:val="af-ZA"/>
              </w:rPr>
              <w:t xml:space="preserve"> </w:t>
            </w:r>
            <w:r w:rsidRPr="006F783F">
              <w:rPr>
                <w:rFonts w:cs="GHEA Grapalat"/>
                <w:bCs/>
                <w:lang w:val="ru-RU"/>
              </w:rPr>
              <w:t>օրենքի</w:t>
            </w:r>
            <w:r w:rsidRPr="006F783F">
              <w:rPr>
                <w:rFonts w:cs="GHEA Grapalat"/>
                <w:bCs/>
                <w:lang w:val="af-ZA"/>
              </w:rPr>
              <w:t xml:space="preserve"> </w:t>
            </w:r>
            <w:r w:rsidRPr="006F783F">
              <w:rPr>
                <w:rFonts w:cs="GHEA Grapalat"/>
                <w:bCs/>
                <w:lang w:val="ru-RU"/>
              </w:rPr>
              <w:t>և</w:t>
            </w:r>
            <w:r w:rsidRPr="006F783F">
              <w:rPr>
                <w:rFonts w:cs="GHEA Grapalat"/>
                <w:bCs/>
                <w:lang w:val="af-ZA"/>
              </w:rPr>
              <w:t xml:space="preserve"> </w:t>
            </w:r>
            <w:r w:rsidRPr="006F783F">
              <w:rPr>
                <w:rFonts w:cs="GHEA Grapalat"/>
                <w:bCs/>
                <w:lang w:val="ru-RU"/>
              </w:rPr>
              <w:t>դրա</w:t>
            </w:r>
            <w:r w:rsidRPr="006F783F">
              <w:rPr>
                <w:rFonts w:cs="GHEA Grapalat"/>
                <w:bCs/>
                <w:lang w:val="af-ZA"/>
              </w:rPr>
              <w:t xml:space="preserve"> </w:t>
            </w:r>
            <w:r w:rsidRPr="006F783F">
              <w:rPr>
                <w:rFonts w:cs="GHEA Grapalat"/>
                <w:bCs/>
                <w:lang w:val="ru-RU"/>
              </w:rPr>
              <w:t>հիման</w:t>
            </w:r>
            <w:r w:rsidRPr="006F783F">
              <w:rPr>
                <w:rFonts w:cs="GHEA Grapalat"/>
                <w:bCs/>
                <w:lang w:val="af-ZA"/>
              </w:rPr>
              <w:t xml:space="preserve"> </w:t>
            </w:r>
            <w:r w:rsidRPr="006F783F">
              <w:rPr>
                <w:rFonts w:cs="GHEA Grapalat"/>
                <w:bCs/>
                <w:lang w:val="ru-RU"/>
              </w:rPr>
              <w:t>վրա</w:t>
            </w:r>
            <w:r w:rsidRPr="006F783F">
              <w:rPr>
                <w:rFonts w:cs="GHEA Grapalat"/>
                <w:bCs/>
                <w:lang w:val="af-ZA"/>
              </w:rPr>
              <w:t xml:space="preserve"> </w:t>
            </w:r>
            <w:r w:rsidRPr="006F783F">
              <w:rPr>
                <w:rFonts w:cs="GHEA Grapalat"/>
                <w:bCs/>
                <w:lang w:val="ru-RU"/>
              </w:rPr>
              <w:t>ընդունված</w:t>
            </w:r>
            <w:r w:rsidRPr="006F783F">
              <w:rPr>
                <w:rFonts w:cs="GHEA Grapalat"/>
                <w:bCs/>
                <w:lang w:val="af-ZA"/>
              </w:rPr>
              <w:t xml:space="preserve"> </w:t>
            </w:r>
            <w:r w:rsidRPr="006F783F">
              <w:rPr>
                <w:rFonts w:cs="GHEA Grapalat"/>
                <w:bCs/>
                <w:lang w:val="ru-RU"/>
              </w:rPr>
              <w:t>նորմատիվ</w:t>
            </w:r>
            <w:r w:rsidRPr="006F783F">
              <w:rPr>
                <w:rFonts w:cs="GHEA Grapalat"/>
                <w:bCs/>
                <w:lang w:val="af-ZA"/>
              </w:rPr>
              <w:t xml:space="preserve"> </w:t>
            </w:r>
            <w:r w:rsidRPr="006F783F">
              <w:rPr>
                <w:rFonts w:cs="GHEA Grapalat"/>
                <w:bCs/>
                <w:lang w:val="ru-RU"/>
              </w:rPr>
              <w:t>իրավական</w:t>
            </w:r>
            <w:r w:rsidRPr="006F783F">
              <w:rPr>
                <w:rFonts w:cs="GHEA Grapalat"/>
                <w:bCs/>
                <w:lang w:val="af-ZA"/>
              </w:rPr>
              <w:t xml:space="preserve"> </w:t>
            </w:r>
            <w:r w:rsidRPr="006F783F">
              <w:rPr>
                <w:rFonts w:cs="GHEA Grapalat"/>
                <w:bCs/>
                <w:lang w:val="ru-RU"/>
              </w:rPr>
              <w:t>ակտերի</w:t>
            </w:r>
            <w:r w:rsidRPr="006F783F">
              <w:rPr>
                <w:rFonts w:cs="GHEA Grapalat"/>
                <w:bCs/>
                <w:lang w:val="af-ZA"/>
              </w:rPr>
              <w:t xml:space="preserve"> </w:t>
            </w:r>
            <w:r w:rsidRPr="006F783F">
              <w:rPr>
                <w:rFonts w:cs="GHEA Grapalat"/>
                <w:bCs/>
                <w:lang w:val="ru-RU"/>
              </w:rPr>
              <w:t>պահանջների</w:t>
            </w:r>
            <w:r w:rsidRPr="006F783F">
              <w:rPr>
                <w:rFonts w:cs="GHEA Grapalat"/>
                <w:bCs/>
                <w:lang w:val="af-ZA"/>
              </w:rPr>
              <w:t xml:space="preserve"> </w:t>
            </w:r>
            <w:r w:rsidRPr="006F783F">
              <w:rPr>
                <w:rFonts w:cs="GHEA Grapalat"/>
                <w:bCs/>
                <w:lang w:val="ru-RU"/>
              </w:rPr>
              <w:t>խախտումներն</w:t>
            </w:r>
            <w:r w:rsidRPr="006F783F">
              <w:rPr>
                <w:rFonts w:cs="GHEA Grapalat"/>
                <w:bCs/>
                <w:lang w:val="af-ZA"/>
              </w:rPr>
              <w:t xml:space="preserve"> </w:t>
            </w:r>
            <w:r w:rsidRPr="006F783F">
              <w:rPr>
                <w:rFonts w:cs="GHEA Grapalat"/>
                <w:bCs/>
                <w:lang w:val="ru-RU"/>
              </w:rPr>
              <w:t>իրենց</w:t>
            </w:r>
            <w:r w:rsidRPr="006F783F">
              <w:rPr>
                <w:rFonts w:cs="GHEA Grapalat"/>
                <w:bCs/>
                <w:lang w:val="af-ZA"/>
              </w:rPr>
              <w:t xml:space="preserve"> </w:t>
            </w:r>
            <w:r w:rsidRPr="006F783F">
              <w:rPr>
                <w:rFonts w:cs="GHEA Grapalat"/>
                <w:bCs/>
                <w:lang w:val="ru-RU"/>
              </w:rPr>
              <w:t>բնույթով</w:t>
            </w:r>
            <w:r w:rsidRPr="006F783F">
              <w:rPr>
                <w:rFonts w:cs="GHEA Grapalat"/>
                <w:bCs/>
                <w:lang w:val="af-ZA"/>
              </w:rPr>
              <w:t xml:space="preserve"> </w:t>
            </w:r>
            <w:r w:rsidRPr="006F783F">
              <w:rPr>
                <w:rFonts w:cs="GHEA Grapalat"/>
                <w:bCs/>
                <w:lang w:val="ru-RU"/>
              </w:rPr>
              <w:t>և</w:t>
            </w:r>
            <w:r w:rsidRPr="006F783F">
              <w:rPr>
                <w:rFonts w:cs="GHEA Grapalat"/>
                <w:bCs/>
                <w:lang w:val="af-ZA"/>
              </w:rPr>
              <w:t xml:space="preserve"> </w:t>
            </w:r>
            <w:r w:rsidRPr="006F783F">
              <w:rPr>
                <w:rFonts w:cs="GHEA Grapalat"/>
                <w:bCs/>
                <w:lang w:val="ru-RU"/>
              </w:rPr>
              <w:t>հանրային</w:t>
            </w:r>
            <w:r w:rsidRPr="006F783F">
              <w:rPr>
                <w:rFonts w:cs="GHEA Grapalat"/>
                <w:bCs/>
                <w:lang w:val="af-ZA"/>
              </w:rPr>
              <w:t xml:space="preserve"> </w:t>
            </w:r>
            <w:r w:rsidRPr="006F783F">
              <w:rPr>
                <w:rFonts w:cs="GHEA Grapalat"/>
                <w:bCs/>
                <w:lang w:val="ru-RU"/>
              </w:rPr>
              <w:t>վտանգավորության</w:t>
            </w:r>
            <w:r w:rsidRPr="006F783F">
              <w:rPr>
                <w:rFonts w:cs="GHEA Grapalat"/>
                <w:bCs/>
                <w:lang w:val="af-ZA"/>
              </w:rPr>
              <w:t xml:space="preserve"> </w:t>
            </w:r>
            <w:r w:rsidRPr="006F783F">
              <w:rPr>
                <w:rFonts w:cs="GHEA Grapalat"/>
                <w:bCs/>
                <w:lang w:val="ru-RU"/>
              </w:rPr>
              <w:t>աստիճանով</w:t>
            </w:r>
            <w:r w:rsidRPr="006F783F">
              <w:rPr>
                <w:rFonts w:cs="GHEA Grapalat"/>
                <w:bCs/>
                <w:lang w:val="af-ZA"/>
              </w:rPr>
              <w:t xml:space="preserve"> </w:t>
            </w:r>
            <w:r w:rsidRPr="006F783F">
              <w:rPr>
                <w:rFonts w:cs="GHEA Grapalat"/>
                <w:bCs/>
                <w:lang w:val="ru-RU"/>
              </w:rPr>
              <w:t>կարող</w:t>
            </w:r>
            <w:r w:rsidRPr="006F783F">
              <w:rPr>
                <w:rFonts w:cs="GHEA Grapalat"/>
                <w:bCs/>
                <w:lang w:val="af-ZA"/>
              </w:rPr>
              <w:t xml:space="preserve"> </w:t>
            </w:r>
            <w:r w:rsidRPr="006F783F">
              <w:rPr>
                <w:rFonts w:cs="GHEA Grapalat"/>
                <w:bCs/>
                <w:lang w:val="ru-RU"/>
              </w:rPr>
              <w:t>են</w:t>
            </w:r>
            <w:r w:rsidRPr="006F783F">
              <w:rPr>
                <w:rFonts w:cs="GHEA Grapalat"/>
                <w:bCs/>
                <w:lang w:val="af-ZA"/>
              </w:rPr>
              <w:t xml:space="preserve"> </w:t>
            </w:r>
            <w:r w:rsidRPr="006F783F">
              <w:rPr>
                <w:rFonts w:cs="GHEA Grapalat"/>
                <w:bCs/>
                <w:lang w:val="ru-RU"/>
              </w:rPr>
              <w:t>տարբեր</w:t>
            </w:r>
            <w:r w:rsidRPr="006F783F">
              <w:rPr>
                <w:rFonts w:cs="GHEA Grapalat"/>
                <w:bCs/>
                <w:lang w:val="af-ZA"/>
              </w:rPr>
              <w:t xml:space="preserve"> </w:t>
            </w:r>
            <w:r w:rsidRPr="006F783F">
              <w:rPr>
                <w:rFonts w:cs="GHEA Grapalat"/>
                <w:bCs/>
                <w:lang w:val="ru-RU"/>
              </w:rPr>
              <w:t>լինել</w:t>
            </w:r>
            <w:r w:rsidRPr="006F783F">
              <w:rPr>
                <w:rFonts w:cs="GHEA Grapalat"/>
                <w:bCs/>
                <w:lang w:val="af-ZA"/>
              </w:rPr>
              <w:t xml:space="preserve">, </w:t>
            </w:r>
            <w:r w:rsidRPr="006F783F">
              <w:rPr>
                <w:rFonts w:cs="GHEA Grapalat"/>
                <w:bCs/>
                <w:lang w:val="ru-RU"/>
              </w:rPr>
              <w:t>ուստի</w:t>
            </w:r>
            <w:r w:rsidRPr="006F783F">
              <w:rPr>
                <w:rFonts w:cs="GHEA Grapalat"/>
                <w:bCs/>
                <w:lang w:val="af-ZA"/>
              </w:rPr>
              <w:t xml:space="preserve"> </w:t>
            </w:r>
            <w:r w:rsidRPr="006F783F">
              <w:rPr>
                <w:rFonts w:cs="GHEA Grapalat"/>
                <w:bCs/>
                <w:lang w:val="ru-RU"/>
              </w:rPr>
              <w:t>առաջարկում</w:t>
            </w:r>
            <w:r w:rsidRPr="006F783F">
              <w:rPr>
                <w:rFonts w:cs="GHEA Grapalat"/>
                <w:bCs/>
                <w:lang w:val="af-ZA"/>
              </w:rPr>
              <w:t xml:space="preserve"> </w:t>
            </w:r>
            <w:r w:rsidRPr="006F783F">
              <w:rPr>
                <w:rFonts w:cs="GHEA Grapalat"/>
                <w:bCs/>
                <w:lang w:val="ru-RU"/>
              </w:rPr>
              <w:t>ենք</w:t>
            </w:r>
            <w:r w:rsidRPr="006F783F">
              <w:rPr>
                <w:rFonts w:cs="GHEA Grapalat"/>
                <w:bCs/>
                <w:lang w:val="af-ZA"/>
              </w:rPr>
              <w:t xml:space="preserve"> </w:t>
            </w:r>
            <w:r w:rsidRPr="006F783F">
              <w:rPr>
                <w:rFonts w:cs="GHEA Grapalat"/>
                <w:bCs/>
                <w:lang w:val="ru-RU"/>
              </w:rPr>
              <w:t>քննարկել</w:t>
            </w:r>
            <w:r w:rsidRPr="006F783F">
              <w:rPr>
                <w:rFonts w:cs="GHEA Grapalat"/>
                <w:bCs/>
                <w:lang w:val="af-ZA"/>
              </w:rPr>
              <w:t xml:space="preserve"> </w:t>
            </w:r>
            <w:r w:rsidRPr="006F783F">
              <w:rPr>
                <w:rFonts w:cs="GHEA Grapalat"/>
                <w:bCs/>
                <w:lang w:val="ru-RU"/>
              </w:rPr>
              <w:t>այդ</w:t>
            </w:r>
            <w:r w:rsidRPr="006F783F">
              <w:rPr>
                <w:rFonts w:cs="GHEA Grapalat"/>
                <w:bCs/>
                <w:lang w:val="af-ZA"/>
              </w:rPr>
              <w:t xml:space="preserve"> </w:t>
            </w:r>
            <w:r w:rsidRPr="006F783F">
              <w:rPr>
                <w:rFonts w:cs="GHEA Grapalat"/>
                <w:bCs/>
                <w:lang w:val="ru-RU"/>
              </w:rPr>
              <w:t>խախտումները</w:t>
            </w:r>
            <w:r w:rsidRPr="006F783F">
              <w:rPr>
                <w:rFonts w:cs="GHEA Grapalat"/>
                <w:bCs/>
                <w:lang w:val="af-ZA"/>
              </w:rPr>
              <w:t xml:space="preserve"> </w:t>
            </w:r>
            <w:r w:rsidRPr="006F783F">
              <w:rPr>
                <w:rFonts w:cs="GHEA Grapalat"/>
                <w:bCs/>
                <w:lang w:val="ru-RU"/>
              </w:rPr>
              <w:t>և</w:t>
            </w:r>
            <w:r w:rsidRPr="006F783F">
              <w:rPr>
                <w:rFonts w:cs="GHEA Grapalat"/>
                <w:bCs/>
                <w:lang w:val="af-ZA"/>
              </w:rPr>
              <w:t xml:space="preserve"> </w:t>
            </w:r>
            <w:r w:rsidRPr="006F783F">
              <w:rPr>
                <w:rFonts w:cs="GHEA Grapalat"/>
                <w:bCs/>
                <w:lang w:val="ru-RU"/>
              </w:rPr>
              <w:t>դրանց</w:t>
            </w:r>
            <w:r w:rsidRPr="006F783F">
              <w:rPr>
                <w:rFonts w:cs="GHEA Grapalat"/>
                <w:bCs/>
                <w:lang w:val="af-ZA"/>
              </w:rPr>
              <w:t xml:space="preserve"> </w:t>
            </w:r>
            <w:r w:rsidRPr="006F783F">
              <w:rPr>
                <w:rFonts w:cs="GHEA Grapalat"/>
                <w:bCs/>
                <w:lang w:val="ru-RU"/>
              </w:rPr>
              <w:t>դիմաց</w:t>
            </w:r>
            <w:r w:rsidRPr="006F783F">
              <w:rPr>
                <w:rFonts w:cs="GHEA Grapalat"/>
                <w:bCs/>
                <w:lang w:val="af-ZA"/>
              </w:rPr>
              <w:t xml:space="preserve"> </w:t>
            </w:r>
            <w:r w:rsidRPr="006F783F">
              <w:rPr>
                <w:rFonts w:cs="GHEA Grapalat"/>
                <w:bCs/>
                <w:lang w:val="ru-RU"/>
              </w:rPr>
              <w:t>կիրառվող</w:t>
            </w:r>
            <w:r w:rsidRPr="006F783F">
              <w:rPr>
                <w:rFonts w:cs="GHEA Grapalat"/>
                <w:bCs/>
                <w:lang w:val="af-ZA"/>
              </w:rPr>
              <w:t xml:space="preserve"> </w:t>
            </w:r>
            <w:r w:rsidRPr="006F783F">
              <w:rPr>
                <w:rFonts w:cs="GHEA Grapalat"/>
                <w:bCs/>
                <w:lang w:val="ru-RU"/>
              </w:rPr>
              <w:t>սանկցիաները</w:t>
            </w:r>
            <w:r w:rsidRPr="006F783F">
              <w:rPr>
                <w:rFonts w:cs="GHEA Grapalat"/>
                <w:bCs/>
                <w:lang w:val="af-ZA"/>
              </w:rPr>
              <w:t xml:space="preserve"> </w:t>
            </w:r>
            <w:r w:rsidRPr="006F783F">
              <w:rPr>
                <w:rFonts w:cs="GHEA Grapalat"/>
                <w:bCs/>
                <w:lang w:val="ru-RU"/>
              </w:rPr>
              <w:t>տարանջատելու</w:t>
            </w:r>
            <w:r w:rsidRPr="006F783F">
              <w:rPr>
                <w:rFonts w:cs="GHEA Grapalat"/>
                <w:bCs/>
                <w:lang w:val="af-ZA"/>
              </w:rPr>
              <w:t xml:space="preserve"> </w:t>
            </w:r>
            <w:r w:rsidRPr="006F783F">
              <w:rPr>
                <w:rFonts w:cs="GHEA Grapalat"/>
                <w:bCs/>
                <w:lang w:val="ru-RU"/>
              </w:rPr>
              <w:t>հարցը</w:t>
            </w:r>
            <w:r w:rsidRPr="006F783F">
              <w:rPr>
                <w:rFonts w:cs="GHEA Grapalat"/>
                <w:bCs/>
                <w:lang w:val="af-ZA"/>
              </w:rPr>
              <w:t>:</w:t>
            </w:r>
          </w:p>
          <w:p w:rsidR="00AD39F4" w:rsidRDefault="00AD39F4" w:rsidP="006F2B0C">
            <w:pPr>
              <w:tabs>
                <w:tab w:val="left" w:pos="0"/>
              </w:tabs>
              <w:spacing w:after="0" w:line="240" w:lineRule="auto"/>
              <w:rPr>
                <w:lang w:val="af-ZA"/>
              </w:rPr>
            </w:pPr>
          </w:p>
          <w:p w:rsidR="00432BE8" w:rsidRDefault="00637538" w:rsidP="00432BE8">
            <w:pPr>
              <w:spacing w:after="0" w:line="240" w:lineRule="auto"/>
              <w:rPr>
                <w:rFonts w:cs="GHEA Grapalat"/>
                <w:bCs/>
                <w:lang w:val="af-ZA"/>
              </w:rPr>
            </w:pPr>
            <w:r w:rsidRPr="00432BE8">
              <w:rPr>
                <w:lang w:val="hy-AM"/>
              </w:rPr>
              <w:t xml:space="preserve">18․ </w:t>
            </w:r>
            <w:r w:rsidR="00432BE8" w:rsidRPr="00432BE8">
              <w:rPr>
                <w:rFonts w:cs="GHEA Grapalat"/>
                <w:bCs/>
                <w:lang w:val="ru-RU"/>
              </w:rPr>
              <w:t>Նախագծի</w:t>
            </w:r>
            <w:r w:rsidR="00432BE8" w:rsidRPr="00432BE8">
              <w:rPr>
                <w:rFonts w:cs="GHEA Grapalat"/>
                <w:bCs/>
                <w:lang w:val="af-ZA"/>
              </w:rPr>
              <w:t xml:space="preserve"> </w:t>
            </w:r>
            <w:r w:rsidR="00432BE8" w:rsidRPr="00432BE8">
              <w:rPr>
                <w:rFonts w:cs="GHEA Grapalat"/>
                <w:bCs/>
                <w:lang w:val="ru-RU"/>
              </w:rPr>
              <w:t>մի</w:t>
            </w:r>
            <w:r w:rsidR="00432BE8" w:rsidRPr="00432BE8">
              <w:rPr>
                <w:rFonts w:cs="GHEA Grapalat"/>
                <w:bCs/>
                <w:lang w:val="af-ZA"/>
              </w:rPr>
              <w:t xml:space="preserve"> </w:t>
            </w:r>
            <w:r w:rsidR="00432BE8" w:rsidRPr="00432BE8">
              <w:rPr>
                <w:rFonts w:cs="GHEA Grapalat"/>
                <w:bCs/>
                <w:lang w:val="ru-RU"/>
              </w:rPr>
              <w:t>շարք</w:t>
            </w:r>
            <w:r w:rsidR="00432BE8" w:rsidRPr="00432BE8">
              <w:rPr>
                <w:rFonts w:cs="GHEA Grapalat"/>
                <w:bCs/>
                <w:lang w:val="af-ZA"/>
              </w:rPr>
              <w:t xml:space="preserve"> </w:t>
            </w:r>
            <w:r w:rsidR="00432BE8" w:rsidRPr="00432BE8">
              <w:rPr>
                <w:rFonts w:cs="GHEA Grapalat"/>
                <w:bCs/>
                <w:lang w:val="ru-RU"/>
              </w:rPr>
              <w:t>դրույթներով</w:t>
            </w:r>
            <w:r w:rsidR="00432BE8" w:rsidRPr="00432BE8">
              <w:rPr>
                <w:rFonts w:cs="GHEA Grapalat"/>
                <w:bCs/>
                <w:lang w:val="af-ZA"/>
              </w:rPr>
              <w:t xml:space="preserve"> (</w:t>
            </w:r>
            <w:r w:rsidR="00432BE8" w:rsidRPr="00432BE8">
              <w:rPr>
                <w:rFonts w:cs="GHEA Grapalat"/>
                <w:bCs/>
                <w:lang w:val="ru-RU"/>
              </w:rPr>
              <w:t>օրինակ՝</w:t>
            </w:r>
            <w:r w:rsidR="00432BE8" w:rsidRPr="00432BE8">
              <w:rPr>
                <w:rFonts w:cs="GHEA Grapalat"/>
                <w:bCs/>
                <w:lang w:val="af-ZA"/>
              </w:rPr>
              <w:t xml:space="preserve"> 5-</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հոդվածի</w:t>
            </w:r>
            <w:r w:rsidR="00432BE8" w:rsidRPr="00432BE8">
              <w:rPr>
                <w:rFonts w:cs="GHEA Grapalat"/>
                <w:bCs/>
                <w:lang w:val="af-ZA"/>
              </w:rPr>
              <w:t xml:space="preserve"> 2-</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և</w:t>
            </w:r>
            <w:r w:rsidR="00432BE8" w:rsidRPr="00432BE8">
              <w:rPr>
                <w:rFonts w:cs="GHEA Grapalat"/>
                <w:bCs/>
                <w:lang w:val="af-ZA"/>
              </w:rPr>
              <w:t xml:space="preserve"> 8-</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մասեր</w:t>
            </w:r>
            <w:r w:rsidR="00432BE8" w:rsidRPr="00432BE8">
              <w:rPr>
                <w:rFonts w:cs="GHEA Grapalat"/>
                <w:bCs/>
                <w:lang w:val="af-ZA"/>
              </w:rPr>
              <w:t>, 8-</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հոդվածի</w:t>
            </w:r>
            <w:r w:rsidR="00432BE8" w:rsidRPr="00432BE8">
              <w:rPr>
                <w:rFonts w:cs="GHEA Grapalat"/>
                <w:bCs/>
                <w:lang w:val="af-ZA"/>
              </w:rPr>
              <w:t xml:space="preserve"> 2-</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մաս</w:t>
            </w:r>
            <w:r w:rsidR="00432BE8" w:rsidRPr="00432BE8">
              <w:rPr>
                <w:rFonts w:cs="GHEA Grapalat"/>
                <w:bCs/>
                <w:lang w:val="af-ZA"/>
              </w:rPr>
              <w:t xml:space="preserve">) </w:t>
            </w:r>
            <w:r w:rsidR="00432BE8" w:rsidRPr="00432BE8">
              <w:rPr>
                <w:rFonts w:cs="GHEA Grapalat"/>
                <w:bCs/>
                <w:lang w:val="ru-RU"/>
              </w:rPr>
              <w:t>նախատեսվում</w:t>
            </w:r>
            <w:r w:rsidR="00432BE8" w:rsidRPr="00432BE8">
              <w:rPr>
                <w:rFonts w:cs="GHEA Grapalat"/>
                <w:bCs/>
                <w:lang w:val="af-ZA"/>
              </w:rPr>
              <w:t xml:space="preserve"> </w:t>
            </w:r>
            <w:r w:rsidR="00432BE8" w:rsidRPr="00432BE8">
              <w:rPr>
                <w:rFonts w:cs="GHEA Grapalat"/>
                <w:bCs/>
                <w:lang w:val="ru-RU"/>
              </w:rPr>
              <w:t>է</w:t>
            </w:r>
            <w:r w:rsidR="00432BE8" w:rsidRPr="00432BE8">
              <w:rPr>
                <w:rFonts w:cs="GHEA Grapalat"/>
                <w:bCs/>
                <w:lang w:val="af-ZA"/>
              </w:rPr>
              <w:t xml:space="preserve"> </w:t>
            </w:r>
            <w:r w:rsidR="00432BE8" w:rsidRPr="00432BE8">
              <w:rPr>
                <w:rFonts w:cs="GHEA Grapalat"/>
                <w:bCs/>
                <w:lang w:val="ru-RU"/>
              </w:rPr>
              <w:t>ենթաօրենսդրական</w:t>
            </w:r>
            <w:r w:rsidR="00432BE8" w:rsidRPr="00432BE8">
              <w:rPr>
                <w:rFonts w:cs="GHEA Grapalat"/>
                <w:bCs/>
                <w:lang w:val="af-ZA"/>
              </w:rPr>
              <w:t xml:space="preserve"> </w:t>
            </w:r>
            <w:r w:rsidR="00432BE8" w:rsidRPr="00432BE8">
              <w:rPr>
                <w:rFonts w:cs="GHEA Grapalat"/>
                <w:bCs/>
                <w:lang w:val="ru-RU"/>
              </w:rPr>
              <w:t>նորմատիվ</w:t>
            </w:r>
            <w:r w:rsidR="00432BE8" w:rsidRPr="00432BE8">
              <w:rPr>
                <w:rFonts w:cs="GHEA Grapalat"/>
                <w:bCs/>
                <w:lang w:val="af-ZA"/>
              </w:rPr>
              <w:t xml:space="preserve"> </w:t>
            </w:r>
            <w:r w:rsidR="00432BE8" w:rsidRPr="00432BE8">
              <w:rPr>
                <w:rFonts w:cs="GHEA Grapalat"/>
                <w:bCs/>
                <w:lang w:val="ru-RU"/>
              </w:rPr>
              <w:t>իրավական</w:t>
            </w:r>
            <w:r w:rsidR="00432BE8" w:rsidRPr="00432BE8">
              <w:rPr>
                <w:rFonts w:cs="GHEA Grapalat"/>
                <w:bCs/>
                <w:lang w:val="af-ZA"/>
              </w:rPr>
              <w:t xml:space="preserve"> </w:t>
            </w:r>
            <w:r w:rsidR="00432BE8" w:rsidRPr="00432BE8">
              <w:rPr>
                <w:rFonts w:cs="GHEA Grapalat"/>
                <w:bCs/>
                <w:lang w:val="ru-RU"/>
              </w:rPr>
              <w:t>ակտեր</w:t>
            </w:r>
            <w:r w:rsidR="00432BE8" w:rsidRPr="00432BE8">
              <w:rPr>
                <w:rFonts w:cs="GHEA Grapalat"/>
                <w:bCs/>
                <w:lang w:val="af-ZA"/>
              </w:rPr>
              <w:t xml:space="preserve"> </w:t>
            </w:r>
            <w:r w:rsidR="00432BE8" w:rsidRPr="00432BE8">
              <w:rPr>
                <w:rFonts w:cs="GHEA Grapalat"/>
                <w:bCs/>
                <w:lang w:val="ru-RU"/>
              </w:rPr>
              <w:t>ընդունելու</w:t>
            </w:r>
            <w:r w:rsidR="00432BE8" w:rsidRPr="00432BE8">
              <w:rPr>
                <w:rFonts w:cs="GHEA Grapalat"/>
                <w:bCs/>
                <w:lang w:val="af-ZA"/>
              </w:rPr>
              <w:t xml:space="preserve"> </w:t>
            </w:r>
            <w:r w:rsidR="00432BE8" w:rsidRPr="00432BE8">
              <w:rPr>
                <w:rFonts w:cs="GHEA Grapalat"/>
                <w:bCs/>
                <w:lang w:val="ru-RU"/>
              </w:rPr>
              <w:t>վերաբերյալ</w:t>
            </w:r>
            <w:r w:rsidR="00432BE8" w:rsidRPr="00432BE8">
              <w:rPr>
                <w:rFonts w:cs="GHEA Grapalat"/>
                <w:bCs/>
                <w:lang w:val="af-ZA"/>
              </w:rPr>
              <w:t xml:space="preserve"> </w:t>
            </w:r>
            <w:r w:rsidR="00432BE8" w:rsidRPr="00432BE8">
              <w:rPr>
                <w:rFonts w:cs="GHEA Grapalat"/>
                <w:bCs/>
                <w:lang w:val="ru-RU"/>
              </w:rPr>
              <w:t>կարգավորումներ</w:t>
            </w:r>
            <w:r w:rsidR="00432BE8" w:rsidRPr="00432BE8">
              <w:rPr>
                <w:rFonts w:cs="GHEA Grapalat"/>
                <w:bCs/>
                <w:lang w:val="af-ZA"/>
              </w:rPr>
              <w:t xml:space="preserve">, </w:t>
            </w:r>
            <w:r w:rsidR="00432BE8" w:rsidRPr="00432BE8">
              <w:rPr>
                <w:rFonts w:cs="GHEA Grapalat"/>
                <w:bCs/>
                <w:lang w:val="ru-RU"/>
              </w:rPr>
              <w:t>ուստի</w:t>
            </w:r>
            <w:r w:rsidR="00432BE8" w:rsidRPr="00432BE8">
              <w:rPr>
                <w:rFonts w:cs="GHEA Grapalat"/>
                <w:bCs/>
                <w:lang w:val="af-ZA"/>
              </w:rPr>
              <w:t xml:space="preserve"> </w:t>
            </w:r>
            <w:r w:rsidR="00432BE8" w:rsidRPr="00432BE8">
              <w:rPr>
                <w:rFonts w:cs="GHEA Grapalat"/>
                <w:bCs/>
                <w:lang w:val="ru-RU"/>
              </w:rPr>
              <w:t>նկատի</w:t>
            </w:r>
            <w:r w:rsidR="00432BE8" w:rsidRPr="00432BE8">
              <w:rPr>
                <w:rFonts w:cs="GHEA Grapalat"/>
                <w:bCs/>
                <w:lang w:val="af-ZA"/>
              </w:rPr>
              <w:t xml:space="preserve"> </w:t>
            </w:r>
            <w:r w:rsidR="00432BE8" w:rsidRPr="00432BE8">
              <w:rPr>
                <w:rFonts w:cs="GHEA Grapalat"/>
                <w:bCs/>
                <w:lang w:val="ru-RU"/>
              </w:rPr>
              <w:t>ունենալով</w:t>
            </w:r>
            <w:r w:rsidR="00432BE8" w:rsidRPr="00432BE8">
              <w:rPr>
                <w:rFonts w:cs="GHEA Grapalat"/>
                <w:bCs/>
                <w:lang w:val="af-ZA"/>
              </w:rPr>
              <w:t xml:space="preserve"> «</w:t>
            </w:r>
            <w:r w:rsidR="00432BE8" w:rsidRPr="00432BE8">
              <w:rPr>
                <w:rFonts w:cs="GHEA Grapalat"/>
                <w:bCs/>
                <w:lang w:val="ru-RU"/>
              </w:rPr>
              <w:t>Նորմատիվ</w:t>
            </w:r>
            <w:r w:rsidR="00432BE8" w:rsidRPr="00432BE8">
              <w:rPr>
                <w:rFonts w:cs="GHEA Grapalat"/>
                <w:bCs/>
                <w:lang w:val="af-ZA"/>
              </w:rPr>
              <w:t xml:space="preserve"> </w:t>
            </w:r>
            <w:r w:rsidR="00432BE8" w:rsidRPr="00432BE8">
              <w:rPr>
                <w:rFonts w:cs="GHEA Grapalat"/>
                <w:bCs/>
                <w:lang w:val="ru-RU"/>
              </w:rPr>
              <w:t>իրավական</w:t>
            </w:r>
            <w:r w:rsidR="00432BE8" w:rsidRPr="00432BE8">
              <w:rPr>
                <w:rFonts w:cs="GHEA Grapalat"/>
                <w:bCs/>
                <w:lang w:val="af-ZA"/>
              </w:rPr>
              <w:t xml:space="preserve"> </w:t>
            </w:r>
            <w:r w:rsidR="00432BE8" w:rsidRPr="00432BE8">
              <w:rPr>
                <w:rFonts w:cs="GHEA Grapalat"/>
                <w:bCs/>
                <w:lang w:val="ru-RU"/>
              </w:rPr>
              <w:t>ակտերի</w:t>
            </w:r>
            <w:r w:rsidR="00432BE8" w:rsidRPr="00432BE8">
              <w:rPr>
                <w:rFonts w:cs="GHEA Grapalat"/>
                <w:bCs/>
                <w:lang w:val="af-ZA"/>
              </w:rPr>
              <w:t xml:space="preserve"> </w:t>
            </w:r>
            <w:r w:rsidR="00432BE8" w:rsidRPr="00432BE8">
              <w:rPr>
                <w:rFonts w:cs="GHEA Grapalat"/>
                <w:bCs/>
                <w:lang w:val="ru-RU"/>
              </w:rPr>
              <w:t>մասին</w:t>
            </w:r>
            <w:r w:rsidR="00432BE8" w:rsidRPr="00432BE8">
              <w:rPr>
                <w:rFonts w:cs="GHEA Grapalat"/>
                <w:bCs/>
                <w:lang w:val="af-ZA"/>
              </w:rPr>
              <w:t xml:space="preserve">» </w:t>
            </w:r>
            <w:r w:rsidR="00432BE8" w:rsidRPr="00432BE8">
              <w:rPr>
                <w:rFonts w:cs="GHEA Grapalat"/>
                <w:bCs/>
                <w:lang w:val="ru-RU"/>
              </w:rPr>
              <w:t>ՀՀ</w:t>
            </w:r>
            <w:r w:rsidR="00432BE8" w:rsidRPr="00432BE8">
              <w:rPr>
                <w:rFonts w:cs="GHEA Grapalat"/>
                <w:bCs/>
                <w:lang w:val="af-ZA"/>
              </w:rPr>
              <w:t xml:space="preserve"> </w:t>
            </w:r>
            <w:r w:rsidR="00432BE8" w:rsidRPr="00432BE8">
              <w:rPr>
                <w:rFonts w:cs="GHEA Grapalat"/>
                <w:bCs/>
                <w:lang w:val="ru-RU"/>
              </w:rPr>
              <w:t>օրենքի</w:t>
            </w:r>
            <w:r w:rsidR="00432BE8" w:rsidRPr="00432BE8">
              <w:rPr>
                <w:rFonts w:cs="GHEA Grapalat"/>
                <w:bCs/>
                <w:lang w:val="af-ZA"/>
              </w:rPr>
              <w:t xml:space="preserve"> 13-</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հոդվածի</w:t>
            </w:r>
            <w:r w:rsidR="00432BE8" w:rsidRPr="00432BE8">
              <w:rPr>
                <w:rFonts w:cs="GHEA Grapalat"/>
                <w:bCs/>
                <w:lang w:val="af-ZA"/>
              </w:rPr>
              <w:t xml:space="preserve"> 5-</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մասի</w:t>
            </w:r>
            <w:r w:rsidR="00432BE8" w:rsidRPr="00432BE8">
              <w:rPr>
                <w:rFonts w:cs="GHEA Grapalat"/>
                <w:bCs/>
                <w:lang w:val="af-ZA"/>
              </w:rPr>
              <w:t xml:space="preserve"> 2-</w:t>
            </w:r>
            <w:r w:rsidR="00432BE8" w:rsidRPr="00432BE8">
              <w:rPr>
                <w:rFonts w:cs="GHEA Grapalat"/>
                <w:bCs/>
                <w:lang w:val="ru-RU"/>
              </w:rPr>
              <w:t>րդ</w:t>
            </w:r>
            <w:r w:rsidR="00432BE8" w:rsidRPr="00432BE8">
              <w:rPr>
                <w:rFonts w:cs="GHEA Grapalat"/>
                <w:bCs/>
                <w:lang w:val="af-ZA"/>
              </w:rPr>
              <w:t xml:space="preserve"> </w:t>
            </w:r>
            <w:r w:rsidR="00432BE8" w:rsidRPr="00432BE8">
              <w:rPr>
                <w:rFonts w:cs="GHEA Grapalat"/>
                <w:bCs/>
                <w:lang w:val="ru-RU"/>
              </w:rPr>
              <w:t>կետի</w:t>
            </w:r>
            <w:r w:rsidR="00432BE8" w:rsidRPr="00432BE8">
              <w:rPr>
                <w:rFonts w:cs="GHEA Grapalat"/>
                <w:bCs/>
                <w:lang w:val="af-ZA"/>
              </w:rPr>
              <w:t xml:space="preserve"> </w:t>
            </w:r>
            <w:r w:rsidR="00432BE8" w:rsidRPr="00432BE8">
              <w:rPr>
                <w:rFonts w:cs="GHEA Grapalat"/>
                <w:bCs/>
                <w:lang w:val="ru-RU"/>
              </w:rPr>
              <w:t>դրույթները՝</w:t>
            </w:r>
            <w:r w:rsidR="00432BE8" w:rsidRPr="00432BE8">
              <w:rPr>
                <w:rFonts w:cs="GHEA Grapalat"/>
                <w:bCs/>
                <w:lang w:val="af-ZA"/>
              </w:rPr>
              <w:t xml:space="preserve"> </w:t>
            </w:r>
            <w:r w:rsidR="00432BE8" w:rsidRPr="00432BE8">
              <w:rPr>
                <w:rFonts w:cs="GHEA Grapalat"/>
                <w:bCs/>
                <w:lang w:val="ru-RU"/>
              </w:rPr>
              <w:t>Նախագծի</w:t>
            </w:r>
            <w:r w:rsidR="00432BE8" w:rsidRPr="00432BE8">
              <w:rPr>
                <w:rFonts w:cs="GHEA Grapalat"/>
                <w:bCs/>
                <w:lang w:val="af-ZA"/>
              </w:rPr>
              <w:t xml:space="preserve"> </w:t>
            </w:r>
            <w:r w:rsidR="00432BE8" w:rsidRPr="00432BE8">
              <w:rPr>
                <w:rFonts w:cs="GHEA Grapalat"/>
                <w:bCs/>
                <w:lang w:val="ru-RU"/>
              </w:rPr>
              <w:t>անցումային</w:t>
            </w:r>
            <w:r w:rsidR="00432BE8" w:rsidRPr="00432BE8">
              <w:rPr>
                <w:rFonts w:cs="GHEA Grapalat"/>
                <w:bCs/>
                <w:lang w:val="af-ZA"/>
              </w:rPr>
              <w:t xml:space="preserve"> </w:t>
            </w:r>
            <w:r w:rsidR="00432BE8" w:rsidRPr="00432BE8">
              <w:rPr>
                <w:rFonts w:cs="GHEA Grapalat"/>
                <w:bCs/>
                <w:lang w:val="ru-RU"/>
              </w:rPr>
              <w:t>դրույթներով</w:t>
            </w:r>
            <w:r w:rsidR="00432BE8" w:rsidRPr="00432BE8">
              <w:rPr>
                <w:rFonts w:cs="GHEA Grapalat"/>
                <w:bCs/>
                <w:lang w:val="af-ZA"/>
              </w:rPr>
              <w:t xml:space="preserve"> </w:t>
            </w:r>
            <w:r w:rsidR="00432BE8" w:rsidRPr="00432BE8">
              <w:rPr>
                <w:rFonts w:cs="GHEA Grapalat"/>
                <w:bCs/>
                <w:lang w:val="ru-RU"/>
              </w:rPr>
              <w:t>անհրաժեշտ</w:t>
            </w:r>
            <w:r w:rsidR="00432BE8" w:rsidRPr="00432BE8">
              <w:rPr>
                <w:rFonts w:cs="GHEA Grapalat"/>
                <w:bCs/>
                <w:lang w:val="af-ZA"/>
              </w:rPr>
              <w:t xml:space="preserve"> </w:t>
            </w:r>
            <w:r w:rsidR="00432BE8" w:rsidRPr="00432BE8">
              <w:rPr>
                <w:rFonts w:cs="GHEA Grapalat"/>
                <w:bCs/>
                <w:lang w:val="ru-RU"/>
              </w:rPr>
              <w:t>է</w:t>
            </w:r>
            <w:r w:rsidR="00432BE8" w:rsidRPr="00432BE8">
              <w:rPr>
                <w:rFonts w:cs="GHEA Grapalat"/>
                <w:bCs/>
                <w:lang w:val="af-ZA"/>
              </w:rPr>
              <w:t xml:space="preserve"> </w:t>
            </w:r>
            <w:r w:rsidR="00432BE8" w:rsidRPr="00432BE8">
              <w:rPr>
                <w:rFonts w:cs="GHEA Grapalat"/>
                <w:bCs/>
                <w:lang w:val="ru-RU"/>
              </w:rPr>
              <w:t>սահմանել</w:t>
            </w:r>
            <w:r w:rsidR="00432BE8" w:rsidRPr="00432BE8">
              <w:rPr>
                <w:rFonts w:cs="GHEA Grapalat"/>
                <w:bCs/>
                <w:lang w:val="af-ZA"/>
              </w:rPr>
              <w:t xml:space="preserve"> </w:t>
            </w:r>
            <w:r w:rsidR="00432BE8" w:rsidRPr="00432BE8">
              <w:rPr>
                <w:rFonts w:cs="GHEA Grapalat"/>
                <w:bCs/>
                <w:lang w:val="ru-RU"/>
              </w:rPr>
              <w:t>նախատեսվող</w:t>
            </w:r>
            <w:r w:rsidR="00432BE8" w:rsidRPr="00432BE8">
              <w:rPr>
                <w:rFonts w:cs="GHEA Grapalat"/>
                <w:bCs/>
                <w:lang w:val="af-ZA"/>
              </w:rPr>
              <w:t xml:space="preserve"> </w:t>
            </w:r>
            <w:r w:rsidR="00432BE8" w:rsidRPr="00432BE8">
              <w:rPr>
                <w:rFonts w:cs="GHEA Grapalat"/>
                <w:bCs/>
                <w:lang w:val="ru-RU"/>
              </w:rPr>
              <w:t>ենթաօրենսդրական</w:t>
            </w:r>
            <w:r w:rsidR="00432BE8" w:rsidRPr="00432BE8">
              <w:rPr>
                <w:rFonts w:cs="GHEA Grapalat"/>
                <w:bCs/>
                <w:lang w:val="af-ZA"/>
              </w:rPr>
              <w:t xml:space="preserve"> </w:t>
            </w:r>
            <w:r w:rsidR="00432BE8" w:rsidRPr="00432BE8">
              <w:rPr>
                <w:rFonts w:cs="GHEA Grapalat"/>
                <w:bCs/>
                <w:lang w:val="ru-RU"/>
              </w:rPr>
              <w:t>նորմատիվ</w:t>
            </w:r>
            <w:r w:rsidR="00432BE8" w:rsidRPr="00432BE8">
              <w:rPr>
                <w:rFonts w:cs="GHEA Grapalat"/>
                <w:bCs/>
                <w:lang w:val="af-ZA"/>
              </w:rPr>
              <w:t xml:space="preserve"> </w:t>
            </w:r>
            <w:r w:rsidR="00432BE8" w:rsidRPr="00432BE8">
              <w:rPr>
                <w:rFonts w:cs="GHEA Grapalat"/>
                <w:bCs/>
                <w:lang w:val="ru-RU"/>
              </w:rPr>
              <w:lastRenderedPageBreak/>
              <w:t>իրավական</w:t>
            </w:r>
            <w:r w:rsidR="00432BE8" w:rsidRPr="00432BE8">
              <w:rPr>
                <w:rFonts w:cs="GHEA Grapalat"/>
                <w:bCs/>
                <w:lang w:val="af-ZA"/>
              </w:rPr>
              <w:t xml:space="preserve"> </w:t>
            </w:r>
            <w:r w:rsidR="00432BE8" w:rsidRPr="00432BE8">
              <w:rPr>
                <w:rFonts w:cs="GHEA Grapalat"/>
                <w:bCs/>
                <w:lang w:val="ru-RU"/>
              </w:rPr>
              <w:t>ակտի</w:t>
            </w:r>
            <w:r w:rsidR="00432BE8" w:rsidRPr="00432BE8">
              <w:rPr>
                <w:rFonts w:cs="GHEA Grapalat"/>
                <w:bCs/>
                <w:lang w:val="af-ZA"/>
              </w:rPr>
              <w:t xml:space="preserve"> </w:t>
            </w:r>
            <w:r w:rsidR="00432BE8" w:rsidRPr="00432BE8">
              <w:rPr>
                <w:rFonts w:cs="GHEA Grapalat"/>
                <w:bCs/>
                <w:lang w:val="ru-RU"/>
              </w:rPr>
              <w:t>ընդունման</w:t>
            </w:r>
            <w:r w:rsidR="00432BE8" w:rsidRPr="00432BE8">
              <w:rPr>
                <w:rFonts w:cs="GHEA Grapalat"/>
                <w:bCs/>
                <w:lang w:val="af-ZA"/>
              </w:rPr>
              <w:t xml:space="preserve"> </w:t>
            </w:r>
            <w:r w:rsidR="00432BE8" w:rsidRPr="00432BE8">
              <w:rPr>
                <w:rFonts w:cs="GHEA Grapalat"/>
                <w:bCs/>
                <w:lang w:val="ru-RU"/>
              </w:rPr>
              <w:t>նախատեսվող</w:t>
            </w:r>
            <w:r w:rsidR="00432BE8" w:rsidRPr="00432BE8">
              <w:rPr>
                <w:rFonts w:cs="GHEA Grapalat"/>
                <w:bCs/>
                <w:lang w:val="af-ZA"/>
              </w:rPr>
              <w:t xml:space="preserve"> </w:t>
            </w:r>
            <w:r w:rsidR="00432BE8" w:rsidRPr="00432BE8">
              <w:rPr>
                <w:rFonts w:cs="GHEA Grapalat"/>
                <w:bCs/>
                <w:lang w:val="ru-RU"/>
              </w:rPr>
              <w:t>ժամկետները</w:t>
            </w:r>
            <w:r w:rsidR="00432BE8" w:rsidRPr="00432BE8">
              <w:rPr>
                <w:rFonts w:cs="GHEA Grapalat"/>
                <w:bCs/>
                <w:lang w:val="af-ZA"/>
              </w:rPr>
              <w:t>:</w:t>
            </w:r>
          </w:p>
          <w:p w:rsidR="00DB708B" w:rsidRDefault="00DB708B" w:rsidP="00432BE8">
            <w:pPr>
              <w:spacing w:after="0" w:line="240" w:lineRule="auto"/>
              <w:rPr>
                <w:rFonts w:cs="GHEA Grapalat"/>
                <w:bCs/>
                <w:lang w:val="af-ZA"/>
              </w:rPr>
            </w:pPr>
          </w:p>
          <w:p w:rsidR="00A7157A" w:rsidRPr="00A7157A" w:rsidRDefault="00DB708B" w:rsidP="00A7157A">
            <w:pPr>
              <w:spacing w:after="0" w:line="240" w:lineRule="auto"/>
              <w:rPr>
                <w:rFonts w:cs="GHEA Grapalat"/>
                <w:bCs/>
                <w:lang w:val="af-ZA"/>
              </w:rPr>
            </w:pPr>
            <w:r w:rsidRPr="00A7157A">
              <w:rPr>
                <w:rFonts w:cs="GHEA Grapalat"/>
                <w:bCs/>
                <w:lang w:val="hy-AM"/>
              </w:rPr>
              <w:t>19․</w:t>
            </w:r>
            <w:r w:rsidR="00A7157A" w:rsidRPr="00A7157A">
              <w:rPr>
                <w:rFonts w:cs="GHEA Grapalat"/>
                <w:bCs/>
                <w:lang w:val="af-ZA"/>
              </w:rPr>
              <w:t>«</w:t>
            </w:r>
            <w:r w:rsidR="00A7157A" w:rsidRPr="00A7157A">
              <w:rPr>
                <w:rFonts w:cs="GHEA Grapalat"/>
                <w:bCs/>
                <w:lang w:val="ru-RU"/>
              </w:rPr>
              <w:t>Վարչական</w:t>
            </w:r>
            <w:r w:rsidR="00A7157A" w:rsidRPr="00A7157A">
              <w:rPr>
                <w:rFonts w:cs="GHEA Grapalat"/>
                <w:bCs/>
                <w:lang w:val="af-ZA"/>
              </w:rPr>
              <w:t xml:space="preserve"> </w:t>
            </w:r>
            <w:r w:rsidR="00A7157A" w:rsidRPr="00A7157A">
              <w:rPr>
                <w:rFonts w:cs="GHEA Grapalat"/>
                <w:bCs/>
                <w:lang w:val="ru-RU"/>
              </w:rPr>
              <w:t>իրավախախտումների</w:t>
            </w:r>
            <w:r w:rsidR="00A7157A" w:rsidRPr="00A7157A">
              <w:rPr>
                <w:rFonts w:cs="GHEA Grapalat"/>
                <w:bCs/>
                <w:lang w:val="af-ZA"/>
              </w:rPr>
              <w:t xml:space="preserve"> </w:t>
            </w:r>
            <w:r w:rsidR="00A7157A" w:rsidRPr="00A7157A">
              <w:rPr>
                <w:rFonts w:cs="GHEA Grapalat"/>
                <w:bCs/>
                <w:lang w:val="ru-RU"/>
              </w:rPr>
              <w:t>վերաբերյալ</w:t>
            </w:r>
            <w:r w:rsidR="00A7157A" w:rsidRPr="00A7157A">
              <w:rPr>
                <w:rFonts w:cs="GHEA Grapalat"/>
                <w:bCs/>
                <w:lang w:val="af-ZA"/>
              </w:rPr>
              <w:t xml:space="preserve"> </w:t>
            </w:r>
            <w:r w:rsidR="00A7157A" w:rsidRPr="00A7157A">
              <w:rPr>
                <w:rFonts w:cs="GHEA Grapalat"/>
                <w:bCs/>
                <w:lang w:val="ru-RU"/>
              </w:rPr>
              <w:t>Հայաստանի</w:t>
            </w:r>
            <w:r w:rsidR="00A7157A" w:rsidRPr="00A7157A">
              <w:rPr>
                <w:rFonts w:cs="GHEA Grapalat"/>
                <w:bCs/>
                <w:lang w:val="af-ZA"/>
              </w:rPr>
              <w:t xml:space="preserve"> </w:t>
            </w:r>
            <w:r w:rsidR="00A7157A" w:rsidRPr="00A7157A">
              <w:rPr>
                <w:rFonts w:cs="GHEA Grapalat"/>
                <w:bCs/>
                <w:lang w:val="ru-RU"/>
              </w:rPr>
              <w:t>Հանրապետության</w:t>
            </w:r>
            <w:r w:rsidR="00A7157A" w:rsidRPr="00A7157A">
              <w:rPr>
                <w:rFonts w:cs="GHEA Grapalat"/>
                <w:bCs/>
                <w:lang w:val="af-ZA"/>
              </w:rPr>
              <w:t xml:space="preserve"> </w:t>
            </w:r>
            <w:r w:rsidR="00A7157A" w:rsidRPr="00A7157A">
              <w:rPr>
                <w:rFonts w:cs="GHEA Grapalat"/>
                <w:bCs/>
                <w:lang w:val="ru-RU"/>
              </w:rPr>
              <w:t>օրենսգրքում</w:t>
            </w:r>
            <w:r w:rsidR="00A7157A" w:rsidRPr="00A7157A">
              <w:rPr>
                <w:rFonts w:cs="GHEA Grapalat"/>
                <w:bCs/>
                <w:lang w:val="af-ZA"/>
              </w:rPr>
              <w:t xml:space="preserve"> </w:t>
            </w:r>
            <w:r w:rsidR="00A7157A" w:rsidRPr="00A7157A">
              <w:rPr>
                <w:rFonts w:cs="GHEA Grapalat"/>
                <w:bCs/>
                <w:lang w:val="ru-RU"/>
              </w:rPr>
              <w:t>լրացումներ</w:t>
            </w:r>
            <w:r w:rsidR="00A7157A" w:rsidRPr="00A7157A">
              <w:rPr>
                <w:rFonts w:cs="GHEA Grapalat"/>
                <w:bCs/>
                <w:lang w:val="af-ZA"/>
              </w:rPr>
              <w:t xml:space="preserve"> </w:t>
            </w:r>
            <w:r w:rsidR="00A7157A" w:rsidRPr="00A7157A">
              <w:rPr>
                <w:rFonts w:cs="GHEA Grapalat"/>
                <w:bCs/>
                <w:lang w:val="ru-RU"/>
              </w:rPr>
              <w:t>կատարելու</w:t>
            </w:r>
            <w:r w:rsidR="00A7157A" w:rsidRPr="00A7157A">
              <w:rPr>
                <w:rFonts w:cs="GHEA Grapalat"/>
                <w:bCs/>
                <w:lang w:val="af-ZA"/>
              </w:rPr>
              <w:t xml:space="preserve"> </w:t>
            </w:r>
            <w:r w:rsidR="00A7157A" w:rsidRPr="00A7157A">
              <w:rPr>
                <w:rFonts w:cs="GHEA Grapalat"/>
                <w:bCs/>
                <w:lang w:val="ru-RU"/>
              </w:rPr>
              <w:t>մասին</w:t>
            </w:r>
            <w:r w:rsidR="00A7157A" w:rsidRPr="00A7157A">
              <w:rPr>
                <w:rFonts w:cs="GHEA Grapalat"/>
                <w:bCs/>
                <w:lang w:val="af-ZA"/>
              </w:rPr>
              <w:t xml:space="preserve">» </w:t>
            </w:r>
            <w:r w:rsidR="00A7157A" w:rsidRPr="00A7157A">
              <w:rPr>
                <w:rFonts w:cs="GHEA Grapalat"/>
                <w:bCs/>
                <w:lang w:val="ru-RU"/>
              </w:rPr>
              <w:t>ՀՀ</w:t>
            </w:r>
            <w:r w:rsidR="00A7157A" w:rsidRPr="00A7157A">
              <w:rPr>
                <w:rFonts w:cs="GHEA Grapalat"/>
                <w:bCs/>
                <w:lang w:val="af-ZA"/>
              </w:rPr>
              <w:t xml:space="preserve"> </w:t>
            </w:r>
            <w:r w:rsidR="00A7157A" w:rsidRPr="00A7157A">
              <w:rPr>
                <w:rFonts w:cs="GHEA Grapalat"/>
                <w:bCs/>
                <w:lang w:val="ru-RU"/>
              </w:rPr>
              <w:t>օրենքի</w:t>
            </w:r>
            <w:r w:rsidR="00A7157A" w:rsidRPr="00A7157A">
              <w:rPr>
                <w:rFonts w:cs="GHEA Grapalat"/>
                <w:bCs/>
                <w:lang w:val="af-ZA"/>
              </w:rPr>
              <w:t xml:space="preserve"> </w:t>
            </w:r>
            <w:r w:rsidR="00A7157A" w:rsidRPr="00A7157A">
              <w:rPr>
                <w:rFonts w:cs="GHEA Grapalat"/>
                <w:bCs/>
                <w:lang w:val="ru-RU"/>
              </w:rPr>
              <w:t>նախագծի</w:t>
            </w:r>
            <w:r w:rsidR="00A7157A" w:rsidRPr="00A7157A">
              <w:rPr>
                <w:rFonts w:cs="GHEA Grapalat"/>
                <w:bCs/>
                <w:lang w:val="af-ZA"/>
              </w:rPr>
              <w:t xml:space="preserve"> 1-</w:t>
            </w:r>
            <w:r w:rsidR="00A7157A" w:rsidRPr="00A7157A">
              <w:rPr>
                <w:rFonts w:cs="GHEA Grapalat"/>
                <w:bCs/>
                <w:lang w:val="ru-RU"/>
              </w:rPr>
              <w:t>ին</w:t>
            </w:r>
            <w:r w:rsidR="00A7157A" w:rsidRPr="00A7157A">
              <w:rPr>
                <w:rFonts w:cs="GHEA Grapalat"/>
                <w:bCs/>
                <w:lang w:val="af-ZA"/>
              </w:rPr>
              <w:t xml:space="preserve"> </w:t>
            </w:r>
            <w:r w:rsidR="00A7157A" w:rsidRPr="00A7157A">
              <w:rPr>
                <w:rFonts w:cs="GHEA Grapalat"/>
                <w:bCs/>
                <w:lang w:val="ru-RU"/>
              </w:rPr>
              <w:t>հոդվածում</w:t>
            </w:r>
            <w:r w:rsidR="00A7157A" w:rsidRPr="00A7157A">
              <w:rPr>
                <w:rFonts w:cs="GHEA Grapalat"/>
                <w:bCs/>
                <w:lang w:val="af-ZA"/>
              </w:rPr>
              <w:t xml:space="preserve"> «</w:t>
            </w:r>
            <w:r w:rsidR="00A7157A" w:rsidRPr="00A7157A">
              <w:rPr>
                <w:rFonts w:cs="GHEA Grapalat"/>
                <w:bCs/>
                <w:lang w:val="ru-RU"/>
              </w:rPr>
              <w:t>քաղաքացիների</w:t>
            </w:r>
            <w:r w:rsidR="00A7157A" w:rsidRPr="00A7157A">
              <w:rPr>
                <w:rFonts w:cs="GHEA Grapalat"/>
                <w:bCs/>
                <w:lang w:val="af-ZA"/>
              </w:rPr>
              <w:t xml:space="preserve">, </w:t>
            </w:r>
            <w:r w:rsidR="00A7157A" w:rsidRPr="00A7157A">
              <w:rPr>
                <w:rFonts w:cs="GHEA Grapalat"/>
                <w:bCs/>
                <w:lang w:val="ru-RU"/>
              </w:rPr>
              <w:t>քաղաքացիություն</w:t>
            </w:r>
            <w:r w:rsidR="00A7157A" w:rsidRPr="00A7157A">
              <w:rPr>
                <w:rFonts w:cs="GHEA Grapalat"/>
                <w:bCs/>
                <w:lang w:val="af-ZA"/>
              </w:rPr>
              <w:t xml:space="preserve"> </w:t>
            </w:r>
            <w:r w:rsidR="00A7157A" w:rsidRPr="00A7157A">
              <w:rPr>
                <w:rFonts w:cs="GHEA Grapalat"/>
                <w:bCs/>
                <w:lang w:val="ru-RU"/>
              </w:rPr>
              <w:t>չունեցող</w:t>
            </w:r>
            <w:r w:rsidR="00A7157A" w:rsidRPr="00A7157A">
              <w:rPr>
                <w:rFonts w:cs="GHEA Grapalat"/>
                <w:bCs/>
                <w:lang w:val="af-ZA"/>
              </w:rPr>
              <w:t xml:space="preserve"> </w:t>
            </w:r>
            <w:r w:rsidR="00A7157A" w:rsidRPr="00A7157A">
              <w:rPr>
                <w:rFonts w:cs="GHEA Grapalat"/>
                <w:bCs/>
                <w:lang w:val="ru-RU"/>
              </w:rPr>
              <w:t>անձի</w:t>
            </w:r>
            <w:r w:rsidR="00A7157A" w:rsidRPr="00A7157A">
              <w:rPr>
                <w:rFonts w:cs="GHEA Grapalat"/>
                <w:bCs/>
                <w:lang w:val="af-ZA"/>
              </w:rPr>
              <w:t xml:space="preserve">, </w:t>
            </w:r>
            <w:r w:rsidR="00A7157A" w:rsidRPr="00A7157A">
              <w:rPr>
                <w:rFonts w:cs="GHEA Grapalat"/>
                <w:bCs/>
                <w:lang w:val="ru-RU"/>
              </w:rPr>
              <w:t>օտարերկրյա</w:t>
            </w:r>
            <w:r w:rsidR="00A7157A" w:rsidRPr="00A7157A">
              <w:rPr>
                <w:rFonts w:cs="GHEA Grapalat"/>
                <w:bCs/>
                <w:lang w:val="af-ZA"/>
              </w:rPr>
              <w:t xml:space="preserve"> </w:t>
            </w:r>
            <w:r w:rsidR="00A7157A" w:rsidRPr="00A7157A">
              <w:rPr>
                <w:rFonts w:cs="GHEA Grapalat"/>
                <w:bCs/>
                <w:lang w:val="ru-RU"/>
              </w:rPr>
              <w:t>քաղաքացիների</w:t>
            </w:r>
            <w:r w:rsidR="00A7157A" w:rsidRPr="00A7157A">
              <w:rPr>
                <w:rFonts w:cs="GHEA Grapalat"/>
                <w:bCs/>
                <w:lang w:val="af-ZA"/>
              </w:rPr>
              <w:t xml:space="preserve"> </w:t>
            </w:r>
            <w:r w:rsidR="00A7157A" w:rsidRPr="00A7157A">
              <w:rPr>
                <w:rFonts w:cs="GHEA Grapalat"/>
                <w:bCs/>
                <w:lang w:val="ru-RU"/>
              </w:rPr>
              <w:t>կամ</w:t>
            </w:r>
            <w:r w:rsidR="00A7157A" w:rsidRPr="00A7157A">
              <w:rPr>
                <w:rFonts w:cs="GHEA Grapalat"/>
                <w:bCs/>
                <w:lang w:val="af-ZA"/>
              </w:rPr>
              <w:t xml:space="preserve"> </w:t>
            </w:r>
            <w:r w:rsidR="00A7157A" w:rsidRPr="00A7157A">
              <w:rPr>
                <w:rFonts w:cs="GHEA Grapalat"/>
                <w:bCs/>
                <w:lang w:val="ru-RU"/>
              </w:rPr>
              <w:t>երկքաղաքացիների</w:t>
            </w:r>
            <w:r w:rsidR="00A7157A" w:rsidRPr="00A7157A">
              <w:rPr>
                <w:rFonts w:cs="GHEA Grapalat"/>
                <w:bCs/>
                <w:lang w:val="af-ZA"/>
              </w:rPr>
              <w:t xml:space="preserve">» </w:t>
            </w:r>
            <w:r w:rsidR="00A7157A" w:rsidRPr="00A7157A">
              <w:rPr>
                <w:rFonts w:cs="GHEA Grapalat"/>
                <w:bCs/>
                <w:lang w:val="ru-RU"/>
              </w:rPr>
              <w:t>բառերն</w:t>
            </w:r>
            <w:r w:rsidR="00A7157A" w:rsidRPr="00A7157A">
              <w:rPr>
                <w:rFonts w:cs="GHEA Grapalat"/>
                <w:bCs/>
                <w:lang w:val="af-ZA"/>
              </w:rPr>
              <w:t xml:space="preserve"> </w:t>
            </w:r>
            <w:r w:rsidR="00A7157A" w:rsidRPr="00A7157A">
              <w:rPr>
                <w:rFonts w:cs="GHEA Grapalat"/>
                <w:bCs/>
                <w:lang w:val="ru-RU"/>
              </w:rPr>
              <w:t>անհրաժեշտ</w:t>
            </w:r>
            <w:r w:rsidR="00A7157A" w:rsidRPr="00A7157A">
              <w:rPr>
                <w:rFonts w:cs="GHEA Grapalat"/>
                <w:bCs/>
                <w:lang w:val="af-ZA"/>
              </w:rPr>
              <w:t xml:space="preserve"> </w:t>
            </w:r>
            <w:r w:rsidR="00A7157A" w:rsidRPr="00A7157A">
              <w:rPr>
                <w:rFonts w:cs="GHEA Grapalat"/>
                <w:bCs/>
                <w:lang w:val="ru-RU"/>
              </w:rPr>
              <w:t>է</w:t>
            </w:r>
            <w:r w:rsidR="00A7157A" w:rsidRPr="00A7157A">
              <w:rPr>
                <w:rFonts w:cs="GHEA Grapalat"/>
                <w:bCs/>
                <w:lang w:val="af-ZA"/>
              </w:rPr>
              <w:t xml:space="preserve"> </w:t>
            </w:r>
            <w:r w:rsidR="00A7157A" w:rsidRPr="00A7157A">
              <w:rPr>
                <w:rFonts w:cs="GHEA Grapalat"/>
                <w:bCs/>
                <w:lang w:val="ru-RU"/>
              </w:rPr>
              <w:t>փոխարինել</w:t>
            </w:r>
            <w:r w:rsidR="00A7157A" w:rsidRPr="00A7157A">
              <w:rPr>
                <w:rFonts w:cs="GHEA Grapalat"/>
                <w:bCs/>
                <w:lang w:val="af-ZA"/>
              </w:rPr>
              <w:t xml:space="preserve"> «</w:t>
            </w:r>
            <w:r w:rsidR="00A7157A" w:rsidRPr="00A7157A">
              <w:rPr>
                <w:rFonts w:cs="GHEA Grapalat"/>
                <w:bCs/>
                <w:lang w:val="ru-RU"/>
              </w:rPr>
              <w:t>ֆիզիկական</w:t>
            </w:r>
            <w:r w:rsidR="00A7157A" w:rsidRPr="00A7157A">
              <w:rPr>
                <w:rFonts w:cs="GHEA Grapalat"/>
                <w:bCs/>
                <w:lang w:val="af-ZA"/>
              </w:rPr>
              <w:t xml:space="preserve"> </w:t>
            </w:r>
            <w:r w:rsidR="00A7157A" w:rsidRPr="00A7157A">
              <w:rPr>
                <w:rFonts w:cs="GHEA Grapalat"/>
                <w:bCs/>
                <w:lang w:val="ru-RU"/>
              </w:rPr>
              <w:t>անձանց</w:t>
            </w:r>
            <w:r w:rsidR="00A7157A" w:rsidRPr="00A7157A">
              <w:rPr>
                <w:rFonts w:cs="GHEA Grapalat"/>
                <w:bCs/>
                <w:lang w:val="af-ZA"/>
              </w:rPr>
              <w:t xml:space="preserve">» </w:t>
            </w:r>
            <w:r w:rsidR="00A7157A" w:rsidRPr="00A7157A">
              <w:rPr>
                <w:rFonts w:cs="GHEA Grapalat"/>
                <w:bCs/>
                <w:lang w:val="ru-RU"/>
              </w:rPr>
              <w:t>բառերով՝</w:t>
            </w:r>
            <w:r w:rsidR="00A7157A" w:rsidRPr="00A7157A">
              <w:rPr>
                <w:rFonts w:cs="GHEA Grapalat"/>
                <w:bCs/>
                <w:lang w:val="af-ZA"/>
              </w:rPr>
              <w:t xml:space="preserve"> </w:t>
            </w:r>
            <w:r w:rsidR="00A7157A" w:rsidRPr="00A7157A">
              <w:rPr>
                <w:rFonts w:cs="GHEA Grapalat"/>
                <w:bCs/>
                <w:lang w:val="ru-RU"/>
              </w:rPr>
              <w:t>նկատի</w:t>
            </w:r>
            <w:r w:rsidR="00A7157A" w:rsidRPr="00A7157A">
              <w:rPr>
                <w:rFonts w:cs="GHEA Grapalat"/>
                <w:bCs/>
                <w:lang w:val="af-ZA"/>
              </w:rPr>
              <w:t xml:space="preserve"> </w:t>
            </w:r>
            <w:r w:rsidR="00A7157A" w:rsidRPr="00A7157A">
              <w:rPr>
                <w:rFonts w:cs="GHEA Grapalat"/>
                <w:bCs/>
                <w:lang w:val="ru-RU"/>
              </w:rPr>
              <w:t>ունենալով</w:t>
            </w:r>
            <w:r w:rsidR="00A7157A" w:rsidRPr="00A7157A">
              <w:rPr>
                <w:rFonts w:cs="GHEA Grapalat"/>
                <w:bCs/>
                <w:lang w:val="af-ZA"/>
              </w:rPr>
              <w:t xml:space="preserve"> </w:t>
            </w:r>
            <w:r w:rsidR="00A7157A" w:rsidRPr="00A7157A">
              <w:rPr>
                <w:rFonts w:cs="GHEA Grapalat"/>
                <w:bCs/>
                <w:lang w:val="ru-RU"/>
              </w:rPr>
              <w:t>Նախագծով</w:t>
            </w:r>
            <w:r w:rsidR="00A7157A" w:rsidRPr="00A7157A">
              <w:rPr>
                <w:rFonts w:cs="GHEA Grapalat"/>
                <w:bCs/>
                <w:lang w:val="af-ZA"/>
              </w:rPr>
              <w:t xml:space="preserve"> </w:t>
            </w:r>
            <w:r w:rsidR="00A7157A" w:rsidRPr="00A7157A">
              <w:rPr>
                <w:rFonts w:cs="GHEA Grapalat"/>
                <w:bCs/>
                <w:lang w:val="ru-RU"/>
              </w:rPr>
              <w:t>սահմանվող</w:t>
            </w:r>
            <w:r w:rsidR="00A7157A" w:rsidRPr="00A7157A">
              <w:rPr>
                <w:rFonts w:cs="GHEA Grapalat"/>
                <w:bCs/>
                <w:lang w:val="af-ZA"/>
              </w:rPr>
              <w:t xml:space="preserve"> </w:t>
            </w:r>
            <w:r w:rsidR="00A7157A" w:rsidRPr="00A7157A">
              <w:rPr>
                <w:rFonts w:cs="GHEA Grapalat"/>
                <w:bCs/>
                <w:lang w:val="ru-RU"/>
              </w:rPr>
              <w:t>հասկացությունները</w:t>
            </w:r>
            <w:r w:rsidR="00A7157A" w:rsidRPr="00A7157A">
              <w:rPr>
                <w:rFonts w:cs="GHEA Grapalat"/>
                <w:bCs/>
                <w:lang w:val="af-ZA"/>
              </w:rPr>
              <w:t>:</w:t>
            </w:r>
          </w:p>
          <w:p w:rsidR="00DB708B" w:rsidRDefault="00DB708B" w:rsidP="00432BE8">
            <w:pPr>
              <w:spacing w:after="0" w:line="240" w:lineRule="auto"/>
              <w:rPr>
                <w:rFonts w:cs="GHEA Grapalat"/>
                <w:bCs/>
                <w:lang w:val="af-ZA"/>
              </w:rPr>
            </w:pPr>
          </w:p>
          <w:p w:rsidR="00C8654F" w:rsidRPr="00C8654F" w:rsidRDefault="006417C4" w:rsidP="00C8654F">
            <w:pPr>
              <w:spacing w:after="0" w:line="240" w:lineRule="auto"/>
              <w:rPr>
                <w:lang w:val="af-ZA"/>
              </w:rPr>
            </w:pPr>
            <w:r w:rsidRPr="00C8654F">
              <w:rPr>
                <w:rFonts w:cs="GHEA Grapalat"/>
                <w:bCs/>
                <w:lang w:val="hy-AM"/>
              </w:rPr>
              <w:t xml:space="preserve">20․ </w:t>
            </w:r>
            <w:r w:rsidR="00C8654F" w:rsidRPr="00C8654F">
              <w:rPr>
                <w:color w:val="000000"/>
                <w:shd w:val="clear" w:color="auto" w:fill="FFFFFF"/>
                <w:lang w:val="af-ZA"/>
              </w:rPr>
              <w:t xml:space="preserve">«Հայաստանի Հանրապետության քաղաքացիական օրենսգրքում փոփոխություն կատարելու մասին», «Հայաստանի Հանրապետության աշխատանքային օրենսգրքում փոփոխություն կատարելու մասին», ««Արժութային կարգավորման և արժութային վերահսկողության մասին» ՀՀ օրենքում լրացումներ և փոփոխություն կատարելու մասին», ««Պետական կենսաթոշակների մասին» ՀՀ օրենքում փոփոխություններ կատարելու մասին», ««Փողերի լվացման և ահաբեկչության ֆինանսավորման դեմ պայքարի մասին» ՀՀ օրենքում փոփոխություն կատարելու մասին», ««Գրավատների և </w:t>
            </w:r>
            <w:r w:rsidR="00C8654F" w:rsidRPr="00C8654F">
              <w:rPr>
                <w:color w:val="000000"/>
                <w:shd w:val="clear" w:color="auto" w:fill="FFFFFF"/>
                <w:lang w:val="af-ZA"/>
              </w:rPr>
              <w:lastRenderedPageBreak/>
              <w:t xml:space="preserve">գրավատնային գործունեության մասին» ՀՀ օրենքում փոփոխություն կատարելու մասին» ՀՀ օրենքների </w:t>
            </w:r>
            <w:r w:rsidR="00C8654F" w:rsidRPr="00C8654F">
              <w:rPr>
                <w:lang w:val="af-ZA"/>
              </w:rPr>
              <w:t>նախագծերը համապատասխանում են Հայաստանի Հանրապետության օրենսդրությանը:</w:t>
            </w:r>
          </w:p>
          <w:p w:rsidR="006417C4" w:rsidRPr="00C8654F" w:rsidRDefault="006417C4" w:rsidP="00432BE8">
            <w:pPr>
              <w:spacing w:after="0" w:line="240" w:lineRule="auto"/>
              <w:rPr>
                <w:rFonts w:cs="GHEA Grapalat"/>
                <w:bCs/>
                <w:lang w:val="af-ZA"/>
              </w:rPr>
            </w:pPr>
          </w:p>
          <w:p w:rsidR="00637538" w:rsidRPr="00432BE8" w:rsidRDefault="00637538" w:rsidP="006F2B0C">
            <w:pPr>
              <w:tabs>
                <w:tab w:val="left" w:pos="0"/>
              </w:tabs>
              <w:spacing w:after="0" w:line="240" w:lineRule="auto"/>
              <w:rPr>
                <w:lang w:val="af-ZA"/>
              </w:rPr>
            </w:pPr>
          </w:p>
        </w:tc>
        <w:tc>
          <w:tcPr>
            <w:tcW w:w="2866" w:type="dxa"/>
          </w:tcPr>
          <w:p w:rsidR="00D3687F" w:rsidRDefault="00D3687F" w:rsidP="009F210B">
            <w:pPr>
              <w:spacing w:after="0" w:line="240" w:lineRule="auto"/>
              <w:rPr>
                <w:lang w:val="hy-AM"/>
              </w:rPr>
            </w:pPr>
            <w:r>
              <w:rPr>
                <w:lang w:val="hy-AM"/>
              </w:rPr>
              <w:lastRenderedPageBreak/>
              <w:t>1․ Ընդունվել է և Նախագծի հիմնավորումները լրամշակվել են։</w:t>
            </w: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lang w:val="hy-AM"/>
              </w:rPr>
            </w:pPr>
          </w:p>
          <w:p w:rsidR="00271267" w:rsidRDefault="00271267" w:rsidP="009F210B">
            <w:pPr>
              <w:spacing w:after="0" w:line="240" w:lineRule="auto"/>
              <w:rPr>
                <w:rFonts w:eastAsia="MS Gothic" w:cs="Courier New"/>
                <w:lang w:val="hy-AM"/>
              </w:rPr>
            </w:pPr>
            <w:r>
              <w:rPr>
                <w:lang w:val="hy-AM"/>
              </w:rPr>
              <w:t>2</w:t>
            </w:r>
            <w:r>
              <w:rPr>
                <w:rFonts w:ascii="MS Gothic" w:eastAsia="MS Gothic" w:hAnsi="MS Gothic" w:cs="MS Gothic"/>
                <w:lang w:val="hy-AM"/>
              </w:rPr>
              <w:t xml:space="preserve">․ </w:t>
            </w:r>
            <w:r w:rsidR="00DC779E">
              <w:rPr>
                <w:rFonts w:eastAsia="MS Gothic" w:cs="Courier New"/>
                <w:lang w:val="hy-AM"/>
              </w:rPr>
              <w:t>Ընդունվել է մասնակի և կատարվել են համապատասխան փոփոխություններ այն կետերի մասով, որոնք հնարավոր է եղել նախատեսել։ Նշվածը պայմանավորված է այն հանգամանքով, որ Նախագծով նախատեսվում է փուլային անցում անկանխիկ գործառնությունների, ուստի ամբողջապես նախատեսել անցումային դրույթներում հնարավոր չէ։</w:t>
            </w:r>
          </w:p>
          <w:p w:rsidR="0049696D" w:rsidRDefault="0049696D" w:rsidP="009F210B">
            <w:pPr>
              <w:spacing w:after="0" w:line="240" w:lineRule="auto"/>
              <w:rPr>
                <w:rFonts w:eastAsia="MS Gothic" w:cs="Courier New"/>
                <w:lang w:val="hy-AM"/>
              </w:rPr>
            </w:pPr>
          </w:p>
          <w:p w:rsidR="0049696D" w:rsidRDefault="0049696D" w:rsidP="009F210B">
            <w:pPr>
              <w:spacing w:after="0" w:line="240" w:lineRule="auto"/>
              <w:rPr>
                <w:rFonts w:eastAsia="MS Gothic" w:cs="Courier New"/>
              </w:rPr>
            </w:pPr>
            <w:r w:rsidRPr="00254B39">
              <w:rPr>
                <w:rFonts w:eastAsia="MS Gothic" w:cs="Courier New"/>
                <w:lang w:val="hy-AM"/>
              </w:rPr>
              <w:t xml:space="preserve">3․ </w:t>
            </w:r>
            <w:r w:rsidR="00344653" w:rsidRPr="00254B39">
              <w:rPr>
                <w:rFonts w:eastAsia="MS Gothic" w:cs="Courier New"/>
                <w:lang w:val="hy-AM"/>
              </w:rPr>
              <w:t xml:space="preserve">Ընդունվել է </w:t>
            </w:r>
            <w:r w:rsidR="00254B39" w:rsidRPr="00254B39">
              <w:rPr>
                <w:rFonts w:eastAsia="MS Gothic" w:cs="Courier New"/>
                <w:lang w:val="hy-AM"/>
              </w:rPr>
              <w:t>ի</w:t>
            </w:r>
            <w:r w:rsidR="00254B39">
              <w:rPr>
                <w:rFonts w:eastAsia="MS Gothic" w:cs="Courier New"/>
                <w:lang w:val="hy-AM"/>
              </w:rPr>
              <w:t xml:space="preserve"> գիտություն։</w:t>
            </w: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3633E8" w:rsidRDefault="003633E8" w:rsidP="009F210B">
            <w:pPr>
              <w:spacing w:after="0" w:line="240" w:lineRule="auto"/>
              <w:rPr>
                <w:rFonts w:eastAsia="MS Gothic" w:cs="Courier New"/>
              </w:rPr>
            </w:pPr>
          </w:p>
          <w:p w:rsidR="003633E8" w:rsidRDefault="003633E8" w:rsidP="009F210B">
            <w:pPr>
              <w:spacing w:after="0" w:line="240" w:lineRule="auto"/>
              <w:rPr>
                <w:rFonts w:eastAsia="MS Gothic" w:cs="Courier New"/>
              </w:rPr>
            </w:pPr>
          </w:p>
          <w:p w:rsidR="003633E8" w:rsidRDefault="003633E8" w:rsidP="009F210B">
            <w:pPr>
              <w:spacing w:after="0" w:line="240" w:lineRule="auto"/>
              <w:rPr>
                <w:rFonts w:eastAsia="MS Gothic" w:cs="Courier New"/>
              </w:rPr>
            </w:pPr>
          </w:p>
          <w:p w:rsidR="00554721" w:rsidRDefault="00554721" w:rsidP="009F210B">
            <w:pPr>
              <w:spacing w:after="0" w:line="240" w:lineRule="auto"/>
              <w:rPr>
                <w:rFonts w:eastAsia="MS Gothic" w:cs="Courier New"/>
              </w:rPr>
            </w:pPr>
          </w:p>
          <w:p w:rsidR="00554721" w:rsidRDefault="00554721" w:rsidP="009F210B">
            <w:pPr>
              <w:spacing w:after="0" w:line="240" w:lineRule="auto"/>
              <w:rPr>
                <w:rFonts w:eastAsia="MS Gothic" w:cs="Courier New"/>
                <w:lang w:val="hy-AM"/>
              </w:rPr>
            </w:pPr>
            <w:r>
              <w:rPr>
                <w:rFonts w:eastAsia="MS Gothic" w:cs="Courier New"/>
                <w:lang w:val="hy-AM"/>
              </w:rPr>
              <w:t>4․ Ընդունվել է և նախագծում կատարվել է համապատասխան փոփոխություն։</w:t>
            </w:r>
          </w:p>
          <w:p w:rsidR="00BF252A" w:rsidRDefault="00BF252A" w:rsidP="009F210B">
            <w:pPr>
              <w:spacing w:after="0" w:line="240" w:lineRule="auto"/>
              <w:rPr>
                <w:rFonts w:eastAsia="MS Gothic" w:cs="Courier New"/>
                <w:lang w:val="hy-AM"/>
              </w:rPr>
            </w:pPr>
          </w:p>
          <w:p w:rsidR="00BF252A" w:rsidRDefault="00BF252A" w:rsidP="009F210B">
            <w:pPr>
              <w:spacing w:after="0" w:line="240" w:lineRule="auto"/>
              <w:rPr>
                <w:rFonts w:eastAsia="MS Gothic" w:cs="Courier New"/>
                <w:lang w:val="hy-AM"/>
              </w:rPr>
            </w:pPr>
          </w:p>
          <w:p w:rsidR="00BF252A" w:rsidRDefault="00BF252A" w:rsidP="009F210B">
            <w:pPr>
              <w:spacing w:after="0" w:line="240" w:lineRule="auto"/>
              <w:rPr>
                <w:rFonts w:eastAsia="MS Gothic" w:cs="Courier New"/>
                <w:lang w:val="hy-AM"/>
              </w:rPr>
            </w:pPr>
          </w:p>
          <w:p w:rsidR="00BF252A" w:rsidRDefault="00BF252A" w:rsidP="009F210B">
            <w:pPr>
              <w:spacing w:after="0" w:line="240" w:lineRule="auto"/>
              <w:rPr>
                <w:rFonts w:eastAsia="MS Gothic" w:cs="Courier New"/>
                <w:lang w:val="hy-AM"/>
              </w:rPr>
            </w:pPr>
          </w:p>
          <w:p w:rsidR="00BF252A" w:rsidRDefault="00BF252A" w:rsidP="009F210B">
            <w:pPr>
              <w:spacing w:after="0" w:line="240" w:lineRule="auto"/>
              <w:rPr>
                <w:rFonts w:eastAsia="MS Gothic" w:cs="Courier New"/>
                <w:lang w:val="hy-AM"/>
              </w:rPr>
            </w:pPr>
          </w:p>
          <w:p w:rsidR="003633E8" w:rsidRDefault="003633E8" w:rsidP="009F210B">
            <w:pPr>
              <w:spacing w:after="0" w:line="240" w:lineRule="auto"/>
              <w:rPr>
                <w:rFonts w:eastAsia="MS Gothic" w:cs="Courier New"/>
                <w:lang w:val="hy-AM"/>
              </w:rPr>
            </w:pPr>
            <w:bookmarkStart w:id="0" w:name="_GoBack"/>
            <w:bookmarkEnd w:id="0"/>
          </w:p>
          <w:p w:rsidR="00BF252A" w:rsidRDefault="00BF252A" w:rsidP="009F210B">
            <w:pPr>
              <w:spacing w:after="0" w:line="240" w:lineRule="auto"/>
              <w:rPr>
                <w:rFonts w:eastAsia="MS Gothic" w:cs="Courier New"/>
                <w:lang w:val="hy-AM"/>
              </w:rPr>
            </w:pPr>
          </w:p>
          <w:p w:rsidR="00BF252A" w:rsidRDefault="00BF252A" w:rsidP="009F210B">
            <w:pPr>
              <w:spacing w:after="0" w:line="240" w:lineRule="auto"/>
              <w:rPr>
                <w:rFonts w:eastAsia="MS Gothic" w:cs="Courier New"/>
                <w:lang w:val="hy-AM"/>
              </w:rPr>
            </w:pPr>
          </w:p>
          <w:p w:rsidR="00BF252A" w:rsidRDefault="00BF252A" w:rsidP="009F210B">
            <w:pPr>
              <w:spacing w:after="0" w:line="240" w:lineRule="auto"/>
              <w:rPr>
                <w:rFonts w:eastAsia="MS Gothic" w:cs="Courier New"/>
                <w:lang w:val="hy-AM"/>
              </w:rPr>
            </w:pPr>
            <w:r>
              <w:rPr>
                <w:rFonts w:eastAsia="MS Gothic" w:cs="Courier New"/>
                <w:lang w:val="hy-AM"/>
              </w:rPr>
              <w:t>5. Ընդունվել է և նախագծում կատարվել է համապատասխան փոփոխություններ։</w:t>
            </w: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p>
          <w:p w:rsidR="00263550" w:rsidRDefault="00263550" w:rsidP="009F210B">
            <w:pPr>
              <w:spacing w:after="0" w:line="240" w:lineRule="auto"/>
              <w:rPr>
                <w:rFonts w:eastAsia="MS Gothic" w:cs="Courier New"/>
                <w:lang w:val="hy-AM"/>
              </w:rPr>
            </w:pPr>
            <w:r>
              <w:rPr>
                <w:rFonts w:eastAsia="MS Gothic" w:cs="Courier New"/>
                <w:lang w:val="hy-AM"/>
              </w:rPr>
              <w:t xml:space="preserve">6․ Ընդունվել է ի գիտություն, քանի որ ՀՀ հարկային օրենսգրքով սահմանված սահմանաչափերը վերաբերվում են տնտեսվարող սուբյեկտներին, բացի այդ Նախագիծը փուլային է և այն տնտեսվարողների մասով հավասարվում է 2 տարի հետո։ Նշենք նաև, որ Նախագիծը մի քանի անգամ քննարկվել է ՊԵԿ համապատասխան մասնագետների հետ և որևէ իրավական և բովանդակային հակասություններ չեն </w:t>
            </w:r>
            <w:r>
              <w:rPr>
                <w:rFonts w:eastAsia="MS Gothic" w:cs="Courier New"/>
                <w:lang w:val="hy-AM"/>
              </w:rPr>
              <w:lastRenderedPageBreak/>
              <w:t xml:space="preserve">գտնվել, ուստի այն ներառվել է </w:t>
            </w:r>
            <w:r w:rsidR="004E74FB">
              <w:rPr>
                <w:rFonts w:eastAsia="MS Gothic" w:cs="Courier New"/>
                <w:lang w:val="hy-AM"/>
              </w:rPr>
              <w:t>Նախագծում՝ սահմանելով նաև այն բացառությունները, որոնք կարող են որոշակի շփոթմունք առաջացնել։</w:t>
            </w: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p>
          <w:p w:rsidR="0082182C" w:rsidRDefault="0082182C" w:rsidP="009F210B">
            <w:pPr>
              <w:spacing w:after="0" w:line="240" w:lineRule="auto"/>
              <w:rPr>
                <w:rFonts w:eastAsia="MS Gothic" w:cs="Courier New"/>
                <w:lang w:val="hy-AM"/>
              </w:rPr>
            </w:pPr>
            <w:r w:rsidRPr="00130011">
              <w:rPr>
                <w:rFonts w:eastAsia="MS Gothic" w:cs="Courier New"/>
                <w:lang w:val="hy-AM"/>
              </w:rPr>
              <w:t xml:space="preserve">7․ </w:t>
            </w:r>
            <w:r w:rsidR="00130011">
              <w:rPr>
                <w:rFonts w:eastAsia="MS Gothic" w:cs="Courier New"/>
                <w:lang w:val="hy-AM"/>
              </w:rPr>
              <w:t>Ընդունվել է և Նախագծում կատարվել է համապատասխան փոփոխություն։</w:t>
            </w: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p>
          <w:p w:rsidR="00363998" w:rsidRDefault="00363998" w:rsidP="009F210B">
            <w:pPr>
              <w:spacing w:after="0" w:line="240" w:lineRule="auto"/>
              <w:rPr>
                <w:rFonts w:eastAsia="MS Gothic" w:cs="Courier New"/>
                <w:lang w:val="hy-AM"/>
              </w:rPr>
            </w:pPr>
            <w:r w:rsidRPr="0038142B">
              <w:rPr>
                <w:rFonts w:eastAsia="MS Gothic" w:cs="Courier New"/>
                <w:lang w:val="hy-AM"/>
              </w:rPr>
              <w:t xml:space="preserve">8․ </w:t>
            </w:r>
            <w:r w:rsidR="0038142B">
              <w:rPr>
                <w:rFonts w:eastAsia="MS Gothic" w:cs="Courier New"/>
                <w:lang w:val="hy-AM"/>
              </w:rPr>
              <w:t>Ընդունվել է ի գիտություն և հիմնավորումը հստակեցվել է։</w:t>
            </w: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p>
          <w:p w:rsidR="00F20C7B" w:rsidRDefault="00F20C7B" w:rsidP="009F210B">
            <w:pPr>
              <w:spacing w:after="0" w:line="240" w:lineRule="auto"/>
              <w:rPr>
                <w:rFonts w:eastAsia="MS Gothic" w:cs="Courier New"/>
                <w:lang w:val="hy-AM"/>
              </w:rPr>
            </w:pPr>
            <w:r>
              <w:rPr>
                <w:rFonts w:eastAsia="MS Gothic" w:cs="Courier New"/>
                <w:lang w:val="hy-AM"/>
              </w:rPr>
              <w:t>9</w:t>
            </w:r>
            <w:r w:rsidRPr="009F5B8B">
              <w:rPr>
                <w:rFonts w:eastAsia="MS Gothic" w:cs="Courier New"/>
                <w:lang w:val="hy-AM"/>
              </w:rPr>
              <w:t xml:space="preserve">․ </w:t>
            </w:r>
            <w:r w:rsidR="003E7240" w:rsidRPr="009F5B8B">
              <w:rPr>
                <w:rFonts w:eastAsia="MS Gothic" w:cs="Courier New"/>
                <w:lang w:val="hy-AM"/>
              </w:rPr>
              <w:t xml:space="preserve">Ընդունվել ի գիտություն, քանի որ գործարքների միջնորդավճարների հետ կապված հարաբերությունները կրում են շուկայական բնույթ, ուստի իմպերատիվության գաղափարը այս փուլում </w:t>
            </w:r>
            <w:r w:rsidR="003E7240" w:rsidRPr="009F5B8B">
              <w:rPr>
                <w:rFonts w:eastAsia="MS Gothic" w:cs="Courier New"/>
                <w:lang w:val="hy-AM"/>
              </w:rPr>
              <w:lastRenderedPageBreak/>
              <w:t xml:space="preserve">արդարացված չէ։ Բացի այդ Նախագիծը </w:t>
            </w:r>
            <w:r w:rsidR="00405B04" w:rsidRPr="009F5B8B">
              <w:rPr>
                <w:rFonts w:eastAsia="MS Gothic" w:cs="Courier New"/>
                <w:lang w:val="hy-AM"/>
              </w:rPr>
              <w:t xml:space="preserve">մշակելիս մանրակրկիտ ուսումնասիրվել է տվյալ ոլորտը և արձանագրվել է, որ վերջին 3 տարիների ընթացքում </w:t>
            </w:r>
            <w:r w:rsidR="007D36E3" w:rsidRPr="009F5B8B">
              <w:rPr>
                <w:rFonts w:eastAsia="MS Gothic" w:cs="Courier New"/>
                <w:lang w:val="hy-AM"/>
              </w:rPr>
              <w:t xml:space="preserve">միջնորդավճարների չափերը զգալի նվազել են և այս պահին էլ նվազման միտում ունեն։ </w:t>
            </w:r>
            <w:r w:rsidR="00ED5BF8" w:rsidRPr="009F5B8B">
              <w:rPr>
                <w:rFonts w:eastAsia="MS Gothic" w:cs="Courier New"/>
                <w:lang w:val="hy-AM"/>
              </w:rPr>
              <w:t>Ինչ վերաբերվում է ծավալային աճին, նշենք որ այս պարագայում ևս մրցակցության հաշվին դրանք նվազելու են այլ ոչ թե աճելու են։</w:t>
            </w:r>
            <w:r w:rsidR="0080183D" w:rsidRPr="009F5B8B">
              <w:rPr>
                <w:rFonts w:eastAsia="MS Gothic" w:cs="Courier New"/>
                <w:lang w:val="hy-AM"/>
              </w:rPr>
              <w:t xml:space="preserve"> Այնուհանդերձ՝ ՀՀ Կենտրոնական բանկը խստորեն հետևելու </w:t>
            </w:r>
            <w:r w:rsidR="00F256F6" w:rsidRPr="009F5B8B">
              <w:rPr>
                <w:rFonts w:eastAsia="MS Gothic" w:cs="Courier New"/>
                <w:lang w:val="hy-AM"/>
              </w:rPr>
              <w:t xml:space="preserve">է </w:t>
            </w:r>
            <w:r w:rsidR="0080183D" w:rsidRPr="009F5B8B">
              <w:rPr>
                <w:rFonts w:eastAsia="MS Gothic" w:cs="Courier New"/>
                <w:lang w:val="hy-AM"/>
              </w:rPr>
              <w:t xml:space="preserve">այս գործընթացին և, եթե, </w:t>
            </w:r>
            <w:r w:rsidR="00F256F6" w:rsidRPr="009F5B8B">
              <w:rPr>
                <w:rFonts w:eastAsia="MS Gothic" w:cs="Courier New"/>
                <w:lang w:val="hy-AM"/>
              </w:rPr>
              <w:t>արձ</w:t>
            </w:r>
            <w:r w:rsidR="0080183D" w:rsidRPr="009F5B8B">
              <w:rPr>
                <w:rFonts w:eastAsia="MS Gothic" w:cs="Courier New"/>
                <w:lang w:val="hy-AM"/>
              </w:rPr>
              <w:t>անագրվի հակառակ պատկեր, այդ ժամանակ միջամտություն անվերապահորեն կլինի և հստակ կարգավորումներ կնախատեսվեն։</w:t>
            </w:r>
          </w:p>
          <w:p w:rsidR="006F2B0C" w:rsidRDefault="006F2B0C" w:rsidP="009F210B">
            <w:pPr>
              <w:spacing w:after="0" w:line="240" w:lineRule="auto"/>
              <w:rPr>
                <w:rFonts w:eastAsia="MS Gothic" w:cs="Courier New"/>
                <w:lang w:val="hy-AM"/>
              </w:rPr>
            </w:pPr>
          </w:p>
          <w:p w:rsidR="006F2B0C" w:rsidRDefault="006F2B0C" w:rsidP="009F210B">
            <w:pPr>
              <w:spacing w:after="0" w:line="240" w:lineRule="auto"/>
              <w:rPr>
                <w:rFonts w:eastAsia="MS Gothic" w:cs="Courier New"/>
                <w:lang w:val="hy-AM"/>
              </w:rPr>
            </w:pPr>
          </w:p>
          <w:p w:rsidR="006F2B0C" w:rsidRDefault="006F2B0C" w:rsidP="009F210B">
            <w:pPr>
              <w:spacing w:after="0" w:line="240" w:lineRule="auto"/>
              <w:rPr>
                <w:rFonts w:eastAsia="MS Gothic" w:cs="Courier New"/>
                <w:lang w:val="hy-AM"/>
              </w:rPr>
            </w:pPr>
          </w:p>
          <w:p w:rsidR="006F2B0C" w:rsidRDefault="006F2B0C" w:rsidP="009F210B">
            <w:pPr>
              <w:spacing w:after="0" w:line="240" w:lineRule="auto"/>
              <w:rPr>
                <w:rFonts w:eastAsia="MS Gothic" w:cs="Courier New"/>
                <w:lang w:val="hy-AM"/>
              </w:rPr>
            </w:pPr>
          </w:p>
          <w:p w:rsidR="006F2B0C" w:rsidRDefault="006F2B0C" w:rsidP="009F210B">
            <w:pPr>
              <w:spacing w:after="0" w:line="240" w:lineRule="auto"/>
              <w:rPr>
                <w:rFonts w:eastAsia="MS Gothic" w:cs="Courier New"/>
                <w:lang w:val="hy-AM"/>
              </w:rPr>
            </w:pPr>
          </w:p>
          <w:p w:rsidR="006F2B0C" w:rsidRDefault="006F2B0C" w:rsidP="009F210B">
            <w:pPr>
              <w:spacing w:after="0" w:line="240" w:lineRule="auto"/>
              <w:rPr>
                <w:rFonts w:eastAsia="MS Gothic" w:cs="Courier New"/>
                <w:lang w:val="hy-AM"/>
              </w:rPr>
            </w:pPr>
            <w:r>
              <w:rPr>
                <w:rFonts w:eastAsia="MS Gothic" w:cs="Courier New"/>
                <w:lang w:val="hy-AM"/>
              </w:rPr>
              <w:t xml:space="preserve">10․ </w:t>
            </w:r>
            <w:r w:rsidR="009A1C16">
              <w:rPr>
                <w:rFonts w:eastAsia="MS Gothic" w:cs="Courier New"/>
                <w:lang w:val="hy-AM"/>
              </w:rPr>
              <w:t>Ընդունվել է և կատարվել է համապատասխան փոփոխություն։</w:t>
            </w:r>
          </w:p>
          <w:p w:rsidR="00191D98" w:rsidRDefault="00191D98" w:rsidP="009F210B">
            <w:pPr>
              <w:spacing w:after="0" w:line="240" w:lineRule="auto"/>
              <w:rPr>
                <w:rFonts w:eastAsia="MS Gothic" w:cs="Courier New"/>
                <w:lang w:val="hy-AM"/>
              </w:rPr>
            </w:pPr>
          </w:p>
          <w:p w:rsidR="00F2376D" w:rsidRDefault="00191D98" w:rsidP="00F2376D">
            <w:pPr>
              <w:spacing w:after="0" w:line="240" w:lineRule="auto"/>
              <w:rPr>
                <w:rFonts w:eastAsia="MS Gothic" w:cs="Courier New"/>
                <w:lang w:val="hy-AM"/>
              </w:rPr>
            </w:pPr>
            <w:r>
              <w:rPr>
                <w:rFonts w:eastAsia="MS Gothic" w:cs="Courier New"/>
                <w:lang w:val="hy-AM"/>
              </w:rPr>
              <w:t>11․</w:t>
            </w:r>
            <w:r w:rsidR="00F2376D">
              <w:rPr>
                <w:rFonts w:eastAsia="MS Gothic" w:cs="Courier New"/>
                <w:lang w:val="hy-AM"/>
              </w:rPr>
              <w:t xml:space="preserve"> Ընդունվել է և կատարվել է համապատասխան փոփոխություն։</w:t>
            </w:r>
          </w:p>
          <w:p w:rsidR="00191D98" w:rsidRDefault="00191D98" w:rsidP="009F210B">
            <w:pPr>
              <w:spacing w:after="0" w:line="240" w:lineRule="auto"/>
              <w:rPr>
                <w:rFonts w:eastAsia="MS Gothic" w:cs="Courier New"/>
                <w:lang w:val="hy-AM"/>
              </w:rPr>
            </w:pPr>
          </w:p>
          <w:p w:rsidR="00833BFE" w:rsidRDefault="00833BFE" w:rsidP="009F210B">
            <w:pPr>
              <w:spacing w:after="0" w:line="240" w:lineRule="auto"/>
              <w:rPr>
                <w:rFonts w:eastAsia="MS Gothic" w:cs="Courier New"/>
                <w:lang w:val="hy-AM"/>
              </w:rPr>
            </w:pPr>
          </w:p>
          <w:p w:rsidR="00833BFE" w:rsidRDefault="00833BFE" w:rsidP="009F210B">
            <w:pPr>
              <w:spacing w:after="0" w:line="240" w:lineRule="auto"/>
              <w:rPr>
                <w:rFonts w:eastAsia="MS Gothic" w:cs="Courier New"/>
                <w:lang w:val="hy-AM"/>
              </w:rPr>
            </w:pPr>
          </w:p>
          <w:p w:rsidR="00833BFE" w:rsidRDefault="00833BFE" w:rsidP="009F210B">
            <w:pPr>
              <w:spacing w:after="0" w:line="240" w:lineRule="auto"/>
              <w:rPr>
                <w:rFonts w:eastAsia="MS Gothic" w:cs="Courier New"/>
                <w:lang w:val="hy-AM"/>
              </w:rPr>
            </w:pPr>
          </w:p>
          <w:p w:rsidR="00833BFE" w:rsidRDefault="00833BFE" w:rsidP="009F210B">
            <w:pPr>
              <w:spacing w:after="0" w:line="240" w:lineRule="auto"/>
              <w:rPr>
                <w:rFonts w:eastAsia="MS Gothic" w:cs="Courier New"/>
                <w:lang w:val="hy-AM"/>
              </w:rPr>
            </w:pPr>
          </w:p>
          <w:p w:rsidR="00833BFE" w:rsidRDefault="00833BFE" w:rsidP="009F210B">
            <w:pPr>
              <w:spacing w:after="0" w:line="240" w:lineRule="auto"/>
              <w:rPr>
                <w:rFonts w:eastAsia="MS Gothic" w:cs="Courier New"/>
                <w:lang w:val="hy-AM"/>
              </w:rPr>
            </w:pPr>
          </w:p>
          <w:p w:rsidR="00B751C0" w:rsidRDefault="00833BFE" w:rsidP="00B751C0">
            <w:pPr>
              <w:spacing w:after="0" w:line="240" w:lineRule="auto"/>
              <w:rPr>
                <w:rFonts w:eastAsia="MS Gothic" w:cs="Courier New"/>
                <w:lang w:val="hy-AM"/>
              </w:rPr>
            </w:pPr>
            <w:r>
              <w:rPr>
                <w:rFonts w:eastAsia="MS Gothic" w:cs="Courier New"/>
                <w:lang w:val="hy-AM"/>
              </w:rPr>
              <w:t>12․</w:t>
            </w:r>
            <w:r w:rsidR="00B751C0">
              <w:rPr>
                <w:rFonts w:eastAsia="MS Gothic" w:cs="Courier New"/>
                <w:lang w:val="hy-AM"/>
              </w:rPr>
              <w:t xml:space="preserve"> Ընդունվել է և կատարվել է համապատասխան փոփոխություն։</w:t>
            </w:r>
          </w:p>
          <w:p w:rsidR="00833BFE" w:rsidRDefault="00833BFE"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eastAsia="MS Gothic" w:cs="Courier New"/>
                <w:lang w:val="hy-AM"/>
              </w:rPr>
            </w:pPr>
          </w:p>
          <w:p w:rsidR="000D2EDF" w:rsidRDefault="000D2EDF" w:rsidP="009F210B">
            <w:pPr>
              <w:spacing w:after="0" w:line="240" w:lineRule="auto"/>
              <w:rPr>
                <w:rFonts w:cs="GHEA Grapalat"/>
                <w:bCs/>
                <w:lang w:val="hy-AM"/>
              </w:rPr>
            </w:pPr>
            <w:r>
              <w:rPr>
                <w:rFonts w:eastAsia="MS Gothic" w:cs="Courier New"/>
                <w:lang w:val="hy-AM"/>
              </w:rPr>
              <w:lastRenderedPageBreak/>
              <w:t xml:space="preserve">13․ Ընդունվել է ի գիտություն։ Տեղեկացնում ենք, որ Նախագիծը </w:t>
            </w:r>
            <w:r w:rsidR="0054288E">
              <w:rPr>
                <w:rFonts w:eastAsia="MS Gothic" w:cs="Courier New"/>
                <w:lang w:val="hy-AM"/>
              </w:rPr>
              <w:t>հանվել է փաթեթից</w:t>
            </w:r>
            <w:r>
              <w:rPr>
                <w:rFonts w:cs="GHEA Grapalat"/>
                <w:bCs/>
                <w:lang w:val="hy-AM"/>
              </w:rPr>
              <w:t>։</w:t>
            </w: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D57FC" w:rsidRDefault="006D57FC" w:rsidP="009F210B">
            <w:pPr>
              <w:spacing w:after="0" w:line="240" w:lineRule="auto"/>
              <w:rPr>
                <w:rFonts w:cs="GHEA Grapalat"/>
                <w:bCs/>
                <w:lang w:val="hy-AM"/>
              </w:rPr>
            </w:pPr>
          </w:p>
          <w:p w:rsidR="006D57FC" w:rsidRDefault="006D57FC" w:rsidP="009F210B">
            <w:pPr>
              <w:spacing w:after="0" w:line="240" w:lineRule="auto"/>
              <w:rPr>
                <w:rFonts w:cs="GHEA Grapalat"/>
                <w:bCs/>
                <w:lang w:val="hy-AM"/>
              </w:rPr>
            </w:pPr>
          </w:p>
          <w:p w:rsidR="006D57FC" w:rsidRDefault="006D57FC" w:rsidP="009F210B">
            <w:pPr>
              <w:spacing w:after="0" w:line="240" w:lineRule="auto"/>
              <w:rPr>
                <w:rFonts w:cs="GHEA Grapalat"/>
                <w:bCs/>
                <w:lang w:val="hy-AM"/>
              </w:rPr>
            </w:pPr>
          </w:p>
          <w:p w:rsidR="006321FA" w:rsidRDefault="006321FA" w:rsidP="009F210B">
            <w:pPr>
              <w:spacing w:after="0" w:line="240" w:lineRule="auto"/>
              <w:rPr>
                <w:rFonts w:cs="GHEA Grapalat"/>
                <w:bCs/>
                <w:lang w:val="hy-AM"/>
              </w:rPr>
            </w:pPr>
          </w:p>
          <w:p w:rsidR="006321FA" w:rsidRDefault="006321FA" w:rsidP="00E346FC">
            <w:pPr>
              <w:spacing w:after="0" w:line="240" w:lineRule="auto"/>
              <w:rPr>
                <w:rFonts w:cs="GHEA Grapalat"/>
                <w:bCs/>
                <w:lang w:val="hy-AM"/>
              </w:rPr>
            </w:pPr>
            <w:r>
              <w:rPr>
                <w:rFonts w:cs="GHEA Grapalat"/>
                <w:bCs/>
                <w:lang w:val="hy-AM"/>
              </w:rPr>
              <w:t>14</w:t>
            </w:r>
            <w:r>
              <w:rPr>
                <w:rFonts w:ascii="MS Gothic" w:eastAsia="MS Gothic" w:hAnsi="MS Gothic" w:cs="MS Gothic" w:hint="eastAsia"/>
                <w:bCs/>
                <w:lang w:val="hy-AM"/>
              </w:rPr>
              <w:t>․</w:t>
            </w:r>
            <w:r>
              <w:rPr>
                <w:rFonts w:cs="GHEA Grapalat"/>
                <w:bCs/>
                <w:lang w:val="hy-AM"/>
              </w:rPr>
              <w:t xml:space="preserve"> </w:t>
            </w:r>
            <w:r w:rsidR="0045523B">
              <w:rPr>
                <w:rFonts w:cs="GHEA Grapalat"/>
                <w:bCs/>
                <w:lang w:val="hy-AM"/>
              </w:rPr>
              <w:t xml:space="preserve">Ընդունվել է ի գիտություն։ Ցանկանում ենք տեղեկացնել, որ ներկա իրավակարգավորումների շրջանակում ևս ունենք նման կարգավորումներ արժութային կարգավորման ոլորտում և վերահսկողության առումով դեռևս խնդիրներ և դժվարություններ չեն </w:t>
            </w:r>
            <w:r w:rsidR="004747D3">
              <w:rPr>
                <w:rFonts w:cs="GHEA Grapalat"/>
                <w:bCs/>
                <w:lang w:val="hy-AM"/>
              </w:rPr>
              <w:t>առաջացել</w:t>
            </w:r>
            <w:r w:rsidR="0045523B">
              <w:rPr>
                <w:rFonts w:cs="GHEA Grapalat"/>
                <w:bCs/>
                <w:lang w:val="hy-AM"/>
              </w:rPr>
              <w:t>, քանի որ կան բազմաթիվ ճանապարհներ՝ բացահայտելու նման խախտումները։</w:t>
            </w:r>
            <w:r w:rsidR="00E346FC">
              <w:rPr>
                <w:rFonts w:cs="GHEA Grapalat"/>
                <w:bCs/>
                <w:lang w:val="hy-AM"/>
              </w:rPr>
              <w:t xml:space="preserve"> </w:t>
            </w: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364F7C" w:rsidRDefault="00364F7C" w:rsidP="00E346FC">
            <w:pPr>
              <w:spacing w:after="0" w:line="240" w:lineRule="auto"/>
              <w:rPr>
                <w:rFonts w:cs="GHEA Grapalat"/>
                <w:bCs/>
                <w:lang w:val="hy-AM"/>
              </w:rPr>
            </w:pPr>
          </w:p>
          <w:p w:rsidR="002C61C0" w:rsidRDefault="00364F7C" w:rsidP="00E346FC">
            <w:pPr>
              <w:spacing w:after="0" w:line="240" w:lineRule="auto"/>
              <w:rPr>
                <w:rFonts w:eastAsia="MS Gothic" w:cs="Courier New"/>
                <w:lang w:val="hy-AM"/>
              </w:rPr>
            </w:pPr>
            <w:r w:rsidRPr="00134952">
              <w:rPr>
                <w:rFonts w:cs="GHEA Grapalat"/>
                <w:bCs/>
                <w:lang w:val="hy-AM"/>
              </w:rPr>
              <w:t xml:space="preserve">15․ </w:t>
            </w:r>
            <w:r w:rsidR="005C5AE2" w:rsidRPr="00134952">
              <w:rPr>
                <w:rFonts w:cs="GHEA Grapalat"/>
                <w:bCs/>
                <w:lang w:val="hy-AM"/>
              </w:rPr>
              <w:t>Նախագծի հիմնավորումներով տրվել են այս հարցերի պատասխանները։</w:t>
            </w: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Pr="002C61C0" w:rsidRDefault="002C61C0" w:rsidP="002C61C0">
            <w:pPr>
              <w:rPr>
                <w:rFonts w:eastAsia="MS Gothic" w:cs="Courier New"/>
                <w:lang w:val="hy-AM"/>
              </w:rPr>
            </w:pPr>
          </w:p>
          <w:p w:rsidR="002C61C0" w:rsidRDefault="002C61C0" w:rsidP="002C61C0">
            <w:pPr>
              <w:rPr>
                <w:rFonts w:eastAsia="MS Gothic" w:cs="Courier New"/>
                <w:lang w:val="hy-AM"/>
              </w:rPr>
            </w:pPr>
          </w:p>
          <w:p w:rsidR="00364F7C" w:rsidRDefault="00364F7C"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jc w:val="center"/>
              <w:rPr>
                <w:rFonts w:eastAsia="MS Gothic" w:cs="Courier New"/>
                <w:lang w:val="hy-AM"/>
              </w:rPr>
            </w:pPr>
          </w:p>
          <w:p w:rsidR="002C61C0" w:rsidRDefault="002C61C0" w:rsidP="002C61C0">
            <w:pPr>
              <w:rPr>
                <w:rFonts w:eastAsia="MS Gothic" w:cs="Courier New"/>
                <w:lang w:val="hy-AM"/>
              </w:rPr>
            </w:pPr>
            <w:r>
              <w:rPr>
                <w:rFonts w:eastAsia="MS Gothic" w:cs="Courier New"/>
                <w:lang w:val="hy-AM"/>
              </w:rPr>
              <w:t xml:space="preserve">16․ </w:t>
            </w:r>
            <w:r w:rsidR="0068520A">
              <w:rPr>
                <w:rFonts w:eastAsia="MS Gothic" w:cs="Courier New"/>
                <w:lang w:val="hy-AM"/>
              </w:rPr>
              <w:t>Ընդունվել է և Նախագիծը հստակեցվել է։</w:t>
            </w:r>
          </w:p>
          <w:p w:rsidR="0056027C" w:rsidRDefault="0056027C" w:rsidP="002C61C0">
            <w:pPr>
              <w:rPr>
                <w:rFonts w:eastAsia="MS Gothic" w:cs="Courier New"/>
                <w:lang w:val="hy-AM"/>
              </w:rPr>
            </w:pPr>
          </w:p>
          <w:p w:rsidR="0056027C" w:rsidRDefault="0056027C" w:rsidP="008819B4">
            <w:pPr>
              <w:rPr>
                <w:rFonts w:cs="GHEA Grapalat"/>
                <w:bCs/>
                <w:lang w:val="hy-AM"/>
              </w:rPr>
            </w:pPr>
            <w:r>
              <w:rPr>
                <w:rFonts w:eastAsia="MS Gothic" w:cs="Courier New"/>
                <w:lang w:val="hy-AM"/>
              </w:rPr>
              <w:t>17</w:t>
            </w:r>
            <w:r>
              <w:rPr>
                <w:rFonts w:ascii="MS Gothic" w:eastAsia="MS Gothic" w:hAnsi="MS Gothic" w:cs="MS Gothic" w:hint="eastAsia"/>
                <w:lang w:val="hy-AM"/>
              </w:rPr>
              <w:t>․</w:t>
            </w:r>
            <w:r w:rsidR="006F36F8">
              <w:rPr>
                <w:rFonts w:eastAsia="MS Gothic" w:cs="Courier New"/>
                <w:lang w:val="hy-AM"/>
              </w:rPr>
              <w:t xml:space="preserve"> Ընդունվել է և Նախագիծը հստակեցվել է։</w:t>
            </w:r>
            <w:r w:rsidR="006F783F">
              <w:rPr>
                <w:rFonts w:eastAsia="MS Gothic" w:cs="Courier New"/>
                <w:lang w:val="hy-AM"/>
              </w:rPr>
              <w:t xml:space="preserve"> </w:t>
            </w:r>
            <w:r w:rsidR="00036BD3">
              <w:rPr>
                <w:rFonts w:eastAsia="MS Gothic" w:cs="Courier New"/>
                <w:lang w:val="hy-AM"/>
              </w:rPr>
              <w:t xml:space="preserve">Ինչ վերաբերվում է </w:t>
            </w:r>
            <w:r w:rsidR="00036BD3" w:rsidRPr="00036BD3">
              <w:rPr>
                <w:rFonts w:cs="GHEA Grapalat"/>
                <w:bCs/>
                <w:lang w:val="hy-AM"/>
              </w:rPr>
              <w:t>ՀՀ</w:t>
            </w:r>
            <w:r w:rsidR="00036BD3" w:rsidRPr="006F783F">
              <w:rPr>
                <w:rFonts w:cs="GHEA Grapalat"/>
                <w:bCs/>
                <w:lang w:val="af-ZA"/>
              </w:rPr>
              <w:t xml:space="preserve"> </w:t>
            </w:r>
            <w:r w:rsidR="00036BD3" w:rsidRPr="00036BD3">
              <w:rPr>
                <w:rFonts w:cs="GHEA Grapalat"/>
                <w:bCs/>
                <w:lang w:val="hy-AM"/>
              </w:rPr>
              <w:t>արդարադատության</w:t>
            </w:r>
            <w:r w:rsidR="00036BD3" w:rsidRPr="006F783F">
              <w:rPr>
                <w:rFonts w:cs="GHEA Grapalat"/>
                <w:bCs/>
                <w:lang w:val="af-ZA"/>
              </w:rPr>
              <w:t xml:space="preserve"> </w:t>
            </w:r>
            <w:r w:rsidR="00036BD3" w:rsidRPr="00036BD3">
              <w:rPr>
                <w:rFonts w:cs="GHEA Grapalat"/>
                <w:bCs/>
                <w:lang w:val="hy-AM"/>
              </w:rPr>
              <w:lastRenderedPageBreak/>
              <w:t>նախարարության</w:t>
            </w:r>
            <w:r w:rsidR="00036BD3" w:rsidRPr="006F783F">
              <w:rPr>
                <w:rFonts w:cs="GHEA Grapalat"/>
                <w:bCs/>
                <w:lang w:val="af-ZA"/>
              </w:rPr>
              <w:t xml:space="preserve"> </w:t>
            </w:r>
            <w:r w:rsidR="00036BD3" w:rsidRPr="00036BD3">
              <w:rPr>
                <w:rFonts w:cs="GHEA Grapalat"/>
                <w:bCs/>
                <w:lang w:val="hy-AM"/>
              </w:rPr>
              <w:t>կողմից</w:t>
            </w:r>
            <w:r w:rsidR="00036BD3" w:rsidRPr="006F783F">
              <w:rPr>
                <w:rFonts w:cs="GHEA Grapalat"/>
                <w:bCs/>
                <w:lang w:val="af-ZA"/>
              </w:rPr>
              <w:t xml:space="preserve"> </w:t>
            </w:r>
            <w:r w:rsidR="00036BD3" w:rsidRPr="00036BD3">
              <w:rPr>
                <w:rFonts w:cs="GHEA Grapalat"/>
                <w:bCs/>
                <w:lang w:val="hy-AM"/>
              </w:rPr>
              <w:t>մշակված</w:t>
            </w:r>
            <w:r w:rsidR="00036BD3" w:rsidRPr="006F783F">
              <w:rPr>
                <w:rFonts w:cs="GHEA Grapalat"/>
                <w:bCs/>
                <w:lang w:val="af-ZA"/>
              </w:rPr>
              <w:t xml:space="preserve"> </w:t>
            </w:r>
            <w:r w:rsidR="00036BD3" w:rsidRPr="00036BD3">
              <w:rPr>
                <w:rFonts w:cs="GHEA Grapalat"/>
                <w:bCs/>
                <w:lang w:val="hy-AM"/>
              </w:rPr>
              <w:t>Վարչական</w:t>
            </w:r>
            <w:r w:rsidR="00036BD3" w:rsidRPr="006F783F">
              <w:rPr>
                <w:rFonts w:cs="GHEA Grapalat"/>
                <w:bCs/>
                <w:lang w:val="af-ZA"/>
              </w:rPr>
              <w:t xml:space="preserve"> </w:t>
            </w:r>
            <w:r w:rsidR="00036BD3" w:rsidRPr="00036BD3">
              <w:rPr>
                <w:rFonts w:cs="GHEA Grapalat"/>
                <w:bCs/>
                <w:lang w:val="hy-AM"/>
              </w:rPr>
              <w:t>իրավախախտումների</w:t>
            </w:r>
            <w:r w:rsidR="00036BD3" w:rsidRPr="006F783F">
              <w:rPr>
                <w:rFonts w:cs="GHEA Grapalat"/>
                <w:bCs/>
                <w:lang w:val="af-ZA"/>
              </w:rPr>
              <w:t xml:space="preserve"> </w:t>
            </w:r>
            <w:r w:rsidR="00036BD3" w:rsidRPr="00036BD3">
              <w:rPr>
                <w:rFonts w:cs="GHEA Grapalat"/>
                <w:bCs/>
                <w:lang w:val="hy-AM"/>
              </w:rPr>
              <w:t>վերաբերյալ</w:t>
            </w:r>
            <w:r w:rsidR="00036BD3" w:rsidRPr="006F783F">
              <w:rPr>
                <w:rFonts w:cs="GHEA Grapalat"/>
                <w:bCs/>
                <w:lang w:val="af-ZA"/>
              </w:rPr>
              <w:t xml:space="preserve"> </w:t>
            </w:r>
            <w:r w:rsidR="00036BD3" w:rsidRPr="00036BD3">
              <w:rPr>
                <w:rFonts w:cs="GHEA Grapalat"/>
                <w:bCs/>
                <w:lang w:val="hy-AM"/>
              </w:rPr>
              <w:t>նոր</w:t>
            </w:r>
            <w:r w:rsidR="00036BD3" w:rsidRPr="006F783F">
              <w:rPr>
                <w:rFonts w:cs="GHEA Grapalat"/>
                <w:bCs/>
                <w:lang w:val="af-ZA"/>
              </w:rPr>
              <w:t xml:space="preserve"> </w:t>
            </w:r>
            <w:r w:rsidR="00036BD3" w:rsidRPr="00036BD3">
              <w:rPr>
                <w:rFonts w:cs="GHEA Grapalat"/>
                <w:bCs/>
                <w:lang w:val="hy-AM"/>
              </w:rPr>
              <w:t>օրենսգրքի</w:t>
            </w:r>
            <w:r w:rsidR="00036BD3" w:rsidRPr="006F783F">
              <w:rPr>
                <w:rFonts w:cs="GHEA Grapalat"/>
                <w:bCs/>
                <w:lang w:val="af-ZA"/>
              </w:rPr>
              <w:t xml:space="preserve"> </w:t>
            </w:r>
            <w:r w:rsidR="00036BD3" w:rsidRPr="00036BD3">
              <w:rPr>
                <w:rFonts w:cs="GHEA Grapalat"/>
                <w:bCs/>
                <w:lang w:val="hy-AM"/>
              </w:rPr>
              <w:t>նախագծի</w:t>
            </w:r>
            <w:r w:rsidR="00036BD3">
              <w:rPr>
                <w:rFonts w:cs="GHEA Grapalat"/>
                <w:bCs/>
                <w:lang w:val="hy-AM"/>
              </w:rPr>
              <w:t xml:space="preserve"> սկզբունքներին, հայտնում ենք, որ դեմ չենք դրանք այնտեղ ևս ներառելու համար։ Հաշվի առնելով, որ </w:t>
            </w:r>
            <w:r w:rsidR="00036BD3" w:rsidRPr="00036BD3">
              <w:rPr>
                <w:rFonts w:cs="GHEA Grapalat"/>
                <w:bCs/>
                <w:lang w:val="hy-AM"/>
              </w:rPr>
              <w:t>Վարչական</w:t>
            </w:r>
            <w:r w:rsidR="00036BD3" w:rsidRPr="006F783F">
              <w:rPr>
                <w:rFonts w:cs="GHEA Grapalat"/>
                <w:bCs/>
                <w:lang w:val="af-ZA"/>
              </w:rPr>
              <w:t xml:space="preserve"> </w:t>
            </w:r>
            <w:r w:rsidR="00036BD3" w:rsidRPr="00036BD3">
              <w:rPr>
                <w:rFonts w:cs="GHEA Grapalat"/>
                <w:bCs/>
                <w:lang w:val="hy-AM"/>
              </w:rPr>
              <w:t>իրավախախտումների</w:t>
            </w:r>
            <w:r w:rsidR="00036BD3" w:rsidRPr="006F783F">
              <w:rPr>
                <w:rFonts w:cs="GHEA Grapalat"/>
                <w:bCs/>
                <w:lang w:val="af-ZA"/>
              </w:rPr>
              <w:t xml:space="preserve"> </w:t>
            </w:r>
            <w:r w:rsidR="00036BD3" w:rsidRPr="00036BD3">
              <w:rPr>
                <w:rFonts w:cs="GHEA Grapalat"/>
                <w:bCs/>
                <w:lang w:val="hy-AM"/>
              </w:rPr>
              <w:t>վերաբերյալ</w:t>
            </w:r>
            <w:r w:rsidR="00036BD3" w:rsidRPr="006F783F">
              <w:rPr>
                <w:rFonts w:cs="GHEA Grapalat"/>
                <w:bCs/>
                <w:lang w:val="af-ZA"/>
              </w:rPr>
              <w:t xml:space="preserve"> </w:t>
            </w:r>
            <w:r w:rsidR="00036BD3" w:rsidRPr="00036BD3">
              <w:rPr>
                <w:rFonts w:cs="GHEA Grapalat"/>
                <w:bCs/>
                <w:lang w:val="hy-AM"/>
              </w:rPr>
              <w:t>նոր</w:t>
            </w:r>
            <w:r w:rsidR="00036BD3" w:rsidRPr="006F783F">
              <w:rPr>
                <w:rFonts w:cs="GHEA Grapalat"/>
                <w:bCs/>
                <w:lang w:val="af-ZA"/>
              </w:rPr>
              <w:t xml:space="preserve"> </w:t>
            </w:r>
            <w:r w:rsidR="00036BD3" w:rsidRPr="00036BD3">
              <w:rPr>
                <w:rFonts w:cs="GHEA Grapalat"/>
                <w:bCs/>
                <w:lang w:val="hy-AM"/>
              </w:rPr>
              <w:t>օրենսգրքի</w:t>
            </w:r>
            <w:r w:rsidR="00036BD3" w:rsidRPr="006F783F">
              <w:rPr>
                <w:rFonts w:cs="GHEA Grapalat"/>
                <w:bCs/>
                <w:lang w:val="af-ZA"/>
              </w:rPr>
              <w:t xml:space="preserve"> </w:t>
            </w:r>
            <w:r w:rsidR="00036BD3">
              <w:rPr>
                <w:rFonts w:cs="GHEA Grapalat"/>
                <w:bCs/>
                <w:lang w:val="hy-AM"/>
              </w:rPr>
              <w:t xml:space="preserve">նախագիծը դեռևս քննարկման փուլում է, ուստի այս փուլում առաջարկում ենք այն ներառվի գործող </w:t>
            </w:r>
            <w:r w:rsidR="00036BD3" w:rsidRPr="00036BD3">
              <w:rPr>
                <w:rFonts w:cs="GHEA Grapalat"/>
                <w:bCs/>
                <w:lang w:val="hy-AM"/>
              </w:rPr>
              <w:t>Վարչական</w:t>
            </w:r>
            <w:r w:rsidR="00036BD3" w:rsidRPr="006F783F">
              <w:rPr>
                <w:rFonts w:cs="GHEA Grapalat"/>
                <w:bCs/>
                <w:lang w:val="af-ZA"/>
              </w:rPr>
              <w:t xml:space="preserve"> </w:t>
            </w:r>
            <w:r w:rsidR="00036BD3" w:rsidRPr="00036BD3">
              <w:rPr>
                <w:rFonts w:cs="GHEA Grapalat"/>
                <w:bCs/>
                <w:lang w:val="hy-AM"/>
              </w:rPr>
              <w:t>իրավախախտումների</w:t>
            </w:r>
            <w:r w:rsidR="00036BD3" w:rsidRPr="006F783F">
              <w:rPr>
                <w:rFonts w:cs="GHEA Grapalat"/>
                <w:bCs/>
                <w:lang w:val="af-ZA"/>
              </w:rPr>
              <w:t xml:space="preserve"> </w:t>
            </w:r>
            <w:r w:rsidR="00036BD3" w:rsidRPr="00036BD3">
              <w:rPr>
                <w:rFonts w:cs="GHEA Grapalat"/>
                <w:bCs/>
                <w:lang w:val="hy-AM"/>
              </w:rPr>
              <w:t>վերաբերյալ</w:t>
            </w:r>
            <w:r w:rsidR="00036BD3" w:rsidRPr="006F783F">
              <w:rPr>
                <w:rFonts w:cs="GHEA Grapalat"/>
                <w:bCs/>
                <w:lang w:val="af-ZA"/>
              </w:rPr>
              <w:t xml:space="preserve"> </w:t>
            </w:r>
            <w:r w:rsidR="00D22B3D">
              <w:rPr>
                <w:rFonts w:cs="GHEA Grapalat"/>
                <w:bCs/>
                <w:lang w:val="hy-AM"/>
              </w:rPr>
              <w:t>օրենսգրքում՝ հետագայում նոր օրենսգրքում ներառելու պայմանով։</w:t>
            </w: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p>
          <w:p w:rsidR="00B553C1" w:rsidRDefault="00B553C1" w:rsidP="008819B4">
            <w:pPr>
              <w:rPr>
                <w:rFonts w:cs="GHEA Grapalat"/>
                <w:bCs/>
                <w:lang w:val="hy-AM"/>
              </w:rPr>
            </w:pPr>
            <w:r w:rsidRPr="0040178F">
              <w:rPr>
                <w:rFonts w:cs="GHEA Grapalat"/>
                <w:bCs/>
                <w:lang w:val="hy-AM"/>
              </w:rPr>
              <w:t>18․ Ընդուվել է և կատարվել է համապատասխան փոփոխություններ։</w:t>
            </w: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8819B4">
            <w:pPr>
              <w:rPr>
                <w:rFonts w:cs="GHEA Grapalat"/>
                <w:bCs/>
                <w:lang w:val="hy-AM"/>
              </w:rPr>
            </w:pPr>
          </w:p>
          <w:p w:rsidR="00A7157A" w:rsidRDefault="00A7157A" w:rsidP="00A7157A">
            <w:pPr>
              <w:rPr>
                <w:rFonts w:cs="GHEA Grapalat"/>
                <w:bCs/>
                <w:lang w:val="hy-AM"/>
              </w:rPr>
            </w:pPr>
            <w:r>
              <w:rPr>
                <w:rFonts w:cs="GHEA Grapalat"/>
                <w:bCs/>
                <w:lang w:val="hy-AM"/>
              </w:rPr>
              <w:t xml:space="preserve">19․ </w:t>
            </w:r>
            <w:r w:rsidRPr="00A7157A">
              <w:rPr>
                <w:rFonts w:cs="GHEA Grapalat"/>
                <w:bCs/>
                <w:lang w:val="hy-AM"/>
              </w:rPr>
              <w:t xml:space="preserve">Ընդուվել է և </w:t>
            </w:r>
            <w:r>
              <w:rPr>
                <w:rFonts w:cs="GHEA Grapalat"/>
                <w:bCs/>
                <w:lang w:val="hy-AM"/>
              </w:rPr>
              <w:t xml:space="preserve">Նախագծում </w:t>
            </w:r>
            <w:r w:rsidRPr="00A7157A">
              <w:rPr>
                <w:rFonts w:cs="GHEA Grapalat"/>
                <w:bCs/>
                <w:lang w:val="hy-AM"/>
              </w:rPr>
              <w:t>կատարվել է համապատասխան փոփոխություններ։</w:t>
            </w:r>
          </w:p>
          <w:p w:rsidR="00C8654F" w:rsidRDefault="00C8654F" w:rsidP="00A7157A">
            <w:pPr>
              <w:rPr>
                <w:rFonts w:cs="GHEA Grapalat"/>
                <w:bCs/>
                <w:lang w:val="hy-AM"/>
              </w:rPr>
            </w:pPr>
          </w:p>
          <w:p w:rsidR="00C8654F" w:rsidRDefault="00C8654F" w:rsidP="00A7157A">
            <w:pPr>
              <w:rPr>
                <w:rFonts w:cs="GHEA Grapalat"/>
                <w:bCs/>
                <w:lang w:val="hy-AM"/>
              </w:rPr>
            </w:pPr>
          </w:p>
          <w:p w:rsidR="00C8654F" w:rsidRDefault="00C8654F" w:rsidP="00A7157A">
            <w:pPr>
              <w:rPr>
                <w:rFonts w:cs="GHEA Grapalat"/>
                <w:bCs/>
                <w:lang w:val="hy-AM"/>
              </w:rPr>
            </w:pPr>
          </w:p>
          <w:p w:rsidR="00C8654F" w:rsidRDefault="00C8654F" w:rsidP="00A7157A">
            <w:pPr>
              <w:rPr>
                <w:rFonts w:cs="GHEA Grapalat"/>
                <w:bCs/>
                <w:lang w:val="hy-AM"/>
              </w:rPr>
            </w:pPr>
          </w:p>
          <w:p w:rsidR="00C8654F" w:rsidRDefault="00C8654F" w:rsidP="00A7157A">
            <w:pPr>
              <w:rPr>
                <w:rFonts w:cs="GHEA Grapalat"/>
                <w:bCs/>
                <w:lang w:val="hy-AM"/>
              </w:rPr>
            </w:pPr>
          </w:p>
          <w:p w:rsidR="00C8654F" w:rsidRDefault="00C8654F" w:rsidP="00A7157A">
            <w:pPr>
              <w:rPr>
                <w:rFonts w:cs="GHEA Grapalat"/>
                <w:bCs/>
                <w:lang w:val="hy-AM"/>
              </w:rPr>
            </w:pPr>
          </w:p>
          <w:p w:rsidR="00C8654F" w:rsidRDefault="00C8654F" w:rsidP="00A7157A">
            <w:pPr>
              <w:rPr>
                <w:rFonts w:cs="GHEA Grapalat"/>
                <w:bCs/>
                <w:lang w:val="hy-AM"/>
              </w:rPr>
            </w:pPr>
          </w:p>
          <w:p w:rsidR="00C8654F" w:rsidRDefault="00C8654F" w:rsidP="00A7157A">
            <w:pPr>
              <w:rPr>
                <w:rFonts w:cs="GHEA Grapalat"/>
                <w:bCs/>
                <w:lang w:val="hy-AM"/>
              </w:rPr>
            </w:pPr>
            <w:r>
              <w:rPr>
                <w:rFonts w:cs="GHEA Grapalat"/>
                <w:bCs/>
                <w:lang w:val="hy-AM"/>
              </w:rPr>
              <w:t>20․ Ընդունվել է ի գիտություն։</w:t>
            </w:r>
          </w:p>
          <w:p w:rsidR="00A7157A" w:rsidRPr="002C61C0" w:rsidRDefault="00A7157A" w:rsidP="008819B4">
            <w:pPr>
              <w:rPr>
                <w:rFonts w:eastAsia="MS Gothic" w:cs="Courier New"/>
                <w:lang w:val="hy-AM"/>
              </w:rPr>
            </w:pPr>
          </w:p>
        </w:tc>
      </w:tr>
      <w:tr w:rsidR="009628A8" w:rsidRPr="007D05B2" w:rsidTr="00AE692E">
        <w:trPr>
          <w:trHeight w:val="818"/>
        </w:trPr>
        <w:tc>
          <w:tcPr>
            <w:tcW w:w="583" w:type="dxa"/>
          </w:tcPr>
          <w:p w:rsidR="009628A8" w:rsidRPr="007D05B2" w:rsidRDefault="009628A8" w:rsidP="0046668B">
            <w:pPr>
              <w:jc w:val="center"/>
              <w:rPr>
                <w:sz w:val="24"/>
                <w:szCs w:val="24"/>
                <w:lang w:val="hy-AM"/>
              </w:rPr>
            </w:pPr>
            <w:r>
              <w:rPr>
                <w:sz w:val="24"/>
                <w:szCs w:val="24"/>
              </w:rPr>
              <w:lastRenderedPageBreak/>
              <w:t>26.</w:t>
            </w:r>
          </w:p>
        </w:tc>
        <w:tc>
          <w:tcPr>
            <w:tcW w:w="2606" w:type="dxa"/>
          </w:tcPr>
          <w:p w:rsidR="009628A8" w:rsidRPr="007D05B2" w:rsidRDefault="007D05B2" w:rsidP="0046668B">
            <w:pPr>
              <w:pStyle w:val="NoSpacing"/>
              <w:rPr>
                <w:sz w:val="24"/>
                <w:lang w:val="hy-AM"/>
              </w:rPr>
            </w:pPr>
            <w:r>
              <w:rPr>
                <w:sz w:val="24"/>
              </w:rPr>
              <w:t>E-draft</w:t>
            </w:r>
            <w:r>
              <w:rPr>
                <w:sz w:val="24"/>
                <w:lang w:val="hy-AM"/>
              </w:rPr>
              <w:t>-ի առաջարկություններ</w:t>
            </w:r>
          </w:p>
        </w:tc>
        <w:tc>
          <w:tcPr>
            <w:tcW w:w="3457" w:type="dxa"/>
          </w:tcPr>
          <w:p w:rsidR="009628A8" w:rsidRDefault="007D05B2" w:rsidP="007D05B2">
            <w:pPr>
              <w:shd w:val="clear" w:color="auto" w:fill="FFFFFF"/>
              <w:spacing w:after="0" w:line="240" w:lineRule="auto"/>
              <w:rPr>
                <w:color w:val="000000" w:themeColor="text1"/>
                <w:shd w:val="clear" w:color="auto" w:fill="FFFFFF"/>
                <w:lang w:val="hy-AM"/>
              </w:rPr>
            </w:pPr>
            <w:r w:rsidRPr="007D05B2">
              <w:rPr>
                <w:rFonts w:eastAsia="Times New Roman" w:cs="GHEA Grapalat"/>
                <w:bCs/>
                <w:color w:val="000000" w:themeColor="text1"/>
                <w:lang w:val="hy-AM" w:eastAsia="ru-RU"/>
              </w:rPr>
              <w:t>1</w:t>
            </w:r>
            <w:r w:rsidRPr="007D05B2">
              <w:rPr>
                <w:rFonts w:ascii="MS Gothic" w:eastAsia="Times New Roman" w:hAnsi="MS Gothic" w:cs="MS Gothic"/>
                <w:bCs/>
                <w:color w:val="000000" w:themeColor="text1"/>
                <w:lang w:val="hy-AM" w:eastAsia="ru-RU"/>
              </w:rPr>
              <w:t>․</w:t>
            </w:r>
            <w:r w:rsidRPr="007D05B2">
              <w:rPr>
                <w:rFonts w:eastAsia="Times New Roman" w:cs="GHEA Grapalat"/>
                <w:bCs/>
                <w:color w:val="000000" w:themeColor="text1"/>
                <w:lang w:val="hy-AM" w:eastAsia="ru-RU"/>
              </w:rPr>
              <w:t xml:space="preserve"> </w:t>
            </w:r>
            <w:r w:rsidRPr="007D05B2">
              <w:rPr>
                <w:color w:val="000000" w:themeColor="text1"/>
                <w:shd w:val="clear" w:color="auto" w:fill="FFFFFF"/>
                <w:lang w:val="hy-AM"/>
              </w:rPr>
              <w:t xml:space="preserve">Ընդհանրապես անկանխիկ վճարումները զարգացնելը դրական է, սակայն կան որոշակի վերապահումներ փաթեթի առնչությամբ, 1. թոշակների վճարումը չի կարելի ամբողջությամբ տանել անկանխիկի դաշտ, դժգոհություններ կլինեն սահմանամերձ բոլոր բնակավայրերից, փոքր գյուղերից, 2. բաց է թողնվել վճարահաշվարկային համակարգի տերմինալների մասը, այսինքն ենթակառուցվածքի ապահովման մասով, 3. արդյոք բանկերի հետ քննարկվել է մարզերի բնակավայրերում բանկոմատներով ապահովվածությունը, ձեռնտու է իրենց դրանց ցանցի ընդլայնումը ֆինանսական տեսանկյունից, 4. էսքրոու հաշիվների սակագները դրանից կնվազեն, քննարկվել է հարցը բանկերի հետ, 5. դիտարկվել է այն հարցը, որ մարզերում մարդկանց համար առաջանալու են լրացուցիչ ծախսեր գումար ստանալու հաշվով, հատկապես ձմռանը, </w:t>
            </w:r>
            <w:r w:rsidRPr="007D05B2">
              <w:rPr>
                <w:color w:val="000000" w:themeColor="text1"/>
                <w:shd w:val="clear" w:color="auto" w:fill="FFFFFF"/>
                <w:lang w:val="hy-AM"/>
              </w:rPr>
              <w:lastRenderedPageBreak/>
              <w:t>6.պետական նպաստները վճարվում են նաև ըստ պետական նպաստների օրենքի՝ հոդված 5, նույն հոդվածի 8-րդ մասը պետք է վերաբերի նաև նպաստներին. 7. հոդված 9-ի 1-ին մասում կարելի էր ձևակերպել այսպես. պետական եկամուտների կոմիտեն, իսկ Հայաստանի Հանրապետության կենտրոնական բանկի կողմից լիցենզավորված, գրանցված և (կամ) վերահսկվող անձանց նկատմամբ՝ Հայաստանի Հանրապետության կենտրոնական բանկը: ինչը ավելի կհստակեցնի թե որ կառույցը ինչ շրջանակի վերահսկողն է:</w:t>
            </w:r>
          </w:p>
          <w:p w:rsidR="005F7747" w:rsidRDefault="005F7747" w:rsidP="007D05B2">
            <w:pPr>
              <w:shd w:val="clear" w:color="auto" w:fill="FFFFFF"/>
              <w:spacing w:after="0" w:line="240" w:lineRule="auto"/>
              <w:rPr>
                <w:color w:val="000000" w:themeColor="text1"/>
                <w:shd w:val="clear" w:color="auto" w:fill="FFFFFF"/>
                <w:lang w:val="hy-AM"/>
              </w:rPr>
            </w:pPr>
          </w:p>
          <w:p w:rsidR="005F7747" w:rsidRPr="00723163" w:rsidRDefault="005F7747" w:rsidP="007D05B2">
            <w:pPr>
              <w:shd w:val="clear" w:color="auto" w:fill="FFFFFF"/>
              <w:spacing w:after="0" w:line="240" w:lineRule="auto"/>
              <w:rPr>
                <w:color w:val="000000" w:themeColor="text1"/>
                <w:shd w:val="clear" w:color="auto" w:fill="FFFFFF"/>
                <w:lang w:val="hy-AM"/>
              </w:rPr>
            </w:pPr>
            <w:r>
              <w:rPr>
                <w:color w:val="000000" w:themeColor="text1"/>
                <w:shd w:val="clear" w:color="auto" w:fill="FFFFFF"/>
                <w:lang w:val="hy-AM"/>
              </w:rPr>
              <w:t>2․</w:t>
            </w:r>
            <w:r w:rsidRPr="00723163">
              <w:rPr>
                <w:color w:val="000000" w:themeColor="text1"/>
                <w:shd w:val="clear" w:color="auto" w:fill="FFFFFF"/>
                <w:lang w:val="hy-AM"/>
              </w:rPr>
              <w:t xml:space="preserve">4-րդ հոդվածի հետևյալ պարբերությունը անհրաժեշտ է հստակեցնել. Բացառություն է կազմում նաև օտարերկրյա քաղաքացիների և քաղաքացիություն չունեցող անձանց կողմից մանրածախ առևտրում սահմանված կարգով դուրս գրված ԱԱՀ-ի վերադարձի հարկային հաշվով ձևակերպված ապրանքների ձեռք բերման գործարքները, որոնց դիմաց Հայաստանի Հանրապետության տարածքում կանխիկ դրամով գումարի ընդունման առավելագույն չափը չի կիրառվում: Ձևակերպումից միանշանակ չի հասկացվում, որ սա վերաբերում է ԱԱՀ գումարը կանխիկ վերադարձնելուն։ 4-րդ հոդվածի 5-րդ մասում ԿԲ-ին </w:t>
            </w:r>
            <w:r w:rsidRPr="00723163">
              <w:rPr>
                <w:color w:val="000000" w:themeColor="text1"/>
                <w:shd w:val="clear" w:color="auto" w:fill="FFFFFF"/>
                <w:lang w:val="hy-AM"/>
              </w:rPr>
              <w:lastRenderedPageBreak/>
              <w:t xml:space="preserve">լիազորություն վերապահելը սահմանելւ առավելագույն և նավազագույն սահմանաչափեր ձևակերպված է որպես հայեցողական լիազորություն, ինչը ճիշտ չէ։ անհրաժեշտ է այն պայմանավորել սպառողների շահերով և հակամրցակցային օրենսդրությամբ, և ընդհանրապես պետք է հասկանալ թե արդյոք այս լիազորությունը ԿԲ-ին վերապահելը հիմնավորված է, թե դա պետք է լինի վերապահված օրինակ՝ ՏՄՊՊՀ-ին։ «5-րդ հոդվածի 2-րդ մասի հետևյալ պարբերությունը՝ Հայաստանի Հանրապետության կառավարությունը սահմանում է սույն մասից բացառություն կազմող այն վճարների տեսակները և այդպիսի վճարներ ստացողների առանձին կատեգորիաների ցանկը, որոնք կարող են վճարվել կամ որոնց կարող է վճարվել կանխիկ եղանակով» պարունակում է կոռուպցիոն ռիսկեր. անհրաժեշտ է սահմանել, թե որ կամ ինչ չափանիշների առկայության դեպքում ՀՀ Կառավարությունն իրավունք ունի սահմանել դա։ Նույն հոդվածում առողջապահական ծառայությունների մատուցման սահմանափակումը անկանխիկ վճարման եղանակով պարունակումէ. ռիսկ, որ քաղաքացին կարող է չստանալ կամ ուշ ստանալ հրատապ </w:t>
            </w:r>
            <w:r w:rsidRPr="00723163">
              <w:rPr>
                <w:color w:val="000000" w:themeColor="text1"/>
                <w:shd w:val="clear" w:color="auto" w:fill="FFFFFF"/>
                <w:lang w:val="hy-AM"/>
              </w:rPr>
              <w:lastRenderedPageBreak/>
              <w:t xml:space="preserve">առողջապահական միջամտություն անկանխիկ միջոցների վրա արգելանքի պատճառով։ Այս դրույթը հարկավոր է վերանայել։ 6-րդ հոդվածի տրամաբանությունը հասկանալի է, սակայն չկան այն չափանիշները, որոնցով պետք է գնահատել, թե դա մի գործարք է եղել բաղդատված, թե մի քանի տարբեր գործարքներ։ 7-րդ հոդվածի բովանդակությունը և նպատակը անհասկանալի է։ 8-րդ հոդվածի 3-րդ մասը պարտականություններ սահմանելու լիազորություն է վերապահում ՀՀ Կառավարությանը, այնինչ պարտականությունները պետք է սահմանել օրենքով։ Նույն հոդվածի 5-րդ մասը անհրաժեշտ էքննարկել բանկային գաղտնիքի լույսի ներքո։ Արժութային կարգավորման և արժութային վերահսկողության մասին ՀՀ Օրենքի 4-րդ հոդվածի 1-ին մասի համաձայն՝ 1. Ընթացիկ արժութային գործարքների իրականացման նկատմամբ որևէ սահմանափակում չի կարող կիրառվել: Անհրաժեշտ է հստակեցնել նախատեսվող օրենքի և նշված օրենքի փոխհարաբերությունը այս հարցի կապակցությամբ։ ՎԻՎՕ 165.10 հոդվածը հակասում է մայր օրենքի 10-րդ հոդվածին, որում չկա նախազգուշացում։ Ընդհանրապես, հարկավոր է պատասխանատվության </w:t>
            </w:r>
            <w:r w:rsidRPr="00723163">
              <w:rPr>
                <w:color w:val="000000" w:themeColor="text1"/>
                <w:shd w:val="clear" w:color="auto" w:fill="FFFFFF"/>
                <w:lang w:val="hy-AM"/>
              </w:rPr>
              <w:lastRenderedPageBreak/>
              <w:t>միջոցը սահմանել միայն մեկ իրավական ակտում, կամ մայր օրենքում, կամ ՎԻՎՕ-ում։</w:t>
            </w:r>
          </w:p>
          <w:p w:rsidR="00696828" w:rsidRPr="00723163" w:rsidRDefault="00696828" w:rsidP="007D05B2">
            <w:pPr>
              <w:shd w:val="clear" w:color="auto" w:fill="FFFFFF"/>
              <w:spacing w:after="0" w:line="240" w:lineRule="auto"/>
              <w:rPr>
                <w:color w:val="000000" w:themeColor="text1"/>
                <w:shd w:val="clear" w:color="auto" w:fill="FFFFFF"/>
                <w:lang w:val="hy-AM"/>
              </w:rPr>
            </w:pPr>
          </w:p>
          <w:p w:rsidR="00696828" w:rsidRDefault="00696828" w:rsidP="00723163">
            <w:pPr>
              <w:shd w:val="clear" w:color="auto" w:fill="FFFFFF"/>
              <w:spacing w:after="0" w:line="240" w:lineRule="auto"/>
              <w:rPr>
                <w:color w:val="000000" w:themeColor="text1"/>
                <w:shd w:val="clear" w:color="auto" w:fill="FFFFFF"/>
                <w:lang w:val="hy-AM"/>
              </w:rPr>
            </w:pPr>
            <w:r w:rsidRPr="00723163">
              <w:rPr>
                <w:color w:val="000000" w:themeColor="text1"/>
                <w:shd w:val="clear" w:color="auto" w:fill="FFFFFF"/>
                <w:lang w:val="hy-AM"/>
              </w:rPr>
              <w:t>3</w:t>
            </w:r>
            <w:r w:rsidRPr="00723163">
              <w:rPr>
                <w:rFonts w:ascii="MS Gothic" w:hAnsi="MS Gothic" w:cs="MS Gothic"/>
                <w:color w:val="000000" w:themeColor="text1"/>
                <w:shd w:val="clear" w:color="auto" w:fill="FFFFFF"/>
                <w:lang w:val="hy-AM"/>
              </w:rPr>
              <w:t>․</w:t>
            </w:r>
            <w:r w:rsidR="00723163" w:rsidRPr="00723163">
              <w:rPr>
                <w:color w:val="000000" w:themeColor="text1"/>
                <w:shd w:val="clear" w:color="auto" w:fill="FFFFFF"/>
                <w:lang w:val="hy-AM"/>
              </w:rPr>
              <w:t>Արգելեք օրենքով բանկային հաշիվ բացել մերժելը բանկի կողմից, այդ թվում՝ ՓԼԱՖ ռիսկերի առկայության պարագայում (բանկը պետք է կատարի դիտարկումներ, այլ ոչ թե հրաժարվի հաճախորդ վերցնել կամ սպասարկել. այսպիսի խնդիր ունենք օտարերկրացիների և որոշ տեսակի ձեռնարակատիրական գործունեության հետ կապված, օրինակ՝ կրիպտոարժույթների)։ Սահմանեք խոշոր տուգանք և լիցենզիայից զրկում։</w:t>
            </w: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p>
          <w:p w:rsidR="00EB1CE2" w:rsidRDefault="00EB1CE2" w:rsidP="00723163">
            <w:pPr>
              <w:shd w:val="clear" w:color="auto" w:fill="FFFFFF"/>
              <w:spacing w:after="0" w:line="240" w:lineRule="auto"/>
              <w:rPr>
                <w:color w:val="000000" w:themeColor="text1"/>
                <w:shd w:val="clear" w:color="auto" w:fill="FFFFFF"/>
                <w:lang w:val="hy-AM"/>
              </w:rPr>
            </w:pPr>
            <w:r>
              <w:rPr>
                <w:color w:val="000000" w:themeColor="text1"/>
                <w:shd w:val="clear" w:color="auto" w:fill="FFFFFF"/>
                <w:lang w:val="hy-AM"/>
              </w:rPr>
              <w:t>4․</w:t>
            </w:r>
            <w:r w:rsidR="003A7A05" w:rsidRPr="003A7A05">
              <w:rPr>
                <w:color w:val="000000" w:themeColor="text1"/>
                <w:shd w:val="clear" w:color="auto" w:fill="FFFFFF"/>
                <w:lang w:val="hy-AM"/>
              </w:rPr>
              <w:t xml:space="preserve">Մարդ միշտ պետք է ունենա ընտրության հնարավորություն՝ կանխիկ կամ անկանխիկ վճարելու։ Կանխիկի սահմանափակումը բազմաթիվ լավ կողմեր ունի, որոնցից է, օրինակ, կոռուպցիայի նվազելը, ավելի արագ </w:t>
            </w:r>
            <w:r w:rsidR="003A7A05" w:rsidRPr="003A7A05">
              <w:rPr>
                <w:color w:val="000000" w:themeColor="text1"/>
                <w:shd w:val="clear" w:color="auto" w:fill="FFFFFF"/>
                <w:lang w:val="hy-AM"/>
              </w:rPr>
              <w:lastRenderedPageBreak/>
              <w:t>գործարքներ իրականացնելը, սակայն, մյուս կողմն այն է, որ խախտվում է մարդու անձնական կյանք վարելու իրավունքը, ներխուժում է գործվում մարդու, այսպես ասած, անձնական տարածք, որն անընդունելի է։ Այսպիսով, կանխիկի և անկանխիկի միջև ընտրության հնարավորությունը շատ կարևոր է առողջ հասարակություն ունենալու համար, հասարակություն, որտեղ չեն խախտվում մարդու իրավունքները։</w:t>
            </w:r>
          </w:p>
          <w:p w:rsidR="003B51D7" w:rsidRDefault="003B51D7" w:rsidP="00723163">
            <w:pPr>
              <w:shd w:val="clear" w:color="auto" w:fill="FFFFFF"/>
              <w:spacing w:after="0" w:line="240" w:lineRule="auto"/>
              <w:rPr>
                <w:color w:val="000000" w:themeColor="text1"/>
                <w:shd w:val="clear" w:color="auto" w:fill="FFFFFF"/>
                <w:lang w:val="hy-AM"/>
              </w:rPr>
            </w:pPr>
          </w:p>
          <w:p w:rsidR="003B51D7" w:rsidRPr="00610B46" w:rsidRDefault="003B51D7" w:rsidP="00723163">
            <w:pPr>
              <w:shd w:val="clear" w:color="auto" w:fill="FFFFFF"/>
              <w:spacing w:after="0" w:line="240" w:lineRule="auto"/>
              <w:rPr>
                <w:rFonts w:eastAsia="Times New Roman" w:cs="GHEA Grapalat"/>
                <w:bCs/>
                <w:lang w:val="hy-AM" w:eastAsia="ru-RU"/>
              </w:rPr>
            </w:pPr>
            <w:r w:rsidRPr="00610B46">
              <w:rPr>
                <w:color w:val="000000" w:themeColor="text1"/>
                <w:shd w:val="clear" w:color="auto" w:fill="FFFFFF"/>
                <w:lang w:val="hy-AM"/>
              </w:rPr>
              <w:t>5․</w:t>
            </w:r>
            <w:r w:rsidR="00610B46" w:rsidRPr="00610B46">
              <w:rPr>
                <w:color w:val="000000" w:themeColor="text1"/>
                <w:shd w:val="clear" w:color="auto" w:fill="FFFFFF"/>
                <w:lang w:val="hy-AM"/>
              </w:rPr>
              <w:t xml:space="preserve">«ՓՄՁ համագործակցության ասոցիացիա» ՀԿ-ն սկզբունքորեն դրական է վերաբերվում Հայաստանում անկանխիկ գործառնությունների զարգացման նախաձեռնությանը։ Ավելին, կարծում ենք, որ պատասխանատու գերատեսչությունները պետք է օր առաջ ապահովեն ժամանակակից վճարային տեխնոլոգիաների զարգացումը Հայաստանում։ Այդ բարեփոխումները կարող են նպաստել Հայաստանում բիզնեսի համար ավելի նպաստավոր պայմանների ստեղծմանը, ինչպես նաև հայկական FinTech ոլորտի զարգացմանը։ Միաժամանակ, մեր խորին համոզմամբ անկանխիկ եղանակով վճարումների զարգացմանը պետք է տալ համալիր լուծում, որի արդյունքում շահառուները </w:t>
            </w:r>
            <w:r w:rsidR="00610B46" w:rsidRPr="00610B46">
              <w:rPr>
                <w:color w:val="000000" w:themeColor="text1"/>
                <w:shd w:val="clear" w:color="auto" w:fill="FFFFFF"/>
                <w:lang w:val="hy-AM"/>
              </w:rPr>
              <w:lastRenderedPageBreak/>
              <w:t>կօգտվեն անկանխիկ վճարումների եղանակից ոչ թե պարտադրանքով պայմանավորված, այլ քանի որ այդպես ավելի հարմար է ու շահավետ։ Մենք կարծում ենք, որ այս նախագծի ընդունումը կարող է կտրուկ վատթարացնել ՓՄՁ ոլորտի առանձին ներկայացուցիչների ֆինանսական դրությունը ինչի վերաբերյալ ցանկանում ենք ներկայացնել մի շարք վերապահումներ և առաջարկություններ</w:t>
            </w:r>
            <w:r w:rsidR="00610B46" w:rsidRPr="00610B46">
              <w:rPr>
                <w:rFonts w:ascii="MS Gothic" w:hAnsi="MS Gothic" w:cs="MS Gothic"/>
                <w:color w:val="000000" w:themeColor="text1"/>
                <w:shd w:val="clear" w:color="auto" w:fill="FFFFFF"/>
                <w:lang w:val="hy-AM"/>
              </w:rPr>
              <w:t>․</w:t>
            </w:r>
            <w:r w:rsidR="00610B46" w:rsidRPr="00610B46">
              <w:rPr>
                <w:color w:val="000000" w:themeColor="text1"/>
                <w:shd w:val="clear" w:color="auto" w:fill="FFFFFF"/>
                <w:lang w:val="hy-AM"/>
              </w:rPr>
              <w:t xml:space="preserve"> 1. Առկա չէ օրենքի կարգավորման ազդեցության գնահատականը։ Բացակայում են հաշվարկներն այն մասին, թե քանի՞ տնտեսվարող սուբյեկտ, քանի՞ աշխատող, քանի՞ գործարք է ընկնելու այս օրենքի կարգավորման շրջանակում, ինչքա՞ն են կազմելու տնտեսվարողների ծախսերը՝ բանկային միջնորդավճարների գծով և այլն։ 2. Բանկերը, անկանխիկ գործառնությունների համար միանվագ ու ամսական սպասարկման վճարներից զատ, գանձում են նաև միջնորդավճար, որը կազմում է հասույթի 1.5-2.5%։ Նշենք, որ ԱՎԿ տվյալների համաձայն, 2017թ-ին առևտրի ոլորտում տնտեսվարողների համախառն շահութաբերության մարժան կազմել է 14%։ Այսինքն տվյալ օրենքի ընդունման հետևանքով ՓՄՁ-ների մոտ կառաջանա բանկային միջնորդավճարի լրացուցիչ ծախսային հոդված, </w:t>
            </w:r>
            <w:r w:rsidR="00610B46" w:rsidRPr="00610B46">
              <w:rPr>
                <w:color w:val="000000" w:themeColor="text1"/>
                <w:shd w:val="clear" w:color="auto" w:fill="FFFFFF"/>
                <w:lang w:val="hy-AM"/>
              </w:rPr>
              <w:lastRenderedPageBreak/>
              <w:t>ինչի արդյունքում էլ ավելի կնվազի ՓՄՁ-ների շահութաբերությունը։ 3. Առաջարկում ենք Օրենքի նախագծի՝ քննարկումներին զուգահեռ, ԿԲ-ն հրապարակի, թե իր նորմատիվ իրավական ակտերով անկանխիկ գործառնությունների համար միջնորդավճարների առավելագույն և նվազագույն ինչպիսի սահմանաչափեր է պատրաստվում սահմանել (հոդված 4-ի, 5-րդ ենթակետ), որն ուղեցույց կարող է հանդիսանալ Օրենսդիր մարմնի համար՝ նախագիծը մերժելու կամ հաստատելու։ 4. Տնտեսական գործունեության առանձին տեսակների դեպքում, օրինակ, գյուղատնտեսության և շինարարության, որտեղ մեծ թիվ են կազմում օրավարձով աշխատող անձինք, այս Օրենքի կիրառումը գործնականում կախված է լուրջ դժվարությունների հետ։ Առաջարկում ենք այս երկու ոլորտների համար Օրենքի կիրառումը հետաձգել կամ սահմանել բացառություն։ Հաշվի առնելով այս նկատառումները՝ ՓՄՁ համագործակցության ասոցիացիան նախաձեռնում է քննարկումների շարք շահագրգիռ մարմինների հետ՝ բոլոր կողմերի համար ընդունելի լուծումներ գտնելու համար։</w:t>
            </w:r>
          </w:p>
        </w:tc>
        <w:tc>
          <w:tcPr>
            <w:tcW w:w="2866" w:type="dxa"/>
          </w:tcPr>
          <w:p w:rsidR="009628A8" w:rsidRDefault="007D05B2" w:rsidP="009F210B">
            <w:pPr>
              <w:spacing w:after="0" w:line="240" w:lineRule="auto"/>
              <w:rPr>
                <w:lang w:val="hy-AM"/>
              </w:rPr>
            </w:pPr>
            <w:r>
              <w:rPr>
                <w:lang w:val="hy-AM"/>
              </w:rPr>
              <w:lastRenderedPageBreak/>
              <w:t>1․ Ընդունվել է մասնակի, ընդ որում ցանկանում ենք տեղեկացնել, որ կենսաթոշակները ամբողջությամբ չեն վճարվելու անկանխիկ, սահմանվել են բացառություններ, մասնավորապես՝ առաջին և երկրորդ կարգ ունեցող հաշմանդամների, 75 տարին լրացած թոշակառուների, մինչև 1000 բնակիչ ունեցող համայնքների համար, ովքեր կարող են նաև կանխիկ ստանալ։</w:t>
            </w:r>
          </w:p>
          <w:p w:rsidR="00433D99" w:rsidRDefault="00433D99" w:rsidP="00433D99">
            <w:pPr>
              <w:spacing w:after="0" w:line="240" w:lineRule="auto"/>
              <w:rPr>
                <w:lang w:val="hy-AM"/>
              </w:rPr>
            </w:pPr>
            <w:r>
              <w:rPr>
                <w:lang w:val="hy-AM"/>
              </w:rPr>
              <w:t xml:space="preserve">Ենթակառուցվածքների </w:t>
            </w:r>
            <w:r w:rsidR="00774702">
              <w:rPr>
                <w:lang w:val="hy-AM"/>
              </w:rPr>
              <w:t xml:space="preserve">և սակագների </w:t>
            </w:r>
            <w:r>
              <w:rPr>
                <w:lang w:val="hy-AM"/>
              </w:rPr>
              <w:t>մասով տեղեկացնում ենք, որ հիմնավորումը լրամշակվել է և ներկայացվել են համապատասխան վիճակագրություն։</w:t>
            </w: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p>
          <w:p w:rsidR="004A714B" w:rsidRDefault="004A714B" w:rsidP="00433D99">
            <w:pPr>
              <w:spacing w:after="0" w:line="240" w:lineRule="auto"/>
              <w:rPr>
                <w:lang w:val="hy-AM"/>
              </w:rPr>
            </w:pPr>
            <w:r>
              <w:rPr>
                <w:lang w:val="hy-AM"/>
              </w:rPr>
              <w:t>2․ Ընդունվել է մասնակի և Նախագծում կատարվել են համապատասխան փոփոխություններ, ինչպես նաև հիմնավորումը լրամշակվել է։</w:t>
            </w: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p>
          <w:p w:rsidR="00723163" w:rsidRDefault="00723163" w:rsidP="00433D99">
            <w:pPr>
              <w:spacing w:after="0" w:line="240" w:lineRule="auto"/>
              <w:rPr>
                <w:lang w:val="hy-AM"/>
              </w:rPr>
            </w:pPr>
            <w:r>
              <w:rPr>
                <w:lang w:val="hy-AM"/>
              </w:rPr>
              <w:t>3․</w:t>
            </w:r>
            <w:r w:rsidR="006410FB">
              <w:rPr>
                <w:lang w:val="hy-AM"/>
              </w:rPr>
              <w:t>Ընդունվել է ի գիտություն։</w:t>
            </w:r>
          </w:p>
          <w:p w:rsidR="006410FB" w:rsidRDefault="006410FB" w:rsidP="0097215F">
            <w:pPr>
              <w:spacing w:after="0" w:line="240" w:lineRule="auto"/>
              <w:rPr>
                <w:lang w:val="hy-AM"/>
              </w:rPr>
            </w:pPr>
            <w:r>
              <w:rPr>
                <w:lang w:val="hy-AM"/>
              </w:rPr>
              <w:t>Տեղեկացնում ենք, որ բանկային հաշիվներ բացելը կրում է քաղաքացիաիրավական բնույթ, ուստի իմպերատիվ արգելք նախատեսելը չի բխում շուկայական հարաբերությունների էությունից</w:t>
            </w:r>
            <w:r w:rsidR="00AC2B17">
              <w:rPr>
                <w:lang w:val="hy-AM"/>
              </w:rPr>
              <w:t xml:space="preserve">։ </w:t>
            </w:r>
            <w:r w:rsidR="00EB6070">
              <w:rPr>
                <w:lang w:val="hy-AM"/>
              </w:rPr>
              <w:t>Բանկերը ղեկավարվելով ՀՀ օրենսդրության պահանջներով իրենք իրենց ռիսկերը կառավարելու համար նախատեսում են հավելյալ պահանջներ, այնուհանդերձ ՀՀ Կենտրոնական բանկը</w:t>
            </w:r>
            <w:r w:rsidR="0097215F">
              <w:rPr>
                <w:lang w:val="hy-AM"/>
              </w:rPr>
              <w:t xml:space="preserve">՝ ելնելով սպառողների շահերի պաշտպանության խնդրից՝ հետևողական է և նման դեպքերի առկայության ժամանակ մանրամասն ստուգում է գործընթացի օրինականությունը։ </w:t>
            </w:r>
          </w:p>
          <w:p w:rsidR="003A7A05" w:rsidRDefault="003A7A05" w:rsidP="0097215F">
            <w:pPr>
              <w:spacing w:after="0" w:line="240" w:lineRule="auto"/>
              <w:rPr>
                <w:lang w:val="hy-AM"/>
              </w:rPr>
            </w:pPr>
          </w:p>
          <w:p w:rsidR="003A7A05" w:rsidRDefault="003A7A05" w:rsidP="0097215F">
            <w:pPr>
              <w:spacing w:after="0" w:line="240" w:lineRule="auto"/>
              <w:rPr>
                <w:lang w:val="hy-AM"/>
              </w:rPr>
            </w:pPr>
            <w:r>
              <w:rPr>
                <w:lang w:val="hy-AM"/>
              </w:rPr>
              <w:t xml:space="preserve">4․ Ընդունվել է ի գիտություն։ Տեղեկացնում ենք նաև, որ Նախագծով դա հաճախորդի իրավունքն է անկանխիկ վճարում կատարի թե ոչ։ Նախագիծը որևէ պարտադիր պահանջ չի </w:t>
            </w:r>
            <w:r>
              <w:rPr>
                <w:lang w:val="hy-AM"/>
              </w:rPr>
              <w:lastRenderedPageBreak/>
              <w:t>առաջադրում։ Բացի այդ Նախագծով սահմանված փողի չափը թույլ է տալիս հաճախորդներին իրենց անհրաժեշտ գործարքները կատարել նաև կանխիկ։</w:t>
            </w: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p>
          <w:p w:rsidR="00AD3212" w:rsidRDefault="00AD3212" w:rsidP="0097215F">
            <w:pPr>
              <w:spacing w:after="0" w:line="240" w:lineRule="auto"/>
              <w:rPr>
                <w:lang w:val="hy-AM"/>
              </w:rPr>
            </w:pPr>
            <w:r>
              <w:rPr>
                <w:lang w:val="hy-AM"/>
              </w:rPr>
              <w:t>5․ Ընդունվել է ի գիտություն։ Տեղեկացնում ենք նաև, որ Նախագծով դա հաճախորդի իրավունքն է անկանխիկ վճարում կատարի թե ոչ։ Նախագիծը որևէ պարտադիր պահանջ չի առաջադրում։ Բացի այդ Նախագծով սահմանված փողի չափը թույլ է տալիս հաճախորդներին իրենց անհրաժեշտ գործարքները կատարել նաև կանխիկ։ Հիմնավորումը լրամշակվել է և ներկայացվել է վիճակագրություն։</w:t>
            </w:r>
          </w:p>
        </w:tc>
      </w:tr>
    </w:tbl>
    <w:p w:rsidR="006E26CE" w:rsidRPr="006E26CE" w:rsidRDefault="006E26CE" w:rsidP="006E26CE">
      <w:pPr>
        <w:shd w:val="clear" w:color="auto" w:fill="FFFFFF"/>
        <w:textAlignment w:val="baseline"/>
        <w:rPr>
          <w:color w:val="000000"/>
          <w:sz w:val="24"/>
          <w:szCs w:val="24"/>
          <w:lang w:val="hy-AM"/>
        </w:rPr>
      </w:pPr>
    </w:p>
    <w:sectPr w:rsidR="006E26CE" w:rsidRPr="006E2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9F" w:rsidRDefault="00BC489F" w:rsidP="000604E0">
      <w:pPr>
        <w:spacing w:after="0" w:line="240" w:lineRule="auto"/>
      </w:pPr>
      <w:r>
        <w:separator/>
      </w:r>
    </w:p>
  </w:endnote>
  <w:endnote w:type="continuationSeparator" w:id="0">
    <w:p w:rsidR="00BC489F" w:rsidRDefault="00BC489F" w:rsidP="0006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IRTEK Courier">
    <w:panose1 w:val="02070300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9F" w:rsidRDefault="00BC489F" w:rsidP="000604E0">
      <w:pPr>
        <w:spacing w:after="0" w:line="240" w:lineRule="auto"/>
      </w:pPr>
      <w:r>
        <w:separator/>
      </w:r>
    </w:p>
  </w:footnote>
  <w:footnote w:type="continuationSeparator" w:id="0">
    <w:p w:rsidR="00BC489F" w:rsidRDefault="00BC489F" w:rsidP="00060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1162"/>
    <w:multiLevelType w:val="hybridMultilevel"/>
    <w:tmpl w:val="3662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56AFD"/>
    <w:multiLevelType w:val="hybridMultilevel"/>
    <w:tmpl w:val="8862AA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55903CB"/>
    <w:multiLevelType w:val="hybridMultilevel"/>
    <w:tmpl w:val="3DE04226"/>
    <w:lvl w:ilvl="0" w:tplc="91D40F96">
      <w:start w:val="1"/>
      <w:numFmt w:val="decimal"/>
      <w:lvlText w:val="%1."/>
      <w:lvlJc w:val="left"/>
      <w:pPr>
        <w:ind w:left="900" w:hanging="54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2361C"/>
    <w:multiLevelType w:val="hybridMultilevel"/>
    <w:tmpl w:val="8670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CE"/>
    <w:rsid w:val="000034FD"/>
    <w:rsid w:val="00007A5A"/>
    <w:rsid w:val="00023D8A"/>
    <w:rsid w:val="000254CB"/>
    <w:rsid w:val="00033F9D"/>
    <w:rsid w:val="00036BD3"/>
    <w:rsid w:val="00046677"/>
    <w:rsid w:val="000604E0"/>
    <w:rsid w:val="00062311"/>
    <w:rsid w:val="0006425F"/>
    <w:rsid w:val="00073D6D"/>
    <w:rsid w:val="0007413C"/>
    <w:rsid w:val="00082243"/>
    <w:rsid w:val="000827C0"/>
    <w:rsid w:val="00092232"/>
    <w:rsid w:val="000A2A6E"/>
    <w:rsid w:val="000C23C5"/>
    <w:rsid w:val="000D2EDF"/>
    <w:rsid w:val="000D60BC"/>
    <w:rsid w:val="000F535B"/>
    <w:rsid w:val="000F6DE3"/>
    <w:rsid w:val="00104F79"/>
    <w:rsid w:val="001071AF"/>
    <w:rsid w:val="001124D3"/>
    <w:rsid w:val="0011285B"/>
    <w:rsid w:val="00116C94"/>
    <w:rsid w:val="001172B8"/>
    <w:rsid w:val="00120A17"/>
    <w:rsid w:val="00123295"/>
    <w:rsid w:val="00130011"/>
    <w:rsid w:val="00130D9F"/>
    <w:rsid w:val="00133F22"/>
    <w:rsid w:val="00134952"/>
    <w:rsid w:val="0013654E"/>
    <w:rsid w:val="0013750D"/>
    <w:rsid w:val="001559A6"/>
    <w:rsid w:val="0016528E"/>
    <w:rsid w:val="001735C0"/>
    <w:rsid w:val="001836DB"/>
    <w:rsid w:val="00184B53"/>
    <w:rsid w:val="00191D98"/>
    <w:rsid w:val="001A0DF1"/>
    <w:rsid w:val="001A761B"/>
    <w:rsid w:val="001A7E8C"/>
    <w:rsid w:val="001B175B"/>
    <w:rsid w:val="001B1ED3"/>
    <w:rsid w:val="001C0D24"/>
    <w:rsid w:val="001C361A"/>
    <w:rsid w:val="001D1821"/>
    <w:rsid w:val="001E3F6E"/>
    <w:rsid w:val="00201064"/>
    <w:rsid w:val="00245D0A"/>
    <w:rsid w:val="00247019"/>
    <w:rsid w:val="0025302C"/>
    <w:rsid w:val="00254B39"/>
    <w:rsid w:val="0025638E"/>
    <w:rsid w:val="00263550"/>
    <w:rsid w:val="00263AEF"/>
    <w:rsid w:val="00271267"/>
    <w:rsid w:val="0027130B"/>
    <w:rsid w:val="0027248F"/>
    <w:rsid w:val="002876E6"/>
    <w:rsid w:val="00296887"/>
    <w:rsid w:val="002C2968"/>
    <w:rsid w:val="002C61C0"/>
    <w:rsid w:val="002D0908"/>
    <w:rsid w:val="002D1CC6"/>
    <w:rsid w:val="002D3B40"/>
    <w:rsid w:val="002D5D46"/>
    <w:rsid w:val="002D64A3"/>
    <w:rsid w:val="002E5335"/>
    <w:rsid w:val="002F62D7"/>
    <w:rsid w:val="002F7B18"/>
    <w:rsid w:val="00306347"/>
    <w:rsid w:val="003063B2"/>
    <w:rsid w:val="00316916"/>
    <w:rsid w:val="00316FB6"/>
    <w:rsid w:val="003215AD"/>
    <w:rsid w:val="00331734"/>
    <w:rsid w:val="00336D63"/>
    <w:rsid w:val="00344653"/>
    <w:rsid w:val="00356919"/>
    <w:rsid w:val="003633E8"/>
    <w:rsid w:val="00363998"/>
    <w:rsid w:val="00364F7C"/>
    <w:rsid w:val="00373E33"/>
    <w:rsid w:val="00375C4F"/>
    <w:rsid w:val="00381309"/>
    <w:rsid w:val="0038142B"/>
    <w:rsid w:val="003859B0"/>
    <w:rsid w:val="003975E6"/>
    <w:rsid w:val="003A288E"/>
    <w:rsid w:val="003A7011"/>
    <w:rsid w:val="003A7A05"/>
    <w:rsid w:val="003B51D7"/>
    <w:rsid w:val="003C6434"/>
    <w:rsid w:val="003D05CF"/>
    <w:rsid w:val="003D2EB5"/>
    <w:rsid w:val="003E350D"/>
    <w:rsid w:val="003E35EE"/>
    <w:rsid w:val="003E7240"/>
    <w:rsid w:val="003F0A3D"/>
    <w:rsid w:val="0040158E"/>
    <w:rsid w:val="0040178F"/>
    <w:rsid w:val="00401A96"/>
    <w:rsid w:val="00405B04"/>
    <w:rsid w:val="004101CF"/>
    <w:rsid w:val="0041113A"/>
    <w:rsid w:val="00430E5B"/>
    <w:rsid w:val="00432BE8"/>
    <w:rsid w:val="00433D99"/>
    <w:rsid w:val="00434140"/>
    <w:rsid w:val="00441B35"/>
    <w:rsid w:val="00444E60"/>
    <w:rsid w:val="00446ECC"/>
    <w:rsid w:val="004508B8"/>
    <w:rsid w:val="0045523B"/>
    <w:rsid w:val="00457CAC"/>
    <w:rsid w:val="004615EF"/>
    <w:rsid w:val="0046367A"/>
    <w:rsid w:val="00463815"/>
    <w:rsid w:val="0046668B"/>
    <w:rsid w:val="00467A81"/>
    <w:rsid w:val="00470D99"/>
    <w:rsid w:val="00473EAA"/>
    <w:rsid w:val="004747D3"/>
    <w:rsid w:val="004871E5"/>
    <w:rsid w:val="00487DF1"/>
    <w:rsid w:val="004926B0"/>
    <w:rsid w:val="0049696D"/>
    <w:rsid w:val="004A01C7"/>
    <w:rsid w:val="004A21BA"/>
    <w:rsid w:val="004A714B"/>
    <w:rsid w:val="004A76A0"/>
    <w:rsid w:val="004B3B0B"/>
    <w:rsid w:val="004C06FD"/>
    <w:rsid w:val="004C1462"/>
    <w:rsid w:val="004D0D3D"/>
    <w:rsid w:val="004D2EDC"/>
    <w:rsid w:val="004D723B"/>
    <w:rsid w:val="004E56A1"/>
    <w:rsid w:val="004E74FB"/>
    <w:rsid w:val="00501D12"/>
    <w:rsid w:val="00505BD6"/>
    <w:rsid w:val="0051217A"/>
    <w:rsid w:val="00520723"/>
    <w:rsid w:val="00535379"/>
    <w:rsid w:val="0054288E"/>
    <w:rsid w:val="00543710"/>
    <w:rsid w:val="005545D0"/>
    <w:rsid w:val="00554721"/>
    <w:rsid w:val="0056027C"/>
    <w:rsid w:val="00571624"/>
    <w:rsid w:val="0059172D"/>
    <w:rsid w:val="005A2E0E"/>
    <w:rsid w:val="005C5AE2"/>
    <w:rsid w:val="005D2660"/>
    <w:rsid w:val="005D7DC0"/>
    <w:rsid w:val="005E00B2"/>
    <w:rsid w:val="005F259B"/>
    <w:rsid w:val="005F7747"/>
    <w:rsid w:val="00602764"/>
    <w:rsid w:val="00607C72"/>
    <w:rsid w:val="00610B46"/>
    <w:rsid w:val="00612CE7"/>
    <w:rsid w:val="00616C6B"/>
    <w:rsid w:val="00617DD3"/>
    <w:rsid w:val="00627E8B"/>
    <w:rsid w:val="006321FA"/>
    <w:rsid w:val="00637538"/>
    <w:rsid w:val="006410FB"/>
    <w:rsid w:val="006417C4"/>
    <w:rsid w:val="00653119"/>
    <w:rsid w:val="006604D4"/>
    <w:rsid w:val="00660B51"/>
    <w:rsid w:val="00663E89"/>
    <w:rsid w:val="006659D9"/>
    <w:rsid w:val="00665FC9"/>
    <w:rsid w:val="00676299"/>
    <w:rsid w:val="0067744E"/>
    <w:rsid w:val="006838BC"/>
    <w:rsid w:val="006847FA"/>
    <w:rsid w:val="0068520A"/>
    <w:rsid w:val="00691D40"/>
    <w:rsid w:val="00692B99"/>
    <w:rsid w:val="006947FA"/>
    <w:rsid w:val="0069588E"/>
    <w:rsid w:val="00696828"/>
    <w:rsid w:val="006B1216"/>
    <w:rsid w:val="006D57FC"/>
    <w:rsid w:val="006E26CE"/>
    <w:rsid w:val="006F2B0C"/>
    <w:rsid w:val="006F36F8"/>
    <w:rsid w:val="006F610F"/>
    <w:rsid w:val="006F783F"/>
    <w:rsid w:val="007058C1"/>
    <w:rsid w:val="007107F2"/>
    <w:rsid w:val="00723163"/>
    <w:rsid w:val="00735866"/>
    <w:rsid w:val="007362CE"/>
    <w:rsid w:val="00740C78"/>
    <w:rsid w:val="00743771"/>
    <w:rsid w:val="00760E6D"/>
    <w:rsid w:val="0076477C"/>
    <w:rsid w:val="00767E5B"/>
    <w:rsid w:val="00774702"/>
    <w:rsid w:val="0077634D"/>
    <w:rsid w:val="007816EE"/>
    <w:rsid w:val="0078654E"/>
    <w:rsid w:val="00786860"/>
    <w:rsid w:val="00786EE2"/>
    <w:rsid w:val="007A0179"/>
    <w:rsid w:val="007B05D3"/>
    <w:rsid w:val="007B079E"/>
    <w:rsid w:val="007D05B2"/>
    <w:rsid w:val="007D33AA"/>
    <w:rsid w:val="007D36E3"/>
    <w:rsid w:val="007D3A86"/>
    <w:rsid w:val="007D65B5"/>
    <w:rsid w:val="007D73FA"/>
    <w:rsid w:val="007E036D"/>
    <w:rsid w:val="007E5758"/>
    <w:rsid w:val="0080183D"/>
    <w:rsid w:val="00810A30"/>
    <w:rsid w:val="00811BA9"/>
    <w:rsid w:val="008177A6"/>
    <w:rsid w:val="0082182C"/>
    <w:rsid w:val="00833BFE"/>
    <w:rsid w:val="008478F8"/>
    <w:rsid w:val="00851575"/>
    <w:rsid w:val="0086088B"/>
    <w:rsid w:val="00862BF4"/>
    <w:rsid w:val="008753E0"/>
    <w:rsid w:val="008819B4"/>
    <w:rsid w:val="00881B4D"/>
    <w:rsid w:val="00886817"/>
    <w:rsid w:val="008A1019"/>
    <w:rsid w:val="008A729F"/>
    <w:rsid w:val="008A761B"/>
    <w:rsid w:val="008B2077"/>
    <w:rsid w:val="008E1264"/>
    <w:rsid w:val="008E20BE"/>
    <w:rsid w:val="008E7FF3"/>
    <w:rsid w:val="008F5319"/>
    <w:rsid w:val="009039B3"/>
    <w:rsid w:val="00912CFB"/>
    <w:rsid w:val="00912F59"/>
    <w:rsid w:val="009156DB"/>
    <w:rsid w:val="009447BF"/>
    <w:rsid w:val="00947888"/>
    <w:rsid w:val="00947AE3"/>
    <w:rsid w:val="00955057"/>
    <w:rsid w:val="009628A8"/>
    <w:rsid w:val="00963747"/>
    <w:rsid w:val="0096468C"/>
    <w:rsid w:val="009649F5"/>
    <w:rsid w:val="00970C49"/>
    <w:rsid w:val="0097215F"/>
    <w:rsid w:val="0098676B"/>
    <w:rsid w:val="0099307A"/>
    <w:rsid w:val="00996B45"/>
    <w:rsid w:val="00997FA1"/>
    <w:rsid w:val="009A1C16"/>
    <w:rsid w:val="009C3FCA"/>
    <w:rsid w:val="009C64FE"/>
    <w:rsid w:val="009C77A8"/>
    <w:rsid w:val="009D7F66"/>
    <w:rsid w:val="009F210B"/>
    <w:rsid w:val="009F21D5"/>
    <w:rsid w:val="009F416D"/>
    <w:rsid w:val="009F5B8B"/>
    <w:rsid w:val="009F6C98"/>
    <w:rsid w:val="00A11218"/>
    <w:rsid w:val="00A174F4"/>
    <w:rsid w:val="00A22CA2"/>
    <w:rsid w:val="00A30F57"/>
    <w:rsid w:val="00A35CC8"/>
    <w:rsid w:val="00A60EB5"/>
    <w:rsid w:val="00A62F12"/>
    <w:rsid w:val="00A6543B"/>
    <w:rsid w:val="00A66BF7"/>
    <w:rsid w:val="00A7157A"/>
    <w:rsid w:val="00A83190"/>
    <w:rsid w:val="00A83CCC"/>
    <w:rsid w:val="00AC2B17"/>
    <w:rsid w:val="00AD3212"/>
    <w:rsid w:val="00AD39F4"/>
    <w:rsid w:val="00AE692E"/>
    <w:rsid w:val="00AF3B3D"/>
    <w:rsid w:val="00AF76EB"/>
    <w:rsid w:val="00B47224"/>
    <w:rsid w:val="00B553C1"/>
    <w:rsid w:val="00B61CA4"/>
    <w:rsid w:val="00B63658"/>
    <w:rsid w:val="00B67D77"/>
    <w:rsid w:val="00B751C0"/>
    <w:rsid w:val="00B762A4"/>
    <w:rsid w:val="00B80DAD"/>
    <w:rsid w:val="00B92331"/>
    <w:rsid w:val="00B9748D"/>
    <w:rsid w:val="00BA76BC"/>
    <w:rsid w:val="00BB3A67"/>
    <w:rsid w:val="00BC37BF"/>
    <w:rsid w:val="00BC3C15"/>
    <w:rsid w:val="00BC489F"/>
    <w:rsid w:val="00BD4E1E"/>
    <w:rsid w:val="00BD6A54"/>
    <w:rsid w:val="00BF252A"/>
    <w:rsid w:val="00BF4317"/>
    <w:rsid w:val="00BF44B6"/>
    <w:rsid w:val="00C100A2"/>
    <w:rsid w:val="00C33FA0"/>
    <w:rsid w:val="00C3617E"/>
    <w:rsid w:val="00C440FD"/>
    <w:rsid w:val="00C61D32"/>
    <w:rsid w:val="00C74158"/>
    <w:rsid w:val="00C771F2"/>
    <w:rsid w:val="00C8654F"/>
    <w:rsid w:val="00C93196"/>
    <w:rsid w:val="00CA5AEA"/>
    <w:rsid w:val="00CA6BE2"/>
    <w:rsid w:val="00CB2A6E"/>
    <w:rsid w:val="00CC3D2C"/>
    <w:rsid w:val="00CE171C"/>
    <w:rsid w:val="00CF48E5"/>
    <w:rsid w:val="00CF56B4"/>
    <w:rsid w:val="00D2282F"/>
    <w:rsid w:val="00D22B3D"/>
    <w:rsid w:val="00D35DF1"/>
    <w:rsid w:val="00D3687F"/>
    <w:rsid w:val="00D57047"/>
    <w:rsid w:val="00D60418"/>
    <w:rsid w:val="00D66E97"/>
    <w:rsid w:val="00D912B8"/>
    <w:rsid w:val="00D968BE"/>
    <w:rsid w:val="00DB708B"/>
    <w:rsid w:val="00DC102B"/>
    <w:rsid w:val="00DC779E"/>
    <w:rsid w:val="00DD0BFA"/>
    <w:rsid w:val="00E02E36"/>
    <w:rsid w:val="00E04D31"/>
    <w:rsid w:val="00E077F6"/>
    <w:rsid w:val="00E11F5D"/>
    <w:rsid w:val="00E1712A"/>
    <w:rsid w:val="00E346FC"/>
    <w:rsid w:val="00E400EC"/>
    <w:rsid w:val="00E406FB"/>
    <w:rsid w:val="00E52BEC"/>
    <w:rsid w:val="00E6447F"/>
    <w:rsid w:val="00E92187"/>
    <w:rsid w:val="00E93A38"/>
    <w:rsid w:val="00E94004"/>
    <w:rsid w:val="00E9748F"/>
    <w:rsid w:val="00EA2CD8"/>
    <w:rsid w:val="00EB1CE2"/>
    <w:rsid w:val="00EB6070"/>
    <w:rsid w:val="00ED2CE7"/>
    <w:rsid w:val="00ED3288"/>
    <w:rsid w:val="00ED5BF8"/>
    <w:rsid w:val="00EE014A"/>
    <w:rsid w:val="00EF5B37"/>
    <w:rsid w:val="00F20C7B"/>
    <w:rsid w:val="00F2376D"/>
    <w:rsid w:val="00F256F6"/>
    <w:rsid w:val="00F26040"/>
    <w:rsid w:val="00F262F1"/>
    <w:rsid w:val="00F377F1"/>
    <w:rsid w:val="00F40D33"/>
    <w:rsid w:val="00F41CC5"/>
    <w:rsid w:val="00F55F65"/>
    <w:rsid w:val="00F700DD"/>
    <w:rsid w:val="00F7348B"/>
    <w:rsid w:val="00F80886"/>
    <w:rsid w:val="00F80D95"/>
    <w:rsid w:val="00F84314"/>
    <w:rsid w:val="00FA0A02"/>
    <w:rsid w:val="00FA2C24"/>
    <w:rsid w:val="00FC532D"/>
    <w:rsid w:val="00FC6A64"/>
    <w:rsid w:val="00FE38B5"/>
    <w:rsid w:val="00FE66B1"/>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C41B-A041-4364-86B6-891E01D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06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064"/>
    <w:pPr>
      <w:ind w:left="720"/>
      <w:contextualSpacing/>
    </w:pPr>
    <w:rPr>
      <w:rFonts w:ascii="Calibri" w:eastAsia="Calibri" w:hAnsi="Calibri" w:cs="Times New Roman"/>
    </w:rPr>
  </w:style>
  <w:style w:type="paragraph" w:styleId="NoSpacing">
    <w:name w:val="No Spacing"/>
    <w:uiPriority w:val="1"/>
    <w:qFormat/>
    <w:rsid w:val="00201064"/>
    <w:pPr>
      <w:spacing w:after="0" w:line="240" w:lineRule="auto"/>
    </w:pPr>
    <w:rPr>
      <w:sz w:val="22"/>
      <w:szCs w:val="22"/>
    </w:rPr>
  </w:style>
  <w:style w:type="paragraph" w:styleId="FootnoteText">
    <w:name w:val="footnote text"/>
    <w:basedOn w:val="Normal"/>
    <w:link w:val="FootnoteTextChar"/>
    <w:unhideWhenUsed/>
    <w:rsid w:val="000604E0"/>
    <w:pPr>
      <w:spacing w:after="0" w:line="240" w:lineRule="auto"/>
      <w:ind w:left="576" w:hanging="576"/>
    </w:pPr>
    <w:rPr>
      <w:rFonts w:ascii="Calibri" w:eastAsia="Calibri" w:hAnsi="Calibri" w:cs="Times New Roman"/>
      <w:sz w:val="20"/>
      <w:szCs w:val="20"/>
    </w:rPr>
  </w:style>
  <w:style w:type="character" w:customStyle="1" w:styleId="FootnoteTextChar">
    <w:name w:val="Footnote Text Char"/>
    <w:basedOn w:val="DefaultParagraphFont"/>
    <w:link w:val="FootnoteText"/>
    <w:rsid w:val="000604E0"/>
    <w:rPr>
      <w:rFonts w:ascii="Calibri" w:eastAsia="Calibri" w:hAnsi="Calibri" w:cs="Times New Roman"/>
      <w:sz w:val="20"/>
      <w:szCs w:val="20"/>
    </w:rPr>
  </w:style>
  <w:style w:type="character" w:styleId="FootnoteReference">
    <w:name w:val="footnote reference"/>
    <w:basedOn w:val="DefaultParagraphFont"/>
    <w:unhideWhenUsed/>
    <w:rsid w:val="000604E0"/>
    <w:rPr>
      <w:vertAlign w:val="superscript"/>
    </w:rPr>
  </w:style>
  <w:style w:type="paragraph" w:styleId="BodyText">
    <w:name w:val="Body Text"/>
    <w:basedOn w:val="Normal"/>
    <w:link w:val="BodyTextChar"/>
    <w:rsid w:val="00A6543B"/>
    <w:pPr>
      <w:shd w:val="clear" w:color="auto" w:fill="FFFFFF"/>
      <w:overflowPunct w:val="0"/>
      <w:autoSpaceDE w:val="0"/>
      <w:autoSpaceDN w:val="0"/>
      <w:adjustRightInd w:val="0"/>
      <w:spacing w:after="0" w:line="360" w:lineRule="auto"/>
      <w:jc w:val="both"/>
      <w:textAlignment w:val="baseline"/>
    </w:pPr>
    <w:rPr>
      <w:rFonts w:ascii="Arial Armenian" w:eastAsia="Times New Roman" w:hAnsi="Arial Armenian" w:cs="Times New Roman"/>
      <w:szCs w:val="20"/>
    </w:rPr>
  </w:style>
  <w:style w:type="character" w:customStyle="1" w:styleId="BodyTextChar">
    <w:name w:val="Body Text Char"/>
    <w:basedOn w:val="DefaultParagraphFont"/>
    <w:link w:val="BodyText"/>
    <w:rsid w:val="00A6543B"/>
    <w:rPr>
      <w:rFonts w:ascii="Arial Armenian" w:eastAsia="Times New Roman" w:hAnsi="Arial Armenian" w:cs="Times New Roman"/>
      <w:sz w:val="22"/>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15F9-25B4-4186-A821-CA8DCFD9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62</Pages>
  <Words>9980</Words>
  <Characters>56889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Լևոն Սահակյան</dc:creator>
  <cp:keywords/>
  <dc:description/>
  <cp:lastModifiedBy>Լևոն Սահակյան</cp:lastModifiedBy>
  <cp:revision>417</cp:revision>
  <dcterms:created xsi:type="dcterms:W3CDTF">2019-06-14T08:52:00Z</dcterms:created>
  <dcterms:modified xsi:type="dcterms:W3CDTF">2019-12-11T07:33:00Z</dcterms:modified>
</cp:coreProperties>
</file>