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47" w:rsidRDefault="001A5C47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:rsidR="009F26EA" w:rsidRPr="00F70371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70371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F70371" w:rsidRDefault="006E4610" w:rsidP="00695E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0371">
        <w:rPr>
          <w:rFonts w:ascii="GHEA Grapalat" w:hAnsi="GHEA Grapalat"/>
          <w:b/>
          <w:sz w:val="24"/>
          <w:szCs w:val="24"/>
          <w:lang w:val="hy-AM"/>
        </w:rPr>
        <w:t>«</w:t>
      </w:r>
      <w:r w:rsidR="001A5C47" w:rsidRPr="001A5C47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 ԵՎ ԼՐԱՑՈՒՄ,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F7037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9F26EA" w:rsidRPr="00F7037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F26EA" w:rsidRPr="00F70371" w:rsidRDefault="009F26EA" w:rsidP="009F26EA">
      <w:pPr>
        <w:jc w:val="center"/>
        <w:rPr>
          <w:sz w:val="24"/>
          <w:szCs w:val="24"/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46"/>
        <w:gridCol w:w="1843"/>
        <w:gridCol w:w="3603"/>
      </w:tblGrid>
      <w:tr w:rsidR="006E4610" w:rsidRPr="001228B8" w:rsidTr="007B0D0E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CFCFCF"/>
            <w:hideMark/>
          </w:tcPr>
          <w:p w:rsidR="006E4610" w:rsidRPr="00F70371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703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CFCFCF"/>
            <w:hideMark/>
          </w:tcPr>
          <w:p w:rsidR="006E4610" w:rsidRPr="00F70371" w:rsidRDefault="001228B8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09</w:t>
            </w:r>
            <w:r w:rsidR="006E4610" w:rsidRPr="00F703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E4610" w:rsidRPr="001228B8" w:rsidTr="007B0D0E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CFCFCF"/>
            <w:vAlign w:val="center"/>
            <w:hideMark/>
          </w:tcPr>
          <w:p w:rsidR="006E4610" w:rsidRPr="00F70371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E4610" w:rsidRPr="00F70371" w:rsidRDefault="001228B8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01/8-3/14406-2021</w:t>
            </w:r>
          </w:p>
        </w:tc>
      </w:tr>
      <w:tr w:rsidR="00202481" w:rsidRPr="001228B8" w:rsidTr="007B0D0E">
        <w:trPr>
          <w:trHeight w:val="391"/>
          <w:tblCellSpacing w:w="0" w:type="dxa"/>
        </w:trPr>
        <w:tc>
          <w:tcPr>
            <w:tcW w:w="5446" w:type="dxa"/>
            <w:shd w:val="clear" w:color="auto" w:fill="FFFFFF" w:themeFill="background1"/>
            <w:hideMark/>
          </w:tcPr>
          <w:p w:rsidR="001228B8" w:rsidRPr="001228B8" w:rsidRDefault="001228B8" w:rsidP="001228B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Նախագծին կից հիմնավորման համաձայն՝ նախագծով հատկացվող միջոցների հաշվին ապրանքներ ձեռքբերելու նպատակով «Գնումների մասին» ՀՀ օրենքի 15-րդ հոդվածի 6-րդ մասի 2-րդ կետի հիմքով կազմակերպվել են գնման ընթացակարգեր, որոնց մի մասը չի կայացել և չկայացած գնումների մասով գումարները որոշվել է որպես դրամաշնորհ հատկացնել նախագծի 3-րդ կետում նշված ՊՈԱԿ-ներին՝ յուրաքանչյուրն իր մասով գնման գործընթացը կազմակերպելու համար։</w:t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</w:p>
          <w:p w:rsidR="001228B8" w:rsidRPr="001228B8" w:rsidRDefault="001228B8" w:rsidP="001228B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Միաժամանակ, նախագծով նախատեսվում է միջոցներ հատկացնել ՀՀ կրթության, գիտության, մշակույթի և սպորտի նախարարությանը՝  հավելված 8-ում ներառված 37421160-501 «մարմնամարզական պարաններ», 37451290-501 «ֆուտբոլի գնդակներ», 37451410-</w:t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501 «բասկետբոլի գնդակներ», 37451580-501 «վոլեյբոլի գնդակներ», 30216110 «սկաներներ համակարգիչների համար»,  44511100-502 և 44511100-503 «ձեռքի գործիքներ» ԳՄԱ կոդերով գնման առարկաների ձեռքբերման համար, որոնց ձեռքբերման նպատակով կազմակերպված գնման ընթացակարգերի կամ դրանց արդյունքների վերաբերյալ առկա չէ որևէ տեղեկատվություն: </w:t>
            </w:r>
          </w:p>
          <w:p w:rsidR="001228B8" w:rsidRPr="001228B8" w:rsidRDefault="001228B8" w:rsidP="001228B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Նշվածի կապակցությամբ հայտնում ենք, որ բացահայտված չէ, թե ինչու նշված ապրանքների ձեռքբերման համար միջոցները հատկացվում են ՀՀ կրթության, գիտության, մշակույթի և սպորտի նախարարությանը, իսկ մնացած ապրանքների ձեռքբերման համար դրամաշնորհ է տրվում ՊՈԱԿ-ներին:</w:t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Ելնելով վերոգրյալից՝ առաջարկում ենք`</w:t>
            </w:r>
          </w:p>
          <w:p w:rsidR="001228B8" w:rsidRPr="001228B8" w:rsidRDefault="001228B8" w:rsidP="001228B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- նախագծից հանել այն հատկացումները,  որոնց ձեռքբերման մասով մրցույթները դեռևս չեն կազմակերպվել կամ ամփոփվել և հատկացումներին անդրադառնալ մրցույթների արդյունքների ամփոփումից հետո.</w:t>
            </w:r>
          </w:p>
          <w:p w:rsidR="00A14D40" w:rsidRPr="00A14D40" w:rsidRDefault="001228B8" w:rsidP="001228B8">
            <w:pPr>
              <w:tabs>
                <w:tab w:val="left" w:pos="851"/>
                <w:tab w:val="left" w:pos="483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- </w:t>
            </w:r>
            <w:r w:rsidRPr="002648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ներկայացնել հիմնավորումներ միջոցները որպես դրամաշնոր հատկացնելու վերաբերյալ:</w:t>
            </w:r>
          </w:p>
        </w:tc>
        <w:tc>
          <w:tcPr>
            <w:tcW w:w="5446" w:type="dxa"/>
            <w:gridSpan w:val="2"/>
            <w:shd w:val="clear" w:color="auto" w:fill="FFFFFF" w:themeFill="background1"/>
            <w:hideMark/>
          </w:tcPr>
          <w:p w:rsidR="006E4610" w:rsidRPr="001228B8" w:rsidRDefault="00F70371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F70371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  <w:r w:rsidR="001228B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A14D40" w:rsidRDefault="00C610D0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="001228B8"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ավելված 8-ում ներառված 37421160-501 «մարմնամարզական պարաններ», 37451290-501 «ֆուտբոլի գնդակներ», 37451410-501 «բասկետբոլի գնդակներ», 37451580-501 «վոլեյբոլի գնդակներ»</w:t>
            </w:r>
            <w:r w:rsid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228B8"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ԳՄԱ կոդերով գնման առարկաների ձեռքբերման համար</w:t>
            </w:r>
            <w:r w:rsid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պայմանագիրը </w:t>
            </w:r>
            <w:r w:rsidR="004770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կարծիքի ուղարկելիս անգործության փուլում է եղել, իսկ ներկայումս արդեն </w:t>
            </w:r>
            <w:r w:rsid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կնքված է /կցվում է/</w:t>
            </w:r>
            <w:r w:rsidR="004770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4770DE" w:rsidRDefault="004770DE" w:rsidP="00EB79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30216110 «սկաներներ համակարգիչների համար»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ԳՄԱ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կոդ</w:t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ով գնման առարկա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յ</w:t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ձեռքբեր</w:t>
            </w:r>
            <w:r w:rsidR="00EB79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</w:t>
            </w: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</w:t>
            </w:r>
            <w:r w:rsidR="00EB79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 </w:t>
            </w:r>
            <w:r w:rsidR="00EB79F1"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ներառվ</w:t>
            </w:r>
            <w:r w:rsidR="00EB79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ել էր Հ</w:t>
            </w:r>
            <w:r w:rsidR="00EB79F1"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ավելված 8-ում</w:t>
            </w:r>
            <w:r w:rsidR="00EB79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քանի որ մրցույթի հայտերի բացումը տեղի է ունեցել օգոստոսի 30-ին և Նախագծի ներկայացման պահին պարզ չէր՝ մրցույթը կկայանա թե ոչ: Ներկայումս, քանի որ մրցույթը </w:t>
            </w:r>
            <w:r w:rsidR="00EB79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չի կայացել, Նախագծում կատարվել է փոփոխություն և գումարը հատկացվելու է դրամաշնորհի համապատասխան հոդվածով</w:t>
            </w:r>
            <w:r w:rsidR="00850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850AD2" w:rsidRDefault="00850AD2" w:rsidP="0044571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44511100-502 և 44511100-503 «ձեռքի գործիքներ» ԳՄԱ կոդերով գնման առարկաների ձեռքբերման</w:t>
            </w:r>
            <w:r w:rsidR="00445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45715" w:rsidRPr="001228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համար</w:t>
            </w:r>
            <w:r w:rsidR="00445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պայմանագիրը անգործության փուլում է </w:t>
            </w:r>
            <w:r w:rsidR="00445715" w:rsidRPr="00445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(armeps/ppcm </w:t>
            </w:r>
            <w:r w:rsidR="00445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համակարգում երևում է, որ պայմանագիրն արդեն շնորհված է. մրցույթի ծածկագիրն է </w:t>
            </w:r>
            <w:r w:rsidR="00445715" w:rsidRPr="00445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ՀՀԿԳՄՍՆԷԱՃԱՊՁԲ-21/40)</w:t>
            </w:r>
            <w:r w:rsidR="00C610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C610D0" w:rsidRPr="00445715" w:rsidRDefault="00C610D0" w:rsidP="0026488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610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Մ</w:t>
            </w:r>
            <w:r w:rsidRPr="00C610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իջոցները որպես դրամաշնոր</w:t>
            </w:r>
            <w:r w:rsidRPr="00C610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Pr="00C610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հատկացնելու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պատճառը ներկայացված է Նախագծի հիմնավորման մեջ:</w:t>
            </w:r>
          </w:p>
        </w:tc>
      </w:tr>
      <w:tr w:rsidR="0026488A" w:rsidRPr="001228B8" w:rsidTr="007B0D0E">
        <w:trPr>
          <w:trHeight w:val="391"/>
          <w:tblCellSpacing w:w="0" w:type="dxa"/>
        </w:trPr>
        <w:tc>
          <w:tcPr>
            <w:tcW w:w="5446" w:type="dxa"/>
            <w:shd w:val="clear" w:color="auto" w:fill="FFFFFF" w:themeFill="background1"/>
            <w:hideMark/>
          </w:tcPr>
          <w:p w:rsidR="0026488A" w:rsidRPr="001228B8" w:rsidRDefault="00904446" w:rsidP="001228B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04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2. Նախագծով առաջարկվում է «1192 Կրթության որակի ապահովում» ծրագրի «11010 Ատեստավորման նոր համակարգի ներդրում ուղղված ուսուցիչների որակի բարձրացմանը» միջոցառումից 21.5 մլն դրամը նվազեցնել, որի </w:t>
            </w:r>
            <w:r w:rsidRPr="00904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գծով բացակայում են ոչ ֆինանսական ցուցանիշների փոփոխության նպատակահարմարության վերաբերյալ տեղեկատվությունը:</w:t>
            </w:r>
          </w:p>
        </w:tc>
        <w:tc>
          <w:tcPr>
            <w:tcW w:w="5446" w:type="dxa"/>
            <w:gridSpan w:val="2"/>
            <w:shd w:val="clear" w:color="auto" w:fill="FFFFFF" w:themeFill="background1"/>
            <w:hideMark/>
          </w:tcPr>
          <w:p w:rsidR="0026488A" w:rsidRDefault="00904446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904446" w:rsidRPr="00904446" w:rsidRDefault="00904446" w:rsidP="00A14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հիմնավորման մեջ լրացվել է դրույթ առ այն, թե ինչու չեն նվազեցվում </w:t>
            </w:r>
            <w:r w:rsidRPr="00904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«1192 Կրթության որակի ապահովում» ծրագրի «11010 Ատեստավորման նոր համակարգի ներդրում </w:t>
            </w:r>
            <w:r w:rsidRPr="009044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ուղղված ուսուցիչների որակի բարձրացմանը» միջոցառ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ման ոչ ֆինանսական ցուցանիշները:</w:t>
            </w:r>
          </w:p>
        </w:tc>
      </w:tr>
    </w:tbl>
    <w:p w:rsidR="00437ED2" w:rsidRPr="00F70371" w:rsidRDefault="00437ED2">
      <w:pPr>
        <w:rPr>
          <w:sz w:val="24"/>
          <w:szCs w:val="24"/>
          <w:lang w:val="hy-AM"/>
        </w:rPr>
      </w:pPr>
    </w:p>
    <w:sectPr w:rsidR="00437ED2" w:rsidRPr="00F70371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ECB" w:rsidRDefault="00D22ECB" w:rsidP="009F26EA">
      <w:pPr>
        <w:spacing w:after="0" w:line="240" w:lineRule="auto"/>
      </w:pPr>
      <w:r>
        <w:separator/>
      </w:r>
    </w:p>
  </w:endnote>
  <w:endnote w:type="continuationSeparator" w:id="0">
    <w:p w:rsidR="00D22ECB" w:rsidRDefault="00D22EC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ECB" w:rsidRDefault="00D22ECB" w:rsidP="009F26EA">
      <w:pPr>
        <w:spacing w:after="0" w:line="240" w:lineRule="auto"/>
      </w:pPr>
      <w:r>
        <w:separator/>
      </w:r>
    </w:p>
  </w:footnote>
  <w:footnote w:type="continuationSeparator" w:id="0">
    <w:p w:rsidR="00D22ECB" w:rsidRDefault="00D22EC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69F3"/>
    <w:multiLevelType w:val="hybridMultilevel"/>
    <w:tmpl w:val="9FE0C3EC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7CBF"/>
    <w:rsid w:val="000847AF"/>
    <w:rsid w:val="00085076"/>
    <w:rsid w:val="000C283E"/>
    <w:rsid w:val="000E1297"/>
    <w:rsid w:val="001228B8"/>
    <w:rsid w:val="00194CC5"/>
    <w:rsid w:val="001A5C47"/>
    <w:rsid w:val="001A6A47"/>
    <w:rsid w:val="001E0D02"/>
    <w:rsid w:val="00202481"/>
    <w:rsid w:val="0026488A"/>
    <w:rsid w:val="002A39B6"/>
    <w:rsid w:val="002D4165"/>
    <w:rsid w:val="00322D19"/>
    <w:rsid w:val="0034622C"/>
    <w:rsid w:val="003A1497"/>
    <w:rsid w:val="00404C83"/>
    <w:rsid w:val="00420338"/>
    <w:rsid w:val="00437ED2"/>
    <w:rsid w:val="00445715"/>
    <w:rsid w:val="004770DE"/>
    <w:rsid w:val="0048183D"/>
    <w:rsid w:val="00533298"/>
    <w:rsid w:val="00537EA7"/>
    <w:rsid w:val="0055469D"/>
    <w:rsid w:val="00634162"/>
    <w:rsid w:val="00695E5E"/>
    <w:rsid w:val="006E4610"/>
    <w:rsid w:val="006F5F9D"/>
    <w:rsid w:val="00700B98"/>
    <w:rsid w:val="00746009"/>
    <w:rsid w:val="007A3ADB"/>
    <w:rsid w:val="007B0D0E"/>
    <w:rsid w:val="007B10D7"/>
    <w:rsid w:val="007C4C9F"/>
    <w:rsid w:val="00807503"/>
    <w:rsid w:val="00832F19"/>
    <w:rsid w:val="00850AD2"/>
    <w:rsid w:val="008C257D"/>
    <w:rsid w:val="008C393B"/>
    <w:rsid w:val="008E3367"/>
    <w:rsid w:val="00902DB1"/>
    <w:rsid w:val="00904446"/>
    <w:rsid w:val="00921767"/>
    <w:rsid w:val="009646B5"/>
    <w:rsid w:val="009826A0"/>
    <w:rsid w:val="009D1F3C"/>
    <w:rsid w:val="009F12FC"/>
    <w:rsid w:val="009F26EA"/>
    <w:rsid w:val="00A11CED"/>
    <w:rsid w:val="00A14D40"/>
    <w:rsid w:val="00A238E5"/>
    <w:rsid w:val="00AA395C"/>
    <w:rsid w:val="00B06DA3"/>
    <w:rsid w:val="00B548B9"/>
    <w:rsid w:val="00B97D00"/>
    <w:rsid w:val="00BC5CBA"/>
    <w:rsid w:val="00C0070A"/>
    <w:rsid w:val="00C43260"/>
    <w:rsid w:val="00C610D0"/>
    <w:rsid w:val="00C82E20"/>
    <w:rsid w:val="00CE42BF"/>
    <w:rsid w:val="00D145F6"/>
    <w:rsid w:val="00D22B01"/>
    <w:rsid w:val="00D22ECB"/>
    <w:rsid w:val="00D42F4D"/>
    <w:rsid w:val="00D44F0D"/>
    <w:rsid w:val="00D469FE"/>
    <w:rsid w:val="00D5419C"/>
    <w:rsid w:val="00D93D33"/>
    <w:rsid w:val="00E41A49"/>
    <w:rsid w:val="00E55F71"/>
    <w:rsid w:val="00E63D88"/>
    <w:rsid w:val="00E731A3"/>
    <w:rsid w:val="00EA5A45"/>
    <w:rsid w:val="00EB79F1"/>
    <w:rsid w:val="00F52020"/>
    <w:rsid w:val="00F70371"/>
    <w:rsid w:val="00FF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4C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75715-8206-498B-94D5-04B2C852C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2021-05-12T12:41:00Z</cp:lastPrinted>
  <dcterms:created xsi:type="dcterms:W3CDTF">2021-03-05T10:37:00Z</dcterms:created>
  <dcterms:modified xsi:type="dcterms:W3CDTF">2021-09-09T11:06:00Z</dcterms:modified>
  <cp:keywords>https://mul2.gov.am/tasks/494045/oneclick/ampopatert.docx?token=781efd946b9fce9432cfccb8fa9ca75c</cp:keywords>
</cp:coreProperties>
</file>