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854" w:rsidRPr="00F72701" w:rsidRDefault="00112854" w:rsidP="00112854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bookmarkStart w:id="0" w:name="_GoBack"/>
      <w:bookmarkEnd w:id="0"/>
      <w:r w:rsidRPr="00F72701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ՀԻՄՆԱՎՈՐՈՒՄ</w:t>
      </w:r>
    </w:p>
    <w:p w:rsidR="00112854" w:rsidRPr="00F72701" w:rsidRDefault="00112854" w:rsidP="00112854">
      <w:pPr>
        <w:tabs>
          <w:tab w:val="left" w:pos="450"/>
          <w:tab w:val="left" w:pos="990"/>
        </w:tabs>
        <w:ind w:left="-90" w:right="-360"/>
        <w:jc w:val="center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</w:p>
    <w:p w:rsidR="00112854" w:rsidRPr="00F72701" w:rsidRDefault="00112854" w:rsidP="00112854">
      <w:pPr>
        <w:pStyle w:val="mechtex"/>
        <w:tabs>
          <w:tab w:val="left" w:pos="450"/>
          <w:tab w:val="left" w:pos="9672"/>
          <w:tab w:val="left" w:pos="10440"/>
        </w:tabs>
        <w:spacing w:line="360" w:lineRule="auto"/>
        <w:ind w:left="-90" w:right="-360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</w:t>
      </w:r>
      <w:r w:rsidRPr="00F7270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Հանրապետության</w:t>
      </w:r>
      <w:r w:rsidRPr="00F7270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</w:p>
    <w:p w:rsidR="00112854" w:rsidRPr="00F72701" w:rsidRDefault="00112854" w:rsidP="00112854">
      <w:pPr>
        <w:pStyle w:val="mechtex"/>
        <w:tabs>
          <w:tab w:val="left" w:pos="450"/>
          <w:tab w:val="left" w:pos="9672"/>
          <w:tab w:val="left" w:pos="10440"/>
        </w:tabs>
        <w:spacing w:line="360" w:lineRule="auto"/>
        <w:ind w:left="-90" w:right="-360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F72701">
        <w:rPr>
          <w:rFonts w:ascii="GHEA Grapalat" w:hAnsi="GHEA Grapalat"/>
          <w:b/>
          <w:color w:val="000000"/>
          <w:sz w:val="24"/>
          <w:szCs w:val="24"/>
          <w:lang w:val="af-ZA"/>
        </w:rPr>
        <w:t>«</w:t>
      </w:r>
      <w:r w:rsidRPr="00F72701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</w:t>
      </w:r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կառավարության</w:t>
      </w:r>
      <w:proofErr w:type="spellEnd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2002 </w:t>
      </w:r>
      <w:proofErr w:type="spellStart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թվականի</w:t>
      </w:r>
      <w:proofErr w:type="spellEnd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</w:t>
      </w:r>
      <w:proofErr w:type="spellStart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>հունիսի</w:t>
      </w:r>
      <w:proofErr w:type="spellEnd"/>
      <w:r w:rsidRPr="00F72701">
        <w:rPr>
          <w:rStyle w:val="Emphasis"/>
          <w:rFonts w:ascii="GHEA Grapalat" w:hAnsi="GHEA Grapalat"/>
          <w:b/>
          <w:i w:val="0"/>
          <w:iCs/>
          <w:color w:val="000000"/>
          <w:spacing w:val="-8"/>
          <w:sz w:val="24"/>
          <w:szCs w:val="24"/>
          <w:lang w:val="fr-FR"/>
        </w:rPr>
        <w:t xml:space="preserve"> 20-ի</w:t>
      </w:r>
      <w:r w:rsidRPr="00F7270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N 1009-</w:t>
      </w:r>
      <w:r w:rsidRPr="00F7270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F72701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և 2004 թվականի հուլիսի 1-ի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N 1210-</w:t>
      </w:r>
      <w:r w:rsidRPr="00F72701">
        <w:rPr>
          <w:rFonts w:ascii="GHEA Grapalat" w:hAnsi="GHEA Grapalat" w:cs="Sylfaen"/>
          <w:b/>
          <w:color w:val="000000"/>
          <w:sz w:val="24"/>
          <w:szCs w:val="24"/>
          <w:lang w:val="hy-AM"/>
        </w:rPr>
        <w:t>Ն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որոշումների մեջ փոփոխություններ կատարելու մասին</w:t>
      </w:r>
      <w:r w:rsidRPr="00F72701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» 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որոշման</w:t>
      </w:r>
      <w:r w:rsidRPr="00F7270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Pr="00F7270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Pr="00F72701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b/>
          <w:color w:val="000000"/>
          <w:sz w:val="24"/>
          <w:szCs w:val="24"/>
          <w:lang w:val="hy-AM"/>
        </w:rPr>
        <w:t>վերաբերյալ</w:t>
      </w:r>
    </w:p>
    <w:p w:rsidR="00112854" w:rsidRPr="00F72701" w:rsidRDefault="00112854" w:rsidP="00112854">
      <w:pPr>
        <w:tabs>
          <w:tab w:val="left" w:pos="450"/>
          <w:tab w:val="left" w:pos="720"/>
          <w:tab w:val="left" w:pos="990"/>
        </w:tabs>
        <w:ind w:left="-180" w:right="-360" w:firstLine="360"/>
        <w:rPr>
          <w:rFonts w:ascii="GHEA Grapalat" w:hAnsi="GHEA Grapalat" w:cs="Sylfaen"/>
          <w:b/>
          <w:color w:val="FF0000"/>
          <w:sz w:val="24"/>
          <w:szCs w:val="24"/>
          <w:lang w:val="af-ZA"/>
        </w:rPr>
      </w:pPr>
    </w:p>
    <w:p w:rsidR="00112854" w:rsidRPr="00F72701" w:rsidRDefault="00112854" w:rsidP="00112854">
      <w:pPr>
        <w:pStyle w:val="ListParagraph"/>
        <w:numPr>
          <w:ilvl w:val="0"/>
          <w:numId w:val="10"/>
        </w:numPr>
        <w:tabs>
          <w:tab w:val="left" w:pos="450"/>
          <w:tab w:val="left" w:pos="720"/>
          <w:tab w:val="left" w:pos="900"/>
        </w:tabs>
        <w:ind w:left="-180" w:right="-360" w:firstLine="360"/>
        <w:rPr>
          <w:rFonts w:ascii="GHEA Grapalat" w:hAnsi="GHEA Grapalat" w:cs="Sylfaen"/>
          <w:b/>
          <w:sz w:val="24"/>
          <w:szCs w:val="24"/>
          <w:lang w:val="af-ZA"/>
        </w:rPr>
      </w:pPr>
      <w:r w:rsidRPr="00F7270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Անհրաժեշտությունը</w:t>
      </w:r>
      <w:proofErr w:type="spellEnd"/>
    </w:p>
    <w:p w:rsidR="00112854" w:rsidRPr="00F72701" w:rsidRDefault="00112854" w:rsidP="00112854">
      <w:pPr>
        <w:pStyle w:val="ListParagraph"/>
        <w:tabs>
          <w:tab w:val="left" w:pos="450"/>
          <w:tab w:val="left" w:pos="720"/>
          <w:tab w:val="left" w:pos="900"/>
        </w:tabs>
        <w:ind w:left="-180" w:right="-360" w:firstLine="36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12854" w:rsidRPr="00F72701" w:rsidRDefault="00112854" w:rsidP="00112854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Sylfaen"/>
          <w:color w:val="000000"/>
          <w:sz w:val="24"/>
          <w:szCs w:val="24"/>
          <w:lang w:val="af-ZA"/>
        </w:rPr>
      </w:pPr>
      <w:proofErr w:type="spellStart"/>
      <w:r w:rsidRPr="00F72701">
        <w:rPr>
          <w:rFonts w:ascii="GHEA Grapalat" w:hAnsi="GHEA Grapalat"/>
          <w:sz w:val="24"/>
          <w:szCs w:val="24"/>
        </w:rPr>
        <w:t>Որոշման</w:t>
      </w:r>
      <w:proofErr w:type="spellEnd"/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sz w:val="24"/>
          <w:szCs w:val="24"/>
        </w:rPr>
        <w:t>նախագծի</w:t>
      </w:r>
      <w:proofErr w:type="spellEnd"/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sz w:val="24"/>
          <w:szCs w:val="24"/>
        </w:rPr>
        <w:t>ընդունման</w:t>
      </w:r>
      <w:proofErr w:type="spellEnd"/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F72701">
        <w:rPr>
          <w:rFonts w:ascii="GHEA Grapalat" w:hAnsi="GHEA Grapalat"/>
          <w:sz w:val="24"/>
          <w:szCs w:val="24"/>
        </w:rPr>
        <w:t>է</w:t>
      </w:r>
      <w:r w:rsidRPr="00F72701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նախնական</w:t>
      </w:r>
      <w:proofErr w:type="spellEnd"/>
      <w:r w:rsidRPr="00F72701">
        <w:rPr>
          <w:rFonts w:ascii="Calibri" w:hAnsi="Calibri" w:cs="Calibri"/>
          <w:bCs/>
          <w:color w:val="000000"/>
          <w:sz w:val="24"/>
          <w:szCs w:val="24"/>
          <w:lang w:val="af-ZA"/>
        </w:rPr>
        <w:t> 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մասնագիտական</w:t>
      </w:r>
      <w:proofErr w:type="spellEnd"/>
      <w:r w:rsidRPr="00F72701">
        <w:rPr>
          <w:rFonts w:ascii="Calibri" w:hAnsi="Calibri" w:cs="Calibri"/>
          <w:bCs/>
          <w:color w:val="000000"/>
          <w:sz w:val="24"/>
          <w:szCs w:val="24"/>
          <w:lang w:val="af-ZA"/>
        </w:rPr>
        <w:t> </w:t>
      </w:r>
      <w:r w:rsidRPr="00F72701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>(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արհեստագործական</w:t>
      </w:r>
      <w:proofErr w:type="spellEnd"/>
      <w:r w:rsidRPr="00F72701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>)</w:t>
      </w:r>
      <w:r w:rsidRPr="00F72701">
        <w:rPr>
          <w:rFonts w:ascii="GHEA Grapalat" w:hAnsi="GHEA Grapalat" w:cs="Arial"/>
          <w:bCs/>
          <w:color w:val="000000"/>
          <w:sz w:val="24"/>
          <w:szCs w:val="24"/>
          <w:lang w:val="af-ZA"/>
        </w:rPr>
        <w:t xml:space="preserve"> </w:t>
      </w:r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և</w:t>
      </w:r>
      <w:r w:rsidRPr="00F72701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միջին</w:t>
      </w:r>
      <w:proofErr w:type="spellEnd"/>
      <w:r w:rsidRPr="00F72701">
        <w:rPr>
          <w:rFonts w:ascii="GHEA Grapalat" w:hAnsi="GHEA Grapalat" w:cs="Arial Unicode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մասնագիտակա</w:t>
      </w:r>
      <w:r w:rsidRPr="00F72701">
        <w:rPr>
          <w:rFonts w:ascii="GHEA Grapalat" w:hAnsi="GHEA Grapalat"/>
          <w:bCs/>
          <w:color w:val="000000"/>
          <w:sz w:val="24"/>
          <w:szCs w:val="24"/>
        </w:rPr>
        <w:t>ն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պետական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ուսումնական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հաստատությունների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կոլեգիալ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թեկնածուների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առաջադրման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F72701">
        <w:rPr>
          <w:rFonts w:ascii="GHEA Grapalat" w:hAnsi="GHEA Grapalat" w:cs="Sylfaen"/>
          <w:color w:val="000000"/>
          <w:sz w:val="24"/>
          <w:szCs w:val="24"/>
        </w:rPr>
        <w:t>և</w:t>
      </w:r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համալրման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աշխատանքների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, </w:t>
      </w:r>
      <w:r w:rsidR="00F23A5B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խորհրդի նիստերը </w:t>
      </w:r>
      <w:proofErr w:type="spellStart"/>
      <w:r w:rsidR="00F23A5B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>հեռավար</w:t>
      </w:r>
      <w:proofErr w:type="spellEnd"/>
      <w:r w:rsidR="00F23A5B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կազմակերպելու հնարավորության,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նախագահի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ընտրության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կազմակերպման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հարցերում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առաջացած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խնդիրներով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>:</w:t>
      </w:r>
    </w:p>
    <w:p w:rsidR="00112854" w:rsidRPr="00F72701" w:rsidRDefault="00112854" w:rsidP="00112854">
      <w:p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af-ZA"/>
        </w:rPr>
      </w:pPr>
    </w:p>
    <w:p w:rsidR="00112854" w:rsidRPr="00F72701" w:rsidRDefault="00112854" w:rsidP="00112854">
      <w:pPr>
        <w:pStyle w:val="ListParagraph"/>
        <w:numPr>
          <w:ilvl w:val="0"/>
          <w:numId w:val="10"/>
        </w:num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 w:cs="Sylfaen"/>
          <w:b/>
          <w:sz w:val="24"/>
          <w:szCs w:val="24"/>
        </w:rPr>
      </w:pP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Ընթացիկ</w:t>
      </w:r>
      <w:proofErr w:type="spellEnd"/>
      <w:r w:rsidRPr="00F7270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իրավիճակը</w:t>
      </w:r>
      <w:proofErr w:type="spellEnd"/>
      <w:r w:rsidRPr="00F7270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F72701">
        <w:rPr>
          <w:rFonts w:ascii="GHEA Grapalat" w:hAnsi="GHEA Grapalat" w:cs="Sylfaen"/>
          <w:b/>
          <w:sz w:val="24"/>
          <w:szCs w:val="24"/>
        </w:rPr>
        <w:t>և</w:t>
      </w:r>
      <w:r w:rsidRPr="00F7270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F72701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նպատակը</w:t>
      </w:r>
      <w:proofErr w:type="spellEnd"/>
    </w:p>
    <w:p w:rsidR="00112854" w:rsidRPr="00F72701" w:rsidRDefault="00112854" w:rsidP="00112854">
      <w:pPr>
        <w:tabs>
          <w:tab w:val="left" w:pos="450"/>
          <w:tab w:val="left" w:pos="540"/>
          <w:tab w:val="left" w:pos="900"/>
        </w:tabs>
        <w:ind w:left="-180" w:right="-360" w:firstLine="36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p w:rsidR="00112854" w:rsidRPr="00F72701" w:rsidRDefault="00112854" w:rsidP="00112854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Ներկայիս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գործող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ուսումնական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հաստատությունների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կանոնադրություններում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ամրագրված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ուսումնական հաստատությունների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կոլեգիալ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af-ZA"/>
        </w:rPr>
        <w:t xml:space="preserve">`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կազմում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տարածքային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զբաղվածության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ծառայության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ներկայացուցիչները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կազմում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10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տոկոսը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proofErr w:type="gram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proofErr w:type="gram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նախագահ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proofErr w:type="spellEnd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ընտրվում</w:t>
      </w:r>
      <w:proofErr w:type="spellEnd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</w:t>
      </w:r>
      <w:proofErr w:type="spellEnd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որոշումները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կայաց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վում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="00C11921"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քվեարկությանը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մասնակցած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անդամների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ձայների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մեծամասնությամբ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12854" w:rsidRPr="00F72701" w:rsidRDefault="00112854" w:rsidP="00112854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Հաշվի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առնելով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հանգամանքը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զբաղվածության ծառայության գործակալությունը և մի քանի կառույցներ միավորվել են, նպատակահարմար է </w:t>
      </w:r>
      <w:r w:rsidR="00C11921"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>դարձել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օրինակելի կանոնադրությամբ սահմանաված 10 տոկոս</w:t>
      </w:r>
      <w:r w:rsidR="00C11921"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ավելացնել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զբաղեցնող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գիտության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,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մշակույթի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տնտեսության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տարբեր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ոլորտների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ներկայացուցիչներ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>ի տոկոսին և թվարկված  կառույցների շարքում ավելաց</w:t>
      </w:r>
      <w:r w:rsidR="00EB7D33"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>նե</w:t>
      </w:r>
      <w:r w:rsidR="00367FD9"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>լ</w:t>
      </w:r>
      <w:r w:rsidRPr="00F7270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շահագրգիռ գերատեսչությունների ներկայացուցիչներ</w:t>
      </w:r>
      <w:r w:rsidR="00367FD9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F23A5B" w:rsidRPr="00F72701" w:rsidRDefault="00F23A5B" w:rsidP="00112854">
      <w:pPr>
        <w:tabs>
          <w:tab w:val="left" w:pos="450"/>
          <w:tab w:val="left" w:pos="54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Ըստ գործող կանոնադրության՝ խորհրդի նիստերի կազմակերպման և անցկացման ձևերը սահմանված չեն, որը տարբեր մեկնաբանու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թյունների 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պատճառ</w:t>
      </w:r>
      <w:r w:rsidR="00367FD9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 հանդիսանում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Հաշվի առնելով ե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րկրում տիրող 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COVID-19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վիրուսի տարածման հանգամանքը, ինչպես նաև խորհրդի կազմում 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ընդգրկված սոց</w:t>
      </w:r>
      <w:r w:rsidR="00367FD9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ալական գործընկերների աշխատանքային ծանրաբեռնվածությունը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փոփոխություններում առաջարկվել է, որ նիստերը կարող են անցկացվել 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հեռավար եղանակով՝ բացա</w:t>
      </w:r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</w:t>
      </w:r>
      <w:r w:rsidR="0085030A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ությամբ տնօրենի մրցույթի:</w:t>
      </w:r>
    </w:p>
    <w:p w:rsidR="00112854" w:rsidRPr="00F72701" w:rsidRDefault="00112854" w:rsidP="00112854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Փոփոխությունը նախատեսում է խորհրդի կողմից որոշումների կայացման համար առավել կողմ ձայներ, ինչը կապահովի առավել նպատակային, հնարավորինս մեծամասնության կողմից ընդունելի և արդյունավետ որոշումներ: </w:t>
      </w:r>
    </w:p>
    <w:p w:rsidR="00EB7D33" w:rsidRPr="00F72701" w:rsidRDefault="00EB7D33" w:rsidP="00112854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2701">
        <w:rPr>
          <w:rFonts w:ascii="GHEA Grapalat" w:hAnsi="GHEA Grapalat"/>
          <w:b/>
          <w:sz w:val="24"/>
          <w:szCs w:val="24"/>
          <w:lang w:val="hy-AM"/>
        </w:rPr>
        <w:t xml:space="preserve">3. Տվյալ բնագավառում իրականացվող քաղաքականությունը </w:t>
      </w: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  <w:r w:rsidRPr="00F72701">
        <w:rPr>
          <w:rFonts w:ascii="GHEA Grapalat" w:hAnsi="GHEA Grapalat"/>
          <w:sz w:val="24"/>
          <w:szCs w:val="24"/>
          <w:lang w:val="hy-AM"/>
        </w:rPr>
        <w:t>Սույն որոշման նախագծի ընդունման դեպքում</w:t>
      </w:r>
      <w:r w:rsidRPr="00F72701">
        <w:rPr>
          <w:rFonts w:ascii="GHEA Grapalat" w:hAnsi="GHEA Grapalat" w:cs="Sylfaen"/>
          <w:sz w:val="24"/>
          <w:szCs w:val="24"/>
          <w:lang w:val="hy-AM"/>
        </w:rPr>
        <w:t xml:space="preserve"> նախնական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F72701">
        <w:rPr>
          <w:rFonts w:ascii="GHEA Grapalat" w:hAnsi="GHEA Grapalat" w:cs="Sylfaen"/>
          <w:sz w:val="24"/>
          <w:szCs w:val="24"/>
          <w:lang w:val="hy-AM"/>
        </w:rPr>
        <w:t>արհեստագործական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F72701">
        <w:rPr>
          <w:rFonts w:ascii="GHEA Grapalat" w:hAnsi="GHEA Grapalat" w:cs="Sylfaen"/>
          <w:sz w:val="24"/>
          <w:szCs w:val="24"/>
          <w:lang w:val="hy-AM"/>
        </w:rPr>
        <w:t>և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միջին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մասնագիտական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կրթական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համակարգում ներկայումս տարվող քաղաքականության փոփոխություն չի ակնկալվում:</w:t>
      </w: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af-ZA"/>
        </w:rPr>
      </w:pPr>
    </w:p>
    <w:p w:rsidR="00112854" w:rsidRPr="00F72701" w:rsidRDefault="00112854" w:rsidP="00112854">
      <w:pPr>
        <w:pStyle w:val="ListParagraph"/>
        <w:numPr>
          <w:ilvl w:val="0"/>
          <w:numId w:val="9"/>
        </w:numPr>
        <w:tabs>
          <w:tab w:val="left" w:pos="450"/>
          <w:tab w:val="left" w:pos="700"/>
          <w:tab w:val="left" w:pos="900"/>
          <w:tab w:val="left" w:pos="12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F72701">
        <w:rPr>
          <w:rFonts w:ascii="GHEA Grapalat" w:hAnsi="GHEA Grapalat" w:cs="Sylfaen"/>
          <w:b/>
          <w:sz w:val="24"/>
          <w:szCs w:val="24"/>
        </w:rPr>
        <w:t>Կարգավորման</w:t>
      </w:r>
      <w:proofErr w:type="spellEnd"/>
      <w:r w:rsidRPr="00F72701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F72701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F72701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112854" w:rsidRPr="00F72701" w:rsidRDefault="00112854" w:rsidP="00112854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72701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     </w:t>
      </w:r>
      <w:r w:rsidRPr="00F72701">
        <w:rPr>
          <w:rFonts w:ascii="GHEA Grapalat" w:hAnsi="GHEA Grapalat"/>
          <w:bCs/>
          <w:kern w:val="16"/>
          <w:sz w:val="24"/>
          <w:szCs w:val="24"/>
          <w:lang w:val="hy-AM"/>
        </w:rPr>
        <w:t>Իրավական</w:t>
      </w:r>
      <w:r w:rsidRPr="00F72701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/>
          <w:bCs/>
          <w:kern w:val="16"/>
          <w:sz w:val="24"/>
          <w:szCs w:val="24"/>
          <w:lang w:val="hy-AM"/>
        </w:rPr>
        <w:t>ակտի</w:t>
      </w:r>
      <w:r w:rsidRPr="00F72701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/>
          <w:bCs/>
          <w:kern w:val="16"/>
          <w:sz w:val="24"/>
          <w:szCs w:val="24"/>
          <w:lang w:val="hy-AM"/>
        </w:rPr>
        <w:t>ընդունումը</w:t>
      </w:r>
      <w:r w:rsidRPr="00F72701">
        <w:rPr>
          <w:rFonts w:ascii="GHEA Grapalat" w:hAnsi="GHEA Grapalat" w:cs="Arial Armenian"/>
          <w:bCs/>
          <w:kern w:val="16"/>
          <w:sz w:val="24"/>
          <w:szCs w:val="24"/>
          <w:lang w:val="hy-AM"/>
        </w:rPr>
        <w:t xml:space="preserve"> </w:t>
      </w:r>
      <w:proofErr w:type="spellStart"/>
      <w:r w:rsidRPr="00F72701">
        <w:rPr>
          <w:rFonts w:ascii="GHEA Grapalat" w:hAnsi="GHEA Grapalat"/>
          <w:bCs/>
          <w:kern w:val="16"/>
          <w:sz w:val="24"/>
          <w:szCs w:val="24"/>
          <w:lang w:val="en-US"/>
        </w:rPr>
        <w:t>կկանոնակարգի</w:t>
      </w:r>
      <w:proofErr w:type="spellEnd"/>
      <w:r w:rsidRPr="00F72701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Pr="00F72701">
        <w:rPr>
          <w:rFonts w:ascii="GHEA Grapalat" w:hAnsi="GHEA Grapalat"/>
          <w:bCs/>
          <w:kern w:val="16"/>
          <w:sz w:val="24"/>
          <w:szCs w:val="24"/>
          <w:lang w:val="en-US"/>
        </w:rPr>
        <w:t>նախնական</w:t>
      </w:r>
      <w:proofErr w:type="spellEnd"/>
      <w:r w:rsidRPr="00F72701">
        <w:rPr>
          <w:rFonts w:ascii="GHEA Grapalat" w:hAnsi="GHEA Grapalat"/>
          <w:bCs/>
          <w:kern w:val="16"/>
          <w:sz w:val="24"/>
          <w:szCs w:val="24"/>
          <w:lang w:val="en-US"/>
        </w:rPr>
        <w:t xml:space="preserve"> 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մասնագիտական</w:t>
      </w:r>
      <w:proofErr w:type="spellEnd"/>
      <w:r w:rsidRPr="00F72701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(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արհեստագործական</w:t>
      </w:r>
      <w:proofErr w:type="spellEnd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)</w:t>
      </w:r>
      <w:r w:rsidRPr="00F72701">
        <w:rPr>
          <w:rFonts w:ascii="GHEA Grapalat" w:hAnsi="GHEA Grapalat" w:cs="Arial"/>
          <w:bCs/>
          <w:color w:val="000000"/>
          <w:sz w:val="24"/>
          <w:szCs w:val="24"/>
        </w:rPr>
        <w:t xml:space="preserve"> </w:t>
      </w:r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 xml:space="preserve">և 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միջին</w:t>
      </w:r>
      <w:proofErr w:type="spellEnd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Arial Unicode"/>
          <w:bCs/>
          <w:color w:val="000000"/>
          <w:sz w:val="24"/>
          <w:szCs w:val="24"/>
        </w:rPr>
        <w:t>մասնագիտակա</w:t>
      </w:r>
      <w:r w:rsidRPr="00F72701">
        <w:rPr>
          <w:rFonts w:ascii="GHEA Grapalat" w:hAnsi="GHEA Grapalat"/>
          <w:bCs/>
          <w:color w:val="000000"/>
          <w:sz w:val="24"/>
          <w:szCs w:val="24"/>
        </w:rPr>
        <w:t>ն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ուսումնական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/>
          <w:bCs/>
          <w:color w:val="000000"/>
          <w:sz w:val="24"/>
          <w:szCs w:val="24"/>
        </w:rPr>
        <w:t>հաստատությունների</w:t>
      </w:r>
      <w:proofErr w:type="spellEnd"/>
      <w:r w:rsidRPr="00F72701">
        <w:rPr>
          <w:rFonts w:ascii="GHEA Grapalat" w:hAnsi="GHEA Grapalat"/>
          <w:bCs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կոլեգիալ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կառավարման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մարմնի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lang w:val="en-US"/>
        </w:rPr>
        <w:t xml:space="preserve">`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խորհրդի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թեկնածուների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առաջադրման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ներկայացման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և/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կամ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համալրման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, </w:t>
      </w:r>
      <w:proofErr w:type="spellStart"/>
      <w:r w:rsidR="005B741C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>հեռավար</w:t>
      </w:r>
      <w:proofErr w:type="spellEnd"/>
      <w:r w:rsidR="005B741C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proofErr w:type="spellStart"/>
      <w:r w:rsidR="005B741C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>ձևով</w:t>
      </w:r>
      <w:proofErr w:type="spellEnd"/>
      <w:r w:rsidR="005B741C" w:rsidRPr="00F72701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խորհրդի նիստերի կազմակերպման և անցկացման,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ինչպես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 w:cs="Sylfaen"/>
          <w:color w:val="000000"/>
          <w:sz w:val="24"/>
          <w:szCs w:val="24"/>
        </w:rPr>
        <w:t>նաև</w:t>
      </w:r>
      <w:proofErr w:type="spellEnd"/>
      <w:r w:rsidRPr="00F72701">
        <w:rPr>
          <w:rFonts w:ascii="GHEA Grapalat" w:hAnsi="GHEA Grapalat" w:cs="Sylfaen"/>
          <w:color w:val="000000"/>
          <w:sz w:val="24"/>
          <w:szCs w:val="24"/>
        </w:rPr>
        <w:t xml:space="preserve"> </w:t>
      </w:r>
      <w:proofErr w:type="spellStart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խորհրդի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 որոշումներ</w:t>
      </w:r>
      <w:r w:rsidR="00FB666E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</w:t>
      </w:r>
      <w:proofErr w:type="spellStart"/>
      <w:r w:rsidR="00EB7D33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ընդուն</w:t>
      </w:r>
      <w:r w:rsidR="00975AA2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ում</w:t>
      </w:r>
      <w:r w:rsidR="00FB666E"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proofErr w:type="spellEnd"/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112854" w:rsidRPr="00F72701" w:rsidRDefault="00112854" w:rsidP="00112854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</w:rPr>
      </w:pP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2701">
        <w:rPr>
          <w:rFonts w:ascii="GHEA Grapalat" w:hAnsi="GHEA Grapalat"/>
          <w:b/>
          <w:sz w:val="24"/>
          <w:szCs w:val="24"/>
          <w:lang w:val="hy-AM"/>
        </w:rPr>
        <w:t>5. Նախագծի մշակման գործընթացում ներգրավված ինստիտուտները և անձինք</w:t>
      </w:r>
    </w:p>
    <w:p w:rsidR="00112854" w:rsidRPr="00F72701" w:rsidRDefault="00112854" w:rsidP="00112854">
      <w:pPr>
        <w:tabs>
          <w:tab w:val="left" w:pos="450"/>
          <w:tab w:val="left" w:pos="540"/>
          <w:tab w:val="num" w:pos="600"/>
          <w:tab w:val="left" w:pos="900"/>
          <w:tab w:val="left" w:pos="144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F72701">
        <w:rPr>
          <w:rFonts w:ascii="GHEA Grapalat" w:hAnsi="GHEA Grapalat"/>
          <w:sz w:val="24"/>
          <w:szCs w:val="24"/>
          <w:lang w:val="hy-AM"/>
        </w:rPr>
        <w:t>Սույն որոշման նախագծի մշակման գործընթացին չկան ներգրավված կառույցներ</w:t>
      </w:r>
      <w:r w:rsidRPr="00F72701">
        <w:rPr>
          <w:rFonts w:ascii="GHEA Grapalat" w:hAnsi="GHEA Grapalat" w:cs="Arial"/>
          <w:bCs/>
          <w:kern w:val="16"/>
          <w:sz w:val="24"/>
          <w:szCs w:val="24"/>
          <w:lang w:val="hy-AM"/>
        </w:rPr>
        <w:t>:</w:t>
      </w: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112854" w:rsidRPr="00F72701" w:rsidRDefault="00112854" w:rsidP="00112854">
      <w:pPr>
        <w:tabs>
          <w:tab w:val="left" w:pos="450"/>
          <w:tab w:val="num" w:pos="600"/>
          <w:tab w:val="left" w:pos="700"/>
          <w:tab w:val="left" w:pos="900"/>
          <w:tab w:val="left" w:pos="10500"/>
        </w:tabs>
        <w:spacing w:line="360" w:lineRule="auto"/>
        <w:ind w:left="-180" w:righ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72701">
        <w:rPr>
          <w:rFonts w:ascii="GHEA Grapalat" w:hAnsi="GHEA Grapalat"/>
          <w:b/>
          <w:sz w:val="24"/>
          <w:szCs w:val="24"/>
          <w:lang w:val="hy-AM"/>
        </w:rPr>
        <w:t>6. Ակնկալվող արդյունքը</w:t>
      </w:r>
    </w:p>
    <w:p w:rsidR="00112854" w:rsidRPr="00F72701" w:rsidRDefault="00112854" w:rsidP="00112854">
      <w:pPr>
        <w:tabs>
          <w:tab w:val="left" w:pos="450"/>
          <w:tab w:val="left" w:pos="900"/>
        </w:tabs>
        <w:spacing w:line="360" w:lineRule="auto"/>
        <w:ind w:left="-180" w:right="-360" w:firstLine="360"/>
        <w:jc w:val="both"/>
        <w:rPr>
          <w:rFonts w:ascii="GHEA Grapalat" w:hAnsi="GHEA Grapalat" w:cs="Tahoma"/>
          <w:bCs/>
          <w:kern w:val="16"/>
          <w:sz w:val="24"/>
          <w:szCs w:val="24"/>
          <w:lang w:val="hy-AM"/>
        </w:rPr>
      </w:pPr>
      <w:r w:rsidRPr="00F72701">
        <w:rPr>
          <w:rFonts w:ascii="GHEA Grapalat" w:hAnsi="GHEA Grapalat"/>
          <w:bCs/>
          <w:kern w:val="16"/>
          <w:sz w:val="24"/>
          <w:szCs w:val="24"/>
          <w:lang w:val="hy-AM"/>
        </w:rPr>
        <w:t xml:space="preserve">Նախնական </w:t>
      </w:r>
      <w:r w:rsidRPr="00F72701">
        <w:rPr>
          <w:rFonts w:ascii="GHEA Grapalat" w:hAnsi="GHEA Grapalat" w:cs="Arial Unicode"/>
          <w:bCs/>
          <w:sz w:val="24"/>
          <w:szCs w:val="24"/>
          <w:lang w:val="hy-AM"/>
        </w:rPr>
        <w:t>մասնագիտական</w:t>
      </w:r>
      <w:r w:rsidRPr="00F72701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72701">
        <w:rPr>
          <w:rFonts w:ascii="GHEA Grapalat" w:hAnsi="GHEA Grapalat" w:cs="Arial Unicode"/>
          <w:bCs/>
          <w:sz w:val="24"/>
          <w:szCs w:val="24"/>
          <w:lang w:val="hy-AM"/>
        </w:rPr>
        <w:t>(արհեստագործական)</w:t>
      </w:r>
      <w:r w:rsidRPr="00F72701">
        <w:rPr>
          <w:rFonts w:ascii="Calibri" w:hAnsi="Calibri" w:cs="Calibri"/>
          <w:bCs/>
          <w:sz w:val="24"/>
          <w:szCs w:val="24"/>
          <w:lang w:val="hy-AM"/>
        </w:rPr>
        <w:t> </w:t>
      </w:r>
      <w:r w:rsidRPr="00F72701">
        <w:rPr>
          <w:rFonts w:ascii="GHEA Grapalat" w:hAnsi="GHEA Grapalat" w:cs="Arial Unicode"/>
          <w:bCs/>
          <w:sz w:val="24"/>
          <w:szCs w:val="24"/>
          <w:lang w:val="hy-AM"/>
        </w:rPr>
        <w:t>և միջին մասնագիտակա</w:t>
      </w:r>
      <w:r w:rsidRPr="00F72701">
        <w:rPr>
          <w:rFonts w:ascii="GHEA Grapalat" w:hAnsi="GHEA Grapalat"/>
          <w:bCs/>
          <w:sz w:val="24"/>
          <w:szCs w:val="24"/>
          <w:lang w:val="hy-AM"/>
        </w:rPr>
        <w:t xml:space="preserve">ն ուսումնական հաստատությունների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կոլեգիալ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կառավարման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F72701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F72701">
        <w:rPr>
          <w:rFonts w:ascii="GHEA Grapalat" w:hAnsi="GHEA Grapalat" w:cs="Sylfaen"/>
          <w:sz w:val="24"/>
          <w:szCs w:val="24"/>
          <w:lang w:val="hy-AM"/>
        </w:rPr>
        <w:t>խորհրդի թեկնածուների առաջադրման, ներկայացման և/կամ համալրման գործընթացի կազմակերպում,</w:t>
      </w:r>
      <w:r w:rsidR="00647B85" w:rsidRPr="00F72701">
        <w:rPr>
          <w:rFonts w:ascii="GHEA Grapalat" w:hAnsi="GHEA Grapalat" w:cs="Sylfaen"/>
          <w:sz w:val="24"/>
          <w:szCs w:val="24"/>
          <w:lang w:val="hy-AM"/>
        </w:rPr>
        <w:t xml:space="preserve"> հեռավար ձևով խորհրդի նիստերի անցկացում,</w:t>
      </w:r>
      <w:r w:rsidRPr="00F72701">
        <w:rPr>
          <w:rFonts w:ascii="GHEA Grapalat" w:hAnsi="GHEA Grapalat" w:cs="Sylfaen"/>
          <w:sz w:val="24"/>
          <w:szCs w:val="24"/>
          <w:lang w:val="hy-AM"/>
        </w:rPr>
        <w:t xml:space="preserve"> ինչպես նաև </w:t>
      </w:r>
      <w:r w:rsidRPr="00F72701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խորհրդի կողմից որոշումների ընդունման առավել կարևորում</w:t>
      </w:r>
      <w:r w:rsidRPr="00F72701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1F343D" w:rsidRPr="00F72701" w:rsidRDefault="001F343D" w:rsidP="00C05AA3">
      <w:pPr>
        <w:tabs>
          <w:tab w:val="left" w:pos="450"/>
          <w:tab w:val="left" w:pos="10440"/>
        </w:tabs>
        <w:spacing w:line="360" w:lineRule="auto"/>
        <w:ind w:left="-180" w:right="-360" w:firstLine="36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F72701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 xml:space="preserve">ՀՀ կառավարության </w:t>
      </w:r>
      <w:r w:rsidRPr="00F72701">
        <w:rPr>
          <w:rFonts w:ascii="GHEA Grapalat" w:hAnsi="GHEA Grapalat"/>
          <w:sz w:val="24"/>
          <w:szCs w:val="24"/>
          <w:lang w:val="af-ZA"/>
        </w:rPr>
        <w:t>«</w:t>
      </w:r>
      <w:r w:rsidRPr="00F72701">
        <w:rPr>
          <w:rFonts w:ascii="GHEA Grapalat" w:hAnsi="GHEA Grapalat"/>
          <w:sz w:val="24"/>
          <w:szCs w:val="24"/>
          <w:lang w:val="hy-AM"/>
        </w:rPr>
        <w:t>Հայաստանի</w:t>
      </w:r>
      <w:r w:rsidRPr="00F7270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F72701">
        <w:rPr>
          <w:rFonts w:ascii="GHEA Grapalat" w:hAnsi="GHEA Grapalat"/>
          <w:sz w:val="24"/>
          <w:szCs w:val="24"/>
          <w:lang w:val="fr-FR"/>
        </w:rPr>
        <w:t xml:space="preserve"> </w:t>
      </w:r>
      <w:r w:rsidRPr="00F72701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72701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F72701">
        <w:rPr>
          <w:rFonts w:ascii="GHEA Grapalat" w:hAnsi="GHEA Grapalat"/>
          <w:sz w:val="24"/>
          <w:szCs w:val="24"/>
          <w:lang w:val="af-ZA"/>
        </w:rPr>
        <w:t>«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«Հայաստանի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միջին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մասնագիտական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պետական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ուսումնական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հաստատությունները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վերակազմակերպելու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և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Հայաստանի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Հանրապետության</w:t>
      </w:r>
      <w:r w:rsidRPr="00F72701">
        <w:rPr>
          <w:bCs/>
          <w:color w:val="000000"/>
          <w:sz w:val="24"/>
          <w:szCs w:val="24"/>
          <w:lang w:val="hy-AM"/>
        </w:rPr>
        <w:t> 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պետական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քոլեջների</w:t>
      </w:r>
      <w:r w:rsidRPr="00F72701">
        <w:rPr>
          <w:bCs/>
          <w:color w:val="000000"/>
          <w:sz w:val="24"/>
          <w:szCs w:val="24"/>
          <w:lang w:val="hy-AM"/>
        </w:rPr>
        <w:t> 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օրինակելի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կանոնադրությունը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հաստատելու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</w:t>
      </w:r>
      <w:r w:rsidRPr="00F72701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մասին» և «</w:t>
      </w:r>
      <w:r w:rsidRPr="00F72701">
        <w:rPr>
          <w:rFonts w:ascii="GHEA Grapalat" w:hAnsi="GHEA Grapalat"/>
          <w:bCs/>
          <w:color w:val="000000"/>
          <w:sz w:val="24"/>
          <w:szCs w:val="24"/>
          <w:lang w:val="hy-AM"/>
        </w:rPr>
        <w:t>Հայաստանի 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կանոնադրությունը հաստատելու և Հայաստանի հանրապետության կառավարության 2002 թվականի հուլիսի 25-ի N 1392-Ն որոշման մեջ փոփոխություն կատարելու մասին» որոշումների մեջ փոփոխություններ կատարելու մասին</w:t>
      </w:r>
      <w:r w:rsidRPr="00F72701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F72701">
        <w:rPr>
          <w:rFonts w:ascii="GHEA Grapalat" w:hAnsi="GHEA Grapalat" w:cs="GHEA Grapalat"/>
          <w:bCs/>
          <w:sz w:val="24"/>
          <w:szCs w:val="24"/>
          <w:lang w:val="hy-AM"/>
        </w:rPr>
        <w:t>որոշման</w:t>
      </w:r>
      <w:r w:rsidRPr="00F72701">
        <w:rPr>
          <w:rFonts w:ascii="GHEA Grapalat" w:hAnsi="GHEA Grapalat" w:cs="GHEA Grapalat"/>
          <w:sz w:val="24"/>
          <w:szCs w:val="24"/>
          <w:lang w:val="hy-AM"/>
        </w:rPr>
        <w:t xml:space="preserve"> նախագծի ընդունմամբ անհրաժեշտություն է առաջանում </w:t>
      </w:r>
      <w:r w:rsidR="00D15877" w:rsidRPr="00F72701">
        <w:rPr>
          <w:rFonts w:ascii="GHEA Grapalat" w:hAnsi="GHEA Grapalat" w:cs="GHEA Grapalat"/>
          <w:sz w:val="24"/>
          <w:szCs w:val="24"/>
          <w:lang w:val="hy-AM"/>
        </w:rPr>
        <w:t xml:space="preserve">պետական </w:t>
      </w:r>
      <w:r w:rsidRPr="00F7270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ուսումնարանների և քոլեջների գործող կանոնադրություններում փոփոխություններ կատարել:</w:t>
      </w:r>
    </w:p>
    <w:p w:rsidR="000F364D" w:rsidRPr="00A658C1" w:rsidRDefault="001F343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F72701">
        <w:rPr>
          <w:rFonts w:ascii="GHEA Grapalat" w:hAnsi="GHEA Grapalat" w:cs="GHEA Grapalat"/>
          <w:bCs/>
          <w:sz w:val="24"/>
          <w:szCs w:val="24"/>
          <w:lang w:val="hy-AM"/>
        </w:rPr>
        <w:t>ՀՀ կառավարության «Հայաստանի Հանրապետության կառավարության  ««Հայաստանի Հանրապետության միջին մասնագիտական պետական ուսումնական հաստատությունները վերակազմակերպելու և Հայաստանի Հանրապետության պետական քոլեջների օրինակելի կանոնադրությունը հաստատելու մասին» և «Հայաստանի Հանրապետության արհեստագործական հոսքով ավագ դպրոցներն արհեստագործական ուսումնարաններ վերանվանելու, մի շարք պետական ոչ առևտրային կազմակերպություններ վերակազմակերպելու, «Հայաստանի Հանրապետության պետական արհեստագործական ուսումնարան» պետական ոչ առևտրային կազմակերպության օրինակելի կանոնադրությունը հաստատելու և Հայաստանի հանրապետության կառավարության 2002 թվականի հուլիսի 25-ի N 1392-Ն որոշման մեջ փոփոխություն կատարելու մասին» որոշումների մեջ փոփոխություններ կատարելու մասին» որոշման նախագծի ընդունմամբ Հայաս</w:t>
      </w:r>
      <w:r w:rsidRPr="00F72701">
        <w:rPr>
          <w:rFonts w:ascii="GHEA Grapalat" w:hAnsi="GHEA Grapalat" w:cs="GHEA Grapalat"/>
          <w:bCs/>
          <w:sz w:val="24"/>
          <w:szCs w:val="24"/>
          <w:lang w:val="hy-AM"/>
        </w:rPr>
        <w:softHyphen/>
        <w:t>տանի Հանրապետության պետական բյուջե</w:t>
      </w:r>
      <w:r w:rsidR="00226BAF" w:rsidRPr="00F72701">
        <w:rPr>
          <w:rFonts w:ascii="GHEA Grapalat" w:hAnsi="GHEA Grapalat" w:cs="GHEA Grapalat"/>
          <w:bCs/>
          <w:sz w:val="24"/>
          <w:szCs w:val="24"/>
          <w:lang w:val="hy-AM"/>
        </w:rPr>
        <w:t xml:space="preserve">ում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26BAF" w:rsidRPr="00F7270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26BAF" w:rsidRPr="00F72701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:rsidR="000F364D" w:rsidRPr="00A658C1" w:rsidRDefault="000F364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F364D" w:rsidRPr="00A658C1" w:rsidRDefault="000F364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F364D" w:rsidRPr="00A658C1" w:rsidRDefault="000F364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F364D" w:rsidRPr="00A658C1" w:rsidRDefault="000F364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F364D" w:rsidRPr="00A658C1" w:rsidRDefault="000F364D" w:rsidP="00D36CDA">
      <w:pPr>
        <w:tabs>
          <w:tab w:val="left" w:pos="450"/>
        </w:tabs>
        <w:spacing w:line="360" w:lineRule="auto"/>
        <w:ind w:left="-180" w:right="-360" w:firstLine="36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0F364D" w:rsidRPr="00A658C1" w:rsidRDefault="000F364D" w:rsidP="000F364D">
      <w:pPr>
        <w:tabs>
          <w:tab w:val="left" w:pos="450"/>
        </w:tabs>
        <w:spacing w:line="360" w:lineRule="auto"/>
        <w:ind w:left="-180" w:right="-360"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F364D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0F364D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</w:p>
    <w:p w:rsidR="000F364D" w:rsidRPr="00A658C1" w:rsidRDefault="000F364D" w:rsidP="000F364D">
      <w:pPr>
        <w:tabs>
          <w:tab w:val="left" w:pos="450"/>
        </w:tabs>
        <w:spacing w:line="360" w:lineRule="auto"/>
        <w:ind w:left="-180" w:right="-360" w:firstLine="360"/>
        <w:jc w:val="center"/>
        <w:rPr>
          <w:b/>
          <w:sz w:val="24"/>
          <w:szCs w:val="24"/>
          <w:lang w:val="hy-AM"/>
        </w:rPr>
      </w:pPr>
    </w:p>
    <w:p w:rsidR="003E7C91" w:rsidRPr="003E7C91" w:rsidRDefault="003E7C91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Grapalat" w:hAnsi="GHEAGrapalat" w:cs="GHEAGrapalat"/>
          <w:sz w:val="24"/>
          <w:szCs w:val="24"/>
          <w:lang w:val="en-US" w:eastAsia="en-US"/>
        </w:rPr>
      </w:pPr>
      <w:r w:rsidRPr="003E7C91">
        <w:rPr>
          <w:rFonts w:ascii="GHEA Grapalat" w:hAnsi="GHEA Grapalat" w:cs="Sylfaen"/>
          <w:color w:val="050505"/>
          <w:sz w:val="24"/>
          <w:szCs w:val="24"/>
        </w:rPr>
        <w:t>ՀՀ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կառավարության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2021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թ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.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օգոստոսի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18-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ի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N 1363 -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Ա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որոշմամբ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հաստատված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ՀՀ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կառավարության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2021-2026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թվականների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ծրագրի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4-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րդ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գլխի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4.3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բաժնում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ամրագրված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հետևյալ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ուղղությունից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.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նախնական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(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արհեստագործական</w:t>
      </w:r>
      <w:proofErr w:type="spellEnd"/>
      <w:r>
        <w:rPr>
          <w:rFonts w:ascii="GHEA Grapalat" w:hAnsi="GHEA Grapalat" w:cs="Segoe UI"/>
          <w:color w:val="050505"/>
          <w:sz w:val="24"/>
          <w:szCs w:val="24"/>
        </w:rPr>
        <w:t>)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և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միջին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մասնագիտական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ուսումնական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հաստատությունների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կառավարման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նոր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մոդելների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փորձարկում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և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ներդրում</w:t>
      </w:r>
      <w:proofErr w:type="spellEnd"/>
      <w:r w:rsidRPr="003E7C91">
        <w:rPr>
          <w:rFonts w:ascii="GHEA Grapalat" w:hAnsi="GHEA Grapalat" w:cs="Sylfaen"/>
          <w:color w:val="050505"/>
          <w:sz w:val="24"/>
          <w:szCs w:val="24"/>
        </w:rPr>
        <w:t>՝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հիմնված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պետական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>-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մասնավոր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համագործակցության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վրա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և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բարձրացնելով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համակարգի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արդյունավետությունը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,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նպատակն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է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խթանել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համակարգի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կառավարման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արդյունավետությունը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,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մասնավորապես</w:t>
      </w:r>
      <w:proofErr w:type="spellEnd"/>
      <w:r w:rsidRPr="003E7C91">
        <w:rPr>
          <w:rFonts w:ascii="GHEA Grapalat" w:hAnsi="GHEA Grapalat" w:cs="Sylfaen"/>
          <w:color w:val="050505"/>
          <w:sz w:val="24"/>
          <w:szCs w:val="24"/>
        </w:rPr>
        <w:t>՝</w:t>
      </w:r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տնօրենի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նկատմամբ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համապատասխան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որակական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պահանջների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ապահումը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,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գործատնուների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ներգրավվածությունը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կառավարման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գործընթացներում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,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ինչն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էլ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իր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հերթին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կնպաստի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color w:val="050505"/>
          <w:sz w:val="24"/>
          <w:szCs w:val="24"/>
        </w:rPr>
        <w:t>աշխատ</w:t>
      </w:r>
      <w:r w:rsidRPr="003E7C91">
        <w:rPr>
          <w:rFonts w:ascii="GHEA Grapalat" w:hAnsi="GHEA Grapalat" w:cs="Sylfaen"/>
          <w:color w:val="050505"/>
          <w:sz w:val="24"/>
          <w:szCs w:val="24"/>
        </w:rPr>
        <w:t>աշուկայի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պահանջարկին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համապատասխան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մասնագետների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պատրաստման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որակի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 w:rsidRPr="003E7C91">
        <w:rPr>
          <w:rFonts w:ascii="GHEA Grapalat" w:hAnsi="GHEA Grapalat" w:cs="Sylfaen"/>
          <w:color w:val="050505"/>
          <w:sz w:val="24"/>
          <w:szCs w:val="24"/>
        </w:rPr>
        <w:t>բարձրացմանը</w:t>
      </w:r>
      <w:proofErr w:type="spellEnd"/>
      <w:r w:rsidRPr="003E7C91">
        <w:rPr>
          <w:rFonts w:ascii="GHEA Grapalat" w:hAnsi="GHEA Grapalat" w:cs="Segoe UI"/>
          <w:color w:val="050505"/>
          <w:sz w:val="24"/>
          <w:szCs w:val="24"/>
        </w:rPr>
        <w:t>:</w:t>
      </w:r>
      <w:r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>
        <w:rPr>
          <w:rFonts w:ascii="GHEA Grapalat" w:hAnsi="GHEA Grapalat" w:cs="Segoe UI"/>
          <w:color w:val="050505"/>
          <w:sz w:val="24"/>
          <w:szCs w:val="24"/>
        </w:rPr>
        <w:t>Ինչպես</w:t>
      </w:r>
      <w:proofErr w:type="spellEnd"/>
      <w:r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>
        <w:rPr>
          <w:rFonts w:ascii="GHEA Grapalat" w:hAnsi="GHEA Grapalat" w:cs="Segoe UI"/>
          <w:color w:val="050505"/>
          <w:sz w:val="24"/>
          <w:szCs w:val="24"/>
        </w:rPr>
        <w:t>նաև</w:t>
      </w:r>
      <w:proofErr w:type="spellEnd"/>
      <w:r>
        <w:rPr>
          <w:rFonts w:ascii="GHEA Grapalat" w:hAnsi="GHEA Grapalat" w:cs="Segoe UI"/>
          <w:color w:val="050505"/>
          <w:sz w:val="24"/>
          <w:szCs w:val="24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փոփոխության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նպատակներից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է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բարձացնել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կառավարման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խորհրդի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որոշումների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կայացման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 </w:t>
      </w:r>
      <w:proofErr w:type="spellStart"/>
      <w:r>
        <w:rPr>
          <w:rFonts w:ascii="GHEAGrapalat" w:hAnsi="GHEAGrapalat" w:cs="GHEAGrapalat"/>
          <w:sz w:val="24"/>
          <w:szCs w:val="24"/>
          <w:lang w:val="en-US" w:eastAsia="en-US"/>
        </w:rPr>
        <w:t>կշիռը</w:t>
      </w:r>
      <w:proofErr w:type="spellEnd"/>
      <w:r>
        <w:rPr>
          <w:rFonts w:ascii="GHEAGrapalat" w:hAnsi="GHEAGrapalat" w:cs="GHEAGrapalat"/>
          <w:sz w:val="24"/>
          <w:szCs w:val="24"/>
          <w:lang w:val="en-US" w:eastAsia="en-US"/>
        </w:rPr>
        <w:t xml:space="preserve">: </w:t>
      </w:r>
    </w:p>
    <w:p w:rsidR="003E7C91" w:rsidRPr="003E7C91" w:rsidRDefault="003E7C91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 Grapalat" w:hAnsi="GHEA Grapalat" w:cs="GHEA Grapalat"/>
          <w:bCs/>
          <w:sz w:val="24"/>
          <w:szCs w:val="24"/>
          <w:lang w:val="en-US"/>
        </w:rPr>
      </w:pPr>
    </w:p>
    <w:p w:rsidR="003E7C91" w:rsidRPr="003E7C91" w:rsidRDefault="003E7C91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 Grapalat" w:hAnsi="GHEA Grapalat" w:cs="GHEA Grapalat"/>
          <w:bCs/>
          <w:sz w:val="24"/>
          <w:szCs w:val="24"/>
          <w:lang w:val="en-US"/>
        </w:rPr>
      </w:pPr>
    </w:p>
    <w:p w:rsidR="003E7C91" w:rsidRPr="003E7C91" w:rsidRDefault="003E7C91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 Grapalat" w:hAnsi="GHEA Grapalat" w:cs="GHEA Grapalat"/>
          <w:bCs/>
          <w:sz w:val="24"/>
          <w:szCs w:val="24"/>
          <w:lang w:val="en-US"/>
        </w:rPr>
      </w:pPr>
    </w:p>
    <w:p w:rsidR="003E7C91" w:rsidRDefault="003E7C91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 Grapalat" w:hAnsi="GHEA Grapalat" w:cs="GHEA Grapalat"/>
          <w:bCs/>
          <w:sz w:val="24"/>
          <w:szCs w:val="24"/>
          <w:lang w:val="en-US"/>
        </w:rPr>
      </w:pPr>
    </w:p>
    <w:p w:rsidR="001F343D" w:rsidRPr="003E7C91" w:rsidRDefault="001F343D" w:rsidP="003E7C91">
      <w:pPr>
        <w:autoSpaceDE w:val="0"/>
        <w:autoSpaceDN w:val="0"/>
        <w:adjustRightInd w:val="0"/>
        <w:spacing w:line="360" w:lineRule="auto"/>
        <w:ind w:right="-180" w:firstLine="360"/>
        <w:jc w:val="both"/>
        <w:rPr>
          <w:rFonts w:ascii="GHEAGrapalat" w:hAnsi="GHEAGrapalat" w:cs="GHEAGrapalat"/>
          <w:sz w:val="24"/>
          <w:szCs w:val="24"/>
          <w:lang w:val="en-US" w:eastAsia="en-US"/>
        </w:rPr>
      </w:pPr>
    </w:p>
    <w:sectPr w:rsidR="001F343D" w:rsidRPr="003E7C91" w:rsidSect="00597EBA">
      <w:pgSz w:w="12240" w:h="15840"/>
      <w:pgMar w:top="900" w:right="900" w:bottom="108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GHEAGrapala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B0AA7"/>
    <w:multiLevelType w:val="hybridMultilevel"/>
    <w:tmpl w:val="379E36F6"/>
    <w:lvl w:ilvl="0" w:tplc="81D8E4D4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" w15:restartNumberingAfterBreak="0">
    <w:nsid w:val="1BFD6FB0"/>
    <w:multiLevelType w:val="hybridMultilevel"/>
    <w:tmpl w:val="DDAC8A6C"/>
    <w:lvl w:ilvl="0" w:tplc="9C0C0D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hAnsi="GHEA Grapalat" w:cs="Courier New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2E83177D"/>
    <w:multiLevelType w:val="hybridMultilevel"/>
    <w:tmpl w:val="F970FA6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F3C557D"/>
    <w:multiLevelType w:val="hybridMultilevel"/>
    <w:tmpl w:val="BF0EF5FC"/>
    <w:lvl w:ilvl="0" w:tplc="6A1893E8">
      <w:start w:val="4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5" w15:restartNumberingAfterBreak="0">
    <w:nsid w:val="2F8F3084"/>
    <w:multiLevelType w:val="hybridMultilevel"/>
    <w:tmpl w:val="5FAE12D6"/>
    <w:lvl w:ilvl="0" w:tplc="2BDE6594">
      <w:start w:val="1"/>
      <w:numFmt w:val="decimal"/>
      <w:lvlText w:val="%1."/>
      <w:lvlJc w:val="left"/>
      <w:pPr>
        <w:tabs>
          <w:tab w:val="num" w:pos="837"/>
        </w:tabs>
        <w:ind w:left="837" w:hanging="585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  <w:rPr>
        <w:rFonts w:cs="Times New Roman"/>
      </w:rPr>
    </w:lvl>
  </w:abstractNum>
  <w:abstractNum w:abstractNumId="6" w15:restartNumberingAfterBreak="0">
    <w:nsid w:val="339B103A"/>
    <w:multiLevelType w:val="hybridMultilevel"/>
    <w:tmpl w:val="84FEA12E"/>
    <w:lvl w:ilvl="0" w:tplc="A956B2D8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1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7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  <w:rPr>
        <w:rFonts w:cs="Times New Roman"/>
      </w:rPr>
    </w:lvl>
  </w:abstractNum>
  <w:abstractNum w:abstractNumId="7" w15:restartNumberingAfterBreak="0">
    <w:nsid w:val="3CD863F1"/>
    <w:multiLevelType w:val="hybridMultilevel"/>
    <w:tmpl w:val="9C6A3D42"/>
    <w:lvl w:ilvl="0" w:tplc="598A9B1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46527664"/>
    <w:multiLevelType w:val="hybridMultilevel"/>
    <w:tmpl w:val="F5B246CE"/>
    <w:lvl w:ilvl="0" w:tplc="42DC66C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9" w15:restartNumberingAfterBreak="0">
    <w:nsid w:val="4CBE6509"/>
    <w:multiLevelType w:val="hybridMultilevel"/>
    <w:tmpl w:val="9F96BB18"/>
    <w:lvl w:ilvl="0" w:tplc="123253C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BAA76BB"/>
    <w:multiLevelType w:val="hybridMultilevel"/>
    <w:tmpl w:val="C5DC1C44"/>
    <w:lvl w:ilvl="0" w:tplc="CC185014">
      <w:start w:val="1"/>
      <w:numFmt w:val="decimal"/>
      <w:lvlText w:val="%1."/>
      <w:lvlJc w:val="left"/>
      <w:pPr>
        <w:tabs>
          <w:tab w:val="num" w:pos="1020"/>
        </w:tabs>
        <w:ind w:left="1020" w:hanging="420"/>
      </w:pPr>
      <w:rPr>
        <w:rFonts w:ascii="Sylfaen" w:eastAsia="Times New Roman" w:hAnsi="Sylfaen" w:cs="Sylfae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1" w15:restartNumberingAfterBreak="0">
    <w:nsid w:val="7F5F2E4D"/>
    <w:multiLevelType w:val="hybridMultilevel"/>
    <w:tmpl w:val="3DC04A3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10"/>
  </w:num>
  <w:num w:numId="5">
    <w:abstractNumId w:val="0"/>
  </w:num>
  <w:num w:numId="6">
    <w:abstractNumId w:val="1"/>
  </w:num>
  <w:num w:numId="7">
    <w:abstractNumId w:val="5"/>
  </w:num>
  <w:num w:numId="8">
    <w:abstractNumId w:val="9"/>
  </w:num>
  <w:num w:numId="9">
    <w:abstractNumId w:val="11"/>
  </w:num>
  <w:num w:numId="10">
    <w:abstractNumId w:val="6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F82"/>
    <w:rsid w:val="00036980"/>
    <w:rsid w:val="0004724A"/>
    <w:rsid w:val="00052442"/>
    <w:rsid w:val="00062006"/>
    <w:rsid w:val="0007483D"/>
    <w:rsid w:val="000749D6"/>
    <w:rsid w:val="000A4BB8"/>
    <w:rsid w:val="000C6CB2"/>
    <w:rsid w:val="000F304C"/>
    <w:rsid w:val="000F364D"/>
    <w:rsid w:val="00103C83"/>
    <w:rsid w:val="00112854"/>
    <w:rsid w:val="001270CC"/>
    <w:rsid w:val="0013215D"/>
    <w:rsid w:val="001411B1"/>
    <w:rsid w:val="0017040F"/>
    <w:rsid w:val="00174169"/>
    <w:rsid w:val="00177672"/>
    <w:rsid w:val="00182741"/>
    <w:rsid w:val="001A4F66"/>
    <w:rsid w:val="001A553F"/>
    <w:rsid w:val="001B74B4"/>
    <w:rsid w:val="001C4D89"/>
    <w:rsid w:val="001C52CE"/>
    <w:rsid w:val="001D294C"/>
    <w:rsid w:val="001E4600"/>
    <w:rsid w:val="001F343D"/>
    <w:rsid w:val="001F54C6"/>
    <w:rsid w:val="001F7DB1"/>
    <w:rsid w:val="002012BD"/>
    <w:rsid w:val="002260D8"/>
    <w:rsid w:val="00226BAF"/>
    <w:rsid w:val="00230B83"/>
    <w:rsid w:val="002409ED"/>
    <w:rsid w:val="00244E73"/>
    <w:rsid w:val="0024647F"/>
    <w:rsid w:val="00250EEB"/>
    <w:rsid w:val="00251784"/>
    <w:rsid w:val="00266D22"/>
    <w:rsid w:val="002675DC"/>
    <w:rsid w:val="002819DC"/>
    <w:rsid w:val="00295A32"/>
    <w:rsid w:val="00297C79"/>
    <w:rsid w:val="002A4073"/>
    <w:rsid w:val="002D5B29"/>
    <w:rsid w:val="002D6EEB"/>
    <w:rsid w:val="002E5131"/>
    <w:rsid w:val="002F1FAA"/>
    <w:rsid w:val="002F67EC"/>
    <w:rsid w:val="00311D49"/>
    <w:rsid w:val="003129BD"/>
    <w:rsid w:val="00314BDA"/>
    <w:rsid w:val="00322ECA"/>
    <w:rsid w:val="00331A00"/>
    <w:rsid w:val="00350A2F"/>
    <w:rsid w:val="00360420"/>
    <w:rsid w:val="00367FD9"/>
    <w:rsid w:val="00381E65"/>
    <w:rsid w:val="00387A20"/>
    <w:rsid w:val="00396198"/>
    <w:rsid w:val="003B6731"/>
    <w:rsid w:val="003C0469"/>
    <w:rsid w:val="003C2E93"/>
    <w:rsid w:val="003D4AEA"/>
    <w:rsid w:val="003E7C91"/>
    <w:rsid w:val="00401EAD"/>
    <w:rsid w:val="00414E4E"/>
    <w:rsid w:val="00445E5E"/>
    <w:rsid w:val="004748E0"/>
    <w:rsid w:val="004755E2"/>
    <w:rsid w:val="004953E9"/>
    <w:rsid w:val="00496E3D"/>
    <w:rsid w:val="004A1317"/>
    <w:rsid w:val="004A2905"/>
    <w:rsid w:val="004A3143"/>
    <w:rsid w:val="004B38B4"/>
    <w:rsid w:val="004B6F19"/>
    <w:rsid w:val="004E4DB1"/>
    <w:rsid w:val="004F16C5"/>
    <w:rsid w:val="004F6AB2"/>
    <w:rsid w:val="00522C3F"/>
    <w:rsid w:val="00541071"/>
    <w:rsid w:val="00542A10"/>
    <w:rsid w:val="005638CD"/>
    <w:rsid w:val="0058349D"/>
    <w:rsid w:val="00587DC0"/>
    <w:rsid w:val="00593E2F"/>
    <w:rsid w:val="00597EBA"/>
    <w:rsid w:val="005A02C3"/>
    <w:rsid w:val="005A0DE4"/>
    <w:rsid w:val="005B001C"/>
    <w:rsid w:val="005B0CAC"/>
    <w:rsid w:val="005B6410"/>
    <w:rsid w:val="005B741C"/>
    <w:rsid w:val="005B76D2"/>
    <w:rsid w:val="005C0FEC"/>
    <w:rsid w:val="005C6753"/>
    <w:rsid w:val="005D2639"/>
    <w:rsid w:val="00607F82"/>
    <w:rsid w:val="00615185"/>
    <w:rsid w:val="006234BC"/>
    <w:rsid w:val="006411EE"/>
    <w:rsid w:val="006421EE"/>
    <w:rsid w:val="00647B85"/>
    <w:rsid w:val="006573FB"/>
    <w:rsid w:val="00662E47"/>
    <w:rsid w:val="0067007B"/>
    <w:rsid w:val="00692F18"/>
    <w:rsid w:val="0069554C"/>
    <w:rsid w:val="006B0F87"/>
    <w:rsid w:val="006B626B"/>
    <w:rsid w:val="006D4097"/>
    <w:rsid w:val="006D74CC"/>
    <w:rsid w:val="00705978"/>
    <w:rsid w:val="007114D8"/>
    <w:rsid w:val="00712176"/>
    <w:rsid w:val="00717036"/>
    <w:rsid w:val="00721FA3"/>
    <w:rsid w:val="0074486C"/>
    <w:rsid w:val="007449EB"/>
    <w:rsid w:val="007500EA"/>
    <w:rsid w:val="00763603"/>
    <w:rsid w:val="007653F5"/>
    <w:rsid w:val="00773E44"/>
    <w:rsid w:val="00777DA4"/>
    <w:rsid w:val="00784BA9"/>
    <w:rsid w:val="00785502"/>
    <w:rsid w:val="007A4814"/>
    <w:rsid w:val="007A5EE5"/>
    <w:rsid w:val="007B0576"/>
    <w:rsid w:val="007B7C65"/>
    <w:rsid w:val="007D21C5"/>
    <w:rsid w:val="007D297E"/>
    <w:rsid w:val="007D4CC3"/>
    <w:rsid w:val="00803BE2"/>
    <w:rsid w:val="00833B63"/>
    <w:rsid w:val="00840D21"/>
    <w:rsid w:val="0085030A"/>
    <w:rsid w:val="00864125"/>
    <w:rsid w:val="00894552"/>
    <w:rsid w:val="008B1A15"/>
    <w:rsid w:val="008B566B"/>
    <w:rsid w:val="008F2E9E"/>
    <w:rsid w:val="009127B1"/>
    <w:rsid w:val="00914D33"/>
    <w:rsid w:val="0091514E"/>
    <w:rsid w:val="00936D0C"/>
    <w:rsid w:val="00962D79"/>
    <w:rsid w:val="00966117"/>
    <w:rsid w:val="009729D1"/>
    <w:rsid w:val="00975AA2"/>
    <w:rsid w:val="00985AC9"/>
    <w:rsid w:val="009A2522"/>
    <w:rsid w:val="009B3EDC"/>
    <w:rsid w:val="009B7B6A"/>
    <w:rsid w:val="009C0CEA"/>
    <w:rsid w:val="009C7CE8"/>
    <w:rsid w:val="009D4276"/>
    <w:rsid w:val="009D799A"/>
    <w:rsid w:val="009E13A2"/>
    <w:rsid w:val="009E3D8F"/>
    <w:rsid w:val="009F18B3"/>
    <w:rsid w:val="009F4AF1"/>
    <w:rsid w:val="00A11A53"/>
    <w:rsid w:val="00A21C59"/>
    <w:rsid w:val="00A248F2"/>
    <w:rsid w:val="00A27A32"/>
    <w:rsid w:val="00A57282"/>
    <w:rsid w:val="00A658C1"/>
    <w:rsid w:val="00A92C9F"/>
    <w:rsid w:val="00A93542"/>
    <w:rsid w:val="00AB4011"/>
    <w:rsid w:val="00AC013B"/>
    <w:rsid w:val="00AC0761"/>
    <w:rsid w:val="00AC6FC3"/>
    <w:rsid w:val="00AF080C"/>
    <w:rsid w:val="00AF2F5F"/>
    <w:rsid w:val="00B1346C"/>
    <w:rsid w:val="00B263D1"/>
    <w:rsid w:val="00B3212D"/>
    <w:rsid w:val="00B32788"/>
    <w:rsid w:val="00B6381A"/>
    <w:rsid w:val="00B64FCB"/>
    <w:rsid w:val="00B706AD"/>
    <w:rsid w:val="00B84447"/>
    <w:rsid w:val="00B91884"/>
    <w:rsid w:val="00B9382C"/>
    <w:rsid w:val="00BA16EC"/>
    <w:rsid w:val="00C05AA3"/>
    <w:rsid w:val="00C11921"/>
    <w:rsid w:val="00C33110"/>
    <w:rsid w:val="00C331CD"/>
    <w:rsid w:val="00C41EAD"/>
    <w:rsid w:val="00C87575"/>
    <w:rsid w:val="00D064AA"/>
    <w:rsid w:val="00D13E41"/>
    <w:rsid w:val="00D15877"/>
    <w:rsid w:val="00D169E8"/>
    <w:rsid w:val="00D201C4"/>
    <w:rsid w:val="00D2780D"/>
    <w:rsid w:val="00D27C4B"/>
    <w:rsid w:val="00D36CDA"/>
    <w:rsid w:val="00D53A22"/>
    <w:rsid w:val="00D552CE"/>
    <w:rsid w:val="00D65519"/>
    <w:rsid w:val="00D803E0"/>
    <w:rsid w:val="00DA5BE0"/>
    <w:rsid w:val="00DE2D81"/>
    <w:rsid w:val="00DE47B5"/>
    <w:rsid w:val="00E12C99"/>
    <w:rsid w:val="00E22FE8"/>
    <w:rsid w:val="00E4194A"/>
    <w:rsid w:val="00E41E57"/>
    <w:rsid w:val="00E5219C"/>
    <w:rsid w:val="00E625E6"/>
    <w:rsid w:val="00E62640"/>
    <w:rsid w:val="00E81EF7"/>
    <w:rsid w:val="00EA2D02"/>
    <w:rsid w:val="00EB5A64"/>
    <w:rsid w:val="00EB7D33"/>
    <w:rsid w:val="00ED167B"/>
    <w:rsid w:val="00ED1B20"/>
    <w:rsid w:val="00ED3830"/>
    <w:rsid w:val="00EF093E"/>
    <w:rsid w:val="00EF4470"/>
    <w:rsid w:val="00F1415D"/>
    <w:rsid w:val="00F229F9"/>
    <w:rsid w:val="00F23A5B"/>
    <w:rsid w:val="00F23F88"/>
    <w:rsid w:val="00F25594"/>
    <w:rsid w:val="00F27D0A"/>
    <w:rsid w:val="00F360FA"/>
    <w:rsid w:val="00F42A19"/>
    <w:rsid w:val="00F570B7"/>
    <w:rsid w:val="00F72701"/>
    <w:rsid w:val="00F84709"/>
    <w:rsid w:val="00F876DE"/>
    <w:rsid w:val="00F9120E"/>
    <w:rsid w:val="00F9511C"/>
    <w:rsid w:val="00F954E9"/>
    <w:rsid w:val="00F9714F"/>
    <w:rsid w:val="00FA23E1"/>
    <w:rsid w:val="00FB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4A8523DC-3410-4BAA-AFB8-CC6908F14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7F82"/>
    <w:rPr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07F82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7F82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uiPriority w:val="99"/>
    <w:qFormat/>
    <w:rsid w:val="00607F82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07F82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07F82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07F82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07F82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07F82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07F82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07F82"/>
    <w:rPr>
      <w:rFonts w:ascii="Arial Armenian" w:hAnsi="Arial Armenian" w:cs="Times New Roman"/>
      <w:b/>
      <w:sz w:val="22"/>
      <w:lang w:val="en-GB" w:eastAsia="ru-RU" w:bidi="ar-SA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607F82"/>
    <w:rPr>
      <w:rFonts w:ascii="Baltica" w:hAnsi="Baltica" w:cs="Times New Roman"/>
      <w:b/>
      <w:lang w:val="en-GB" w:eastAsia="ru-RU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F25594"/>
    <w:rPr>
      <w:rFonts w:ascii="Cambria" w:hAnsi="Cambria" w:cs="Times New Roman"/>
      <w:b/>
      <w:bCs/>
      <w:sz w:val="26"/>
      <w:szCs w:val="26"/>
      <w:lang w:val="en-GB" w:eastAsia="ru-RU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607F82"/>
    <w:rPr>
      <w:rFonts w:ascii="Arial Armenian" w:hAnsi="Arial Armenian" w:cs="Times New Roman"/>
      <w:b/>
      <w:sz w:val="23"/>
      <w:lang w:val="en-GB" w:eastAsia="ru-RU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25594"/>
    <w:rPr>
      <w:rFonts w:ascii="Calibri" w:hAnsi="Calibri" w:cs="Times New Rom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F25594"/>
    <w:rPr>
      <w:rFonts w:ascii="Calibri" w:hAnsi="Calibri" w:cs="Times New Roman"/>
      <w:b/>
      <w:bCs/>
      <w:lang w:val="en-GB" w:eastAsia="ru-RU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F25594"/>
    <w:rPr>
      <w:rFonts w:ascii="Calibri" w:hAnsi="Calibri" w:cs="Times New Roman"/>
      <w:sz w:val="24"/>
      <w:szCs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607F82"/>
    <w:rPr>
      <w:rFonts w:ascii="Arial Armenian" w:hAnsi="Arial Armenian" w:cs="Times New Roman"/>
      <w:b/>
      <w:sz w:val="24"/>
      <w:lang w:val="en-GB" w:eastAsia="ru-RU" w:bidi="ar-SA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F25594"/>
    <w:rPr>
      <w:rFonts w:ascii="Cambria" w:hAnsi="Cambria" w:cs="Times New Roman"/>
      <w:lang w:val="en-GB" w:eastAsia="ru-RU"/>
    </w:rPr>
  </w:style>
  <w:style w:type="paragraph" w:styleId="BodyTextIndent">
    <w:name w:val="Body Text Indent"/>
    <w:basedOn w:val="Normal"/>
    <w:link w:val="BodyTextIndentChar"/>
    <w:uiPriority w:val="99"/>
    <w:rsid w:val="00607F82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607F82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07F82"/>
    <w:rPr>
      <w:rFonts w:cs="Times New Roman"/>
      <w:color w:val="0000FF"/>
      <w:u w:val="single"/>
    </w:rPr>
  </w:style>
  <w:style w:type="paragraph" w:styleId="BlockText">
    <w:name w:val="Block Text"/>
    <w:basedOn w:val="Normal"/>
    <w:uiPriority w:val="99"/>
    <w:rsid w:val="00607F82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uiPriority w:val="99"/>
    <w:rsid w:val="00607F82"/>
    <w:rPr>
      <w:sz w:val="18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uiPriority w:val="99"/>
    <w:rsid w:val="00607F8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F25594"/>
    <w:rPr>
      <w:rFonts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rsid w:val="00607F8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locked/>
    <w:rsid w:val="00607F82"/>
    <w:rPr>
      <w:rFonts w:cs="Times New Roman"/>
      <w:lang w:val="en-GB" w:eastAsia="ru-RU" w:bidi="ar-SA"/>
    </w:rPr>
  </w:style>
  <w:style w:type="paragraph" w:styleId="Footer">
    <w:name w:val="footer"/>
    <w:basedOn w:val="Normal"/>
    <w:link w:val="FooterChar"/>
    <w:uiPriority w:val="99"/>
    <w:rsid w:val="00607F8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paragraph" w:customStyle="1" w:styleId="Char1">
    <w:name w:val="Char1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CharChar3">
    <w:name w:val="Char Char3"/>
    <w:basedOn w:val="DefaultParagraphFont"/>
    <w:uiPriority w:val="99"/>
    <w:locked/>
    <w:rsid w:val="00607F82"/>
    <w:rPr>
      <w:rFonts w:ascii="Arial Armenian" w:hAnsi="Arial Armenian" w:cs="Times New Rom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uiPriority w:val="99"/>
    <w:locked/>
    <w:rsid w:val="00607F82"/>
    <w:rPr>
      <w:rFonts w:ascii="Arial Armenian" w:hAnsi="Arial Armenian" w:cs="Times New Roman"/>
      <w:b/>
      <w:sz w:val="23"/>
      <w:lang w:val="en-GB" w:eastAsia="ru-RU" w:bidi="ar-SA"/>
    </w:rPr>
  </w:style>
  <w:style w:type="paragraph" w:customStyle="1" w:styleId="CharCharCharCharCharCharChar">
    <w:name w:val="Char Char Char Char Char Char Char"/>
    <w:basedOn w:val="Normal"/>
    <w:next w:val="Normal"/>
    <w:uiPriority w:val="99"/>
    <w:rsid w:val="00607F8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uiPriority w:val="99"/>
    <w:rsid w:val="00607F82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norm">
    <w:name w:val="norm"/>
    <w:basedOn w:val="Normal"/>
    <w:link w:val="normChar"/>
    <w:uiPriority w:val="99"/>
    <w:rsid w:val="00607F82"/>
    <w:pPr>
      <w:spacing w:line="480" w:lineRule="auto"/>
      <w:ind w:firstLine="709"/>
      <w:jc w:val="both"/>
    </w:pPr>
    <w:rPr>
      <w:rFonts w:ascii="Arial Armenian" w:hAnsi="Arial Armenian"/>
      <w:sz w:val="22"/>
      <w:lang w:val="en-US"/>
    </w:rPr>
  </w:style>
  <w:style w:type="character" w:customStyle="1" w:styleId="normChar">
    <w:name w:val="norm Char"/>
    <w:basedOn w:val="DefaultParagraphFont"/>
    <w:link w:val="norm"/>
    <w:uiPriority w:val="99"/>
    <w:locked/>
    <w:rsid w:val="00607F82"/>
    <w:rPr>
      <w:rFonts w:ascii="Arial Armenian" w:hAnsi="Arial Armenian" w:cs="Times New Roman"/>
      <w:sz w:val="22"/>
      <w:lang w:val="en-US" w:eastAsia="ru-RU" w:bidi="ar-SA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607F82"/>
    <w:rPr>
      <w:rFonts w:ascii="Arial Armenian" w:hAnsi="Arial Armenian" w:cs="Times New Roman"/>
      <w:sz w:val="22"/>
      <w:lang w:eastAsia="ru-RU" w:bidi="ar-SA"/>
    </w:rPr>
  </w:style>
  <w:style w:type="paragraph" w:customStyle="1" w:styleId="mechtex">
    <w:name w:val="mechtex"/>
    <w:basedOn w:val="Normal"/>
    <w:link w:val="mechtexChar"/>
    <w:uiPriority w:val="99"/>
    <w:rsid w:val="00607F82"/>
    <w:pPr>
      <w:jc w:val="center"/>
    </w:pPr>
    <w:rPr>
      <w:rFonts w:ascii="Arial Armenian" w:hAnsi="Arial Armenian"/>
      <w:sz w:val="22"/>
      <w:lang w:val="en-US"/>
    </w:rPr>
  </w:style>
  <w:style w:type="character" w:styleId="Strong">
    <w:name w:val="Strong"/>
    <w:basedOn w:val="DefaultParagraphFont"/>
    <w:uiPriority w:val="99"/>
    <w:qFormat/>
    <w:rsid w:val="00607F82"/>
    <w:rPr>
      <w:rFonts w:cs="Times New Roman"/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607F82"/>
    <w:pPr>
      <w:spacing w:after="160" w:line="240" w:lineRule="exact"/>
    </w:pPr>
    <w:rPr>
      <w:rFonts w:ascii="Arial" w:hAnsi="Arial" w:cs="Arial"/>
      <w:lang w:val="en-US" w:eastAsia="en-US"/>
    </w:rPr>
  </w:style>
  <w:style w:type="character" w:styleId="PageNumber">
    <w:name w:val="page number"/>
    <w:basedOn w:val="DefaultParagraphFont"/>
    <w:uiPriority w:val="99"/>
    <w:rsid w:val="00607F82"/>
    <w:rPr>
      <w:rFonts w:cs="Times New Roman"/>
    </w:rPr>
  </w:style>
  <w:style w:type="paragraph" w:customStyle="1" w:styleId="Style15">
    <w:name w:val="Style1.5"/>
    <w:basedOn w:val="Normal"/>
    <w:uiPriority w:val="99"/>
    <w:rsid w:val="00607F82"/>
    <w:pPr>
      <w:spacing w:line="360" w:lineRule="auto"/>
      <w:ind w:firstLine="709"/>
      <w:jc w:val="both"/>
    </w:pPr>
    <w:rPr>
      <w:rFonts w:ascii="Arial Armenian" w:hAnsi="Arial Armenian"/>
      <w:sz w:val="22"/>
    </w:rPr>
  </w:style>
  <w:style w:type="paragraph" w:customStyle="1" w:styleId="Style1">
    <w:name w:val="Style1"/>
    <w:basedOn w:val="mechtex"/>
    <w:uiPriority w:val="99"/>
    <w:rsid w:val="00607F82"/>
    <w:pPr>
      <w:jc w:val="both"/>
    </w:pPr>
  </w:style>
  <w:style w:type="paragraph" w:customStyle="1" w:styleId="russtyle">
    <w:name w:val="russtyle"/>
    <w:basedOn w:val="Normal"/>
    <w:uiPriority w:val="99"/>
    <w:rsid w:val="00607F82"/>
    <w:rPr>
      <w:rFonts w:ascii="Russian Baltica" w:hAnsi="Russian Baltica"/>
      <w:sz w:val="22"/>
    </w:rPr>
  </w:style>
  <w:style w:type="paragraph" w:customStyle="1" w:styleId="Style2">
    <w:name w:val="Style2"/>
    <w:basedOn w:val="mechtex"/>
    <w:uiPriority w:val="99"/>
    <w:rsid w:val="00607F82"/>
    <w:rPr>
      <w:w w:val="90"/>
    </w:rPr>
  </w:style>
  <w:style w:type="paragraph" w:customStyle="1" w:styleId="Style3">
    <w:name w:val="Style3"/>
    <w:basedOn w:val="mechtex"/>
    <w:uiPriority w:val="99"/>
    <w:rsid w:val="00607F82"/>
    <w:rPr>
      <w:w w:val="90"/>
    </w:rPr>
  </w:style>
  <w:style w:type="paragraph" w:customStyle="1" w:styleId="Style6">
    <w:name w:val="Style6"/>
    <w:basedOn w:val="mechtex"/>
    <w:uiPriority w:val="99"/>
    <w:rsid w:val="00607F82"/>
  </w:style>
  <w:style w:type="paragraph" w:customStyle="1" w:styleId="CharCharCharCharCharCharChar1">
    <w:name w:val="Char Char Char Char Char Char Char1"/>
    <w:basedOn w:val="Normal"/>
    <w:next w:val="Normal"/>
    <w:uiPriority w:val="99"/>
    <w:rsid w:val="00607F82"/>
    <w:pPr>
      <w:spacing w:after="160" w:line="240" w:lineRule="exact"/>
    </w:pPr>
    <w:rPr>
      <w:rFonts w:ascii="Tahoma" w:hAnsi="Tahoma"/>
      <w:sz w:val="24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rsid w:val="00607F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F25594"/>
    <w:rPr>
      <w:rFonts w:ascii="Courier New" w:hAnsi="Courier New" w:cs="Courier New"/>
      <w:sz w:val="20"/>
      <w:szCs w:val="20"/>
      <w:lang w:val="en-GB" w:eastAsia="ru-RU"/>
    </w:rPr>
  </w:style>
  <w:style w:type="paragraph" w:customStyle="1" w:styleId="CharCharCharChar">
    <w:name w:val="Char Char Char Char"/>
    <w:basedOn w:val="Normal"/>
    <w:uiPriority w:val="99"/>
    <w:rsid w:val="00607F82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lang w:val="en-US" w:eastAsia="en-US"/>
    </w:rPr>
  </w:style>
  <w:style w:type="character" w:styleId="Emphasis">
    <w:name w:val="Emphasis"/>
    <w:basedOn w:val="DefaultParagraphFont"/>
    <w:uiPriority w:val="99"/>
    <w:qFormat/>
    <w:rsid w:val="00607F82"/>
    <w:rPr>
      <w:rFonts w:cs="Times New Roman"/>
      <w:i/>
    </w:rPr>
  </w:style>
  <w:style w:type="paragraph" w:styleId="FootnoteText">
    <w:name w:val="footnote text"/>
    <w:basedOn w:val="Normal"/>
    <w:link w:val="FootnoteTextChar"/>
    <w:uiPriority w:val="99"/>
    <w:rsid w:val="00607F82"/>
    <w:rPr>
      <w:rFonts w:ascii="Arial Armenian" w:hAnsi="Arial Armenian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F25594"/>
    <w:rPr>
      <w:rFonts w:cs="Times New Roman"/>
      <w:sz w:val="20"/>
      <w:szCs w:val="20"/>
      <w:lang w:val="en-GB" w:eastAsia="ru-RU"/>
    </w:rPr>
  </w:style>
  <w:style w:type="character" w:customStyle="1" w:styleId="apple-converted-space">
    <w:name w:val="apple-converted-space"/>
    <w:basedOn w:val="DefaultParagraphFont"/>
    <w:uiPriority w:val="99"/>
    <w:rsid w:val="00607F82"/>
    <w:rPr>
      <w:rFonts w:cs="Times New Roman"/>
    </w:rPr>
  </w:style>
  <w:style w:type="paragraph" w:styleId="ListParagraph">
    <w:name w:val="List Paragraph"/>
    <w:basedOn w:val="Normal"/>
    <w:uiPriority w:val="99"/>
    <w:qFormat/>
    <w:rsid w:val="00607F82"/>
    <w:pPr>
      <w:ind w:left="720"/>
      <w:contextualSpacing/>
    </w:pPr>
    <w:rPr>
      <w:lang w:val="en-US" w:eastAsia="en-US"/>
    </w:rPr>
  </w:style>
  <w:style w:type="character" w:customStyle="1" w:styleId="IntenseQuoteChar">
    <w:name w:val="Intense Quote Char"/>
    <w:uiPriority w:val="99"/>
    <w:locked/>
    <w:rsid w:val="00894552"/>
    <w:rPr>
      <w:rFonts w:ascii="Cambria" w:hAnsi="Cambria"/>
      <w:smallCaps/>
      <w:color w:val="365F91"/>
    </w:rPr>
  </w:style>
  <w:style w:type="paragraph" w:styleId="IntenseQuote">
    <w:name w:val="Intense Quote"/>
    <w:basedOn w:val="Normal"/>
    <w:link w:val="IntenseQuoteChar1"/>
    <w:uiPriority w:val="99"/>
    <w:qFormat/>
    <w:rsid w:val="00894552"/>
    <w:pPr>
      <w:spacing w:after="200" w:line="276" w:lineRule="auto"/>
    </w:pPr>
    <w:rPr>
      <w:rFonts w:ascii="Cambria" w:hAnsi="Cambria"/>
      <w:smallCaps/>
      <w:color w:val="365F91"/>
    </w:rPr>
  </w:style>
  <w:style w:type="character" w:customStyle="1" w:styleId="IntenseQuoteChar1">
    <w:name w:val="Intense Quote Char1"/>
    <w:basedOn w:val="DefaultParagraphFont"/>
    <w:link w:val="IntenseQuote"/>
    <w:uiPriority w:val="99"/>
    <w:locked/>
    <w:rsid w:val="00894552"/>
    <w:rPr>
      <w:rFonts w:cs="Times New Roman"/>
      <w:b/>
      <w:bCs/>
      <w:i/>
      <w:iCs/>
      <w:color w:val="4F81BD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6254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B2964A-0B6F-4ECB-AAA0-8CD1FC05D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/>
  <LinksUpToDate>false</LinksUpToDate>
  <CharactersWithSpaces>5847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creator>School</dc:creator>
  <cp:keywords>https:/mul2.gov.am/tasks/492630/oneclick/Voroshman-naxagic-OrinakeliKanonadrutyun.docx?token=76e5c2ec311ce1b84597e9ed68225298</cp:keywords>
  <cp:lastModifiedBy>Sedrak Simonyan</cp:lastModifiedBy>
  <cp:revision>2</cp:revision>
  <cp:lastPrinted>2021-09-14T09:11:00Z</cp:lastPrinted>
  <dcterms:created xsi:type="dcterms:W3CDTF">2021-09-15T12:22:00Z</dcterms:created>
  <dcterms:modified xsi:type="dcterms:W3CDTF">2021-09-15T12:22:00Z</dcterms:modified>
</cp:coreProperties>
</file>