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F7713C" w:rsidRPr="005F5E80" w:rsidRDefault="00F7713C" w:rsidP="00F7713C">
      <w:pPr>
        <w:rPr>
          <w:rFonts w:ascii="GHEA Grapalat" w:hAnsi="GHEA Grapalat"/>
          <w:lang w:val="en-US"/>
        </w:rPr>
      </w:pPr>
    </w:p>
    <w:p w:rsidR="00F7713C" w:rsidRPr="00B75966" w:rsidRDefault="00F7713C" w:rsidP="00F7713C">
      <w:pPr>
        <w:jc w:val="center"/>
        <w:rPr>
          <w:rFonts w:ascii="GHEA Grapalat" w:hAnsi="GHEA Grapalat"/>
          <w:b/>
          <w:lang w:val="en-US"/>
        </w:rPr>
      </w:pPr>
      <w:r w:rsidRPr="00B75966">
        <w:rPr>
          <w:rFonts w:ascii="GHEA Grapalat" w:hAnsi="GHEA Grapalat"/>
          <w:b/>
        </w:rPr>
        <w:t>ՀԻՄՆԱՎՈՐՈՒՄ</w:t>
      </w:r>
    </w:p>
    <w:p w:rsidR="00F7713C" w:rsidRPr="00B75966" w:rsidRDefault="00F7713C" w:rsidP="00F7713C">
      <w:pPr>
        <w:jc w:val="center"/>
        <w:rPr>
          <w:rFonts w:ascii="GHEA Grapalat" w:hAnsi="GHEA Grapalat"/>
          <w:b/>
          <w:lang w:val="en-US"/>
        </w:rPr>
      </w:pPr>
    </w:p>
    <w:p w:rsidR="00F7713C" w:rsidRPr="00B75966" w:rsidRDefault="00F7713C" w:rsidP="00F7713C">
      <w:pPr>
        <w:pStyle w:val="BodyTextIndent"/>
        <w:tabs>
          <w:tab w:val="start" w:pos="155.95pt"/>
        </w:tabs>
        <w:ind w:start="0pt" w:firstLine="27pt"/>
        <w:jc w:val="center"/>
        <w:rPr>
          <w:rFonts w:cs="Sylfaen"/>
          <w:b/>
        </w:rPr>
      </w:pPr>
      <w:r w:rsidRPr="00B75966">
        <w:rPr>
          <w:b/>
        </w:rPr>
        <w:t>«</w:t>
      </w:r>
      <w:r w:rsidRPr="00C640F4">
        <w:rPr>
          <w:rFonts w:cs="Sylfaen"/>
          <w:b/>
          <w:bCs/>
          <w:color w:val="000000"/>
          <w:lang w:val="en-US"/>
        </w:rPr>
        <w:t>ՈՐՊԵՍ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ՆՎԻՐԱՏՎՈՒԹՅՈՒՆ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ԳՈՒՅՔ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ԸՆԴՈՒՆԵԼՈՒ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ԵՎ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ԳՈՒՅՔ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ԱՄՐԱՑՆԵԼՈՒ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ՄԱՍԻՆ</w:t>
      </w:r>
      <w:r w:rsidRPr="00B75966">
        <w:rPr>
          <w:b/>
        </w:rPr>
        <w:t>» ՀՀ ԿԱՌԱՎԱՐՈՒԹՅԱՆ ՈՐՈՇՄԱՆ ՆԱԽԱԳԾԻ ՎԵՐԱԲԵՐՅԱԼ</w:t>
      </w:r>
    </w:p>
    <w:p w:rsidR="00F7713C" w:rsidRDefault="00F7713C" w:rsidP="00F7713C">
      <w:pPr>
        <w:spacing w:line="18pt" w:lineRule="auto"/>
        <w:rPr>
          <w:rFonts w:ascii="GHEA Grapalat" w:hAnsi="GHEA Grapalat"/>
          <w:lang w:val="en-US"/>
        </w:rPr>
      </w:pPr>
    </w:p>
    <w:p w:rsidR="00F7713C" w:rsidRDefault="00F7713C" w:rsidP="00F7713C">
      <w:pPr>
        <w:pStyle w:val="BodyTextIndent"/>
        <w:tabs>
          <w:tab w:val="start" w:pos="36pt"/>
        </w:tabs>
        <w:spacing w:after="0pt" w:line="18pt" w:lineRule="auto"/>
        <w:ind w:start="0.10pt"/>
        <w:jc w:val="both"/>
        <w:rPr>
          <w:rFonts w:cs="Sylfaen"/>
          <w:lang w:val="en-US"/>
        </w:rPr>
      </w:pPr>
      <w:r>
        <w:rPr>
          <w:lang w:val="en-US"/>
        </w:rPr>
        <w:tab/>
      </w:r>
      <w:r w:rsidRPr="0090645D">
        <w:rPr>
          <w:lang w:val="en-US"/>
        </w:rPr>
        <w:t xml:space="preserve">2020թ. նոյեմբերի 9-ի եռակողմ հայտարարությամբ պայմանավորված անհրաժեշտություն է առաջացել ամրացնել </w:t>
      </w:r>
      <w:r w:rsidRPr="0090645D">
        <w:rPr>
          <w:rFonts w:cs="Sylfaen"/>
          <w:lang w:val="en-US"/>
        </w:rPr>
        <w:t xml:space="preserve">Հայաստանի Հանրապետության հարավ-արևելյան սահմանները, որի նպատակով էլ </w:t>
      </w:r>
      <w:r>
        <w:rPr>
          <w:rFonts w:cs="Sylfaen"/>
          <w:lang w:val="en-US"/>
        </w:rPr>
        <w:t xml:space="preserve">պաշտպանական բնագավառի լիազոր պետական մարմինների կողմից </w:t>
      </w:r>
      <w:r w:rsidRPr="0090645D">
        <w:rPr>
          <w:rFonts w:cs="Sylfaen"/>
          <w:lang w:val="en-US"/>
        </w:rPr>
        <w:t xml:space="preserve">առանձնացվել են անհրաժեշտ հողամասեր:  </w:t>
      </w:r>
    </w:p>
    <w:p w:rsidR="00F7713C" w:rsidRDefault="00F7713C" w:rsidP="00F7713C">
      <w:pPr>
        <w:pStyle w:val="BodyTextIndent"/>
        <w:tabs>
          <w:tab w:val="start" w:pos="36pt"/>
        </w:tabs>
        <w:spacing w:after="0pt" w:line="18pt" w:lineRule="auto"/>
        <w:ind w:start="0.10pt"/>
        <w:jc w:val="both"/>
        <w:rPr>
          <w:rFonts w:cs="Arial"/>
          <w:color w:val="000000"/>
          <w:lang w:val="en-US"/>
        </w:rPr>
      </w:pPr>
      <w:r>
        <w:rPr>
          <w:rFonts w:cs="Sylfaen"/>
          <w:lang w:val="en-US"/>
        </w:rPr>
        <w:t xml:space="preserve"> </w:t>
      </w:r>
      <w:r>
        <w:rPr>
          <w:rFonts w:cs="Sylfaen"/>
          <w:lang w:val="en-US"/>
        </w:rPr>
        <w:tab/>
        <w:t>Որոշման նախագծի ընդունմամբ Հայաստանի Հանրապետությունը կընդունի Գորիս համայնքի կողմից նվիրված,</w:t>
      </w:r>
      <w:r w:rsidRPr="003501AF">
        <w:rPr>
          <w:rFonts w:cs="Arial"/>
          <w:lang w:val="en-US"/>
        </w:rPr>
        <w:t xml:space="preserve"> «համայնք Գորիս, գյուղ Որոտան, Կոմադոսի թաղամաս, 1-ին փողոց 18,18/1</w:t>
      </w:r>
      <w:r w:rsidRPr="003501AF">
        <w:rPr>
          <w:rFonts w:cs="Sylfaen"/>
        </w:rPr>
        <w:t>»</w:t>
      </w:r>
      <w:r w:rsidRPr="003501AF">
        <w:rPr>
          <w:rFonts w:cs="Arial"/>
          <w:lang w:val="en-US"/>
        </w:rPr>
        <w:t xml:space="preserve"> հասցեում գտնվող 0.4567 հեկտար մակերեսով հողամաս</w:t>
      </w:r>
      <w:r>
        <w:rPr>
          <w:rFonts w:cs="Arial"/>
          <w:lang w:val="en-US"/>
        </w:rPr>
        <w:t>ը</w:t>
      </w:r>
      <w:r w:rsidRPr="003501AF">
        <w:rPr>
          <w:rFonts w:cs="Arial"/>
          <w:lang w:val="en-US"/>
        </w:rPr>
        <w:t>՝ (գույքի գրանցման վկայական՝ N13072021-09-0005, շուկայականին մոտարկված կադաստրային արժեքը՝ 1537.253 հազ. դրամ)</w:t>
      </w:r>
      <w:r w:rsidRPr="003501AF">
        <w:rPr>
          <w:rFonts w:ascii="Arial Unicode" w:hAnsi="Arial Unicode"/>
          <w:sz w:val="18"/>
          <w:szCs w:val="18"/>
          <w:shd w:val="clear" w:color="auto" w:fill="FFFFFF"/>
          <w:lang w:val="en-US"/>
        </w:rPr>
        <w:t> </w:t>
      </w:r>
      <w:r>
        <w:rPr>
          <w:rFonts w:cs="Sylfaen"/>
          <w:lang w:val="en-US"/>
        </w:rPr>
        <w:t xml:space="preserve"> և Հայաստանի Հանրապետության սեփականությունը հանդիսացող,  </w:t>
      </w:r>
      <w:r w:rsidRPr="003501AF">
        <w:rPr>
          <w:rFonts w:cs="Arial"/>
          <w:lang w:val="en-US"/>
        </w:rPr>
        <w:t>«համայնք Կապան, գյուղ Ագարակ, 4-րդ փողոց 13</w:t>
      </w:r>
      <w:r w:rsidRPr="003501AF">
        <w:rPr>
          <w:rFonts w:cs="Sylfaen"/>
        </w:rPr>
        <w:t>»</w:t>
      </w:r>
      <w:r w:rsidRPr="003501AF">
        <w:rPr>
          <w:rFonts w:cs="Arial"/>
          <w:lang w:val="en-US"/>
        </w:rPr>
        <w:t xml:space="preserve"> հասցեում գտնվող 0.5 հեկտար մակերեսով հողամաս</w:t>
      </w:r>
      <w:r>
        <w:rPr>
          <w:rFonts w:cs="Arial"/>
          <w:lang w:val="en-US"/>
        </w:rPr>
        <w:t>ի</w:t>
      </w:r>
      <w:r w:rsidRPr="003501AF">
        <w:rPr>
          <w:rFonts w:cs="Arial"/>
          <w:lang w:val="en-US"/>
        </w:rPr>
        <w:t xml:space="preserve"> (գույքի գրանցման վկայական՝ N15072021-09-0001), շուկայականին մոտարկված կադաստրային արժեքը՝ 462.0 հազ. դրամ)</w:t>
      </w:r>
      <w:r w:rsidRPr="003501AF">
        <w:rPr>
          <w:rFonts w:ascii="Arial Unicode" w:hAnsi="Arial Unicode"/>
          <w:sz w:val="18"/>
          <w:szCs w:val="18"/>
          <w:shd w:val="clear" w:color="auto" w:fill="FFFFFF"/>
          <w:lang w:val="en-US"/>
        </w:rPr>
        <w:t> </w:t>
      </w:r>
      <w:r>
        <w:rPr>
          <w:rFonts w:cs="Sylfaen"/>
          <w:lang w:val="en-US"/>
        </w:rPr>
        <w:t xml:space="preserve"> հետ միասին  կամրացվի </w:t>
      </w:r>
      <w:r>
        <w:rPr>
          <w:rFonts w:cs="Arial"/>
          <w:color w:val="000000"/>
          <w:lang w:val="en-US"/>
        </w:rPr>
        <w:t>Հայաստանի</w:t>
      </w:r>
      <w:r w:rsidRPr="00670769">
        <w:rPr>
          <w:rFonts w:cs="Arial"/>
          <w:color w:val="000000"/>
        </w:rPr>
        <w:t xml:space="preserve"> </w:t>
      </w:r>
      <w:r>
        <w:rPr>
          <w:rFonts w:cs="Arial"/>
          <w:color w:val="000000"/>
          <w:lang w:val="en-US"/>
        </w:rPr>
        <w:t>Հանրապետության</w:t>
      </w:r>
      <w:r w:rsidRPr="00670769">
        <w:rPr>
          <w:rFonts w:cs="Arial"/>
          <w:color w:val="000000"/>
        </w:rPr>
        <w:t xml:space="preserve"> </w:t>
      </w:r>
      <w:r>
        <w:rPr>
          <w:rFonts w:cs="Arial"/>
          <w:color w:val="000000"/>
          <w:lang w:val="en-US"/>
        </w:rPr>
        <w:t xml:space="preserve">ազգային անվտանգության ծառայությանը՝ </w:t>
      </w:r>
      <w:r>
        <w:rPr>
          <w:lang w:val="en-US"/>
        </w:rPr>
        <w:t>պաշտպանական նպատակներով օգտագործելու համար</w:t>
      </w:r>
      <w:r>
        <w:rPr>
          <w:rFonts w:cs="Arial"/>
          <w:color w:val="000000"/>
          <w:lang w:val="en-US"/>
        </w:rPr>
        <w:t>:</w:t>
      </w:r>
    </w:p>
    <w:p w:rsidR="00F7713C" w:rsidRDefault="00F7713C" w:rsidP="00F7713C">
      <w:pPr>
        <w:pStyle w:val="BodyTextIndent"/>
        <w:tabs>
          <w:tab w:val="start" w:pos="36pt"/>
        </w:tabs>
        <w:spacing w:after="0pt" w:line="18pt" w:lineRule="auto"/>
        <w:ind w:start="0.10pt"/>
        <w:jc w:val="both"/>
        <w:rPr>
          <w:rFonts w:cs="Arial"/>
          <w:color w:val="000000"/>
          <w:lang w:val="en-US"/>
        </w:rPr>
      </w:pPr>
      <w:r>
        <w:rPr>
          <w:rFonts w:cs="Sylfaen"/>
          <w:lang w:val="en-US"/>
        </w:rPr>
        <w:tab/>
        <w:t>Որոշման ն</w:t>
      </w:r>
      <w:r w:rsidRPr="00734BCE">
        <w:rPr>
          <w:rFonts w:cs="Sylfaen"/>
        </w:rPr>
        <w:t xml:space="preserve">ախագծով սահմանվել է նաև դրույթ, </w:t>
      </w:r>
      <w:r>
        <w:rPr>
          <w:rFonts w:cs="Sylfaen"/>
          <w:lang w:val="en-US"/>
        </w:rPr>
        <w:t xml:space="preserve">ըստ </w:t>
      </w:r>
      <w:r w:rsidRPr="00734BCE">
        <w:rPr>
          <w:rFonts w:cs="Sylfaen"/>
        </w:rPr>
        <w:t>որ</w:t>
      </w:r>
      <w:r>
        <w:rPr>
          <w:rFonts w:cs="Sylfaen"/>
          <w:lang w:val="en-US"/>
        </w:rPr>
        <w:t>ի</w:t>
      </w:r>
      <w:r w:rsidRPr="00734BCE">
        <w:rPr>
          <w:rFonts w:cs="Sylfaen"/>
        </w:rPr>
        <w:t xml:space="preserve"> </w:t>
      </w:r>
      <w:r w:rsidRPr="00734BCE">
        <w:t>նվիրատվության պայմանագրի կնք</w:t>
      </w:r>
      <w:r w:rsidRPr="00734BCE">
        <w:rPr>
          <w:lang w:val="en-US"/>
        </w:rPr>
        <w:t>ման</w:t>
      </w:r>
      <w:r w:rsidRPr="00734BCE">
        <w:t>, հանձնման-ընդունման աշխատանքների իրականաց</w:t>
      </w:r>
      <w:r w:rsidRPr="00734BCE">
        <w:rPr>
          <w:lang w:val="en-US"/>
        </w:rPr>
        <w:t>ման</w:t>
      </w:r>
      <w:r w:rsidRPr="00734BCE">
        <w:t>, գույքային իրավունքների պետական գրանց</w:t>
      </w:r>
      <w:r w:rsidRPr="00734BCE">
        <w:rPr>
          <w:lang w:val="en-US"/>
        </w:rPr>
        <w:t xml:space="preserve">ման հետ կապված </w:t>
      </w:r>
      <w:r w:rsidRPr="00734BCE">
        <w:rPr>
          <w:rFonts w:cs="Sylfaen"/>
        </w:rPr>
        <w:t>ծախսերը կ</w:t>
      </w:r>
      <w:r>
        <w:rPr>
          <w:rFonts w:cs="Sylfaen"/>
          <w:lang w:val="en-US"/>
        </w:rPr>
        <w:t>կ</w:t>
      </w:r>
      <w:r w:rsidRPr="00734BCE">
        <w:rPr>
          <w:rFonts w:cs="Sylfaen"/>
        </w:rPr>
        <w:t>ատարվեն ՀՀ պետական բյուջեով</w:t>
      </w:r>
      <w:r w:rsidRPr="00734BCE">
        <w:rPr>
          <w:rFonts w:cs="Sylfaen"/>
          <w:lang w:val="en-US"/>
        </w:rPr>
        <w:t xml:space="preserve"> </w:t>
      </w:r>
      <w:r w:rsidRPr="00734BCE">
        <w:rPr>
          <w:rFonts w:cs="Sylfaen"/>
        </w:rPr>
        <w:t>ՀՀ ազգային անվտանգության ծառայությանը հատկաց</w:t>
      </w:r>
      <w:r w:rsidRPr="00734BCE">
        <w:rPr>
          <w:rFonts w:cs="Sylfaen"/>
          <w:lang w:val="en-US"/>
        </w:rPr>
        <w:t>ված</w:t>
      </w:r>
      <w:r w:rsidRPr="00734BCE">
        <w:rPr>
          <w:rFonts w:cs="Sylfaen"/>
        </w:rPr>
        <w:t xml:space="preserve"> միջոցների հաշվին։</w:t>
      </w:r>
    </w:p>
    <w:p w:rsidR="00F7713C" w:rsidRDefault="00F7713C" w:rsidP="00F7713C">
      <w:pPr>
        <w:pStyle w:val="BodyTextIndent"/>
        <w:tabs>
          <w:tab w:val="start" w:pos="36pt"/>
        </w:tabs>
        <w:spacing w:after="0pt" w:line="18pt" w:lineRule="auto"/>
        <w:ind w:start="0.10pt"/>
        <w:jc w:val="both"/>
        <w:rPr>
          <w:rFonts w:cs="Sylfaen"/>
        </w:rPr>
      </w:pPr>
      <w:r>
        <w:rPr>
          <w:rFonts w:cs="Arial"/>
          <w:color w:val="000000"/>
          <w:lang w:val="en-US"/>
        </w:rPr>
        <w:tab/>
        <w:t>Որոշման նախագծով ՀՀ ԱԱ ծառայությանը ամրացվող 2 միավոր հողամասերի նպատակային նշանակությունները համապատասխանեցվել են ՀՀ Հողային օրենսգրքին և հանդիսանում են հատուկ նշանակության հողամասեր:</w:t>
      </w:r>
      <w:r w:rsidRPr="00B71167">
        <w:rPr>
          <w:rFonts w:cs="Sylfaen"/>
        </w:rPr>
        <w:t xml:space="preserve"> </w:t>
      </w:r>
    </w:p>
    <w:p w:rsidR="00F7713C" w:rsidRPr="002B717F" w:rsidRDefault="00F7713C" w:rsidP="00F7713C">
      <w:pPr>
        <w:spacing w:line="18pt" w:lineRule="auto"/>
        <w:ind w:end="-4.05pt" w:firstLine="22.50pt"/>
        <w:jc w:val="both"/>
        <w:rPr>
          <w:rFonts w:ascii="GHEA Grapalat" w:hAnsi="GHEA Grapalat"/>
          <w:bCs/>
          <w:i/>
          <w:lang w:val="hy-AM"/>
        </w:rPr>
      </w:pPr>
      <w:r w:rsidRPr="002B717F">
        <w:rPr>
          <w:rFonts w:ascii="GHEA Grapalat" w:hAnsi="GHEA Grapalat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</w:t>
      </w:r>
      <w:r>
        <w:rPr>
          <w:rFonts w:ascii="GHEA Grapalat" w:hAnsi="GHEA Grapalat"/>
          <w:lang w:val="hy-AM"/>
        </w:rPr>
        <w:t xml:space="preserve"> արդյունավետ կառավարման,</w:t>
      </w:r>
      <w:r w:rsidRPr="002B717F">
        <w:rPr>
          <w:rFonts w:ascii="GHEA Grapalat" w:hAnsi="GHEA Grapalat"/>
          <w:lang w:val="hy-AM"/>
        </w:rPr>
        <w:t xml:space="preserve"> արդյունավետության և գրավչության բարձրացմանը, հաշվառմանը, միասնական բազայի </w:t>
      </w:r>
      <w:proofErr w:type="spellStart"/>
      <w:r w:rsidRPr="002B717F">
        <w:rPr>
          <w:rFonts w:ascii="GHEA Grapalat" w:hAnsi="GHEA Grapalat"/>
          <w:lang w:val="hy-AM"/>
        </w:rPr>
        <w:t>հիմանը</w:t>
      </w:r>
      <w:proofErr w:type="spellEnd"/>
      <w:r w:rsidRPr="002B717F">
        <w:rPr>
          <w:rFonts w:ascii="GHEA Grapalat" w:hAnsi="GHEA Grapalat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lang w:val="hy-AM"/>
        </w:rPr>
        <w:t>«</w:t>
      </w:r>
      <w:r w:rsidRPr="00712464">
        <w:rPr>
          <w:rFonts w:ascii="GHEA Grapalat" w:hAnsi="GHEA Grapalat"/>
          <w:color w:val="000000"/>
          <w:lang w:val="hy-AM"/>
        </w:rPr>
        <w:t xml:space="preserve">Որպես նվիրատվություն </w:t>
      </w:r>
      <w:r w:rsidRPr="00712464">
        <w:rPr>
          <w:rFonts w:ascii="GHEA Grapalat" w:hAnsi="GHEA Grapalat"/>
          <w:color w:val="000000"/>
          <w:lang w:val="hy-AM"/>
        </w:rPr>
        <w:lastRenderedPageBreak/>
        <w:t>գույք ընդունելու և գույք ամրացնելու մասին</w:t>
      </w:r>
      <w:r>
        <w:rPr>
          <w:rFonts w:ascii="GHEA Grapalat" w:hAnsi="GHEA Grapalat"/>
          <w:color w:val="000000"/>
          <w:lang w:val="hy-AM"/>
        </w:rPr>
        <w:t>» ՀՀ կառավարության որոշման նախագիծը</w:t>
      </w:r>
      <w:r w:rsidRPr="002B717F">
        <w:rPr>
          <w:rFonts w:ascii="GHEA Grapalat" w:hAnsi="GHEA Grapalat"/>
          <w:lang w:val="hy-AM"/>
        </w:rPr>
        <w:t xml:space="preserve"> բխում է ՀՀ կառավարության 2021-2026թթ. ծրագրի պահանջներից։</w:t>
      </w:r>
    </w:p>
    <w:p w:rsidR="00F7713C" w:rsidRPr="00734BCE" w:rsidRDefault="00F7713C" w:rsidP="00F7713C">
      <w:pPr>
        <w:spacing w:line="18pt" w:lineRule="auto"/>
        <w:ind w:firstLine="36pt"/>
        <w:jc w:val="both"/>
        <w:rPr>
          <w:rFonts w:ascii="GHEA Grapalat" w:hAnsi="GHEA Grapalat"/>
          <w:lang w:val="hy-AM"/>
        </w:rPr>
      </w:pPr>
      <w:r w:rsidRPr="003D777E">
        <w:rPr>
          <w:rFonts w:ascii="GHEA Grapalat" w:hAnsi="GHEA Grapalat"/>
          <w:b/>
          <w:color w:val="000000"/>
          <w:spacing w:val="-2"/>
          <w:lang w:val="hy-AM"/>
        </w:rPr>
        <w:t xml:space="preserve"> «Որպես նվիրատվություն գույք ընդունելու և </w:t>
      </w:r>
      <w:r w:rsidRPr="00734BCE">
        <w:rPr>
          <w:rFonts w:ascii="GHEA Grapalat" w:hAnsi="GHEA Grapalat"/>
          <w:b/>
          <w:color w:val="000000"/>
          <w:spacing w:val="-2"/>
          <w:lang w:val="hy-AM"/>
        </w:rPr>
        <w:t xml:space="preserve">գույք </w:t>
      </w:r>
      <w:r w:rsidRPr="003D777E">
        <w:rPr>
          <w:rFonts w:ascii="GHEA Grapalat" w:hAnsi="GHEA Grapalat"/>
          <w:b/>
          <w:color w:val="000000"/>
          <w:spacing w:val="-2"/>
          <w:lang w:val="hy-AM"/>
        </w:rPr>
        <w:t>ամրացնելու մասին»</w:t>
      </w:r>
      <w:r w:rsidRPr="00734BCE">
        <w:rPr>
          <w:rFonts w:ascii="GHEA Grapalat" w:hAnsi="GHEA Grapalat"/>
          <w:b/>
          <w:color w:val="000000"/>
          <w:spacing w:val="-2"/>
          <w:lang w:val="hy-AM"/>
        </w:rPr>
        <w:t xml:space="preserve"> </w:t>
      </w:r>
      <w:r w:rsidRPr="003D777E">
        <w:rPr>
          <w:rFonts w:ascii="GHEA Grapalat" w:hAnsi="GHEA Grapalat"/>
          <w:lang w:val="hy-AM"/>
        </w:rPr>
        <w:t>Հայաստանի</w:t>
      </w:r>
      <w:r w:rsidRPr="00734BCE">
        <w:rPr>
          <w:rFonts w:ascii="GHEA Grapalat" w:hAnsi="GHEA Grapalat"/>
          <w:lang w:val="hy-AM"/>
        </w:rPr>
        <w:t xml:space="preserve"> </w:t>
      </w:r>
      <w:r w:rsidRPr="003D777E">
        <w:rPr>
          <w:rFonts w:ascii="GHEA Grapalat" w:hAnsi="GHEA Grapalat"/>
          <w:lang w:val="hy-AM"/>
        </w:rPr>
        <w:t>Հանրապետության</w:t>
      </w:r>
      <w:r w:rsidRPr="00734BCE">
        <w:rPr>
          <w:rFonts w:ascii="GHEA Grapalat" w:hAnsi="GHEA Grapalat"/>
          <w:lang w:val="hy-AM"/>
        </w:rPr>
        <w:t xml:space="preserve"> </w:t>
      </w:r>
      <w:r w:rsidRPr="003D777E">
        <w:rPr>
          <w:rFonts w:ascii="GHEA Grapalat" w:hAnsi="GHEA Grapalat"/>
          <w:lang w:val="hy-AM"/>
        </w:rPr>
        <w:t>կառավարության</w:t>
      </w:r>
      <w:r w:rsidRPr="00734BCE">
        <w:rPr>
          <w:rFonts w:ascii="GHEA Grapalat" w:hAnsi="GHEA Grapalat"/>
          <w:lang w:val="hy-AM"/>
        </w:rPr>
        <w:t xml:space="preserve"> որոշման նախագծի ընդունումը </w:t>
      </w:r>
      <w:r w:rsidRPr="003D777E">
        <w:rPr>
          <w:rFonts w:ascii="GHEA Grapalat" w:hAnsi="GHEA Grapalat"/>
          <w:lang w:val="hy-AM"/>
        </w:rPr>
        <w:t>Հայաստանի</w:t>
      </w:r>
      <w:r w:rsidRPr="00734BCE">
        <w:rPr>
          <w:rFonts w:ascii="GHEA Grapalat" w:hAnsi="GHEA Grapalat"/>
          <w:lang w:val="hy-AM"/>
        </w:rPr>
        <w:t xml:space="preserve"> </w:t>
      </w:r>
      <w:r w:rsidRPr="003D777E">
        <w:rPr>
          <w:rFonts w:ascii="GHEA Grapalat" w:hAnsi="GHEA Grapalat"/>
          <w:lang w:val="hy-AM"/>
        </w:rPr>
        <w:t>Հանրապետության</w:t>
      </w:r>
      <w:r w:rsidRPr="00734BCE">
        <w:rPr>
          <w:rFonts w:ascii="GHEA Grapalat" w:hAnsi="GHEA Grapalat"/>
          <w:lang w:val="hy-AM"/>
        </w:rPr>
        <w:t xml:space="preserve"> պետական բյուջեում ծախսերի և եկամուտների ավելացում կամ նվազեցում չի առաջացնում:</w:t>
      </w:r>
    </w:p>
    <w:p w:rsidR="00F7713C" w:rsidRPr="00E657BD" w:rsidRDefault="00F7713C" w:rsidP="00F7713C">
      <w:pPr>
        <w:pStyle w:val="BodyTextIndent"/>
        <w:tabs>
          <w:tab w:val="start" w:pos="36pt"/>
        </w:tabs>
        <w:spacing w:after="0pt" w:line="18pt" w:lineRule="auto"/>
        <w:ind w:start="0.10pt"/>
        <w:jc w:val="both"/>
      </w:pPr>
      <w:r w:rsidRPr="00734BCE">
        <w:tab/>
      </w:r>
      <w:r w:rsidRPr="00E657BD">
        <w:t>Ո</w:t>
      </w:r>
      <w:r w:rsidRPr="00B75966">
        <w:t>րոշման</w:t>
      </w:r>
      <w:r w:rsidRPr="005E38E1">
        <w:t xml:space="preserve"> </w:t>
      </w:r>
      <w:r w:rsidRPr="00B75966">
        <w:t>նախագծի</w:t>
      </w:r>
      <w:r w:rsidRPr="005E38E1">
        <w:t xml:space="preserve"> </w:t>
      </w:r>
      <w:r w:rsidRPr="00B75966">
        <w:t>ընդունումը</w:t>
      </w:r>
      <w:r w:rsidRPr="005E38E1">
        <w:t xml:space="preserve"> </w:t>
      </w:r>
      <w:r w:rsidRPr="00B75966">
        <w:t>նոր</w:t>
      </w:r>
      <w:r w:rsidRPr="005E38E1">
        <w:t xml:space="preserve"> </w:t>
      </w:r>
      <w:r w:rsidRPr="00B75966">
        <w:t>իրավական</w:t>
      </w:r>
      <w:r w:rsidRPr="005E38E1">
        <w:t xml:space="preserve"> </w:t>
      </w:r>
      <w:r w:rsidRPr="00B75966">
        <w:t>ակտեր</w:t>
      </w:r>
      <w:r w:rsidRPr="005E38E1">
        <w:t xml:space="preserve"> </w:t>
      </w:r>
      <w:r w:rsidRPr="00B75966">
        <w:t>ընդունելու</w:t>
      </w:r>
      <w:r w:rsidRPr="005E38E1">
        <w:t xml:space="preserve"> </w:t>
      </w:r>
      <w:r w:rsidRPr="00B75966">
        <w:t>կամ</w:t>
      </w:r>
      <w:r w:rsidRPr="005E38E1">
        <w:t xml:space="preserve"> </w:t>
      </w:r>
      <w:r w:rsidRPr="00B75966">
        <w:t>գործող</w:t>
      </w:r>
      <w:r w:rsidRPr="005E38E1">
        <w:t xml:space="preserve"> </w:t>
      </w:r>
      <w:r w:rsidRPr="00B75966">
        <w:t>իրավական</w:t>
      </w:r>
      <w:r w:rsidRPr="005E38E1">
        <w:t xml:space="preserve"> </w:t>
      </w:r>
      <w:r w:rsidRPr="00B75966">
        <w:t>ակտերում</w:t>
      </w:r>
      <w:r w:rsidRPr="005E38E1">
        <w:t xml:space="preserve"> </w:t>
      </w:r>
      <w:r w:rsidRPr="00B75966">
        <w:t>փոփոխություններ</w:t>
      </w:r>
      <w:r w:rsidRPr="005E38E1">
        <w:t xml:space="preserve"> </w:t>
      </w:r>
      <w:r w:rsidRPr="00B75966">
        <w:t>կատարելու</w:t>
      </w:r>
      <w:r w:rsidRPr="005E38E1">
        <w:t xml:space="preserve"> </w:t>
      </w:r>
      <w:r w:rsidRPr="00B75966">
        <w:t>անհրաժեշտություն</w:t>
      </w:r>
      <w:r w:rsidRPr="005E38E1">
        <w:t xml:space="preserve"> </w:t>
      </w:r>
      <w:r w:rsidRPr="00B75966">
        <w:t>չի</w:t>
      </w:r>
      <w:r w:rsidRPr="005E38E1">
        <w:t xml:space="preserve"> </w:t>
      </w:r>
      <w:r w:rsidRPr="00B75966">
        <w:t>առաջացնում</w:t>
      </w:r>
      <w:r w:rsidRPr="005E38E1">
        <w:t>:</w:t>
      </w:r>
    </w:p>
    <w:p w:rsidR="00F7713C" w:rsidRPr="00E657BD" w:rsidRDefault="00F7713C" w:rsidP="00F7713C">
      <w:pPr>
        <w:pStyle w:val="BodyTextIndent"/>
        <w:tabs>
          <w:tab w:val="start" w:pos="36pt"/>
        </w:tabs>
        <w:spacing w:after="0pt" w:line="18pt" w:lineRule="auto"/>
        <w:ind w:start="0.10pt"/>
        <w:jc w:val="both"/>
        <w:rPr>
          <w:rFonts w:cs="Sylfaen"/>
        </w:rPr>
      </w:pPr>
      <w:r w:rsidRPr="00E657BD">
        <w:rPr>
          <w:rFonts w:cs="Sylfaen"/>
        </w:rPr>
        <w:tab/>
        <w:t>Որոշման նախագիծը նախապատրաստվել է ՀՀ Սյունիքի մարզպետի կողմից:</w:t>
      </w: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spacing w:line="18pt" w:lineRule="auto"/>
        <w:rPr>
          <w:lang w:val="hy-AM"/>
        </w:rPr>
      </w:pPr>
    </w:p>
    <w:p w:rsidR="00F7713C" w:rsidRPr="00E903E9" w:rsidRDefault="00F7713C" w:rsidP="00F7713C">
      <w:pPr>
        <w:rPr>
          <w:lang w:val="hy-AM"/>
        </w:rPr>
      </w:pPr>
    </w:p>
    <w:p w:rsidR="00F7713C" w:rsidRPr="00E903E9" w:rsidRDefault="00F7713C" w:rsidP="00F7713C">
      <w:pPr>
        <w:rPr>
          <w:lang w:val="hy-AM"/>
        </w:rPr>
      </w:pPr>
    </w:p>
    <w:p w:rsidR="00F7713C" w:rsidRPr="00E903E9" w:rsidRDefault="00F7713C" w:rsidP="00F7713C">
      <w:pPr>
        <w:rPr>
          <w:lang w:val="hy-AM"/>
        </w:rPr>
      </w:pPr>
    </w:p>
    <w:p w:rsidR="00F7713C" w:rsidRDefault="00F7713C" w:rsidP="00F7713C">
      <w:pPr>
        <w:spacing w:after="10pt" w:line="13.80pt" w:lineRule="auto"/>
        <w:rPr>
          <w:lang w:val="hy-AM"/>
        </w:rPr>
      </w:pPr>
      <w:r>
        <w:rPr>
          <w:lang w:val="hy-AM"/>
        </w:rPr>
        <w:br w:type="page"/>
      </w:r>
    </w:p>
    <w:p w:rsidR="00F7713C" w:rsidRDefault="00F7713C" w:rsidP="00F7713C">
      <w:pPr>
        <w:shd w:val="clear" w:color="auto" w:fill="FFFFFF"/>
        <w:ind w:firstLine="18.75pt"/>
        <w:jc w:val="center"/>
        <w:rPr>
          <w:rFonts w:ascii="GHEA Grapalat" w:hAnsi="GHEA Grapalat"/>
          <w:b/>
          <w:color w:val="000000"/>
          <w:lang w:val="hy-AM"/>
        </w:rPr>
      </w:pPr>
    </w:p>
    <w:p w:rsidR="00F7713C" w:rsidRDefault="00F7713C" w:rsidP="00F7713C">
      <w:pPr>
        <w:shd w:val="clear" w:color="auto" w:fill="FFFFFF"/>
        <w:ind w:firstLine="18.75pt"/>
        <w:jc w:val="center"/>
        <w:rPr>
          <w:rFonts w:ascii="GHEA Grapalat" w:hAnsi="GHEA Grapalat"/>
          <w:b/>
          <w:color w:val="000000"/>
          <w:lang w:val="hy-AM"/>
        </w:rPr>
      </w:pPr>
    </w:p>
    <w:p w:rsidR="00F7713C" w:rsidRPr="006E0CA5" w:rsidRDefault="00F7713C" w:rsidP="00F7713C">
      <w:pPr>
        <w:shd w:val="clear" w:color="auto" w:fill="FFFFFF"/>
        <w:ind w:firstLine="18.75pt"/>
        <w:jc w:val="center"/>
        <w:rPr>
          <w:rFonts w:ascii="GHEA Grapalat" w:hAnsi="GHEA Grapalat"/>
          <w:bCs/>
          <w:i/>
          <w:color w:val="000000"/>
          <w:lang w:val="hy-AM"/>
        </w:rPr>
      </w:pPr>
      <w:r w:rsidRPr="006E0CA5">
        <w:rPr>
          <w:rFonts w:ascii="GHEA Grapalat" w:hAnsi="GHEA Grapalat"/>
          <w:b/>
          <w:color w:val="000000"/>
          <w:lang w:val="hy-AM"/>
        </w:rPr>
        <w:t>ԱՄՓՈՓԱԹԵՐԹ</w:t>
      </w:r>
      <w:r w:rsidRPr="006E0CA5">
        <w:rPr>
          <w:rFonts w:ascii="Calibri" w:hAnsi="Calibri" w:cs="Calibri"/>
          <w:color w:val="000000"/>
          <w:lang w:val="hy-AM"/>
        </w:rPr>
        <w:t>  </w:t>
      </w:r>
    </w:p>
    <w:p w:rsidR="00F7713C" w:rsidRPr="006E0CA5" w:rsidRDefault="00F7713C" w:rsidP="00F7713C">
      <w:pPr>
        <w:shd w:val="clear" w:color="auto" w:fill="FFFFFF"/>
        <w:ind w:firstLine="18.75pt"/>
        <w:jc w:val="center"/>
        <w:rPr>
          <w:rFonts w:ascii="GHEA Grapalat" w:hAnsi="GHEA Grapalat"/>
          <w:bCs/>
          <w:i/>
          <w:color w:val="000000"/>
          <w:lang w:val="hy-AM"/>
        </w:rPr>
      </w:pPr>
      <w:r w:rsidRPr="00423A33">
        <w:rPr>
          <w:rFonts w:ascii="GHEA Grapalat" w:hAnsi="GHEA Grapalat"/>
          <w:b/>
          <w:color w:val="000000"/>
          <w:lang w:val="hy-AM"/>
        </w:rPr>
        <w:t>ՈՐՊԵՍ ՆՎԻՐԱՏՎՈՒԹՅՈՒՆ ԳՈՒՅՔ ԸՆԴՈՒՆԵԼՈՒ ԵՎ ԳՈՒՅՔ ԱՄՐԱՑՆԵԼՈՒ ՄԱՍԻՆ</w:t>
      </w:r>
      <w:r>
        <w:rPr>
          <w:rFonts w:ascii="GHEA Grapalat" w:hAnsi="GHEA Grapalat"/>
          <w:b/>
          <w:color w:val="000000"/>
          <w:lang w:val="hy-AM"/>
        </w:rPr>
        <w:t xml:space="preserve"> ՀՀ ԿԱՌԱՎԱՐՈՒԹՅԱՆ ՈՐՈՇՄԱՆ </w:t>
      </w:r>
      <w:r w:rsidRPr="006E0CA5">
        <w:rPr>
          <w:rFonts w:ascii="GHEA Grapalat" w:hAnsi="GHEA Grapalat"/>
          <w:b/>
          <w:color w:val="000000"/>
          <w:lang w:val="hy-AM"/>
        </w:rPr>
        <w:t>ՆԱԽԱԳԾԻ</w:t>
      </w:r>
    </w:p>
    <w:p w:rsidR="00F7713C" w:rsidRPr="006E0CA5" w:rsidRDefault="00F7713C" w:rsidP="00F7713C">
      <w:pPr>
        <w:shd w:val="clear" w:color="auto" w:fill="FFFFFF"/>
        <w:ind w:firstLine="18.75pt"/>
        <w:jc w:val="center"/>
        <w:rPr>
          <w:rFonts w:ascii="GHEA Grapalat" w:hAnsi="GHEA Grapalat"/>
          <w:bCs/>
          <w:i/>
          <w:color w:val="000000"/>
          <w:lang w:val="hy-AM"/>
        </w:rPr>
      </w:pPr>
      <w:r w:rsidRPr="006E0CA5">
        <w:rPr>
          <w:rFonts w:ascii="Calibri" w:hAnsi="Calibri" w:cs="Calibri"/>
          <w:color w:val="000000"/>
          <w:lang w:val="hy-AM"/>
        </w:rPr>
        <w:t>     </w:t>
      </w:r>
      <w:r w:rsidRPr="006E0CA5">
        <w:rPr>
          <w:rFonts w:ascii="GHEA Grapalat" w:hAnsi="GHEA Grapalat"/>
          <w:color w:val="000000"/>
          <w:lang w:val="hy-AM"/>
        </w:rPr>
        <w:t xml:space="preserve"> </w:t>
      </w:r>
      <w:r w:rsidRPr="006E0CA5">
        <w:rPr>
          <w:rFonts w:ascii="Calibri" w:hAnsi="Calibri" w:cs="Calibri"/>
          <w:color w:val="000000"/>
          <w:lang w:val="hy-AM"/>
        </w:rPr>
        <w:t> </w:t>
      </w:r>
    </w:p>
    <w:tbl>
      <w:tblPr>
        <w:tblW w:w="526.10pt" w:type="dxa"/>
        <w:jc w:val="center"/>
        <w:tblCellSpacing w:w="0pt" w:type="dxa"/>
        <w:tblBorders>
          <w:top w:val="outset" w:sz="6" w:space="0" w:color="auto"/>
          <w:start w:val="outset" w:sz="6" w:space="0" w:color="auto"/>
          <w:bottom w:val="outset" w:sz="6" w:space="0" w:color="auto"/>
          <w:end w:val="outset" w:sz="6" w:space="0" w:color="auto"/>
        </w:tblBorders>
        <w:shd w:val="clear" w:color="auto" w:fill="FFFFFF"/>
        <w:tblCellMar>
          <w:start w:w="0pt" w:type="dxa"/>
          <w:end w:w="0pt" w:type="dxa"/>
        </w:tblCellMar>
        <w:tblLook w:firstRow="1" w:lastRow="0" w:firstColumn="1" w:lastColumn="0" w:noHBand="0" w:noVBand="1"/>
      </w:tblPr>
      <w:tblGrid>
        <w:gridCol w:w="7893"/>
        <w:gridCol w:w="2629"/>
      </w:tblGrid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 w:val="restart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0D0D0"/>
            <w:hideMark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0D0D0"/>
            <w:hideMark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27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lang w:val="hy-AM"/>
              </w:rPr>
              <w:t>7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21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  <w:hideMark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0D0D0"/>
            <w:hideMark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C70019">
              <w:rPr>
                <w:rFonts w:ascii="GHEA Grapalat" w:hAnsi="GHEA Grapalat"/>
                <w:color w:val="000000"/>
                <w:lang w:val="hy-AM"/>
              </w:rPr>
              <w:t xml:space="preserve"> ՍՊ/21.1/18920-2021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hideMark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F86A27">
              <w:rPr>
                <w:rFonts w:ascii="GHEA Grapalat" w:hAnsi="GHEA Grapalat"/>
                <w:color w:val="000000"/>
                <w:lang w:val="hy-AM"/>
              </w:rPr>
              <w:t>Սահմանված կարգով ընթացք տալ։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hideMark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 w:rsidRPr="00F86A27">
              <w:rPr>
                <w:rFonts w:ascii="Calibri" w:hAnsi="Calibri" w:cs="Calibri"/>
                <w:color w:val="000000"/>
                <w:lang w:val="en-US"/>
              </w:rPr>
              <w:t> 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 w:val="restart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0D0D0"/>
            <w:hideMark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    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        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 xml:space="preserve">2. 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0D0D0"/>
            <w:hideMark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21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  <w:hideMark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0D0D0"/>
            <w:hideMark/>
          </w:tcPr>
          <w:p w:rsidR="00F7713C" w:rsidRPr="00423A33" w:rsidRDefault="00F7713C" w:rsidP="00405F3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423A33">
              <w:rPr>
                <w:rFonts w:ascii="GHEA Grapalat" w:hAnsi="GHEA Grapalat"/>
                <w:color w:val="000000"/>
                <w:lang w:val="hy-AM"/>
              </w:rPr>
              <w:t>01/8-5/12313-2021</w:t>
            </w:r>
          </w:p>
        </w:tc>
      </w:tr>
      <w:tr w:rsidR="00F7713C" w:rsidRPr="00F7713C" w:rsidTr="00405F33">
        <w:trPr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hideMark/>
          </w:tcPr>
          <w:p w:rsidR="00F7713C" w:rsidRPr="00F86A27" w:rsidRDefault="00F7713C" w:rsidP="00405F33">
            <w:pPr>
              <w:spacing w:line="18pt" w:lineRule="auto"/>
              <w:ind w:start="5.60pt" w:end="4.60pt" w:firstLine="28.35pt"/>
              <w:jc w:val="both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3564DD">
              <w:rPr>
                <w:rFonts w:ascii="GHEA Grapalat" w:hAnsi="GHEA Grapalat"/>
                <w:lang w:val="hy-AM"/>
              </w:rPr>
              <w:t xml:space="preserve">Հայաստանի Հանրապետության ֆինանսների նախարարությունը ՀՀ </w:t>
            </w:r>
            <w:r>
              <w:rPr>
                <w:rFonts w:ascii="GHEA Grapalat" w:hAnsi="GHEA Grapalat"/>
                <w:lang w:val="hy-AM"/>
              </w:rPr>
              <w:t>պետական գույքի կառավարման կոմիտեի</w:t>
            </w:r>
            <w:r w:rsidRPr="008F7BC0">
              <w:rPr>
                <w:rFonts w:ascii="GHEA Grapalat" w:hAnsi="GHEA Grapalat"/>
                <w:lang w:val="hy-AM"/>
              </w:rPr>
              <w:t xml:space="preserve"> կողմից՝ </w:t>
            </w:r>
            <w:proofErr w:type="spellStart"/>
            <w:r w:rsidRPr="003564DD">
              <w:rPr>
                <w:rFonts w:ascii="GHEA Grapalat" w:hAnsi="GHEA Grapalat"/>
                <w:lang w:val="hy-AM"/>
              </w:rPr>
              <w:t>ս.թ</w:t>
            </w:r>
            <w:proofErr w:type="spellEnd"/>
            <w:r w:rsidRPr="003564DD">
              <w:rPr>
                <w:rFonts w:ascii="GHEA Grapalat" w:hAnsi="GHEA Grapalat"/>
                <w:lang w:val="hy-AM"/>
              </w:rPr>
              <w:t xml:space="preserve">. </w:t>
            </w:r>
            <w:r w:rsidRPr="008F7BC0">
              <w:rPr>
                <w:rFonts w:ascii="GHEA Grapalat" w:hAnsi="GHEA Grapalat"/>
                <w:lang w:val="hy-AM"/>
              </w:rPr>
              <w:t>հուլիսի</w:t>
            </w:r>
            <w:r w:rsidRPr="003564DD">
              <w:rPr>
                <w:rFonts w:ascii="GHEA Grapalat" w:hAnsi="GHEA Grapalat"/>
                <w:lang w:val="hy-AM"/>
              </w:rPr>
              <w:t xml:space="preserve"> </w:t>
            </w:r>
            <w:r w:rsidRPr="008F7BC0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8F7BC0">
              <w:rPr>
                <w:rFonts w:ascii="GHEA Grapalat" w:hAnsi="GHEA Grapalat"/>
                <w:lang w:val="hy-AM"/>
              </w:rPr>
              <w:t>-</w:t>
            </w:r>
            <w:r w:rsidRPr="003564DD">
              <w:rPr>
                <w:rFonts w:ascii="GHEA Grapalat" w:hAnsi="GHEA Grapalat"/>
                <w:lang w:val="hy-AM"/>
              </w:rPr>
              <w:t>ի</w:t>
            </w:r>
            <w:r w:rsidRPr="008F7BC0">
              <w:rPr>
                <w:rFonts w:ascii="GHEA Grapalat" w:hAnsi="GHEA Grapalat"/>
                <w:lang w:val="hy-AM"/>
              </w:rPr>
              <w:t xml:space="preserve"> </w:t>
            </w:r>
            <w:r w:rsidRPr="003564DD">
              <w:rPr>
                <w:rFonts w:ascii="GHEA Grapalat" w:hAnsi="GHEA Grapalat"/>
                <w:lang w:val="hy-AM"/>
              </w:rPr>
              <w:t xml:space="preserve">N </w:t>
            </w:r>
            <w:r w:rsidRPr="008F7BC0">
              <w:rPr>
                <w:rFonts w:ascii="GHEA Grapalat" w:hAnsi="GHEA Grapalat"/>
                <w:lang w:val="hy-AM"/>
              </w:rPr>
              <w:t>01/11.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8F7BC0">
              <w:rPr>
                <w:rFonts w:ascii="GHEA Grapalat" w:hAnsi="GHEA Grapalat"/>
                <w:lang w:val="hy-AM"/>
              </w:rPr>
              <w:t>/</w:t>
            </w:r>
            <w:r>
              <w:rPr>
                <w:rFonts w:ascii="GHEA Grapalat" w:hAnsi="GHEA Grapalat"/>
                <w:lang w:val="hy-AM"/>
              </w:rPr>
              <w:t>5189</w:t>
            </w:r>
            <w:r w:rsidRPr="008F7BC0">
              <w:rPr>
                <w:rFonts w:ascii="GHEA Grapalat" w:hAnsi="GHEA Grapalat"/>
                <w:lang w:val="hy-AM"/>
              </w:rPr>
              <w:t>-2021</w:t>
            </w:r>
            <w:r w:rsidRPr="003564DD">
              <w:rPr>
                <w:rFonts w:ascii="GHEA Grapalat" w:hAnsi="GHEA Grapalat"/>
                <w:lang w:val="hy-AM"/>
              </w:rPr>
              <w:t xml:space="preserve"> գրությամբ ներ</w:t>
            </w:r>
            <w:r w:rsidRPr="003564DD">
              <w:rPr>
                <w:rFonts w:ascii="GHEA Grapalat" w:hAnsi="GHEA Grapalat"/>
                <w:lang w:val="hy-AM"/>
              </w:rPr>
              <w:softHyphen/>
              <w:t>կա</w:t>
            </w:r>
            <w:r w:rsidRPr="003564DD">
              <w:rPr>
                <w:rFonts w:ascii="GHEA Grapalat" w:hAnsi="GHEA Grapalat"/>
                <w:lang w:val="hy-AM"/>
              </w:rPr>
              <w:softHyphen/>
              <w:t>յաց</w:t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</w:r>
            <w:r w:rsidRPr="003564DD">
              <w:rPr>
                <w:rFonts w:ascii="GHEA Grapalat" w:hAnsi="GHEA Grapalat"/>
                <w:lang w:val="hy-AM"/>
              </w:rPr>
              <w:softHyphen/>
              <w:t>ված`</w:t>
            </w:r>
            <w:r w:rsidRPr="008F7BC0">
              <w:rPr>
                <w:rFonts w:ascii="GHEA Grapalat" w:hAnsi="GHEA Grapalat"/>
                <w:lang w:val="hy-AM"/>
              </w:rPr>
              <w:t xml:space="preserve"> </w:t>
            </w:r>
            <w:r w:rsidRPr="003564DD">
              <w:rPr>
                <w:rFonts w:ascii="GHEA Grapalat" w:hAnsi="GHEA Grapalat"/>
                <w:lang w:val="hy-AM"/>
              </w:rPr>
              <w:t>«</w:t>
            </w:r>
            <w:r w:rsidRPr="008F7BC0">
              <w:rPr>
                <w:rFonts w:ascii="GHEA Grapalat" w:hAnsi="GHEA Grapalat"/>
                <w:lang w:val="hy-AM"/>
              </w:rPr>
              <w:t>Որպես նվիրատվություն գույք ընդունելու և գույք ամրացնելու մասին</w:t>
            </w:r>
            <w:r w:rsidRPr="003564DD">
              <w:rPr>
                <w:rFonts w:ascii="GHEA Grapalat" w:hAnsi="GHEA Grapalat"/>
                <w:lang w:val="hy-AM"/>
              </w:rPr>
              <w:t xml:space="preserve">» ՀՀ </w:t>
            </w:r>
            <w:r>
              <w:rPr>
                <w:rFonts w:ascii="GHEA Grapalat" w:hAnsi="GHEA Grapalat"/>
                <w:lang w:val="hy-AM"/>
              </w:rPr>
              <w:t>կառավարության</w:t>
            </w:r>
            <w:r w:rsidRPr="003564DD">
              <w:rPr>
                <w:rFonts w:ascii="GHEA Grapalat" w:hAnsi="GHEA Grapalat"/>
                <w:lang w:val="hy-AM"/>
              </w:rPr>
              <w:t xml:space="preserve"> որո</w:t>
            </w:r>
            <w:r w:rsidRPr="003564DD">
              <w:rPr>
                <w:rFonts w:ascii="GHEA Grapalat" w:hAnsi="GHEA Grapalat"/>
                <w:lang w:val="hy-AM"/>
              </w:rPr>
              <w:softHyphen/>
              <w:t>շման նախագծի</w:t>
            </w:r>
            <w:r>
              <w:rPr>
                <w:rFonts w:ascii="GHEA Grapalat" w:hAnsi="GHEA Grapalat"/>
                <w:lang w:val="hy-AM"/>
              </w:rPr>
              <w:t xml:space="preserve"> (այսուհետ՝ Նախագիծ)</w:t>
            </w:r>
            <w:r w:rsidRPr="008F7BC0">
              <w:rPr>
                <w:rFonts w:ascii="GHEA Grapalat" w:hAnsi="GHEA Grapalat"/>
                <w:lang w:val="hy-AM"/>
              </w:rPr>
              <w:t xml:space="preserve"> վերաբերյալ </w:t>
            </w:r>
            <w:r>
              <w:rPr>
                <w:rFonts w:ascii="GHEA Grapalat" w:hAnsi="GHEA Grapalat"/>
                <w:lang w:val="hy-AM"/>
              </w:rPr>
              <w:t xml:space="preserve">առաջարկում է </w:t>
            </w:r>
            <w:r w:rsidRPr="008F7BC0">
              <w:rPr>
                <w:rFonts w:ascii="GHEA Grapalat" w:hAnsi="GHEA Grapalat"/>
                <w:lang w:val="hy-AM"/>
              </w:rPr>
              <w:t xml:space="preserve">Նախագծի 3-րդ </w:t>
            </w:r>
            <w:proofErr w:type="spellStart"/>
            <w:r w:rsidRPr="008F7BC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F7BC0">
              <w:rPr>
                <w:rFonts w:ascii="GHEA Grapalat" w:hAnsi="GHEA Grapalat"/>
                <w:lang w:val="hy-AM"/>
              </w:rPr>
              <w:t xml:space="preserve"> նախատեսել նաև </w:t>
            </w:r>
            <w:proofErr w:type="spellStart"/>
            <w:r w:rsidRPr="008F7BC0">
              <w:rPr>
                <w:rFonts w:ascii="GHEA Grapalat" w:hAnsi="GHEA Grapalat"/>
                <w:lang w:val="hy-AM"/>
              </w:rPr>
              <w:t>Նախածի</w:t>
            </w:r>
            <w:proofErr w:type="spellEnd"/>
            <w:r w:rsidRPr="008F7BC0">
              <w:rPr>
                <w:rFonts w:ascii="GHEA Grapalat" w:hAnsi="GHEA Grapalat"/>
                <w:lang w:val="hy-AM"/>
              </w:rPr>
              <w:t xml:space="preserve"> 2-րդ </w:t>
            </w:r>
            <w:proofErr w:type="spellStart"/>
            <w:r w:rsidRPr="008F7BC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F7BC0">
              <w:rPr>
                <w:rFonts w:ascii="GHEA Grapalat" w:hAnsi="GHEA Grapalat"/>
                <w:lang w:val="hy-AM"/>
              </w:rPr>
              <w:t xml:space="preserve"> նշված գույքի </w:t>
            </w:r>
            <w:proofErr w:type="spellStart"/>
            <w:r w:rsidRPr="008F7BC0">
              <w:rPr>
                <w:rFonts w:ascii="GHEA Grapalat" w:hAnsi="GHEA Grapalat"/>
                <w:lang w:val="hy-AM"/>
              </w:rPr>
              <w:t>հանձման</w:t>
            </w:r>
            <w:proofErr w:type="spellEnd"/>
            <w:r w:rsidRPr="008F7BC0">
              <w:rPr>
                <w:rFonts w:ascii="GHEA Grapalat" w:hAnsi="GHEA Grapalat"/>
                <w:lang w:val="hy-AM"/>
              </w:rPr>
              <w:t>-ընդունման աշխատանքների կատարման ապահովման պարտականության վերաբերյալ դրույթ՝ լուծելով նաև համապատասխան ծախսերի ֆինանսավորման հարցը։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hideMark/>
          </w:tcPr>
          <w:p w:rsidR="00F7713C" w:rsidRPr="00423A33" w:rsidRDefault="00F7713C" w:rsidP="00405F33">
            <w:pPr>
              <w:spacing w:line="18pt" w:lineRule="auto"/>
              <w:ind w:start="8.10pt"/>
              <w:jc w:val="center"/>
              <w:rPr>
                <w:rFonts w:ascii="GHEA Grapalat" w:hAnsi="GHEA Grapalat"/>
                <w:lang w:val="hy-AM"/>
              </w:rPr>
            </w:pPr>
            <w:r w:rsidRPr="00423A33">
              <w:rPr>
                <w:rFonts w:ascii="GHEA Grapalat" w:hAnsi="GHEA Grapalat"/>
                <w:lang w:val="hy-AM"/>
              </w:rPr>
              <w:t>Ընդունվել է։</w:t>
            </w:r>
          </w:p>
          <w:p w:rsidR="00F7713C" w:rsidRPr="00423A33" w:rsidRDefault="00F7713C" w:rsidP="00405F33">
            <w:pPr>
              <w:spacing w:line="18pt" w:lineRule="auto"/>
              <w:ind w:start="8.10pt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423A33">
              <w:rPr>
                <w:rFonts w:ascii="GHEA Grapalat" w:hAnsi="GHEA Grapalat"/>
                <w:lang w:val="hy-AM"/>
              </w:rPr>
              <w:t xml:space="preserve">Նախագծի 3-րդ կետը </w:t>
            </w:r>
            <w:proofErr w:type="spellStart"/>
            <w:r w:rsidRPr="00423A33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423A33"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 w:val="restart"/>
            <w:tcBorders>
              <w:top w:val="outset" w:sz="6" w:space="0" w:color="auto"/>
              <w:start w:val="outset" w:sz="6" w:space="0" w:color="auto"/>
              <w:end w:val="outset" w:sz="6" w:space="0" w:color="auto"/>
            </w:tcBorders>
            <w:shd w:val="clear" w:color="auto" w:fill="BFBFBF" w:themeFill="background1" w:themeFillShade="BF"/>
          </w:tcPr>
          <w:p w:rsidR="00F7713C" w:rsidRPr="00F86A27" w:rsidRDefault="00F7713C" w:rsidP="00405F33">
            <w:pPr>
              <w:ind w:start="-1.50pt" w:firstLine="21pt"/>
              <w:rPr>
                <w:rFonts w:ascii="GHEA Grapalat" w:hAnsi="GHEA Grapalat"/>
                <w:bCs/>
                <w:i/>
                <w:color w:val="AEAAAA" w:themeColor="background2" w:themeShade="B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3. </w:t>
            </w:r>
            <w:r>
              <w:rPr>
                <w:rFonts w:ascii="GHEA Grapalat" w:hAnsi="GHEA Grapalat"/>
                <w:color w:val="000000"/>
                <w:lang w:val="hy-AM"/>
              </w:rPr>
              <w:t>Կադաստրի կոմիտե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BFBFBF" w:themeFill="background1" w:themeFillShade="BF"/>
          </w:tcPr>
          <w:p w:rsidR="00F7713C" w:rsidRPr="005E0CA4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23</w:t>
            </w:r>
            <w:r w:rsidRPr="005E0CA4">
              <w:rPr>
                <w:rFonts w:ascii="GHEA Grapalat" w:hAnsi="GHEA Grapalat"/>
                <w:color w:val="000000"/>
              </w:rPr>
              <w:t>.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lang w:val="hy-AM"/>
              </w:rPr>
              <w:t>7</w:t>
            </w:r>
            <w:r w:rsidRPr="005E0CA4">
              <w:rPr>
                <w:rFonts w:ascii="GHEA Grapalat" w:hAnsi="GHEA Grapalat"/>
                <w:color w:val="000000"/>
              </w:rPr>
              <w:t>.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21</w:t>
            </w:r>
            <w:r w:rsidRPr="00F86A27">
              <w:rPr>
                <w:rFonts w:ascii="GHEA Grapalat" w:hAnsi="GHEA Grapalat"/>
                <w:color w:val="000000"/>
                <w:lang w:val="en-US"/>
              </w:rPr>
              <w:t>թ</w:t>
            </w:r>
            <w:r w:rsidRPr="005E0CA4">
              <w:rPr>
                <w:rFonts w:ascii="GHEA Grapalat" w:hAnsi="GHEA Grapalat"/>
                <w:color w:val="000000"/>
              </w:rPr>
              <w:t>.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/>
            <w:tcBorders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F7713C" w:rsidRPr="005E0CA4" w:rsidRDefault="00F7713C" w:rsidP="00405F33">
            <w:pPr>
              <w:rPr>
                <w:rFonts w:ascii="GHEA Grapalat" w:hAnsi="GHEA Grapalat"/>
                <w:bCs/>
                <w:i/>
                <w:color w:val="000000"/>
              </w:rPr>
            </w:pP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BFBFBF" w:themeFill="background1" w:themeFillShade="BF"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CD478E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7F54DA">
              <w:rPr>
                <w:rFonts w:ascii="GHEA Grapalat" w:hAnsi="GHEA Grapalat"/>
                <w:color w:val="000000"/>
                <w:lang w:val="hy-AM"/>
              </w:rPr>
              <w:t>ՍԹ/6471-2021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Pr="005E0CA4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  <w:r w:rsidRPr="00F86A27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</w:tcPr>
          <w:p w:rsidR="00F7713C" w:rsidRPr="005E0CA4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 w:val="restart"/>
            <w:tcBorders>
              <w:top w:val="outset" w:sz="6" w:space="0" w:color="auto"/>
              <w:start w:val="outset" w:sz="6" w:space="0" w:color="auto"/>
              <w:end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         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4. </w:t>
            </w:r>
            <w:r>
              <w:rPr>
                <w:rFonts w:ascii="GHEA Grapalat" w:hAnsi="GHEA Grapalat"/>
                <w:color w:val="000000"/>
                <w:lang w:val="hy-AM"/>
              </w:rPr>
              <w:t>ՀՀ ազգային անվտանգության ծառայություն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9D9D9" w:themeFill="background1" w:themeFillShade="D9"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28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7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.21թ.</w:t>
            </w: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/>
            <w:tcBorders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9D9D9" w:themeFill="background1" w:themeFillShade="D9"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 w:rsidRPr="00D65171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F6210C">
              <w:rPr>
                <w:rFonts w:ascii="GHEA Grapalat" w:hAnsi="GHEA Grapalat"/>
                <w:color w:val="000000"/>
                <w:lang w:val="hy-AM"/>
              </w:rPr>
              <w:t>20/803</w:t>
            </w:r>
          </w:p>
        </w:tc>
      </w:tr>
      <w:tr w:rsidR="00F7713C" w:rsidRPr="006F5F47" w:rsidTr="00405F33">
        <w:trPr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Pr="00D65171" w:rsidRDefault="00F7713C" w:rsidP="00405F33">
            <w:pPr>
              <w:spacing w:line="18pt" w:lineRule="auto"/>
              <w:ind w:firstLine="30.90pt"/>
              <w:jc w:val="both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</w:tr>
      <w:tr w:rsidR="00F7713C" w:rsidRPr="00F86A27" w:rsidTr="00405F33">
        <w:trPr>
          <w:tblCellSpacing w:w="0pt" w:type="dxa"/>
          <w:jc w:val="center"/>
        </w:trPr>
        <w:tc>
          <w:tcPr>
            <w:tcW w:w="394.65pt" w:type="dxa"/>
            <w:vMerge w:val="restart"/>
            <w:tcBorders>
              <w:top w:val="outset" w:sz="6" w:space="0" w:color="auto"/>
              <w:start w:val="outset" w:sz="6" w:space="0" w:color="auto"/>
              <w:end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7713C" w:rsidRPr="008E6994" w:rsidRDefault="00F7713C" w:rsidP="00405F3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         </w:t>
            </w:r>
            <w:r w:rsidRPr="008E6994">
              <w:rPr>
                <w:rFonts w:ascii="GHEA Grapalat" w:hAnsi="GHEA Grapalat"/>
                <w:color w:val="000000"/>
                <w:lang w:val="hy-AM"/>
              </w:rPr>
              <w:t>5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8E699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ՀՀ կառավարության 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E6994">
              <w:rPr>
                <w:rFonts w:ascii="GHEA Grapalat" w:hAnsi="GHEA Grapalat"/>
                <w:color w:val="000000"/>
                <w:lang w:val="hy-AM"/>
              </w:rPr>
              <w:t>ֆինանսատնտեսագիտական վարչությ</w:t>
            </w:r>
            <w:r>
              <w:rPr>
                <w:rFonts w:ascii="GHEA Grapalat" w:hAnsi="GHEA Grapalat"/>
                <w:color w:val="000000"/>
                <w:lang w:val="hy-AM"/>
              </w:rPr>
              <w:t>ու</w:t>
            </w:r>
            <w:r w:rsidRPr="008E6994">
              <w:rPr>
                <w:rFonts w:ascii="GHEA Grapalat" w:hAnsi="GHEA Grapalat"/>
                <w:color w:val="000000"/>
                <w:lang w:val="hy-AM"/>
              </w:rPr>
              <w:t>ն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9D9D9" w:themeFill="background1" w:themeFillShade="D9"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F86A27">
              <w:rPr>
                <w:rFonts w:ascii="GHEA Grapalat" w:hAnsi="GHEA Grapalat"/>
                <w:color w:val="000000"/>
                <w:lang w:val="hy-AM"/>
              </w:rPr>
              <w:t>.21թ.</w:t>
            </w:r>
          </w:p>
        </w:tc>
      </w:tr>
      <w:tr w:rsidR="00F7713C" w:rsidRPr="00F86A27" w:rsidTr="00405F33">
        <w:trPr>
          <w:trHeight w:val="318"/>
          <w:tblCellSpacing w:w="0pt" w:type="dxa"/>
          <w:jc w:val="center"/>
        </w:trPr>
        <w:tc>
          <w:tcPr>
            <w:tcW w:w="394.65pt" w:type="dxa"/>
            <w:vMerge/>
            <w:tcBorders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7713C" w:rsidRPr="00F86A27" w:rsidRDefault="00F7713C" w:rsidP="00405F33">
            <w:pPr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D9D9D9" w:themeFill="background1" w:themeFillShade="D9"/>
          </w:tcPr>
          <w:p w:rsidR="00F7713C" w:rsidRPr="00F86A27" w:rsidRDefault="00F7713C" w:rsidP="00405F33">
            <w:pPr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 w:rsidRPr="00D65171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8E6994">
              <w:rPr>
                <w:rFonts w:ascii="GHEA Grapalat" w:hAnsi="GHEA Grapalat"/>
                <w:color w:val="000000"/>
                <w:lang w:val="hy-AM"/>
              </w:rPr>
              <w:t>02/16.11/27693-2021</w:t>
            </w:r>
          </w:p>
        </w:tc>
      </w:tr>
      <w:tr w:rsidR="00F7713C" w:rsidRPr="00F7713C" w:rsidTr="00405F33">
        <w:trPr>
          <w:trHeight w:val="3558"/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Default="00F7713C" w:rsidP="00405F33">
            <w:pPr>
              <w:pStyle w:val="ListParagraph"/>
              <w:numPr>
                <w:ilvl w:val="0"/>
                <w:numId w:val="1"/>
              </w:numPr>
              <w:ind w:start="5.60pt" w:end="4.60pt" w:firstLine="35.45pt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Անհրաժեշտ է փոխել իրավական ակտի բնույթը, հաշվի առնելով «Նորմատիվ իրավական ակտերի մասին» ՀՀ օրենքի 2-րդ հոդվածի 5-րդ մասը:</w:t>
            </w:r>
          </w:p>
          <w:p w:rsidR="00F7713C" w:rsidRDefault="00F7713C" w:rsidP="00405F33">
            <w:pPr>
              <w:pStyle w:val="ListParagraph"/>
              <w:numPr>
                <w:ilvl w:val="0"/>
                <w:numId w:val="1"/>
              </w:numPr>
              <w:ind w:start="5.60pt" w:end="4.60pt" w:firstLine="35.45pt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Առաջարկում ենք ավելացնել դրույթ նաև Նախագծի 2-րդ կետով ամրացվող գույքի հանձնման-ընդունման և գույքային իրավունքների գրանցման մասին:</w:t>
            </w:r>
          </w:p>
          <w:p w:rsidR="00F7713C" w:rsidRPr="00D65171" w:rsidRDefault="00F7713C" w:rsidP="00405F33">
            <w:pPr>
              <w:pStyle w:val="ListParagraph"/>
              <w:numPr>
                <w:ilvl w:val="0"/>
                <w:numId w:val="1"/>
              </w:numPr>
              <w:ind w:start="5.60pt" w:end="4.60pt" w:firstLine="35.45pt"/>
              <w:jc w:val="both"/>
              <w:rPr>
                <w:bCs/>
                <w:i/>
                <w:color w:val="000000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Առաջարկում ենք Նախագծի հիմնավորումը համապատասխանեցնել ՀՀ կառավարության 2021 թվականի փետրվարի 25-ի թիվ 252-Լ որոշման հավելվածի 20-րդ կետի 2-րդ </w:t>
            </w:r>
            <w:proofErr w:type="spellStart"/>
            <w:r>
              <w:rPr>
                <w:sz w:val="24"/>
                <w:szCs w:val="24"/>
                <w:lang w:val="hy-AM"/>
              </w:rPr>
              <w:t>ենթակետին</w:t>
            </w:r>
            <w:proofErr w:type="spellEnd"/>
            <w:r>
              <w:rPr>
                <w:sz w:val="24"/>
                <w:szCs w:val="24"/>
                <w:lang w:val="hy-AM"/>
              </w:rPr>
              <w:t>, ինչպես նաև՝ Նախագծի կարգավորման առարկային: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Default="00F7713C" w:rsidP="00405F33">
            <w:pPr>
              <w:spacing w:line="13.80pt" w:lineRule="auto"/>
              <w:ind w:start="8.10pt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Pr="00E673DA">
              <w:rPr>
                <w:rFonts w:ascii="GHEA Grapalat" w:eastAsiaTheme="minorHAnsi" w:hAnsi="GHEA Grapalat" w:cstheme="minorBidi"/>
                <w:lang w:val="hy-AM" w:eastAsia="en-US"/>
              </w:rPr>
              <w:t>Ընդունվել է։</w:t>
            </w:r>
          </w:p>
          <w:p w:rsidR="00F7713C" w:rsidRPr="00E673DA" w:rsidRDefault="00F7713C" w:rsidP="00405F33">
            <w:pPr>
              <w:spacing w:line="13.80pt" w:lineRule="auto"/>
              <w:ind w:start="8.10pt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E673DA">
              <w:rPr>
                <w:rFonts w:ascii="GHEA Grapalat" w:eastAsiaTheme="minorHAnsi" w:hAnsi="GHEA Grapalat" w:cstheme="minorBidi"/>
                <w:lang w:val="hy-AM" w:eastAsia="en-US"/>
              </w:rPr>
              <w:t>իրավական ակտի բնույթը փոխել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 xml:space="preserve"> է։</w:t>
            </w:r>
          </w:p>
          <w:p w:rsidR="00F7713C" w:rsidRPr="00423A33" w:rsidRDefault="00F7713C" w:rsidP="00405F33">
            <w:pPr>
              <w:spacing w:line="13.80pt" w:lineRule="auto"/>
              <w:ind w:firstLine="1pt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Pr="00423A33">
              <w:rPr>
                <w:rFonts w:ascii="GHEA Grapalat" w:hAnsi="GHEA Grapalat"/>
                <w:lang w:val="hy-AM"/>
              </w:rPr>
              <w:t>Ընդունվել է։</w:t>
            </w:r>
          </w:p>
          <w:p w:rsidR="00F7713C" w:rsidRDefault="00F7713C" w:rsidP="00405F33">
            <w:pPr>
              <w:spacing w:line="13.80pt" w:lineRule="auto"/>
              <w:jc w:val="center"/>
              <w:rPr>
                <w:rFonts w:ascii="GHEA Grapalat" w:hAnsi="GHEA Grapalat"/>
                <w:lang w:val="hy-AM"/>
              </w:rPr>
            </w:pPr>
            <w:r w:rsidRPr="00423A33">
              <w:rPr>
                <w:rFonts w:ascii="GHEA Grapalat" w:hAnsi="GHEA Grapalat"/>
                <w:lang w:val="hy-AM"/>
              </w:rPr>
              <w:t xml:space="preserve">Նախագծի 3-րդ կետը </w:t>
            </w:r>
            <w:proofErr w:type="spellStart"/>
            <w:r w:rsidRPr="00423A33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423A33">
              <w:rPr>
                <w:rFonts w:ascii="GHEA Grapalat" w:hAnsi="GHEA Grapalat"/>
                <w:lang w:val="hy-AM"/>
              </w:rPr>
              <w:t xml:space="preserve"> է։</w:t>
            </w:r>
          </w:p>
          <w:p w:rsidR="00F7713C" w:rsidRPr="00423A33" w:rsidRDefault="00F7713C" w:rsidP="00405F33">
            <w:pPr>
              <w:spacing w:line="13.80pt" w:lineRule="auto"/>
              <w:ind w:firstLine="28.35pt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  <w:r w:rsidRPr="00423A33">
              <w:rPr>
                <w:rFonts w:ascii="GHEA Grapalat" w:hAnsi="GHEA Grapalat"/>
                <w:lang w:val="hy-AM"/>
              </w:rPr>
              <w:t>Ընդունվել է։</w:t>
            </w:r>
          </w:p>
          <w:p w:rsidR="00F7713C" w:rsidRPr="00F86A27" w:rsidRDefault="00F7713C" w:rsidP="00405F33">
            <w:pPr>
              <w:spacing w:line="13.80pt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հիմնավորումը խմբ</w:t>
            </w:r>
            <w:r w:rsidRPr="00423A33">
              <w:rPr>
                <w:rFonts w:ascii="GHEA Grapalat" w:hAnsi="GHEA Grapalat"/>
                <w:lang w:val="hy-AM"/>
              </w:rPr>
              <w:t>ել է։</w:t>
            </w:r>
          </w:p>
        </w:tc>
      </w:tr>
      <w:tr w:rsidR="00F7713C" w:rsidRPr="00450EC6" w:rsidTr="00405F33">
        <w:trPr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F7713C" w:rsidRPr="00450EC6" w:rsidRDefault="00F7713C" w:rsidP="00405F3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6. ՀՀ պաշտպանության նախարարություն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BFBFBF" w:themeFill="background1" w:themeFillShade="BF"/>
          </w:tcPr>
          <w:p w:rsidR="00F7713C" w:rsidRPr="00D65171" w:rsidRDefault="00F7713C" w:rsidP="00405F3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7713C" w:rsidRPr="00450EC6" w:rsidTr="00405F33">
        <w:trPr>
          <w:tblCellSpacing w:w="0pt" w:type="dxa"/>
          <w:jc w:val="center"/>
        </w:trPr>
        <w:tc>
          <w:tcPr>
            <w:tcW w:w="394.6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Default="00F7713C" w:rsidP="00405F33">
            <w:pPr>
              <w:pStyle w:val="ListParagraph"/>
              <w:ind w:start="41.05pt" w:end="4.60pt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դիտողություններ և առաջարկություններ չունի։</w:t>
            </w:r>
          </w:p>
        </w:tc>
        <w:tc>
          <w:tcPr>
            <w:tcW w:w="131.45pt" w:type="dxa"/>
            <w:tcBorders>
              <w:top w:val="outset" w:sz="6" w:space="0" w:color="auto"/>
              <w:start w:val="outset" w:sz="6" w:space="0" w:color="auto"/>
              <w:bottom w:val="outset" w:sz="6" w:space="0" w:color="auto"/>
              <w:end w:val="outset" w:sz="6" w:space="0" w:color="auto"/>
            </w:tcBorders>
            <w:shd w:val="clear" w:color="auto" w:fill="FFFFFF"/>
            <w:vAlign w:val="center"/>
          </w:tcPr>
          <w:p w:rsidR="00F7713C" w:rsidRDefault="00F7713C" w:rsidP="00405F33">
            <w:pPr>
              <w:spacing w:line="13.80pt" w:lineRule="auto"/>
              <w:ind w:start="8.10pt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F7713C" w:rsidRPr="006F5F47" w:rsidRDefault="00F7713C" w:rsidP="00F7713C">
      <w:pPr>
        <w:rPr>
          <w:lang w:val="hy-AM"/>
        </w:rPr>
      </w:pPr>
    </w:p>
    <w:p w:rsidR="00083CCD" w:rsidRPr="00F7713C" w:rsidRDefault="00083CCD" w:rsidP="00F7713C"/>
    <w:sectPr w:rsidR="00083CCD" w:rsidRPr="00F7713C" w:rsidSect="00450EC6">
      <w:pgSz w:w="595.30pt" w:h="841.90pt"/>
      <w:pgMar w:top="22.50pt" w:right="46.30pt" w:bottom="18pt" w:left="45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characterSet="windows-125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4F43609"/>
    <w:multiLevelType w:val="hybridMultilevel"/>
    <w:tmpl w:val="22241A6C"/>
    <w:lvl w:ilvl="0" w:tplc="0409000F">
      <w:start w:val="1"/>
      <w:numFmt w:val="decimal"/>
      <w:lvlText w:val="%1."/>
      <w:lvlJc w:val="start"/>
      <w:pPr>
        <w:ind w:start="36pt" w:hanging="18pt"/>
      </w:pPr>
    </w:lvl>
    <w:lvl w:ilvl="1" w:tplc="04090019">
      <w:start w:val="1"/>
      <w:numFmt w:val="lowerLetter"/>
      <w:lvlText w:val="%2."/>
      <w:lvlJc w:val="start"/>
      <w:pPr>
        <w:ind w:start="72pt" w:hanging="18pt"/>
      </w:pPr>
    </w:lvl>
    <w:lvl w:ilvl="2" w:tplc="0409001B">
      <w:start w:val="1"/>
      <w:numFmt w:val="lowerRoman"/>
      <w:lvlText w:val="%3."/>
      <w:lvlJc w:val="end"/>
      <w:pPr>
        <w:ind w:start="108pt" w:hanging="9pt"/>
      </w:pPr>
    </w:lvl>
    <w:lvl w:ilvl="3" w:tplc="0409000F">
      <w:start w:val="1"/>
      <w:numFmt w:val="decimal"/>
      <w:lvlText w:val="%4."/>
      <w:lvlJc w:val="start"/>
      <w:pPr>
        <w:ind w:start="144pt" w:hanging="18pt"/>
      </w:pPr>
    </w:lvl>
    <w:lvl w:ilvl="4" w:tplc="04090019">
      <w:start w:val="1"/>
      <w:numFmt w:val="lowerLetter"/>
      <w:lvlText w:val="%5."/>
      <w:lvlJc w:val="start"/>
      <w:pPr>
        <w:ind w:start="180pt" w:hanging="18pt"/>
      </w:pPr>
    </w:lvl>
    <w:lvl w:ilvl="5" w:tplc="0409001B">
      <w:start w:val="1"/>
      <w:numFmt w:val="lowerRoman"/>
      <w:lvlText w:val="%6."/>
      <w:lvlJc w:val="end"/>
      <w:pPr>
        <w:ind w:start="216pt" w:hanging="9pt"/>
      </w:pPr>
    </w:lvl>
    <w:lvl w:ilvl="6" w:tplc="0409000F">
      <w:start w:val="1"/>
      <w:numFmt w:val="decimal"/>
      <w:lvlText w:val="%7."/>
      <w:lvlJc w:val="start"/>
      <w:pPr>
        <w:ind w:start="252pt" w:hanging="18pt"/>
      </w:pPr>
    </w:lvl>
    <w:lvl w:ilvl="7" w:tplc="04090019">
      <w:start w:val="1"/>
      <w:numFmt w:val="lowerLetter"/>
      <w:lvlText w:val="%8."/>
      <w:lvlJc w:val="start"/>
      <w:pPr>
        <w:ind w:start="288pt" w:hanging="18pt"/>
      </w:pPr>
    </w:lvl>
    <w:lvl w:ilvl="8" w:tplc="0409001B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016"/>
    <w:rsid w:val="00083CCD"/>
    <w:rsid w:val="009F59C3"/>
    <w:rsid w:val="00E26016"/>
    <w:rsid w:val="00F7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990EDA"/>
  <w15:chartTrackingRefBased/>
  <w15:docId w15:val="{88C68782-CC9B-4780-B079-96A3E5CEFFEA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016"/>
    <w:pPr>
      <w:spacing w:after="0pt" w:line="12pt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26016"/>
    <w:pPr>
      <w:spacing w:after="6pt"/>
      <w:ind w:start="14.15pt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E26016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E26016"/>
    <w:pPr>
      <w:spacing w:after="8pt" w:line="12.80pt" w:lineRule="auto"/>
      <w:ind w:start="36pt"/>
      <w:contextualSpacing/>
    </w:pPr>
    <w:rPr>
      <w:rFonts w:ascii="GHEA Grapalat" w:eastAsiaTheme="minorHAnsi" w:hAnsi="GHEA Grapalat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4</Pages>
  <Words>670</Words>
  <Characters>3822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>https://mul2.gov.am/tasks/489027/oneclick/ampop-himnavorum.docx?token=f73d6ef13a9e189d23141c635b8b94f3</cp:keywords>
  <dc:description/>
  <cp:lastModifiedBy>Gohar Mirzoyan</cp:lastModifiedBy>
  <cp:revision>2</cp:revision>
  <dcterms:created xsi:type="dcterms:W3CDTF">2021-09-07T13:25:00Z</dcterms:created>
  <dcterms:modified xsi:type="dcterms:W3CDTF">2021-09-15T08:31:00Z</dcterms:modified>
</cp:coreProperties>
</file>