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65E" w:rsidRPr="002F265E" w:rsidRDefault="002F265E" w:rsidP="002F265E">
      <w:pPr>
        <w:spacing w:after="0" w:line="360" w:lineRule="auto"/>
        <w:jc w:val="right"/>
        <w:rPr>
          <w:rFonts w:cs="Sylfaen"/>
          <w:sz w:val="24"/>
          <w:szCs w:val="24"/>
          <w:lang w:val="hy-AM"/>
        </w:rPr>
      </w:pPr>
    </w:p>
    <w:p w:rsidR="002F265E" w:rsidRPr="002F265E" w:rsidRDefault="002F265E" w:rsidP="002F265E">
      <w:pPr>
        <w:spacing w:after="0" w:line="360" w:lineRule="auto"/>
        <w:ind w:left="5760"/>
        <w:jc w:val="right"/>
        <w:rPr>
          <w:rFonts w:eastAsia="Times New Roman" w:cs="Times New Roman"/>
          <w:spacing w:val="-8"/>
          <w:sz w:val="18"/>
          <w:szCs w:val="18"/>
          <w:lang w:val="hy-AM" w:eastAsia="ru-RU"/>
        </w:rPr>
      </w:pPr>
      <w:r w:rsidRPr="002F265E">
        <w:rPr>
          <w:rFonts w:eastAsia="Times New Roman" w:cs="Times New Roman"/>
          <w:spacing w:val="-8"/>
          <w:sz w:val="18"/>
          <w:szCs w:val="18"/>
          <w:lang w:val="hy-AM" w:eastAsia="ru-RU"/>
        </w:rPr>
        <w:t xml:space="preserve">    Հավելված N 1</w:t>
      </w:r>
    </w:p>
    <w:p w:rsidR="002F265E" w:rsidRPr="002F265E" w:rsidRDefault="002F265E" w:rsidP="002F265E">
      <w:pPr>
        <w:spacing w:after="0" w:line="360" w:lineRule="auto"/>
        <w:ind w:left="3600" w:firstLine="720"/>
        <w:jc w:val="right"/>
        <w:rPr>
          <w:rFonts w:eastAsia="Times New Roman" w:cs="Times New Roman"/>
          <w:spacing w:val="-6"/>
          <w:sz w:val="18"/>
          <w:szCs w:val="18"/>
          <w:lang w:val="hy-AM" w:eastAsia="ru-RU"/>
        </w:rPr>
      </w:pPr>
      <w:r w:rsidRPr="002F265E">
        <w:rPr>
          <w:rFonts w:eastAsia="Times New Roman" w:cs="Times New Roman"/>
          <w:spacing w:val="-6"/>
          <w:sz w:val="18"/>
          <w:szCs w:val="18"/>
          <w:lang w:val="hy-AM" w:eastAsia="ru-RU"/>
        </w:rPr>
        <w:t xml:space="preserve">       </w:t>
      </w:r>
      <w:r w:rsidRPr="002F265E">
        <w:rPr>
          <w:rFonts w:eastAsia="Times New Roman" w:cs="Times New Roman"/>
          <w:spacing w:val="-6"/>
          <w:sz w:val="18"/>
          <w:szCs w:val="18"/>
          <w:lang w:val="hy-AM" w:eastAsia="ru-RU"/>
        </w:rPr>
        <w:tab/>
        <w:t xml:space="preserve">         ՀՀ կառավարության 2021 թվականի</w:t>
      </w:r>
    </w:p>
    <w:p w:rsidR="002F265E" w:rsidRPr="002F265E" w:rsidRDefault="002F265E" w:rsidP="002F265E">
      <w:pPr>
        <w:spacing w:after="0" w:line="360" w:lineRule="auto"/>
        <w:jc w:val="right"/>
        <w:rPr>
          <w:rFonts w:eastAsia="Times New Roman" w:cs="Sylfaen"/>
          <w:sz w:val="18"/>
          <w:szCs w:val="18"/>
          <w:lang w:val="hy-AM" w:eastAsia="ru-RU"/>
        </w:rPr>
      </w:pPr>
      <w:r w:rsidRPr="002F265E">
        <w:rPr>
          <w:rFonts w:eastAsia="Times New Roman" w:cs="Times New Roman"/>
          <w:spacing w:val="-2"/>
          <w:sz w:val="18"/>
          <w:szCs w:val="18"/>
          <w:lang w:val="hy-AM" w:eastAsia="ru-RU"/>
        </w:rPr>
        <w:tab/>
      </w:r>
      <w:r w:rsidRPr="002F265E">
        <w:rPr>
          <w:rFonts w:eastAsia="Times New Roman" w:cs="Times New Roman"/>
          <w:spacing w:val="-2"/>
          <w:sz w:val="18"/>
          <w:szCs w:val="18"/>
          <w:lang w:val="hy-AM" w:eastAsia="ru-RU"/>
        </w:rPr>
        <w:tab/>
      </w:r>
      <w:r w:rsidRPr="002F265E">
        <w:rPr>
          <w:rFonts w:eastAsia="Times New Roman" w:cs="Times New Roman"/>
          <w:spacing w:val="-2"/>
          <w:sz w:val="18"/>
          <w:szCs w:val="18"/>
          <w:lang w:val="hy-AM" w:eastAsia="ru-RU"/>
        </w:rPr>
        <w:tab/>
      </w:r>
      <w:r w:rsidRPr="002F265E">
        <w:rPr>
          <w:rFonts w:eastAsia="Times New Roman" w:cs="Times New Roman"/>
          <w:spacing w:val="-2"/>
          <w:sz w:val="18"/>
          <w:szCs w:val="18"/>
          <w:lang w:val="hy-AM" w:eastAsia="ru-RU"/>
        </w:rPr>
        <w:tab/>
      </w:r>
      <w:r w:rsidRPr="002F265E">
        <w:rPr>
          <w:rFonts w:eastAsia="Times New Roman" w:cs="Times New Roman"/>
          <w:spacing w:val="-2"/>
          <w:sz w:val="18"/>
          <w:szCs w:val="18"/>
          <w:lang w:val="hy-AM" w:eastAsia="ru-RU"/>
        </w:rPr>
        <w:tab/>
      </w:r>
      <w:r w:rsidRPr="002F265E">
        <w:rPr>
          <w:rFonts w:eastAsia="Times New Roman" w:cs="Times New Roman"/>
          <w:spacing w:val="-2"/>
          <w:sz w:val="18"/>
          <w:szCs w:val="18"/>
          <w:lang w:val="hy-AM" w:eastAsia="ru-RU"/>
        </w:rPr>
        <w:tab/>
        <w:t xml:space="preserve">--------------   --- </w:t>
      </w:r>
      <w:r w:rsidRPr="002F265E">
        <w:rPr>
          <w:rFonts w:eastAsia="Times New Roman" w:cs="Sylfaen"/>
          <w:spacing w:val="-2"/>
          <w:sz w:val="18"/>
          <w:szCs w:val="18"/>
          <w:lang w:val="pt-BR" w:eastAsia="ru-RU"/>
        </w:rPr>
        <w:t>-</w:t>
      </w:r>
      <w:r w:rsidRPr="002F265E">
        <w:rPr>
          <w:rFonts w:eastAsia="Times New Roman" w:cs="Times New Roman"/>
          <w:spacing w:val="-2"/>
          <w:sz w:val="18"/>
          <w:szCs w:val="18"/>
          <w:lang w:val="hy-AM" w:eastAsia="ru-RU"/>
        </w:rPr>
        <w:t>ի N ----- - Լ որոշման</w:t>
      </w:r>
    </w:p>
    <w:p w:rsidR="002F265E" w:rsidRPr="002F265E" w:rsidRDefault="002F265E" w:rsidP="002F265E">
      <w:pPr>
        <w:spacing w:after="0" w:line="360" w:lineRule="auto"/>
        <w:rPr>
          <w:rFonts w:eastAsia="Times New Roman" w:cs="Arial"/>
          <w:sz w:val="24"/>
          <w:szCs w:val="24"/>
          <w:lang w:val="hy-AM" w:eastAsia="ru-RU"/>
        </w:rPr>
      </w:pPr>
    </w:p>
    <w:p w:rsidR="002F265E" w:rsidRPr="002F265E" w:rsidRDefault="002F265E" w:rsidP="002F265E">
      <w:pPr>
        <w:tabs>
          <w:tab w:val="num" w:pos="567"/>
          <w:tab w:val="left" w:pos="720"/>
          <w:tab w:val="left" w:pos="900"/>
        </w:tabs>
        <w:spacing w:after="0" w:line="360" w:lineRule="auto"/>
        <w:jc w:val="center"/>
        <w:rPr>
          <w:rFonts w:cs="Sylfaen"/>
          <w:sz w:val="24"/>
          <w:szCs w:val="24"/>
          <w:lang w:val="hy-AM"/>
        </w:rPr>
      </w:pPr>
      <w:r w:rsidRPr="002F265E">
        <w:rPr>
          <w:rFonts w:cs="Sylfaen"/>
          <w:sz w:val="24"/>
          <w:szCs w:val="24"/>
          <w:lang w:val="hy-AM"/>
        </w:rPr>
        <w:t>ՏԱՐԵԿԱՆ</w:t>
      </w:r>
      <w:r w:rsidRPr="002F265E">
        <w:rPr>
          <w:rFonts w:cs="Times Armenian"/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>ԾՐԱԳԻՐ</w:t>
      </w:r>
    </w:p>
    <w:p w:rsidR="002F265E" w:rsidRPr="002F265E" w:rsidRDefault="002F265E" w:rsidP="002F265E">
      <w:pPr>
        <w:tabs>
          <w:tab w:val="num" w:pos="567"/>
          <w:tab w:val="left" w:pos="720"/>
          <w:tab w:val="left" w:pos="900"/>
        </w:tabs>
        <w:spacing w:after="0" w:line="360" w:lineRule="auto"/>
        <w:jc w:val="center"/>
        <w:rPr>
          <w:rFonts w:cs="Times Armenian"/>
          <w:sz w:val="24"/>
          <w:szCs w:val="24"/>
          <w:lang w:val="hy-AM"/>
        </w:rPr>
      </w:pPr>
      <w:r w:rsidRPr="002F265E">
        <w:rPr>
          <w:rFonts w:cs="Sylfaen"/>
          <w:sz w:val="24"/>
          <w:szCs w:val="24"/>
          <w:lang w:val="hy-AM"/>
        </w:rPr>
        <w:t>ՀԱՇՄԱՆԴԱՄՈՒԹՅՈՒՆ ՈՒՆԵՑՈՂ ԱՆՁԱՆՑ</w:t>
      </w:r>
    </w:p>
    <w:p w:rsidR="002F265E" w:rsidRPr="002F265E" w:rsidRDefault="002F265E" w:rsidP="002F265E">
      <w:pPr>
        <w:tabs>
          <w:tab w:val="num" w:pos="567"/>
          <w:tab w:val="left" w:pos="720"/>
          <w:tab w:val="left" w:pos="900"/>
        </w:tabs>
        <w:spacing w:after="0" w:line="360" w:lineRule="auto"/>
        <w:jc w:val="center"/>
        <w:rPr>
          <w:rFonts w:cs="Sylfaen"/>
          <w:sz w:val="24"/>
          <w:szCs w:val="24"/>
          <w:lang w:val="hy-AM"/>
        </w:rPr>
      </w:pPr>
      <w:r w:rsidRPr="002F265E">
        <w:rPr>
          <w:rFonts w:cs="Sylfaen"/>
          <w:sz w:val="24"/>
          <w:szCs w:val="24"/>
          <w:lang w:val="hy-AM"/>
        </w:rPr>
        <w:t>ՍՈՑԻԱԼԱԿԱՆ ՆԵՐԱՌՄԱՆ 2022 ԹՎԱԿԱՆԻ</w:t>
      </w:r>
    </w:p>
    <w:p w:rsidR="002F265E" w:rsidRPr="002F265E" w:rsidRDefault="002F265E" w:rsidP="002F265E">
      <w:pPr>
        <w:tabs>
          <w:tab w:val="num" w:pos="567"/>
          <w:tab w:val="left" w:pos="720"/>
          <w:tab w:val="left" w:pos="900"/>
        </w:tabs>
        <w:spacing w:after="0" w:line="360" w:lineRule="auto"/>
        <w:jc w:val="center"/>
        <w:rPr>
          <w:rFonts w:cs="Times Armenian"/>
          <w:sz w:val="24"/>
          <w:szCs w:val="24"/>
          <w:lang w:val="hy-AM"/>
        </w:rPr>
      </w:pPr>
      <w:r w:rsidRPr="002F265E">
        <w:rPr>
          <w:sz w:val="24"/>
          <w:szCs w:val="24"/>
          <w:lang w:val="hy-AM"/>
        </w:rPr>
        <w:t>ԳԼՈՒԽ I. ՆԵՐԱԾՈՒԹՅՈՒՆ</w:t>
      </w:r>
    </w:p>
    <w:p w:rsidR="002F265E" w:rsidRPr="002F265E" w:rsidRDefault="002F265E" w:rsidP="002F265E">
      <w:pPr>
        <w:tabs>
          <w:tab w:val="left" w:pos="720"/>
          <w:tab w:val="left" w:pos="900"/>
        </w:tabs>
        <w:spacing w:after="0" w:line="360" w:lineRule="auto"/>
        <w:ind w:left="1080"/>
        <w:contextualSpacing/>
        <w:jc w:val="center"/>
        <w:rPr>
          <w:sz w:val="24"/>
          <w:szCs w:val="24"/>
          <w:lang w:val="hy-AM"/>
        </w:rPr>
      </w:pP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Հաշմանդամություն ունեցող անձանց սոցիալական ներառման 2022 թվականի տարեկան ծրագիրը (այսուհետ` Տարեկան ծրագիր) մշակվել է հիմք ընդունելով </w:t>
      </w:r>
      <w:r w:rsidRPr="002F265E">
        <w:rPr>
          <w:sz w:val="24"/>
          <w:szCs w:val="24"/>
          <w:lang w:val="hy-AM"/>
        </w:rPr>
        <w:t>«Հաշմանդամություն ունեցող անձանց իրավունքների մասին» օրենքի 9-րդ հոդվածի 1-ին մասի 2-րդ կետի «բ</w:t>
      </w:r>
      <w:r w:rsidRPr="002F265E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2F265E">
        <w:rPr>
          <w:rFonts w:cs="Cambria Math"/>
          <w:sz w:val="24"/>
          <w:szCs w:val="24"/>
          <w:lang w:val="hy-AM"/>
        </w:rPr>
        <w:t>»</w:t>
      </w:r>
      <w:r w:rsidRPr="002F265E">
        <w:rPr>
          <w:sz w:val="24"/>
          <w:szCs w:val="24"/>
          <w:lang w:val="hy-AM"/>
        </w:rPr>
        <w:t xml:space="preserve"> ենթակետի և 10-րդ հոդվածի 1-ին մասի 2-րդ կետի </w:t>
      </w:r>
      <w:r w:rsidRPr="002F265E">
        <w:rPr>
          <w:rFonts w:cs="Sylfaen"/>
          <w:bCs/>
          <w:sz w:val="24"/>
          <w:szCs w:val="24"/>
          <w:lang w:val="hy-AM"/>
        </w:rPr>
        <w:t>պահանջները։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Տարեկան ծրագիրն ընդգրկում է 2022 թվականի ընթացքում </w:t>
      </w:r>
      <w:r w:rsidRPr="002F265E">
        <w:rPr>
          <w:rFonts w:cs="Sylfaen"/>
          <w:sz w:val="24"/>
          <w:szCs w:val="24"/>
          <w:lang w:val="hy-AM"/>
        </w:rPr>
        <w:t>պետական կառավարման համակարգի մարմինների և տեղական ինքնակառավարման մարմինների</w:t>
      </w:r>
      <w:r w:rsidRPr="002F265E">
        <w:rPr>
          <w:rFonts w:cs="Sylfaen"/>
          <w:bCs/>
          <w:sz w:val="24"/>
          <w:szCs w:val="24"/>
          <w:lang w:val="hy-AM"/>
        </w:rPr>
        <w:t xml:space="preserve"> կողմից իրականացման ենթակա` </w:t>
      </w:r>
      <w:r w:rsidRPr="002F265E">
        <w:rPr>
          <w:rFonts w:cs="Sylfaen"/>
          <w:sz w:val="24"/>
          <w:szCs w:val="24"/>
          <w:lang w:val="hy-AM"/>
        </w:rPr>
        <w:t>հաշմանդամություն</w:t>
      </w:r>
      <w:r w:rsidRPr="002F265E">
        <w:rPr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>ունեցող</w:t>
      </w:r>
      <w:r w:rsidRPr="002F265E">
        <w:rPr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>անձանց</w:t>
      </w:r>
      <w:r w:rsidRPr="002F265E">
        <w:rPr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>իրավունքների</w:t>
      </w:r>
      <w:r w:rsidRPr="002F265E">
        <w:rPr>
          <w:sz w:val="24"/>
          <w:szCs w:val="24"/>
          <w:lang w:val="hy-AM"/>
        </w:rPr>
        <w:t xml:space="preserve"> խթանման </w:t>
      </w:r>
      <w:r w:rsidRPr="002F265E">
        <w:rPr>
          <w:rFonts w:cs="Sylfaen"/>
          <w:sz w:val="24"/>
          <w:szCs w:val="24"/>
          <w:lang w:val="hy-AM"/>
        </w:rPr>
        <w:t>և պաշտպանության</w:t>
      </w:r>
      <w:r w:rsidRPr="002F265E">
        <w:rPr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>ոլորտում</w:t>
      </w:r>
      <w:r w:rsidRPr="002F265E">
        <w:rPr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>իրականացվող</w:t>
      </w:r>
      <w:r w:rsidRPr="002F265E">
        <w:rPr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>միջոցառումները</w:t>
      </w:r>
      <w:r w:rsidRPr="002F265E">
        <w:rPr>
          <w:sz w:val="24"/>
          <w:szCs w:val="24"/>
          <w:lang w:val="hy-AM"/>
        </w:rPr>
        <w:t xml:space="preserve">, </w:t>
      </w:r>
      <w:r w:rsidRPr="002F265E">
        <w:rPr>
          <w:rFonts w:cs="Sylfaen"/>
          <w:sz w:val="24"/>
          <w:szCs w:val="24"/>
          <w:lang w:val="hy-AM"/>
        </w:rPr>
        <w:t>ծրագրերը</w:t>
      </w:r>
      <w:r w:rsidRPr="002F265E">
        <w:rPr>
          <w:sz w:val="24"/>
          <w:szCs w:val="24"/>
          <w:lang w:val="hy-AM"/>
        </w:rPr>
        <w:t xml:space="preserve"> և </w:t>
      </w:r>
      <w:r w:rsidRPr="002F265E">
        <w:rPr>
          <w:rFonts w:cs="Sylfaen"/>
          <w:sz w:val="24"/>
          <w:szCs w:val="24"/>
          <w:lang w:val="hy-AM"/>
        </w:rPr>
        <w:t>գործողությունները: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Ծրագիրը կազմվել է հիմք ընդունելով ՄԱԿ-ի 2006թ. «Հաշմանդամություն ունեցող անձանց իրավունքների մասին» կոնվենցիայի /այսուհետ` Կոնվենցիա/ դրույթները, ՀՀ մարդու իրավունքների պաշտպանի 2020 թվականի տարեկան հաղորդման 16-րդ բաժնում ներկայացված հաշմանդամություն ունեցող անձանց սոցիալական լիարժեք ներառման խնդիրները և հաշվի առնելով </w:t>
      </w:r>
      <w:r w:rsidRPr="002F265E">
        <w:rPr>
          <w:sz w:val="24"/>
          <w:szCs w:val="24"/>
          <w:shd w:val="clear" w:color="auto" w:fill="FFFFFF"/>
          <w:lang w:val="hy-AM"/>
        </w:rPr>
        <w:t xml:space="preserve">գործադիր իշխանության հանրապետական մարմինների </w:t>
      </w:r>
      <w:r w:rsidRPr="002F265E">
        <w:rPr>
          <w:rFonts w:cs="Sylfaen"/>
          <w:bCs/>
          <w:sz w:val="24"/>
          <w:szCs w:val="24"/>
          <w:lang w:val="hy-AM"/>
        </w:rPr>
        <w:t xml:space="preserve">և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Երևանի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քաղաքապետարանի առաջարկությունները:  </w:t>
      </w:r>
    </w:p>
    <w:p w:rsidR="002F265E" w:rsidRPr="002F265E" w:rsidRDefault="002F265E" w:rsidP="002F265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</w:p>
    <w:p w:rsidR="002F265E" w:rsidRPr="002F265E" w:rsidRDefault="002F265E" w:rsidP="002F265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</w:p>
    <w:p w:rsidR="002F265E" w:rsidRPr="002F265E" w:rsidRDefault="002F265E" w:rsidP="002F265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</w:p>
    <w:p w:rsidR="002F265E" w:rsidRPr="002F265E" w:rsidRDefault="002F265E" w:rsidP="002F265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</w:p>
    <w:p w:rsidR="002F265E" w:rsidRPr="002F265E" w:rsidRDefault="002F265E" w:rsidP="002F265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ԳԼՈՒԽ II. ՏԱՐԵԿԱՆ ԾՐԱԳՐԻ ՆՊԱՏԱԿԸ ԵՎ ԽՆԴԻՐՆԵՐԸ</w:t>
      </w:r>
    </w:p>
    <w:p w:rsidR="002F265E" w:rsidRPr="002F265E" w:rsidRDefault="002F265E" w:rsidP="002F265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Calibri"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Ծրագրի նպատակն է հ</w:t>
      </w:r>
      <w:r w:rsidRPr="002F265E">
        <w:rPr>
          <w:rFonts w:cs="Calibri"/>
          <w:sz w:val="24"/>
          <w:szCs w:val="24"/>
          <w:lang w:val="hy-AM"/>
        </w:rPr>
        <w:t>ավասար և մատչելի պայմաններ ապահովել հաշմանդամություն ունեցող անձանց իրավունքներն իրացնելու և հասարակական կյանքին նրանց մասնակցությունը խթանելու համար: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Ծրագրի խնդիրներն են`</w:t>
      </w:r>
    </w:p>
    <w:p w:rsidR="002F265E" w:rsidRPr="002F265E" w:rsidRDefault="002F265E" w:rsidP="002F265E">
      <w:pPr>
        <w:numPr>
          <w:ilvl w:val="0"/>
          <w:numId w:val="2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Calibri"/>
          <w:sz w:val="24"/>
          <w:szCs w:val="24"/>
          <w:lang w:val="hy-AM"/>
        </w:rPr>
        <w:t>հաշմանդամություն ունեցող անձանց իրավունքների իրացումն ապահովող օրենսդրության բարելավում,</w:t>
      </w:r>
    </w:p>
    <w:p w:rsidR="002F265E" w:rsidRPr="002F265E" w:rsidRDefault="002F265E" w:rsidP="002F265E">
      <w:pPr>
        <w:numPr>
          <w:ilvl w:val="0"/>
          <w:numId w:val="2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Arian AMU"/>
          <w:sz w:val="24"/>
          <w:szCs w:val="24"/>
          <w:lang w:val="hy-AM"/>
        </w:rPr>
        <w:t xml:space="preserve">հաշմանդամություն ունեցող անձանց համար </w:t>
      </w:r>
      <w:proofErr w:type="spellStart"/>
      <w:r w:rsidRPr="002F265E">
        <w:rPr>
          <w:rFonts w:cs="Arian AMU"/>
          <w:sz w:val="24"/>
          <w:szCs w:val="24"/>
          <w:lang w:val="hy-AM"/>
        </w:rPr>
        <w:t>ներառական</w:t>
      </w:r>
      <w:proofErr w:type="spellEnd"/>
      <w:r w:rsidRPr="002F265E">
        <w:rPr>
          <w:rFonts w:cs="Arian AMU"/>
          <w:sz w:val="24"/>
          <w:szCs w:val="24"/>
          <w:lang w:val="hy-AM"/>
        </w:rPr>
        <w:t xml:space="preserve"> կրթության, աշխատանքի ու զբաղվածության պետական երաշխիքների  ապահովումը</w:t>
      </w:r>
      <w:r w:rsidRPr="002F265E">
        <w:rPr>
          <w:rFonts w:cs="Sylfaen"/>
          <w:bCs/>
          <w:sz w:val="24"/>
          <w:szCs w:val="24"/>
          <w:lang w:val="hy-AM"/>
        </w:rPr>
        <w:t>,</w:t>
      </w:r>
    </w:p>
    <w:p w:rsidR="002F265E" w:rsidRPr="002F265E" w:rsidRDefault="002F265E" w:rsidP="002F265E">
      <w:pPr>
        <w:numPr>
          <w:ilvl w:val="0"/>
          <w:numId w:val="2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հաշմանդամություն ունեցող անձանց համար առողջապահական և սոցիալական ծառայությունների մատչելիության, մարզական և մշակութային ծրագրերի մատչելիության ապահովումը,</w:t>
      </w:r>
    </w:p>
    <w:p w:rsidR="002F265E" w:rsidRPr="002F265E" w:rsidRDefault="002F265E" w:rsidP="002F265E">
      <w:pPr>
        <w:numPr>
          <w:ilvl w:val="0"/>
          <w:numId w:val="2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Calibri"/>
          <w:sz w:val="24"/>
          <w:szCs w:val="24"/>
          <w:lang w:val="hy-AM"/>
        </w:rPr>
        <w:t>հաշմանդամություն ունեցող անձանց հարցերով զբաղվող հասարակական կազմա</w:t>
      </w:r>
      <w:r w:rsidRPr="002F265E">
        <w:rPr>
          <w:rFonts w:cs="Calibri"/>
          <w:sz w:val="24"/>
          <w:szCs w:val="24"/>
          <w:lang w:val="hy-AM"/>
        </w:rPr>
        <w:softHyphen/>
        <w:t>կեր</w:t>
      </w:r>
      <w:r w:rsidRPr="002F265E">
        <w:rPr>
          <w:rFonts w:cs="Calibri"/>
          <w:sz w:val="24"/>
          <w:szCs w:val="24"/>
          <w:lang w:val="hy-AM"/>
        </w:rPr>
        <w:softHyphen/>
        <w:t xml:space="preserve">պությունների և պետական կառույցների </w:t>
      </w:r>
      <w:proofErr w:type="spellStart"/>
      <w:r w:rsidRPr="002F265E">
        <w:rPr>
          <w:rFonts w:cs="Calibri"/>
          <w:sz w:val="24"/>
          <w:szCs w:val="24"/>
          <w:lang w:val="hy-AM"/>
        </w:rPr>
        <w:t>միջև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համագործակցության արդյունավետության </w:t>
      </w:r>
      <w:r w:rsidRPr="002F265E">
        <w:rPr>
          <w:rFonts w:cs="Sylfaen"/>
          <w:bCs/>
          <w:sz w:val="24"/>
          <w:szCs w:val="24"/>
          <w:lang w:val="hy-AM"/>
        </w:rPr>
        <w:t>բարձրացումը,</w:t>
      </w:r>
    </w:p>
    <w:p w:rsidR="002F265E" w:rsidRPr="002F265E" w:rsidRDefault="002F265E" w:rsidP="002F265E">
      <w:pPr>
        <w:numPr>
          <w:ilvl w:val="0"/>
          <w:numId w:val="2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Calibri"/>
          <w:sz w:val="24"/>
          <w:szCs w:val="24"/>
          <w:lang w:val="hy-AM"/>
        </w:rPr>
        <w:t xml:space="preserve">հաշմանդամության հիմնախնդիրների լուծմանն ու համընդհանուր դիզայնի սկզբունքների </w:t>
      </w:r>
      <w:proofErr w:type="spellStart"/>
      <w:r w:rsidRPr="002F265E">
        <w:rPr>
          <w:rFonts w:cs="Calibri"/>
          <w:sz w:val="24"/>
          <w:szCs w:val="24"/>
          <w:lang w:val="hy-AM"/>
        </w:rPr>
        <w:t>ներդրմանն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ուղղված քաղաքականության վերաբերյալ հասարակության </w:t>
      </w:r>
      <w:proofErr w:type="spellStart"/>
      <w:r w:rsidRPr="002F265E">
        <w:rPr>
          <w:rFonts w:cs="Calibri"/>
          <w:sz w:val="24"/>
          <w:szCs w:val="24"/>
          <w:lang w:val="hy-AM"/>
        </w:rPr>
        <w:t>իրազեկվածության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բարձրացումը</w:t>
      </w:r>
      <w:r w:rsidRPr="002F265E">
        <w:rPr>
          <w:rFonts w:cs="Sylfaen"/>
          <w:bCs/>
          <w:sz w:val="24"/>
          <w:szCs w:val="24"/>
          <w:lang w:val="hy-AM"/>
        </w:rPr>
        <w:t>։</w:t>
      </w:r>
    </w:p>
    <w:p w:rsidR="002F265E" w:rsidRPr="002F265E" w:rsidRDefault="002F265E" w:rsidP="002F265E">
      <w:pPr>
        <w:tabs>
          <w:tab w:val="left" w:pos="720"/>
          <w:tab w:val="left" w:pos="900"/>
        </w:tabs>
        <w:spacing w:after="0" w:line="360" w:lineRule="auto"/>
        <w:contextualSpacing/>
        <w:jc w:val="center"/>
        <w:rPr>
          <w:rFonts w:cs="Sylfaen"/>
          <w:sz w:val="24"/>
          <w:szCs w:val="24"/>
          <w:lang w:val="et-EE"/>
        </w:rPr>
      </w:pPr>
    </w:p>
    <w:p w:rsidR="002F265E" w:rsidRPr="002F265E" w:rsidRDefault="002F265E" w:rsidP="002F265E">
      <w:pPr>
        <w:tabs>
          <w:tab w:val="left" w:pos="720"/>
          <w:tab w:val="left" w:pos="900"/>
        </w:tabs>
        <w:spacing w:after="0" w:line="360" w:lineRule="auto"/>
        <w:contextualSpacing/>
        <w:jc w:val="center"/>
        <w:rPr>
          <w:rFonts w:cs="Sylfaen"/>
          <w:sz w:val="24"/>
          <w:szCs w:val="24"/>
          <w:lang w:val="hy-AM"/>
        </w:rPr>
      </w:pPr>
      <w:r w:rsidRPr="002F265E">
        <w:rPr>
          <w:rFonts w:cs="Sylfaen"/>
          <w:sz w:val="24"/>
          <w:szCs w:val="24"/>
          <w:lang w:val="hy-AM"/>
        </w:rPr>
        <w:t xml:space="preserve">ԳԼՈՒԽ </w:t>
      </w:r>
      <w:r w:rsidRPr="002F265E">
        <w:rPr>
          <w:rFonts w:cs="Sylfaen"/>
          <w:sz w:val="24"/>
          <w:szCs w:val="24"/>
          <w:lang w:val="et-EE"/>
        </w:rPr>
        <w:t>III. ՆԵՐԿԱ</w:t>
      </w:r>
      <w:r w:rsidRPr="002F265E">
        <w:rPr>
          <w:rFonts w:cs="Times Armenian"/>
          <w:sz w:val="24"/>
          <w:szCs w:val="24"/>
          <w:lang w:val="et-EE"/>
        </w:rPr>
        <w:t xml:space="preserve">  </w:t>
      </w:r>
      <w:r w:rsidRPr="002F265E">
        <w:rPr>
          <w:rFonts w:cs="Sylfaen"/>
          <w:sz w:val="24"/>
          <w:szCs w:val="24"/>
          <w:lang w:val="et-EE"/>
        </w:rPr>
        <w:t>ԻՐԱՎԻՃԱԿԸ</w:t>
      </w:r>
    </w:p>
    <w:p w:rsidR="002F265E" w:rsidRPr="002F265E" w:rsidRDefault="002F265E" w:rsidP="002F265E">
      <w:pPr>
        <w:tabs>
          <w:tab w:val="left" w:pos="720"/>
          <w:tab w:val="left" w:pos="900"/>
        </w:tabs>
        <w:spacing w:after="0" w:line="360" w:lineRule="auto"/>
        <w:contextualSpacing/>
        <w:jc w:val="both"/>
        <w:rPr>
          <w:rFonts w:cs="Times New Roman"/>
          <w:sz w:val="24"/>
          <w:szCs w:val="24"/>
          <w:lang w:val="hy-AM"/>
        </w:rPr>
      </w:pP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bCs/>
          <w:sz w:val="24"/>
          <w:szCs w:val="24"/>
          <w:shd w:val="clear" w:color="auto" w:fill="FFFFFF"/>
          <w:lang w:val="hy-AM"/>
        </w:rPr>
        <w:lastRenderedPageBreak/>
        <w:t>Հ</w:t>
      </w:r>
      <w:r w:rsidRPr="002F265E">
        <w:rPr>
          <w:sz w:val="24"/>
          <w:szCs w:val="24"/>
          <w:shd w:val="clear" w:color="auto" w:fill="FFFFFF"/>
          <w:lang w:val="hy-AM"/>
        </w:rPr>
        <w:t xml:space="preserve">աշմանդամություն ունեցող անձանց՝ բոլորի հետ համահավասար հիմունքներով քաղաքացիական, քաղաքական, տնտեսական, սոցիալական և մշակութային իրավունքների ու ազատությունների իրականացման համար բարենպաստ պայմաններ, հասարակական կյանքում նրանց հավասար մասնակցությունը և արդյունավետ սոցիալական ներառումն ապահովելու նպատակով </w:t>
      </w:r>
      <w:r w:rsidRPr="002F265E">
        <w:rPr>
          <w:bCs/>
          <w:sz w:val="24"/>
          <w:szCs w:val="24"/>
          <w:shd w:val="clear" w:color="auto" w:fill="FFFFFF"/>
          <w:lang w:val="hy-AM"/>
        </w:rPr>
        <w:t>2021 թվականի մայիսի 5-ին ընդունվել է «Հաշմանդամություն ունեցող անձանց իրավունքների մասին» օրենքը</w:t>
      </w:r>
      <w:r w:rsidRPr="002F265E">
        <w:rPr>
          <w:sz w:val="24"/>
          <w:szCs w:val="24"/>
          <w:shd w:val="clear" w:color="auto" w:fill="FFFFFF"/>
          <w:lang w:val="hy-AM"/>
        </w:rPr>
        <w:t>:</w:t>
      </w:r>
      <w:r w:rsidRPr="002F265E">
        <w:rPr>
          <w:rFonts w:cs="Sylfaen"/>
          <w:bCs/>
          <w:sz w:val="24"/>
          <w:szCs w:val="24"/>
          <w:lang w:val="hy-AM"/>
        </w:rPr>
        <w:t xml:space="preserve"> 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bCs/>
          <w:sz w:val="24"/>
          <w:szCs w:val="24"/>
          <w:shd w:val="clear" w:color="auto" w:fill="FFFFFF"/>
          <w:lang w:val="hy-AM"/>
        </w:rPr>
        <w:t xml:space="preserve"> Միաժամանակ, 2021 թվականի մայիսի 5-ին ընդունվել է «Անձի </w:t>
      </w:r>
      <w:proofErr w:type="spellStart"/>
      <w:r w:rsidRPr="002F265E">
        <w:rPr>
          <w:bCs/>
          <w:sz w:val="24"/>
          <w:szCs w:val="24"/>
          <w:shd w:val="clear" w:color="auto" w:fill="FFFFFF"/>
          <w:lang w:val="hy-AM"/>
        </w:rPr>
        <w:t>ֆունկցիոնալության</w:t>
      </w:r>
      <w:proofErr w:type="spellEnd"/>
      <w:r w:rsidRPr="002F265E">
        <w:rPr>
          <w:bCs/>
          <w:sz w:val="24"/>
          <w:szCs w:val="24"/>
          <w:shd w:val="clear" w:color="auto" w:fill="FFFFFF"/>
          <w:lang w:val="hy-AM"/>
        </w:rPr>
        <w:t xml:space="preserve"> գնահատման մասին» օրենքը։ Համաձայն օրենքի </w:t>
      </w:r>
      <w:proofErr w:type="spellStart"/>
      <w:r w:rsidRPr="002F265E">
        <w:rPr>
          <w:rFonts w:cs="Arian AMU"/>
          <w:sz w:val="24"/>
          <w:szCs w:val="24"/>
          <w:lang w:val="hy-AM"/>
        </w:rPr>
        <w:t>բժշկասոցիալական</w:t>
      </w:r>
      <w:proofErr w:type="spellEnd"/>
      <w:r w:rsidRPr="002F265E">
        <w:rPr>
          <w:rFonts w:cs="Arian AMU"/>
          <w:sz w:val="24"/>
          <w:szCs w:val="24"/>
          <w:lang w:val="hy-AM"/>
        </w:rPr>
        <w:t xml:space="preserve"> փորձաքննությունից </w:t>
      </w:r>
      <w:r w:rsidRPr="002F265E">
        <w:rPr>
          <w:bCs/>
          <w:sz w:val="24"/>
          <w:szCs w:val="24"/>
          <w:shd w:val="clear" w:color="auto" w:fill="FFFFFF"/>
          <w:lang w:val="hy-AM"/>
        </w:rPr>
        <w:t xml:space="preserve">անցում է կատարվելու </w:t>
      </w:r>
      <w:proofErr w:type="spellStart"/>
      <w:r w:rsidRPr="002F265E">
        <w:rPr>
          <w:rFonts w:cs="Arian AMU"/>
          <w:sz w:val="24"/>
          <w:szCs w:val="24"/>
          <w:lang w:val="hy-AM"/>
        </w:rPr>
        <w:t>ֆունկցիոնալության</w:t>
      </w:r>
      <w:proofErr w:type="spellEnd"/>
      <w:r w:rsidRPr="002F265E">
        <w:rPr>
          <w:rFonts w:cs="Arian AMU"/>
          <w:sz w:val="24"/>
          <w:szCs w:val="24"/>
          <w:lang w:val="hy-AM"/>
        </w:rPr>
        <w:t xml:space="preserve"> գնահատման մոդելի, որը հնարավորություն կընձեռի իրականացնել անձի կարիքների բազմակողմանի գնահատում, հաշմանդամությունը դիտարկել ըստ անձի </w:t>
      </w:r>
      <w:proofErr w:type="spellStart"/>
      <w:r w:rsidRPr="002F265E">
        <w:rPr>
          <w:rFonts w:cs="Arian AMU"/>
          <w:sz w:val="24"/>
          <w:szCs w:val="24"/>
          <w:lang w:val="hy-AM"/>
        </w:rPr>
        <w:t>ֆունկցիոնալության</w:t>
      </w:r>
      <w:proofErr w:type="spellEnd"/>
      <w:r w:rsidRPr="002F265E">
        <w:rPr>
          <w:rFonts w:cs="Arian AMU"/>
          <w:sz w:val="24"/>
          <w:szCs w:val="24"/>
          <w:lang w:val="hy-AM"/>
        </w:rPr>
        <w:t xml:space="preserve"> սահմանափակման աստիճանի նրա գործունեության և մասնակցության վրա </w:t>
      </w:r>
      <w:proofErr w:type="spellStart"/>
      <w:r w:rsidRPr="002F265E">
        <w:rPr>
          <w:rFonts w:cs="Arian AMU"/>
          <w:sz w:val="24"/>
          <w:szCs w:val="24"/>
          <w:lang w:val="hy-AM"/>
        </w:rPr>
        <w:t>միջավայրային</w:t>
      </w:r>
      <w:proofErr w:type="spellEnd"/>
      <w:r w:rsidRPr="002F265E">
        <w:rPr>
          <w:rFonts w:cs="Arian AMU"/>
          <w:sz w:val="24"/>
          <w:szCs w:val="24"/>
          <w:lang w:val="hy-AM"/>
        </w:rPr>
        <w:t xml:space="preserve"> գործոնների ունեցած ազդեցության համատեքստում և որոշել յուրաքանչյուր անձի անհատական կարիքներին համարժեք ծառայությունները:</w:t>
      </w:r>
      <w:r w:rsidRPr="002F265E">
        <w:rPr>
          <w:rFonts w:cs="Sylfaen"/>
          <w:bCs/>
          <w:sz w:val="24"/>
          <w:szCs w:val="24"/>
          <w:lang w:val="hy-AM"/>
        </w:rPr>
        <w:t xml:space="preserve"> 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Վերոնշյալ օրենքների ընդունումից հետո հաշմանդամություն ունեցող անձանց իրավունքների իրացման արդյունավետ մեխանիզմներ  ապահովելու նպատակով, մշակվում են ենթաօրենսդրական իրավական ակտերը։ 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sz w:val="24"/>
          <w:szCs w:val="24"/>
          <w:lang w:val="hy-AM"/>
        </w:rPr>
        <w:t xml:space="preserve">2020 թվականի հունիսի 11-ին ընդունվել է «Հաշմանդամություն ունեցող անձանց իրավունքների մասին» կոնվենցիայի </w:t>
      </w:r>
      <w:proofErr w:type="spellStart"/>
      <w:r w:rsidRPr="002F265E">
        <w:rPr>
          <w:rFonts w:cs="Sylfaen"/>
          <w:sz w:val="24"/>
          <w:szCs w:val="24"/>
          <w:lang w:val="hy-AM"/>
        </w:rPr>
        <w:t>կամընտիր</w:t>
      </w:r>
      <w:proofErr w:type="spellEnd"/>
      <w:r w:rsidRPr="002F265E">
        <w:rPr>
          <w:rFonts w:cs="Sylfaen"/>
          <w:sz w:val="24"/>
          <w:szCs w:val="24"/>
          <w:lang w:val="hy-AM"/>
        </w:rPr>
        <w:t xml:space="preserve"> արձանագրությունը վավերացնելու մասին» օրենքի նախագծի մասին» N 938-Ա ՀՀ կառավարության որոշումը։ </w:t>
      </w:r>
      <w:proofErr w:type="spellStart"/>
      <w:r w:rsidRPr="002F265E">
        <w:rPr>
          <w:rFonts w:cs="Sylfaen"/>
          <w:sz w:val="24"/>
          <w:szCs w:val="24"/>
          <w:lang w:val="hy-AM"/>
        </w:rPr>
        <w:t>Կամընտիր</w:t>
      </w:r>
      <w:proofErr w:type="spellEnd"/>
      <w:r w:rsidRPr="002F265E">
        <w:rPr>
          <w:rFonts w:cs="Sylfaen"/>
          <w:sz w:val="24"/>
          <w:szCs w:val="24"/>
          <w:lang w:val="hy-AM"/>
        </w:rPr>
        <w:t xml:space="preserve"> արձանագրության վավերացումը հնարավորություն կտա բարձրաձայնել  </w:t>
      </w:r>
      <w:r w:rsidRPr="002F265E">
        <w:rPr>
          <w:rFonts w:eastAsia="Calibri" w:cs="Arial"/>
          <w:sz w:val="24"/>
          <w:szCs w:val="24"/>
          <w:lang w:val="hy-AM"/>
        </w:rPr>
        <w:t>Կոնվենցիայի դրույթների խախտումների մասին բարձրաձայնելու, ամրագրելով հաշմանդամություն ունեցող անձանց իրավունքներ պաշտպանության արդյունավետ մեխանիզմներ: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lastRenderedPageBreak/>
        <w:t xml:space="preserve">2021 թվականի հունիսի 30-ի դրությամբ հանրապետությունում հաշվառված է 194640 հաշմանդամություն ունեցող անձ, որից 101805 անձ /52,3 %/՝ 18-65 տարեկան են: Միասնական սոցիալական ծառայության տարածքային կենտրոններում հաշվառված է 2430 հաշմանդամություն ունեցող գործազուրկ անձ: 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2021 թվականի հուլիսի 31-ի դրությամբ</w:t>
      </w:r>
      <w:r w:rsidRPr="002F265E">
        <w:rPr>
          <w:color w:val="000000"/>
          <w:sz w:val="24"/>
          <w:szCs w:val="24"/>
          <w:shd w:val="clear" w:color="auto" w:fill="FFFFFF"/>
          <w:lang w:val="hy-AM"/>
        </w:rPr>
        <w:t xml:space="preserve"> իրականացված փորձաքննությունների արդյունքում </w:t>
      </w:r>
      <w:r w:rsidRPr="002F265E">
        <w:rPr>
          <w:rFonts w:cs="Calibri"/>
          <w:sz w:val="24"/>
          <w:szCs w:val="24"/>
          <w:lang w:val="hy-AM"/>
        </w:rPr>
        <w:t xml:space="preserve">2020 թվականի սեպտեմբերի 27-ից Արցախի հանրապետության դեմ </w:t>
      </w:r>
      <w:proofErr w:type="spellStart"/>
      <w:r w:rsidRPr="002F265E">
        <w:rPr>
          <w:rFonts w:cs="Calibri"/>
          <w:sz w:val="24"/>
          <w:szCs w:val="24"/>
          <w:lang w:val="hy-AM"/>
        </w:rPr>
        <w:t>սանձազերծված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պատերազմի</w:t>
      </w:r>
      <w:r w:rsidRPr="002F265E">
        <w:rPr>
          <w:sz w:val="24"/>
          <w:szCs w:val="24"/>
          <w:shd w:val="clear" w:color="auto" w:fill="FFFFFF"/>
          <w:lang w:val="hy-AM"/>
        </w:rPr>
        <w:t xml:space="preserve"> ընթացքում վիրավորում ստացած 1411</w:t>
      </w:r>
      <w:r w:rsidRPr="002F265E">
        <w:rPr>
          <w:color w:val="000000"/>
          <w:sz w:val="24"/>
          <w:szCs w:val="24"/>
          <w:shd w:val="clear" w:color="auto" w:fill="FFFFFF"/>
          <w:lang w:val="hy-AM"/>
        </w:rPr>
        <w:t xml:space="preserve"> անձ ճանաչվել է  հաշմանդամություն ունեցող: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Calibri"/>
          <w:sz w:val="24"/>
          <w:szCs w:val="24"/>
          <w:lang w:val="hy-AM"/>
        </w:rPr>
        <w:t xml:space="preserve">2020 թվականի սեպտեմբերի 27-ից Արցախի հանրապետության դեմ </w:t>
      </w:r>
      <w:proofErr w:type="spellStart"/>
      <w:r w:rsidRPr="002F265E">
        <w:rPr>
          <w:rFonts w:cs="Calibri"/>
          <w:sz w:val="24"/>
          <w:szCs w:val="24"/>
          <w:lang w:val="hy-AM"/>
        </w:rPr>
        <w:t>սանձազերծված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պատերազմի արդյունքում վիրավորում ստացած անձանց վերականգնողական գործընթացը խթանելու նպատակով հաստատվել է ՀՀ կառավարության 2021 թվականի մարտի 18-ի N 369-Լ  որոշումը։ Միջոցառումների ծրագրով մշակվել են գործողություններ՝ ուղղված</w:t>
      </w:r>
      <w:r w:rsidRPr="002F265E">
        <w:rPr>
          <w:rFonts w:ascii="Calibri" w:hAnsi="Calibri" w:cs="Calibri"/>
          <w:sz w:val="24"/>
          <w:szCs w:val="24"/>
          <w:lang w:val="hy-AM"/>
        </w:rPr>
        <w:t> </w:t>
      </w:r>
      <w:r w:rsidRPr="002F265E">
        <w:rPr>
          <w:rFonts w:cs="Calibri"/>
          <w:sz w:val="24"/>
          <w:szCs w:val="24"/>
          <w:lang w:val="hy-AM"/>
        </w:rPr>
        <w:t xml:space="preserve"> զինվորական ծառայության </w:t>
      </w:r>
      <w:proofErr w:type="spellStart"/>
      <w:r w:rsidRPr="002F265E">
        <w:rPr>
          <w:rFonts w:cs="Calibri"/>
          <w:sz w:val="24"/>
          <w:szCs w:val="24"/>
          <w:lang w:val="hy-AM"/>
        </w:rPr>
        <w:t>հետևանքով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հաշմանդամություն ձեռք բերած անձանց սոցիալական ներառման և անկախ կյանքի ապահովմանը՝ առողջապահական, սոցիալական, զբաղվածության, կրթական, մշակութային, երիտասարդական և տնտեսական ծրագրերի ու միջոցառումների միջոցով։ Սահմանվել են միջոցառումների պատասխանատու կատարողները, ժամկետները և </w:t>
      </w:r>
      <w:proofErr w:type="spellStart"/>
      <w:r w:rsidRPr="002F265E">
        <w:rPr>
          <w:rFonts w:cs="Calibri"/>
          <w:sz w:val="24"/>
          <w:szCs w:val="24"/>
          <w:lang w:val="hy-AM"/>
        </w:rPr>
        <w:t>թիրախները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։ Մասնավորապես՝ միջազգային լավագույն փորձի հիման վրա նախատեսվում է ստեղծել անկախ կյանքի կենտրոն, որը ծառայություններ կմատուցի պատերազմի </w:t>
      </w:r>
      <w:proofErr w:type="spellStart"/>
      <w:r w:rsidRPr="002F265E">
        <w:rPr>
          <w:rFonts w:cs="Calibri"/>
          <w:sz w:val="24"/>
          <w:szCs w:val="24"/>
          <w:lang w:val="hy-AM"/>
        </w:rPr>
        <w:t>հետևանքով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հաշմանդամություն ձեռք բերած անձանց։ Անկախ կյանքի կենտրոններում կիրականացվեն</w:t>
      </w:r>
      <w:r w:rsidRPr="002F265E">
        <w:rPr>
          <w:rFonts w:ascii="Calibri" w:hAnsi="Calibri" w:cs="Calibri"/>
          <w:sz w:val="24"/>
          <w:szCs w:val="24"/>
          <w:lang w:val="hy-AM"/>
        </w:rPr>
        <w:t> </w:t>
      </w:r>
      <w:r w:rsidRPr="002F265E">
        <w:rPr>
          <w:rFonts w:cs="Calibri"/>
          <w:sz w:val="24"/>
          <w:szCs w:val="24"/>
          <w:lang w:val="hy-AM"/>
        </w:rPr>
        <w:t xml:space="preserve"> հաշմանդամություն ունեցող անձանց ինքնուրույն կենցաղավարման ծրագրեր, անձնական օգնականի ծառայություններ, մասնագիտական կողմնորոշման և </w:t>
      </w:r>
      <w:proofErr w:type="spellStart"/>
      <w:r w:rsidRPr="002F265E">
        <w:rPr>
          <w:rFonts w:cs="Calibri"/>
          <w:sz w:val="24"/>
          <w:szCs w:val="24"/>
          <w:lang w:val="hy-AM"/>
        </w:rPr>
        <w:t>կարիերայի</w:t>
      </w:r>
      <w:proofErr w:type="spellEnd"/>
      <w:r w:rsidRPr="002F265E">
        <w:rPr>
          <w:rFonts w:cs="Calibri"/>
          <w:sz w:val="24"/>
          <w:szCs w:val="24"/>
          <w:lang w:val="hy-AM"/>
        </w:rPr>
        <w:t xml:space="preserve"> պլանավորման ծառայություններ։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lastRenderedPageBreak/>
        <w:t xml:space="preserve">Հաշմանդամություն ունեցող անձինք, ՀՀ կառավարության  2015 թվականի  սեպտեմբերի 10-ի N 1035-Ն որոշմամբ սահմանված կարգով և ժամկետներում, ստանում են  աջակցող միջոցներ`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պրոթեզներ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օրթեզներ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հենակներ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անվասայլակներ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քայլակներ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լսողական սարքեր,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ձայնաստեղծ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սարքեր, աչքի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պրոթեզներ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 և այլն: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eastAsia="Times New Roman" w:cs="Times New Roman"/>
          <w:sz w:val="24"/>
          <w:szCs w:val="24"/>
          <w:lang w:val="hy-AM" w:eastAsia="ru-RU"/>
        </w:rPr>
        <w:t xml:space="preserve">2020 </w:t>
      </w:r>
      <w:proofErr w:type="spellStart"/>
      <w:r w:rsidRPr="002F265E">
        <w:rPr>
          <w:rFonts w:eastAsia="Times New Roman" w:cs="Times New Roman"/>
          <w:sz w:val="24"/>
          <w:szCs w:val="24"/>
          <w:lang w:val="hy-AM" w:eastAsia="ru-RU"/>
        </w:rPr>
        <w:t>թվանակի</w:t>
      </w:r>
      <w:proofErr w:type="spellEnd"/>
      <w:r w:rsidRPr="002F265E">
        <w:rPr>
          <w:rFonts w:eastAsia="Times New Roman" w:cs="Times New Roman"/>
          <w:sz w:val="24"/>
          <w:szCs w:val="24"/>
          <w:lang w:val="hy-AM" w:eastAsia="ru-RU"/>
        </w:rPr>
        <w:t xml:space="preserve"> սեպտեմբերի 27-ից </w:t>
      </w:r>
      <w:r w:rsidRPr="002F265E">
        <w:rPr>
          <w:rFonts w:cs="Sylfaen"/>
          <w:bCs/>
          <w:sz w:val="24"/>
          <w:szCs w:val="24"/>
          <w:lang w:val="hy-AM"/>
        </w:rPr>
        <w:t xml:space="preserve">Արցախի Հանրապետության դեմ սկսված պատերազմական գործողությունների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հետևանքով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վիրավորում ստացած զինծառայողների աջակցող միջոցների տրամադրումը հնարավորինս սահուն և արդյունավետ կազմակերպելու նպատակով գործընթացը հնարավորինս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պարզեցվել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է` անկախ  հաշմանդամություն ունենալու հանգամանքից, վիրավորում ստացած զինծառայողներին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բուժատեխնիկական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հանձնաժողովի կողմից կարիքների գնահատման արդյունքում տրամադրված եզրակացության հիման վրա տրամադրվել են անհրաժեշտ աջակցող միջոցները։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Միաժամանակ, համաձայն </w:t>
      </w:r>
      <w:r w:rsidRPr="002F265E">
        <w:rPr>
          <w:rFonts w:cs="Sylfaen"/>
          <w:sz w:val="24"/>
          <w:szCs w:val="24"/>
          <w:lang w:val="hy-AM"/>
        </w:rPr>
        <w:t>ՀՀ աշխատանքի և սոցիալական հարցերի նախարարի 2020 թվականի հոկտեմբերի 7-ի N 178 Ա/1 հրամանի,</w:t>
      </w:r>
      <w:r w:rsidRPr="002F265E">
        <w:rPr>
          <w:rFonts w:cs="Sylfaen"/>
          <w:bCs/>
          <w:sz w:val="24"/>
          <w:szCs w:val="24"/>
          <w:lang w:val="hy-AM"/>
        </w:rPr>
        <w:t xml:space="preserve"> </w:t>
      </w:r>
      <w:r w:rsidRPr="002F265E">
        <w:rPr>
          <w:rFonts w:cs="Sylfaen"/>
          <w:sz w:val="24"/>
          <w:szCs w:val="24"/>
          <w:lang w:val="hy-AM"/>
        </w:rPr>
        <w:t xml:space="preserve">ՀՀ կառավարության 2020 թվականի սեպտեմբերի 27-ի N 1586-Ն որոշմամբ </w:t>
      </w:r>
      <w:r w:rsidRPr="002F265E">
        <w:rPr>
          <w:rFonts w:cs="Sylfaen"/>
          <w:bCs/>
          <w:sz w:val="24"/>
          <w:szCs w:val="24"/>
          <w:lang w:val="hy-AM"/>
        </w:rPr>
        <w:t xml:space="preserve">հայտարարված ռազմական դրության ժամանակաշրջանում և դրա գործողության դադարեցումից հետո եռամսյա ժամանակահատվածում Հայաստանի Հանրապետությունում գտնվող Արցախի Հանրապետության քաղաքացիներին նույնպես, ըստ կարիքի, տրամադրվում են ՀՀ պետական բյուջեով նախատեսված աջակցող միջոցներ՝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բուժատեխնիկական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հանձնաժողովի եզրակացության հիման վրա: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2021 թվականի հունիսի 31-ի դրությամբ  192 Արցախի քաղաքացի ստացել են 421 աջակցող միջոց  (այդ թվում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պրոթեզներ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օրթեզներ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պրոթեզի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օրթոպեդիկ և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օրթեզի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կոշիկներ, լսողական սարքեր,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անվասայլակներ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ձայնաստեղծ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սարքեր և այլն։)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lastRenderedPageBreak/>
        <w:t xml:space="preserve">2020 թվականի սեպտեմբերի 27-ից Արցախի Հանրապետության դեմ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սանձազերծված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պատերազմում վիրավորում ստացած անձանց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պրոթեզավորումը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կազմակերպվում է հատուկ ընթացակարգով՝ անհատական կարիքների գնահատման արդյունքում տրամադրելով առավել ֆունկցիոնալ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պրոթեզներ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: ՀՀ </w:t>
      </w:r>
      <w:r w:rsidRPr="002F265E">
        <w:rPr>
          <w:rFonts w:eastAsia="Times New Roman" w:cs="Times New Roman"/>
          <w:sz w:val="24"/>
          <w:szCs w:val="24"/>
          <w:lang w:val="hy-AM" w:eastAsia="ru-RU"/>
        </w:rPr>
        <w:t>Աշխատանքի և սոցիալական հարցերի ն</w:t>
      </w:r>
      <w:r w:rsidRPr="002F265E">
        <w:rPr>
          <w:sz w:val="24"/>
          <w:szCs w:val="24"/>
          <w:lang w:val="hy-AM"/>
        </w:rPr>
        <w:t xml:space="preserve">ախարարի 2021 թվականի փետրվարի 2-ի N 15-Ա/1 հրամանով </w:t>
      </w:r>
      <w:proofErr w:type="spellStart"/>
      <w:r w:rsidRPr="002F265E">
        <w:rPr>
          <w:sz w:val="24"/>
          <w:szCs w:val="24"/>
          <w:lang w:val="hy-AM"/>
        </w:rPr>
        <w:t>ձևավորվել</w:t>
      </w:r>
      <w:proofErr w:type="spellEnd"/>
      <w:r w:rsidRPr="002F265E">
        <w:rPr>
          <w:sz w:val="24"/>
          <w:szCs w:val="24"/>
          <w:lang w:val="hy-AM"/>
        </w:rPr>
        <w:t xml:space="preserve"> է </w:t>
      </w:r>
      <w:proofErr w:type="spellStart"/>
      <w:r w:rsidRPr="002F265E">
        <w:rPr>
          <w:sz w:val="24"/>
          <w:szCs w:val="24"/>
          <w:lang w:val="hy-AM"/>
        </w:rPr>
        <w:t>բազմամասնագիտական</w:t>
      </w:r>
      <w:proofErr w:type="spellEnd"/>
      <w:r w:rsidRPr="002F265E">
        <w:rPr>
          <w:sz w:val="24"/>
          <w:szCs w:val="24"/>
          <w:lang w:val="hy-AM"/>
        </w:rPr>
        <w:t xml:space="preserve"> թիմ, որի կազմում ընդգրկվել են օր</w:t>
      </w:r>
      <w:r w:rsidRPr="002F265E">
        <w:rPr>
          <w:color w:val="000000"/>
          <w:sz w:val="24"/>
          <w:szCs w:val="24"/>
          <w:lang w:val="hy-AM"/>
        </w:rPr>
        <w:t>թոպեդ/</w:t>
      </w:r>
      <w:proofErr w:type="spellStart"/>
      <w:r w:rsidRPr="002F265E">
        <w:rPr>
          <w:color w:val="000000"/>
          <w:sz w:val="24"/>
          <w:szCs w:val="24"/>
          <w:lang w:val="hy-AM"/>
        </w:rPr>
        <w:t>վնասվածքաբաններ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2F265E">
        <w:rPr>
          <w:color w:val="000000"/>
          <w:sz w:val="24"/>
          <w:szCs w:val="24"/>
          <w:lang w:val="hy-AM"/>
        </w:rPr>
        <w:t>ֆիզիոթերապիստ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/ </w:t>
      </w:r>
      <w:proofErr w:type="spellStart"/>
      <w:r w:rsidRPr="002F265E">
        <w:rPr>
          <w:color w:val="000000"/>
          <w:sz w:val="24"/>
          <w:szCs w:val="24"/>
          <w:lang w:val="hy-AM"/>
        </w:rPr>
        <w:t>վերականգնողաբաններ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,  </w:t>
      </w:r>
      <w:proofErr w:type="spellStart"/>
      <w:r w:rsidRPr="002F265E">
        <w:rPr>
          <w:color w:val="000000"/>
          <w:sz w:val="24"/>
          <w:szCs w:val="24"/>
          <w:lang w:val="hy-AM"/>
        </w:rPr>
        <w:t>էրգոթերապիստներ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, </w:t>
      </w:r>
      <w:proofErr w:type="spellStart"/>
      <w:r w:rsidRPr="002F265E">
        <w:rPr>
          <w:color w:val="000000"/>
          <w:sz w:val="24"/>
          <w:szCs w:val="24"/>
          <w:lang w:val="hy-AM"/>
        </w:rPr>
        <w:t>պրոթեզիստներ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,  համակարգող-խորհրդատուներ, այդ թվում՝ </w:t>
      </w:r>
      <w:proofErr w:type="spellStart"/>
      <w:r w:rsidRPr="002F265E">
        <w:rPr>
          <w:color w:val="000000"/>
          <w:sz w:val="24"/>
          <w:szCs w:val="24"/>
          <w:lang w:val="hy-AM"/>
        </w:rPr>
        <w:t>միջավայրային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 մատչելիության ապահովման և աջակցող տեխնոլոգիաների գծով և այլ մասնագետներ, ըստ անհրաժեշտության։</w:t>
      </w:r>
      <w:r w:rsidRPr="002F265E">
        <w:rPr>
          <w:rFonts w:cs="Sylfaen"/>
          <w:bCs/>
          <w:sz w:val="24"/>
          <w:szCs w:val="24"/>
          <w:lang w:val="hy-AM"/>
        </w:rPr>
        <w:t xml:space="preserve">  </w:t>
      </w:r>
      <w:proofErr w:type="spellStart"/>
      <w:r w:rsidRPr="002F265E">
        <w:rPr>
          <w:color w:val="000000"/>
          <w:sz w:val="24"/>
          <w:szCs w:val="24"/>
          <w:lang w:val="hy-AM"/>
        </w:rPr>
        <w:t>Բազմամասնագիտական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 թիմի կողմից  հատուկ մշակված գործիքներով գնահատվել է վ</w:t>
      </w:r>
      <w:r w:rsidRPr="002F265E">
        <w:rPr>
          <w:rFonts w:cs="Sylfaen"/>
          <w:sz w:val="24"/>
          <w:szCs w:val="24"/>
          <w:lang w:val="hy-AM"/>
        </w:rPr>
        <w:t>իրավորում ստացած</w:t>
      </w:r>
      <w:r w:rsidRPr="002F265E">
        <w:rPr>
          <w:sz w:val="24"/>
          <w:szCs w:val="24"/>
          <w:lang w:val="hy-AM"/>
        </w:rPr>
        <w:t xml:space="preserve"> 113 զինծառայողների կարիքները` մասնավորապես </w:t>
      </w:r>
      <w:proofErr w:type="spellStart"/>
      <w:r w:rsidRPr="002F265E">
        <w:rPr>
          <w:sz w:val="24"/>
          <w:szCs w:val="24"/>
          <w:lang w:val="hy-AM"/>
        </w:rPr>
        <w:t>պրոթեզների</w:t>
      </w:r>
      <w:proofErr w:type="spellEnd"/>
      <w:r w:rsidRPr="002F265E">
        <w:rPr>
          <w:sz w:val="24"/>
          <w:szCs w:val="24"/>
          <w:lang w:val="hy-AM"/>
        </w:rPr>
        <w:t xml:space="preserve"> տեսակի, դետալների և անձի շարժունակության ապահովման համար անհրաժեշտ այլ գործոնների, աջակցող միջոցների, </w:t>
      </w:r>
      <w:r w:rsidRPr="002F265E">
        <w:rPr>
          <w:iCs/>
          <w:sz w:val="24"/>
          <w:szCs w:val="24"/>
          <w:lang w:val="hy-AM"/>
        </w:rPr>
        <w:t xml:space="preserve">մասնագիտական կարողությունների, դրանց </w:t>
      </w:r>
      <w:proofErr w:type="spellStart"/>
      <w:r w:rsidRPr="002F265E">
        <w:rPr>
          <w:iCs/>
          <w:sz w:val="24"/>
          <w:szCs w:val="24"/>
          <w:lang w:val="hy-AM"/>
        </w:rPr>
        <w:t>վերականգմանն</w:t>
      </w:r>
      <w:proofErr w:type="spellEnd"/>
      <w:r w:rsidRPr="002F265E">
        <w:rPr>
          <w:iCs/>
          <w:sz w:val="24"/>
          <w:szCs w:val="24"/>
          <w:lang w:val="hy-AM"/>
        </w:rPr>
        <w:t xml:space="preserve"> ու </w:t>
      </w:r>
      <w:proofErr w:type="spellStart"/>
      <w:r w:rsidRPr="002F265E">
        <w:rPr>
          <w:iCs/>
          <w:sz w:val="24"/>
          <w:szCs w:val="24"/>
          <w:lang w:val="hy-AM"/>
        </w:rPr>
        <w:t>վերամասնագիտացմանն</w:t>
      </w:r>
      <w:proofErr w:type="spellEnd"/>
      <w:r w:rsidRPr="002F265E">
        <w:rPr>
          <w:iCs/>
          <w:sz w:val="24"/>
          <w:szCs w:val="24"/>
          <w:lang w:val="hy-AM"/>
        </w:rPr>
        <w:t xml:space="preserve"> ուղղված անհրաժեշտ ծառայությունների, </w:t>
      </w:r>
      <w:r w:rsidRPr="002F265E">
        <w:rPr>
          <w:sz w:val="24"/>
          <w:szCs w:val="24"/>
          <w:lang w:val="hy-AM"/>
        </w:rPr>
        <w:t xml:space="preserve">աշխատանքային և միջավայրի և բնակավայրի հարմարեցման, ինչպես նաև </w:t>
      </w:r>
      <w:r w:rsidRPr="002F265E">
        <w:rPr>
          <w:bCs/>
          <w:sz w:val="24"/>
          <w:szCs w:val="24"/>
          <w:lang w:val="hy-AM"/>
        </w:rPr>
        <w:t>սոցիալական օգնականի և սոցիալական տաքսի ծառայությունների համատեքստում։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color w:val="000000"/>
          <w:sz w:val="24"/>
          <w:szCs w:val="24"/>
          <w:lang w:val="hy-AM"/>
        </w:rPr>
        <w:t xml:space="preserve">Անհատական կարիքների գնահատման արդյունքում, հատուկ ընթացակարգով պրոթեզավորման ծառայությունը մատուցվում են աշխատանքի և սոցիալական հարցերի նախարարության կողմից ՀՀ կառավարության 2015 թվականի սեպտեմբերի 10-ի N 1035-Ն որոշմամբ սահմանված կարգով որակավորված կազմակերպությունների կողմից՝ հաշվի առնելով </w:t>
      </w:r>
      <w:proofErr w:type="spellStart"/>
      <w:r w:rsidRPr="002F265E">
        <w:rPr>
          <w:color w:val="000000"/>
          <w:sz w:val="24"/>
          <w:szCs w:val="24"/>
          <w:lang w:val="hy-AM"/>
        </w:rPr>
        <w:t>բազմամասնագիտական</w:t>
      </w:r>
      <w:proofErr w:type="spellEnd"/>
      <w:r w:rsidRPr="002F265E">
        <w:rPr>
          <w:color w:val="000000"/>
          <w:sz w:val="24"/>
          <w:szCs w:val="24"/>
          <w:lang w:val="hy-AM"/>
        </w:rPr>
        <w:t xml:space="preserve"> թիմի եզրակացությունը։</w:t>
      </w:r>
      <w:r w:rsidRPr="002F265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F265E">
        <w:rPr>
          <w:rFonts w:cs="Calibri"/>
          <w:color w:val="000000"/>
          <w:sz w:val="24"/>
          <w:szCs w:val="24"/>
          <w:lang w:val="hy-AM"/>
        </w:rPr>
        <w:t xml:space="preserve">Այդ նպատակով 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2021 թ</w:t>
      </w:r>
      <w:r w:rsidRPr="002F265E">
        <w:rPr>
          <w:rFonts w:eastAsia="Times New Roman" w:cs="Cambria Math"/>
          <w:color w:val="222222"/>
          <w:sz w:val="24"/>
          <w:szCs w:val="24"/>
          <w:lang w:val="hy-AM"/>
        </w:rPr>
        <w:t xml:space="preserve">վականի մարտի 19-ին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Աշխատանքի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և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սոցիալական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հարցերի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նախարարությունն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ու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Համահայկական հիմնադրամը 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lastRenderedPageBreak/>
        <w:t xml:space="preserve">փոխըմբռնման հուշագիր են ստորագրել </w:t>
      </w:r>
      <w:r w:rsidRPr="002F265E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«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Աջակցություն վիրավոր զինվորներին և զինվորական հաշմանդամներին» բարեգործական ՀԿ-ի և 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պրոթեզավորում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իրականացնող՝</w:t>
      </w:r>
      <w:r w:rsidRPr="002F265E">
        <w:rPr>
          <w:rFonts w:ascii="Calibri" w:eastAsia="Times New Roman" w:hAnsi="Calibri" w:cs="Calibri"/>
          <w:color w:val="222222"/>
          <w:sz w:val="24"/>
          <w:szCs w:val="24"/>
          <w:lang w:val="hy-AM"/>
        </w:rPr>
        <w:t> 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«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Ստեփանակերտի պրոթեզաօրթոպեդիկ կենտրոն», «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Ինտերօրթո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», «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Օրթեզ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», «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Բարրի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Թրեյդ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», «Կամար» հասարակական կազմակերպությունների հետ։ Նույն կազմակերպությունների հետ նույնաբովանդակ մեկ այլ հուշագիր կնքել են նախարարությունն ու «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Իթերնալ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Նեյշն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proofErr w:type="spellStart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>Ֆաունդեյշն</w:t>
      </w:r>
      <w:proofErr w:type="spellEnd"/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Արմենիա» բարեգործական հիմնադրամը։</w:t>
      </w:r>
      <w:r w:rsidRPr="002F265E">
        <w:rPr>
          <w:sz w:val="24"/>
          <w:szCs w:val="24"/>
          <w:lang w:val="hy-AM"/>
        </w:rPr>
        <w:t xml:space="preserve"> Կ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ողմերի համագործակցությամբ մեկնարկել է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վիրավորում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ստացած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և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պրոթեզավորման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կարիք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ունեցող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անձանց՝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առավել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ֆունկցիոնալ</w:t>
      </w:r>
      <w:r w:rsidRPr="002F265E">
        <w:rPr>
          <w:rFonts w:eastAsia="Times New Roman" w:cs="Times New Roman"/>
          <w:color w:val="222222"/>
          <w:sz w:val="24"/>
          <w:szCs w:val="24"/>
          <w:lang w:val="hy-AM"/>
        </w:rPr>
        <w:t xml:space="preserve"> </w:t>
      </w:r>
      <w:proofErr w:type="spellStart"/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պրոթեզավորումը</w:t>
      </w:r>
      <w:proofErr w:type="spellEnd"/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։ 01.08</w:t>
      </w:r>
      <w:r w:rsidRPr="002F265E">
        <w:rPr>
          <w:rFonts w:ascii="Times New Roman" w:eastAsia="Times New Roman" w:hAnsi="Times New Roman" w:cs="Times New Roman"/>
          <w:color w:val="222222"/>
          <w:sz w:val="24"/>
          <w:szCs w:val="24"/>
          <w:lang w:val="hy-AM"/>
        </w:rPr>
        <w:t>․</w:t>
      </w:r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 xml:space="preserve">2021 թվականի դրությամբ 115 զինվորներ ստացել են  հիմնական  ֆունկցիոնալ </w:t>
      </w:r>
      <w:proofErr w:type="spellStart"/>
      <w:r w:rsidRPr="002F265E">
        <w:rPr>
          <w:rFonts w:eastAsia="Times New Roman" w:cs="GHEA Grapalat"/>
          <w:color w:val="222222"/>
          <w:sz w:val="24"/>
          <w:szCs w:val="24"/>
          <w:lang w:val="hy-AM"/>
        </w:rPr>
        <w:t>պրոթեզներ</w:t>
      </w:r>
      <w:proofErr w:type="spellEnd"/>
      <w:r w:rsidRPr="002F265E">
        <w:rPr>
          <w:sz w:val="24"/>
          <w:szCs w:val="24"/>
          <w:lang w:val="hy-AM"/>
        </w:rPr>
        <w:t>։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 Պետական բյուջեի առանձին ծախսային միջոցառումների շրջանակներում իրականացվում են հաշմանդամություն ունեցող անձանց ցերեկային խնամքի և սոցիալ-վերականգնողական ծառայություններ` ուղղված հաշմանդամություն ունեցող անձանց ցերեկային խնամքի կազմակերպմանը, նրանց սոցիալական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ներառմանը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և անկախ կյանքի հմտությունների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ձևավորմանը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: Ծառայությունների իրականացման նպատակով հայտարարվում են դրամաշնորհի տրամադրման մրցույթներ, որոնց կարող են մասնակցել աշխատանքի և սոցիալական հարցերի նախարարության  կողմից սահմանված կարգով հավաստագրված կազմակերպությունները: Մրցույթների արդյունքում հաղթող կազմակերպություններին ՀՀ պետական բյուջեից տրամադրվում են դրամաշնորհներ` ցերեկային կենտրոններում հաշմանդամություն ունեցող անձանց խնամքը, զբաղվածությունը, անհրաժեշտ հմտությունների ուսուցումը կազմակերպելու նպատակով: Այս մոտեցումը թույլ է տալիս ընդլայնել ծառայությունների մատուցումը հանրապետության բոլոր մարզերում, </w:t>
      </w:r>
      <w:r w:rsidRPr="002F265E">
        <w:rPr>
          <w:rFonts w:cs="Sylfaen"/>
          <w:bCs/>
          <w:sz w:val="24"/>
          <w:szCs w:val="24"/>
          <w:lang w:val="hy-AM"/>
        </w:rPr>
        <w:lastRenderedPageBreak/>
        <w:t xml:space="preserve">միաժամանակ, կազմակերպությունների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միջև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մրցակցության պայմաններում բարձրանում է նաև մատուցվող </w:t>
      </w:r>
      <w:r w:rsidRPr="002F265E">
        <w:rPr>
          <w:sz w:val="24"/>
          <w:szCs w:val="24"/>
          <w:lang w:val="hy-AM"/>
        </w:rPr>
        <w:t>ծառայությունների որակը: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sz w:val="24"/>
          <w:szCs w:val="24"/>
          <w:lang w:val="hy-AM"/>
        </w:rPr>
        <w:t>Հաշմանդամություն ունեցող անձանց խնամքը և սոցիալական սպասարկումն իրականացվում է</w:t>
      </w:r>
      <w:r w:rsidRPr="002F265E">
        <w:rPr>
          <w:rFonts w:cs="Sylfaen"/>
          <w:bCs/>
          <w:sz w:val="24"/>
          <w:szCs w:val="24"/>
          <w:lang w:val="hy-AM"/>
        </w:rPr>
        <w:t xml:space="preserve"> ինչպես շուրջօրյա խնամքի հաստատություններում, այնպես էլ տնային պայմաններում: 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Միաժամանակ</w:t>
      </w:r>
      <w:r w:rsidRPr="002F265E">
        <w:rPr>
          <w:bCs/>
          <w:sz w:val="24"/>
          <w:szCs w:val="24"/>
          <w:lang w:val="hy-AM"/>
        </w:rPr>
        <w:t xml:space="preserve">, աշխատանքներ են իրականացվում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համայնքահենք</w:t>
      </w:r>
      <w:proofErr w:type="spellEnd"/>
      <w:r w:rsidRPr="002F265E">
        <w:rPr>
          <w:bCs/>
          <w:sz w:val="24"/>
          <w:szCs w:val="24"/>
          <w:lang w:val="hy-AM"/>
        </w:rPr>
        <w:t xml:space="preserve"> </w:t>
      </w:r>
      <w:r w:rsidRPr="002F265E">
        <w:rPr>
          <w:rFonts w:cs="Sylfaen"/>
          <w:bCs/>
          <w:sz w:val="24"/>
          <w:szCs w:val="24"/>
          <w:lang w:val="hy-AM"/>
        </w:rPr>
        <w:t xml:space="preserve">ծառայություններ ստեղծելու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ուղությամբ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>, մասնավորապես՝</w:t>
      </w:r>
      <w:r w:rsidRPr="002F265E">
        <w:rPr>
          <w:bCs/>
          <w:sz w:val="24"/>
          <w:szCs w:val="24"/>
          <w:lang w:val="hy-AM"/>
        </w:rPr>
        <w:t xml:space="preserve"> </w:t>
      </w:r>
      <w:r w:rsidRPr="002F265E">
        <w:rPr>
          <w:rFonts w:cs="Sylfaen"/>
          <w:bCs/>
          <w:sz w:val="24"/>
          <w:szCs w:val="24"/>
          <w:lang w:val="hy-AM"/>
        </w:rPr>
        <w:t>համայնքային</w:t>
      </w:r>
      <w:r w:rsidRPr="002F265E">
        <w:rPr>
          <w:bCs/>
          <w:sz w:val="24"/>
          <w:szCs w:val="24"/>
          <w:lang w:val="hy-AM"/>
        </w:rPr>
        <w:t xml:space="preserve"> </w:t>
      </w:r>
      <w:r w:rsidRPr="002F265E">
        <w:rPr>
          <w:rFonts w:cs="Sylfaen"/>
          <w:bCs/>
          <w:sz w:val="24"/>
          <w:szCs w:val="24"/>
          <w:lang w:val="hy-AM"/>
        </w:rPr>
        <w:t>փոքր</w:t>
      </w:r>
      <w:r w:rsidRPr="002F265E">
        <w:rPr>
          <w:bCs/>
          <w:sz w:val="24"/>
          <w:szCs w:val="24"/>
          <w:lang w:val="hy-AM"/>
        </w:rPr>
        <w:t xml:space="preserve"> </w:t>
      </w:r>
      <w:r w:rsidRPr="002F265E">
        <w:rPr>
          <w:rFonts w:cs="Sylfaen"/>
          <w:bCs/>
          <w:sz w:val="24"/>
          <w:szCs w:val="24"/>
          <w:lang w:val="hy-AM"/>
        </w:rPr>
        <w:t>խմբային</w:t>
      </w:r>
      <w:r w:rsidRPr="002F265E">
        <w:rPr>
          <w:bCs/>
          <w:sz w:val="24"/>
          <w:szCs w:val="24"/>
          <w:lang w:val="hy-AM"/>
        </w:rPr>
        <w:t xml:space="preserve"> </w:t>
      </w:r>
      <w:r w:rsidRPr="002F265E">
        <w:rPr>
          <w:rFonts w:cs="Sylfaen"/>
          <w:bCs/>
          <w:sz w:val="24"/>
          <w:szCs w:val="24"/>
          <w:lang w:val="hy-AM"/>
        </w:rPr>
        <w:t>տներ</w:t>
      </w:r>
      <w:r w:rsidRPr="002F265E">
        <w:rPr>
          <w:bCs/>
          <w:sz w:val="24"/>
          <w:szCs w:val="24"/>
          <w:lang w:val="hy-AM"/>
        </w:rPr>
        <w:t xml:space="preserve">, որտեղ ընտանիքին մոտ միջավայրում  իրականացվում է 8-10 հոգու շուրջօրյա խնամքը և </w:t>
      </w:r>
      <w:r w:rsidRPr="002F265E">
        <w:rPr>
          <w:rFonts w:cs="Sylfaen"/>
          <w:bCs/>
          <w:sz w:val="24"/>
          <w:szCs w:val="24"/>
          <w:lang w:val="hy-AM"/>
        </w:rPr>
        <w:t>անձնական</w:t>
      </w:r>
      <w:r w:rsidRPr="002F265E">
        <w:rPr>
          <w:bCs/>
          <w:sz w:val="24"/>
          <w:szCs w:val="24"/>
          <w:lang w:val="hy-AM"/>
        </w:rPr>
        <w:t xml:space="preserve"> </w:t>
      </w:r>
      <w:r w:rsidRPr="002F265E">
        <w:rPr>
          <w:rFonts w:cs="Sylfaen"/>
          <w:bCs/>
          <w:sz w:val="24"/>
          <w:szCs w:val="24"/>
          <w:lang w:val="hy-AM"/>
        </w:rPr>
        <w:t>օգնականի</w:t>
      </w:r>
      <w:r w:rsidRPr="002F265E">
        <w:rPr>
          <w:bCs/>
          <w:sz w:val="24"/>
          <w:szCs w:val="24"/>
          <w:lang w:val="hy-AM"/>
        </w:rPr>
        <w:t xml:space="preserve">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ծառայությունններ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>։</w:t>
      </w:r>
      <w:r w:rsidRPr="002F265E">
        <w:rPr>
          <w:bCs/>
          <w:sz w:val="24"/>
          <w:szCs w:val="24"/>
          <w:lang w:val="hy-AM"/>
        </w:rPr>
        <w:t xml:space="preserve"> 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Առողջապահության, զբաղվածության, կրթության և սոցիալական ոլորտներում իրականացվում են բժշկական, մասնագիտական և սոցիալական վերականգնման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հասցեական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ծրագրեր՝ ուղղված հաշմանդամություն ունեցող անձանց անկախ կյանքի պայմանների ապահովմանը, ֆիզիկական, մտավոր, սոցիալական ու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մասնագիտակական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կարողությունների զարգացմանն ու կյանքի բոլոր բնագավառներում նրանց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ներառմանն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ու մասնակցությանը: 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eastAsia="Calibri" w:cs="Sylfaen"/>
          <w:bCs/>
          <w:sz w:val="24"/>
          <w:szCs w:val="24"/>
          <w:lang w:val="hy-AM"/>
        </w:rPr>
        <w:t xml:space="preserve">Շարունակվում են աշխատանքները համընդհանուր </w:t>
      </w:r>
      <w:proofErr w:type="spellStart"/>
      <w:r w:rsidRPr="002F265E">
        <w:rPr>
          <w:rFonts w:eastAsia="Calibri" w:cs="Sylfaen"/>
          <w:bCs/>
          <w:sz w:val="24"/>
          <w:szCs w:val="24"/>
          <w:lang w:val="hy-AM"/>
        </w:rPr>
        <w:t>ներառական</w:t>
      </w:r>
      <w:proofErr w:type="spellEnd"/>
      <w:r w:rsidRPr="002F265E">
        <w:rPr>
          <w:rFonts w:eastAsia="Calibri" w:cs="Sylfaen"/>
          <w:bCs/>
          <w:sz w:val="24"/>
          <w:szCs w:val="24"/>
          <w:lang w:val="hy-AM"/>
        </w:rPr>
        <w:t xml:space="preserve"> կրթության կազմակերպման ուղղությամբ</w:t>
      </w:r>
      <w:r w:rsidRPr="002F265E">
        <w:rPr>
          <w:rFonts w:cs="Sylfaen"/>
          <w:bCs/>
          <w:sz w:val="24"/>
          <w:szCs w:val="24"/>
          <w:lang w:val="hy-AM"/>
        </w:rPr>
        <w:t>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Հաշմանդամություն ունեցող անձանց իրավունքների պաշտպանության գործընթացում աշխատանքի և սոցիալական հարցերի նախարարությունը սերտ համագործակցում է գործադիր իշխանության հանրապետական մարմինների, տեղական ինքնակառավարման մարմինների, հաշմանդամություն ունեցող անձանց հարցերով զբաղվող հասարակական և միջազգային կազմակերպությունների հետ: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Ապահովվում է հաշմանդամություն ունեցող անձանց և նրանց հիմնահարցերով զբաղվող կազմակերպությունների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ներգրավվածությունը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հաշմանդամություն </w:t>
      </w:r>
      <w:r w:rsidRPr="002F265E">
        <w:rPr>
          <w:rFonts w:cs="Sylfaen"/>
          <w:bCs/>
          <w:sz w:val="24"/>
          <w:szCs w:val="24"/>
          <w:lang w:val="hy-AM"/>
        </w:rPr>
        <w:lastRenderedPageBreak/>
        <w:t xml:space="preserve">ունեցող անձանց առնչվող օրենսդրությունը,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քաղաքականությունները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,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ռազմավարություններն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 xml:space="preserve"> ու գործողությունների ծրագրերը մշակելիս: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Հաշմանդամություն ունեցող անձանց սոցիալական ներառման ուղղված 2022 թվականի համար նախատեսված միջոցառումներն իրականացվելու են 10 հիմնական ուղղություններով` համաձայն N 2 հավելվածի:</w:t>
      </w:r>
    </w:p>
    <w:p w:rsidR="002F265E" w:rsidRPr="002F265E" w:rsidRDefault="002F265E" w:rsidP="002F265E">
      <w:pPr>
        <w:tabs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cs="Sylfaen"/>
          <w:bCs/>
          <w:sz w:val="24"/>
          <w:szCs w:val="24"/>
          <w:lang w:val="hy-AM"/>
        </w:rPr>
      </w:pPr>
    </w:p>
    <w:p w:rsidR="002F265E" w:rsidRPr="002F265E" w:rsidRDefault="002F265E" w:rsidP="002F265E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>ԳԼՈՒԽ IV. ՏԱՐԵԿԱՆ ԾՐԱԳՐԻ ԻՐԱԿԱՆԱՑՄԱՆ ՀԱՇՎԵՏՎՈՂԱԿԱՆՈՒԹՅՈՒՆԸ</w:t>
      </w:r>
    </w:p>
    <w:p w:rsidR="002F265E" w:rsidRPr="002F265E" w:rsidRDefault="002F265E" w:rsidP="002F265E">
      <w:pPr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spacing w:after="0" w:line="360" w:lineRule="auto"/>
        <w:jc w:val="center"/>
        <w:rPr>
          <w:rFonts w:cs="Sylfaen"/>
          <w:bCs/>
          <w:sz w:val="24"/>
          <w:szCs w:val="24"/>
          <w:lang w:val="hy-AM"/>
        </w:rPr>
      </w:pPr>
    </w:p>
    <w:p w:rsidR="002F265E" w:rsidRPr="002F265E" w:rsidRDefault="002F265E" w:rsidP="002F265E">
      <w:pPr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Սույն տարեկան ծրագրի N 2 հավելվածով հաստատված յուրաքանչյուր միջոցառման կատարման վերաբերյալ պատասխանատու կատարող մարմինը տվյալ տարվա </w:t>
      </w:r>
      <w:r w:rsidRPr="002F265E">
        <w:rPr>
          <w:sz w:val="24"/>
          <w:szCs w:val="24"/>
          <w:lang w:val="hy-AM"/>
        </w:rPr>
        <w:t xml:space="preserve">առաջին կիսամյակի ավարտից հետո՝ 10 աշխատանքային օրվա ընթացքում վարչապետի աշխատակազմ է ներկայացնում հաշվետվություն միջոցառումների իրականացման ընթացքի վերաբերյալ:  </w:t>
      </w:r>
      <w:bookmarkStart w:id="0" w:name="_Hlk21172450"/>
    </w:p>
    <w:p w:rsidR="002F265E" w:rsidRPr="002F265E" w:rsidRDefault="002F265E" w:rsidP="002F265E">
      <w:pPr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bCs/>
          <w:sz w:val="24"/>
          <w:szCs w:val="24"/>
          <w:lang w:val="hy-AM"/>
        </w:rPr>
      </w:pPr>
      <w:r w:rsidRPr="002F265E">
        <w:rPr>
          <w:sz w:val="24"/>
          <w:szCs w:val="24"/>
          <w:lang w:val="hy-AM"/>
        </w:rPr>
        <w:t>Տարվա ավարտից հետո, 5 աշխատանքային օրվա ընթացքում, պատասխանատու մարմինները վարչապետի աշխատակազմ  են ներկայացնում միջոցառումների  իրականացման տարեկան հաշվետվությունները:</w:t>
      </w:r>
    </w:p>
    <w:p w:rsidR="002F265E" w:rsidRPr="002F265E" w:rsidRDefault="002F265E" w:rsidP="002F265E">
      <w:pPr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cs="Sylfaen"/>
          <w:sz w:val="24"/>
          <w:szCs w:val="24"/>
          <w:lang w:val="hy-AM"/>
        </w:rPr>
      </w:pPr>
      <w:r w:rsidRPr="002F265E">
        <w:rPr>
          <w:rFonts w:cs="Sylfaen"/>
          <w:bCs/>
          <w:sz w:val="24"/>
          <w:szCs w:val="24"/>
          <w:lang w:val="hy-AM"/>
        </w:rPr>
        <w:t xml:space="preserve">Պատասխանատու մարմինների կողմից ուղարկված և վարչապետի աշխատակազմի կողմից ընդունված տարեկան ամփոփ հաշվետվությունը տարվա ավարտից հետո 1 ամսվա ընթացքում հրապարակվում է աշխատանքի և սոցիալական հարցերի նախարարության պաշտոնական </w:t>
      </w:r>
      <w:proofErr w:type="spellStart"/>
      <w:r w:rsidRPr="002F265E">
        <w:rPr>
          <w:rFonts w:cs="Sylfaen"/>
          <w:bCs/>
          <w:sz w:val="24"/>
          <w:szCs w:val="24"/>
          <w:lang w:val="hy-AM"/>
        </w:rPr>
        <w:t>կայքէջում</w:t>
      </w:r>
      <w:proofErr w:type="spellEnd"/>
      <w:r w:rsidRPr="002F265E">
        <w:rPr>
          <w:rFonts w:cs="Sylfaen"/>
          <w:bCs/>
          <w:sz w:val="24"/>
          <w:szCs w:val="24"/>
          <w:lang w:val="hy-AM"/>
        </w:rPr>
        <w:t>:</w:t>
      </w:r>
      <w:bookmarkEnd w:id="0"/>
    </w:p>
    <w:p w:rsidR="002F265E" w:rsidRPr="002F265E" w:rsidRDefault="002F265E" w:rsidP="002F265E">
      <w:pPr>
        <w:spacing w:after="0" w:line="360" w:lineRule="auto"/>
        <w:jc w:val="both"/>
        <w:rPr>
          <w:rFonts w:eastAsia="Times New Roman" w:cs="Sylfaen"/>
          <w:sz w:val="24"/>
          <w:szCs w:val="24"/>
          <w:lang w:val="hy-AM" w:eastAsia="ru-RU"/>
        </w:rPr>
      </w:pPr>
      <w:bookmarkStart w:id="1" w:name="_GoBack"/>
      <w:bookmarkEnd w:id="1"/>
    </w:p>
    <w:p w:rsidR="002F265E" w:rsidRPr="002F265E" w:rsidRDefault="002F265E" w:rsidP="00996FEB">
      <w:pPr>
        <w:spacing w:after="0" w:line="360" w:lineRule="auto"/>
        <w:jc w:val="both"/>
        <w:rPr>
          <w:rFonts w:eastAsia="Times New Roman" w:cs="Arial Armenian"/>
          <w:sz w:val="24"/>
          <w:szCs w:val="24"/>
          <w:lang w:val="hy-AM" w:eastAsia="ru-RU"/>
        </w:rPr>
      </w:pPr>
      <w:r w:rsidRPr="002F265E">
        <w:rPr>
          <w:rFonts w:eastAsia="Times New Roman" w:cs="Sylfaen"/>
          <w:sz w:val="24"/>
          <w:szCs w:val="24"/>
          <w:lang w:val="hy-AM" w:eastAsia="ru-RU"/>
        </w:rPr>
        <w:t xml:space="preserve"> ՀԱՅԱՍՏԱՆԻ</w:t>
      </w:r>
      <w:r w:rsidRPr="002F265E">
        <w:rPr>
          <w:rFonts w:eastAsia="Times New Roman" w:cs="Arial Armenian"/>
          <w:sz w:val="24"/>
          <w:szCs w:val="24"/>
          <w:lang w:val="hy-AM" w:eastAsia="ru-RU"/>
        </w:rPr>
        <w:t xml:space="preserve">  </w:t>
      </w:r>
      <w:r w:rsidRPr="002F265E">
        <w:rPr>
          <w:rFonts w:eastAsia="Times New Roman" w:cs="Sylfaen"/>
          <w:sz w:val="24"/>
          <w:szCs w:val="24"/>
          <w:lang w:val="hy-AM" w:eastAsia="ru-RU"/>
        </w:rPr>
        <w:t>ՀԱՆՐԱՊԵՏՈՒԹՅԱՆ</w:t>
      </w:r>
    </w:p>
    <w:p w:rsidR="002F265E" w:rsidRPr="002F265E" w:rsidRDefault="002F265E" w:rsidP="00996FEB">
      <w:pPr>
        <w:spacing w:after="0" w:line="360" w:lineRule="auto"/>
        <w:ind w:firstLine="720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2F265E">
        <w:rPr>
          <w:rFonts w:eastAsia="Times New Roman" w:cs="Sylfaen"/>
          <w:sz w:val="24"/>
          <w:szCs w:val="24"/>
          <w:lang w:val="hy-AM" w:eastAsia="ru-RU"/>
        </w:rPr>
        <w:t xml:space="preserve">ՎԱՐՉԱՊԵՏԻ ԱՇԽԱՏԱԿԱԶՄԻ </w:t>
      </w:r>
    </w:p>
    <w:p w:rsidR="009A3544" w:rsidRDefault="002F265E" w:rsidP="00996FEB">
      <w:r w:rsidRPr="002F265E">
        <w:rPr>
          <w:rFonts w:cs="Sylfaen"/>
          <w:sz w:val="24"/>
          <w:szCs w:val="24"/>
          <w:lang w:val="hy-AM"/>
        </w:rPr>
        <w:t xml:space="preserve">                        ՂԵԿԱՎԱՐ</w:t>
      </w:r>
      <w:r w:rsidRPr="002F265E">
        <w:rPr>
          <w:rFonts w:cs="Arial Armenian"/>
          <w:sz w:val="24"/>
          <w:szCs w:val="24"/>
          <w:lang w:val="hy-AM"/>
        </w:rPr>
        <w:tab/>
      </w:r>
      <w:r w:rsidRPr="002F265E">
        <w:rPr>
          <w:rFonts w:cs="Arial Armenian"/>
          <w:sz w:val="24"/>
          <w:szCs w:val="24"/>
          <w:lang w:val="hy-AM"/>
        </w:rPr>
        <w:tab/>
        <w:t xml:space="preserve">           </w:t>
      </w:r>
      <w:r w:rsidRPr="002F265E">
        <w:rPr>
          <w:rFonts w:cs="Arial Armenian"/>
          <w:sz w:val="24"/>
          <w:szCs w:val="24"/>
          <w:lang w:val="hy-AM"/>
        </w:rPr>
        <w:tab/>
        <w:t>Ա</w:t>
      </w:r>
      <w:r w:rsidRPr="002F265E">
        <w:rPr>
          <w:rFonts w:ascii="Cambria Math" w:hAnsi="Cambria Math" w:cs="Cambria Math"/>
          <w:sz w:val="24"/>
          <w:szCs w:val="24"/>
          <w:lang w:val="hy-AM"/>
        </w:rPr>
        <w:t>․</w:t>
      </w:r>
      <w:r w:rsidRPr="002F265E">
        <w:rPr>
          <w:rFonts w:cs="Arial Armenian"/>
          <w:sz w:val="24"/>
          <w:szCs w:val="24"/>
          <w:lang w:val="hy-AM"/>
        </w:rPr>
        <w:t xml:space="preserve">     </w:t>
      </w:r>
      <w:r w:rsidRPr="002F265E">
        <w:rPr>
          <w:rFonts w:eastAsia="Times New Roman" w:cs="Sylfaen"/>
          <w:sz w:val="24"/>
          <w:szCs w:val="24"/>
          <w:lang w:val="hy-AM" w:eastAsia="ru-RU"/>
        </w:rPr>
        <w:t>ՀԱՐՈՒԹՅՈՒՆՅԱՆ</w:t>
      </w:r>
    </w:p>
    <w:sectPr w:rsidR="009A35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altName w:val="Times New Roman"/>
    <w:panose1 w:val="01000000000000000000"/>
    <w:charset w:val="CC"/>
    <w:family w:val="auto"/>
    <w:pitch w:val="variable"/>
    <w:sig w:usb0="A5002EEF" w:usb1="5000000B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932C8"/>
    <w:multiLevelType w:val="hybridMultilevel"/>
    <w:tmpl w:val="A0F69DD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9C5B21"/>
    <w:multiLevelType w:val="hybridMultilevel"/>
    <w:tmpl w:val="95E02E68"/>
    <w:lvl w:ilvl="0" w:tplc="0B82D16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503"/>
    <w:rsid w:val="000000D7"/>
    <w:rsid w:val="0000016B"/>
    <w:rsid w:val="00001CCC"/>
    <w:rsid w:val="00002954"/>
    <w:rsid w:val="00006427"/>
    <w:rsid w:val="00011F84"/>
    <w:rsid w:val="00012502"/>
    <w:rsid w:val="0001536E"/>
    <w:rsid w:val="000177D1"/>
    <w:rsid w:val="00017FBE"/>
    <w:rsid w:val="00020AB7"/>
    <w:rsid w:val="00022515"/>
    <w:rsid w:val="00023C8A"/>
    <w:rsid w:val="0002551A"/>
    <w:rsid w:val="000301BC"/>
    <w:rsid w:val="0003113C"/>
    <w:rsid w:val="00031D60"/>
    <w:rsid w:val="000362EC"/>
    <w:rsid w:val="00036315"/>
    <w:rsid w:val="000365F9"/>
    <w:rsid w:val="00037688"/>
    <w:rsid w:val="00040DBD"/>
    <w:rsid w:val="00041A8F"/>
    <w:rsid w:val="00043B82"/>
    <w:rsid w:val="00044193"/>
    <w:rsid w:val="00044F3C"/>
    <w:rsid w:val="00050648"/>
    <w:rsid w:val="00050CDC"/>
    <w:rsid w:val="00050CFB"/>
    <w:rsid w:val="000556EC"/>
    <w:rsid w:val="000607AA"/>
    <w:rsid w:val="0006139C"/>
    <w:rsid w:val="00061519"/>
    <w:rsid w:val="00063A4F"/>
    <w:rsid w:val="00064BBB"/>
    <w:rsid w:val="00064EFE"/>
    <w:rsid w:val="0006533A"/>
    <w:rsid w:val="00065AC4"/>
    <w:rsid w:val="00072EDA"/>
    <w:rsid w:val="00077439"/>
    <w:rsid w:val="00080393"/>
    <w:rsid w:val="00083E1A"/>
    <w:rsid w:val="0008468F"/>
    <w:rsid w:val="000848FD"/>
    <w:rsid w:val="000850D6"/>
    <w:rsid w:val="000873BA"/>
    <w:rsid w:val="00091209"/>
    <w:rsid w:val="000932A1"/>
    <w:rsid w:val="0009461C"/>
    <w:rsid w:val="00096688"/>
    <w:rsid w:val="00096692"/>
    <w:rsid w:val="00097A92"/>
    <w:rsid w:val="000A30DA"/>
    <w:rsid w:val="000A3333"/>
    <w:rsid w:val="000A3990"/>
    <w:rsid w:val="000A4F13"/>
    <w:rsid w:val="000A5709"/>
    <w:rsid w:val="000B157B"/>
    <w:rsid w:val="000B195B"/>
    <w:rsid w:val="000B635B"/>
    <w:rsid w:val="000B65E3"/>
    <w:rsid w:val="000B68E1"/>
    <w:rsid w:val="000C1BD5"/>
    <w:rsid w:val="000C302C"/>
    <w:rsid w:val="000C3E23"/>
    <w:rsid w:val="000C4BF6"/>
    <w:rsid w:val="000C4D8B"/>
    <w:rsid w:val="000C5551"/>
    <w:rsid w:val="000D0E89"/>
    <w:rsid w:val="000D2B9C"/>
    <w:rsid w:val="000D3CE5"/>
    <w:rsid w:val="000E1B72"/>
    <w:rsid w:val="000E2430"/>
    <w:rsid w:val="000E4236"/>
    <w:rsid w:val="000E492E"/>
    <w:rsid w:val="000E515C"/>
    <w:rsid w:val="000E647C"/>
    <w:rsid w:val="000E6659"/>
    <w:rsid w:val="000E6E9A"/>
    <w:rsid w:val="000E790F"/>
    <w:rsid w:val="000F3251"/>
    <w:rsid w:val="000F4339"/>
    <w:rsid w:val="000F6A57"/>
    <w:rsid w:val="00101BE7"/>
    <w:rsid w:val="001050E0"/>
    <w:rsid w:val="0010717C"/>
    <w:rsid w:val="00107C8B"/>
    <w:rsid w:val="00112C95"/>
    <w:rsid w:val="00113BBD"/>
    <w:rsid w:val="00114474"/>
    <w:rsid w:val="00117386"/>
    <w:rsid w:val="00120878"/>
    <w:rsid w:val="001209F5"/>
    <w:rsid w:val="00120D7F"/>
    <w:rsid w:val="00122DC6"/>
    <w:rsid w:val="00124E5E"/>
    <w:rsid w:val="001252F2"/>
    <w:rsid w:val="001266F6"/>
    <w:rsid w:val="00127F5F"/>
    <w:rsid w:val="00132600"/>
    <w:rsid w:val="001333C7"/>
    <w:rsid w:val="001349ED"/>
    <w:rsid w:val="00134C04"/>
    <w:rsid w:val="00135CE6"/>
    <w:rsid w:val="00136799"/>
    <w:rsid w:val="00136AEB"/>
    <w:rsid w:val="0013712B"/>
    <w:rsid w:val="0014092A"/>
    <w:rsid w:val="00141EF2"/>
    <w:rsid w:val="00141FDB"/>
    <w:rsid w:val="00142F2C"/>
    <w:rsid w:val="00144953"/>
    <w:rsid w:val="0014539B"/>
    <w:rsid w:val="0015041F"/>
    <w:rsid w:val="00150963"/>
    <w:rsid w:val="00151162"/>
    <w:rsid w:val="00152F55"/>
    <w:rsid w:val="00154EDC"/>
    <w:rsid w:val="0015774C"/>
    <w:rsid w:val="00157EB2"/>
    <w:rsid w:val="001604E4"/>
    <w:rsid w:val="001641B3"/>
    <w:rsid w:val="00166C4F"/>
    <w:rsid w:val="00166E24"/>
    <w:rsid w:val="00167452"/>
    <w:rsid w:val="0017798A"/>
    <w:rsid w:val="001840AC"/>
    <w:rsid w:val="001857FC"/>
    <w:rsid w:val="00190823"/>
    <w:rsid w:val="001927EF"/>
    <w:rsid w:val="001A1235"/>
    <w:rsid w:val="001A2D71"/>
    <w:rsid w:val="001A54F3"/>
    <w:rsid w:val="001A574D"/>
    <w:rsid w:val="001A699F"/>
    <w:rsid w:val="001A79C5"/>
    <w:rsid w:val="001B0451"/>
    <w:rsid w:val="001B22D9"/>
    <w:rsid w:val="001C0429"/>
    <w:rsid w:val="001C1093"/>
    <w:rsid w:val="001C2731"/>
    <w:rsid w:val="001C2FAB"/>
    <w:rsid w:val="001C3989"/>
    <w:rsid w:val="001C4870"/>
    <w:rsid w:val="001C4D12"/>
    <w:rsid w:val="001C6632"/>
    <w:rsid w:val="001C6AD3"/>
    <w:rsid w:val="001C6ED8"/>
    <w:rsid w:val="001D121E"/>
    <w:rsid w:val="001D395C"/>
    <w:rsid w:val="001D3BE5"/>
    <w:rsid w:val="001D5502"/>
    <w:rsid w:val="001D5AF8"/>
    <w:rsid w:val="001D6675"/>
    <w:rsid w:val="001E1573"/>
    <w:rsid w:val="001E2596"/>
    <w:rsid w:val="001E3CF5"/>
    <w:rsid w:val="001E3EDB"/>
    <w:rsid w:val="001E4E1E"/>
    <w:rsid w:val="001E652A"/>
    <w:rsid w:val="001E709D"/>
    <w:rsid w:val="001F1280"/>
    <w:rsid w:val="001F1576"/>
    <w:rsid w:val="001F1911"/>
    <w:rsid w:val="001F1FC4"/>
    <w:rsid w:val="001F2685"/>
    <w:rsid w:val="001F4427"/>
    <w:rsid w:val="001F491E"/>
    <w:rsid w:val="001F735C"/>
    <w:rsid w:val="00200872"/>
    <w:rsid w:val="0020710A"/>
    <w:rsid w:val="002074DA"/>
    <w:rsid w:val="0021189E"/>
    <w:rsid w:val="002131DA"/>
    <w:rsid w:val="002149B1"/>
    <w:rsid w:val="00215184"/>
    <w:rsid w:val="00216916"/>
    <w:rsid w:val="002241E7"/>
    <w:rsid w:val="00226C6B"/>
    <w:rsid w:val="00227D4B"/>
    <w:rsid w:val="00227DDC"/>
    <w:rsid w:val="00231475"/>
    <w:rsid w:val="00231D7E"/>
    <w:rsid w:val="00232FA5"/>
    <w:rsid w:val="0023554E"/>
    <w:rsid w:val="00236929"/>
    <w:rsid w:val="00241C53"/>
    <w:rsid w:val="00251728"/>
    <w:rsid w:val="00251A43"/>
    <w:rsid w:val="002540A8"/>
    <w:rsid w:val="00263114"/>
    <w:rsid w:val="002634FD"/>
    <w:rsid w:val="00267A3D"/>
    <w:rsid w:val="002708BF"/>
    <w:rsid w:val="00271B52"/>
    <w:rsid w:val="00271BA6"/>
    <w:rsid w:val="00271F58"/>
    <w:rsid w:val="00272CE0"/>
    <w:rsid w:val="00275F26"/>
    <w:rsid w:val="002767BF"/>
    <w:rsid w:val="00276F38"/>
    <w:rsid w:val="002773EC"/>
    <w:rsid w:val="00277970"/>
    <w:rsid w:val="00281769"/>
    <w:rsid w:val="002823C9"/>
    <w:rsid w:val="00282B82"/>
    <w:rsid w:val="00282D09"/>
    <w:rsid w:val="00284C04"/>
    <w:rsid w:val="00291589"/>
    <w:rsid w:val="00296907"/>
    <w:rsid w:val="002A1EDF"/>
    <w:rsid w:val="002A33DD"/>
    <w:rsid w:val="002A3DEB"/>
    <w:rsid w:val="002A6B8B"/>
    <w:rsid w:val="002A700E"/>
    <w:rsid w:val="002A70F5"/>
    <w:rsid w:val="002B120D"/>
    <w:rsid w:val="002B2DB3"/>
    <w:rsid w:val="002B35A2"/>
    <w:rsid w:val="002B50AE"/>
    <w:rsid w:val="002C183F"/>
    <w:rsid w:val="002C1D36"/>
    <w:rsid w:val="002C2076"/>
    <w:rsid w:val="002C2583"/>
    <w:rsid w:val="002C5161"/>
    <w:rsid w:val="002C6479"/>
    <w:rsid w:val="002C6C31"/>
    <w:rsid w:val="002D3B9F"/>
    <w:rsid w:val="002D4BA6"/>
    <w:rsid w:val="002D5307"/>
    <w:rsid w:val="002D6282"/>
    <w:rsid w:val="002D74E9"/>
    <w:rsid w:val="002D7DEE"/>
    <w:rsid w:val="002E006B"/>
    <w:rsid w:val="002E2834"/>
    <w:rsid w:val="002E3A0A"/>
    <w:rsid w:val="002E466C"/>
    <w:rsid w:val="002E5291"/>
    <w:rsid w:val="002F0A36"/>
    <w:rsid w:val="002F13A9"/>
    <w:rsid w:val="002F265E"/>
    <w:rsid w:val="002F2EBB"/>
    <w:rsid w:val="002F4349"/>
    <w:rsid w:val="002F4E21"/>
    <w:rsid w:val="002F4EA7"/>
    <w:rsid w:val="002F7F27"/>
    <w:rsid w:val="00300AF1"/>
    <w:rsid w:val="00300FA3"/>
    <w:rsid w:val="003027FC"/>
    <w:rsid w:val="00303125"/>
    <w:rsid w:val="0030584B"/>
    <w:rsid w:val="00311332"/>
    <w:rsid w:val="00311468"/>
    <w:rsid w:val="0031227F"/>
    <w:rsid w:val="003130FE"/>
    <w:rsid w:val="003136B4"/>
    <w:rsid w:val="00315DAB"/>
    <w:rsid w:val="00321C5A"/>
    <w:rsid w:val="00324511"/>
    <w:rsid w:val="00324BA7"/>
    <w:rsid w:val="00325777"/>
    <w:rsid w:val="00325DDA"/>
    <w:rsid w:val="003325F5"/>
    <w:rsid w:val="00333009"/>
    <w:rsid w:val="003331D7"/>
    <w:rsid w:val="00333BDD"/>
    <w:rsid w:val="0033464E"/>
    <w:rsid w:val="0033592F"/>
    <w:rsid w:val="0033610A"/>
    <w:rsid w:val="003423C6"/>
    <w:rsid w:val="00343C05"/>
    <w:rsid w:val="00344363"/>
    <w:rsid w:val="00344BE3"/>
    <w:rsid w:val="0035491B"/>
    <w:rsid w:val="00355113"/>
    <w:rsid w:val="0035652E"/>
    <w:rsid w:val="0035777B"/>
    <w:rsid w:val="00357B80"/>
    <w:rsid w:val="00357C9D"/>
    <w:rsid w:val="003615D4"/>
    <w:rsid w:val="00365542"/>
    <w:rsid w:val="0036599B"/>
    <w:rsid w:val="00365E68"/>
    <w:rsid w:val="0036718F"/>
    <w:rsid w:val="0037239D"/>
    <w:rsid w:val="003745A7"/>
    <w:rsid w:val="0037588A"/>
    <w:rsid w:val="00375C53"/>
    <w:rsid w:val="00376645"/>
    <w:rsid w:val="00376C64"/>
    <w:rsid w:val="0037786B"/>
    <w:rsid w:val="0038026B"/>
    <w:rsid w:val="003814FF"/>
    <w:rsid w:val="00381EB3"/>
    <w:rsid w:val="00384E9E"/>
    <w:rsid w:val="0038770A"/>
    <w:rsid w:val="003933EE"/>
    <w:rsid w:val="00396BED"/>
    <w:rsid w:val="003A250C"/>
    <w:rsid w:val="003A257D"/>
    <w:rsid w:val="003A5215"/>
    <w:rsid w:val="003A616E"/>
    <w:rsid w:val="003A64ED"/>
    <w:rsid w:val="003A6A37"/>
    <w:rsid w:val="003B5E24"/>
    <w:rsid w:val="003C062E"/>
    <w:rsid w:val="003C075F"/>
    <w:rsid w:val="003C0C0B"/>
    <w:rsid w:val="003C2A22"/>
    <w:rsid w:val="003C58DE"/>
    <w:rsid w:val="003C6398"/>
    <w:rsid w:val="003D15A3"/>
    <w:rsid w:val="003D175C"/>
    <w:rsid w:val="003D1F21"/>
    <w:rsid w:val="003D5FBC"/>
    <w:rsid w:val="003D63B8"/>
    <w:rsid w:val="003D6413"/>
    <w:rsid w:val="003D7946"/>
    <w:rsid w:val="003E0E1F"/>
    <w:rsid w:val="003E182D"/>
    <w:rsid w:val="003E2A31"/>
    <w:rsid w:val="003E30D5"/>
    <w:rsid w:val="003E5E2C"/>
    <w:rsid w:val="003E64E8"/>
    <w:rsid w:val="003F0F98"/>
    <w:rsid w:val="003F5EA0"/>
    <w:rsid w:val="003F68C6"/>
    <w:rsid w:val="0040366B"/>
    <w:rsid w:val="004043EF"/>
    <w:rsid w:val="00405215"/>
    <w:rsid w:val="00406446"/>
    <w:rsid w:val="004150BB"/>
    <w:rsid w:val="00415FFA"/>
    <w:rsid w:val="00421242"/>
    <w:rsid w:val="004269D5"/>
    <w:rsid w:val="00426E70"/>
    <w:rsid w:val="00431AB2"/>
    <w:rsid w:val="00432CB5"/>
    <w:rsid w:val="004366BC"/>
    <w:rsid w:val="00440321"/>
    <w:rsid w:val="004423F1"/>
    <w:rsid w:val="00443548"/>
    <w:rsid w:val="00443A82"/>
    <w:rsid w:val="00446166"/>
    <w:rsid w:val="00447755"/>
    <w:rsid w:val="00447AB4"/>
    <w:rsid w:val="004500ED"/>
    <w:rsid w:val="00450759"/>
    <w:rsid w:val="00450A67"/>
    <w:rsid w:val="0045147C"/>
    <w:rsid w:val="004518C2"/>
    <w:rsid w:val="004526EA"/>
    <w:rsid w:val="00452F46"/>
    <w:rsid w:val="004531B8"/>
    <w:rsid w:val="004535FB"/>
    <w:rsid w:val="00454B75"/>
    <w:rsid w:val="0045730D"/>
    <w:rsid w:val="0046076A"/>
    <w:rsid w:val="00460961"/>
    <w:rsid w:val="0046159C"/>
    <w:rsid w:val="00463F64"/>
    <w:rsid w:val="0046492D"/>
    <w:rsid w:val="0046520B"/>
    <w:rsid w:val="0046744F"/>
    <w:rsid w:val="00467AFC"/>
    <w:rsid w:val="0047278E"/>
    <w:rsid w:val="004730B0"/>
    <w:rsid w:val="0047449C"/>
    <w:rsid w:val="00475230"/>
    <w:rsid w:val="00475480"/>
    <w:rsid w:val="00476A5E"/>
    <w:rsid w:val="00476D4E"/>
    <w:rsid w:val="00477355"/>
    <w:rsid w:val="00483BD4"/>
    <w:rsid w:val="004848BF"/>
    <w:rsid w:val="0048550E"/>
    <w:rsid w:val="00485724"/>
    <w:rsid w:val="004875E4"/>
    <w:rsid w:val="004910CE"/>
    <w:rsid w:val="00492A6A"/>
    <w:rsid w:val="00494992"/>
    <w:rsid w:val="004A24B4"/>
    <w:rsid w:val="004A4455"/>
    <w:rsid w:val="004A4899"/>
    <w:rsid w:val="004A4987"/>
    <w:rsid w:val="004B06C3"/>
    <w:rsid w:val="004B2472"/>
    <w:rsid w:val="004B327A"/>
    <w:rsid w:val="004B3698"/>
    <w:rsid w:val="004B37D6"/>
    <w:rsid w:val="004B42F0"/>
    <w:rsid w:val="004B7C73"/>
    <w:rsid w:val="004C0B1C"/>
    <w:rsid w:val="004C53FC"/>
    <w:rsid w:val="004D1435"/>
    <w:rsid w:val="004D361F"/>
    <w:rsid w:val="004D454E"/>
    <w:rsid w:val="004D4F12"/>
    <w:rsid w:val="004D5FF5"/>
    <w:rsid w:val="004D6635"/>
    <w:rsid w:val="004D6AAB"/>
    <w:rsid w:val="004D6D72"/>
    <w:rsid w:val="004D7531"/>
    <w:rsid w:val="004E15CF"/>
    <w:rsid w:val="004E34FC"/>
    <w:rsid w:val="004E3676"/>
    <w:rsid w:val="004E43DA"/>
    <w:rsid w:val="004E4964"/>
    <w:rsid w:val="004F0B3C"/>
    <w:rsid w:val="004F158E"/>
    <w:rsid w:val="004F2576"/>
    <w:rsid w:val="004F3A26"/>
    <w:rsid w:val="004F4C13"/>
    <w:rsid w:val="004F73AC"/>
    <w:rsid w:val="00502A1E"/>
    <w:rsid w:val="005030B5"/>
    <w:rsid w:val="00503E66"/>
    <w:rsid w:val="005057FC"/>
    <w:rsid w:val="00506F8E"/>
    <w:rsid w:val="005125D8"/>
    <w:rsid w:val="00512DD9"/>
    <w:rsid w:val="00513C34"/>
    <w:rsid w:val="00514403"/>
    <w:rsid w:val="00517A6A"/>
    <w:rsid w:val="00517F9E"/>
    <w:rsid w:val="00520E2B"/>
    <w:rsid w:val="00521E80"/>
    <w:rsid w:val="00523260"/>
    <w:rsid w:val="0052574B"/>
    <w:rsid w:val="0053119C"/>
    <w:rsid w:val="0053155A"/>
    <w:rsid w:val="00536890"/>
    <w:rsid w:val="00536EB9"/>
    <w:rsid w:val="00537EBC"/>
    <w:rsid w:val="00540BFD"/>
    <w:rsid w:val="005411E5"/>
    <w:rsid w:val="0054176F"/>
    <w:rsid w:val="005420BF"/>
    <w:rsid w:val="00542668"/>
    <w:rsid w:val="00542D77"/>
    <w:rsid w:val="0054400F"/>
    <w:rsid w:val="00545325"/>
    <w:rsid w:val="005453E8"/>
    <w:rsid w:val="00545A29"/>
    <w:rsid w:val="00553D4D"/>
    <w:rsid w:val="0055490C"/>
    <w:rsid w:val="00556C71"/>
    <w:rsid w:val="0056050D"/>
    <w:rsid w:val="0056267A"/>
    <w:rsid w:val="00566F49"/>
    <w:rsid w:val="0057063E"/>
    <w:rsid w:val="005715E0"/>
    <w:rsid w:val="00573D3C"/>
    <w:rsid w:val="00574C85"/>
    <w:rsid w:val="005770BD"/>
    <w:rsid w:val="005817A6"/>
    <w:rsid w:val="00581F9E"/>
    <w:rsid w:val="00584CBD"/>
    <w:rsid w:val="005857E6"/>
    <w:rsid w:val="0058633A"/>
    <w:rsid w:val="00587257"/>
    <w:rsid w:val="00590BF5"/>
    <w:rsid w:val="00593F1F"/>
    <w:rsid w:val="00595254"/>
    <w:rsid w:val="00595C50"/>
    <w:rsid w:val="00595D27"/>
    <w:rsid w:val="0059771C"/>
    <w:rsid w:val="005A2DFB"/>
    <w:rsid w:val="005A38BC"/>
    <w:rsid w:val="005B0A37"/>
    <w:rsid w:val="005B294C"/>
    <w:rsid w:val="005B4803"/>
    <w:rsid w:val="005B58A5"/>
    <w:rsid w:val="005B5BB5"/>
    <w:rsid w:val="005B6F3D"/>
    <w:rsid w:val="005B7AE2"/>
    <w:rsid w:val="005C328D"/>
    <w:rsid w:val="005C5315"/>
    <w:rsid w:val="005D0E6D"/>
    <w:rsid w:val="005D12C7"/>
    <w:rsid w:val="005D32AA"/>
    <w:rsid w:val="005D40BD"/>
    <w:rsid w:val="005D4935"/>
    <w:rsid w:val="005D5176"/>
    <w:rsid w:val="005D6CDA"/>
    <w:rsid w:val="005D7C2D"/>
    <w:rsid w:val="005E045A"/>
    <w:rsid w:val="005E200C"/>
    <w:rsid w:val="005F107A"/>
    <w:rsid w:val="005F1656"/>
    <w:rsid w:val="005F6CA1"/>
    <w:rsid w:val="00604AE5"/>
    <w:rsid w:val="00605307"/>
    <w:rsid w:val="00605591"/>
    <w:rsid w:val="00606377"/>
    <w:rsid w:val="006064EF"/>
    <w:rsid w:val="006067FC"/>
    <w:rsid w:val="006101F1"/>
    <w:rsid w:val="00611319"/>
    <w:rsid w:val="0061171E"/>
    <w:rsid w:val="00614FF7"/>
    <w:rsid w:val="00616E5C"/>
    <w:rsid w:val="006178F6"/>
    <w:rsid w:val="006200B7"/>
    <w:rsid w:val="00626364"/>
    <w:rsid w:val="00631E3A"/>
    <w:rsid w:val="00633478"/>
    <w:rsid w:val="00633CB4"/>
    <w:rsid w:val="006352AA"/>
    <w:rsid w:val="0063563B"/>
    <w:rsid w:val="00640BE9"/>
    <w:rsid w:val="00640C81"/>
    <w:rsid w:val="006416DC"/>
    <w:rsid w:val="00642684"/>
    <w:rsid w:val="00642AE3"/>
    <w:rsid w:val="00643370"/>
    <w:rsid w:val="00645141"/>
    <w:rsid w:val="00645709"/>
    <w:rsid w:val="00645B9C"/>
    <w:rsid w:val="00647918"/>
    <w:rsid w:val="00652957"/>
    <w:rsid w:val="00654994"/>
    <w:rsid w:val="00654B1F"/>
    <w:rsid w:val="006554B8"/>
    <w:rsid w:val="00656EFD"/>
    <w:rsid w:val="006617F4"/>
    <w:rsid w:val="00662848"/>
    <w:rsid w:val="00663A2A"/>
    <w:rsid w:val="00663C0A"/>
    <w:rsid w:val="0066459D"/>
    <w:rsid w:val="00664896"/>
    <w:rsid w:val="00664B8C"/>
    <w:rsid w:val="00664DC0"/>
    <w:rsid w:val="00670DEC"/>
    <w:rsid w:val="00676855"/>
    <w:rsid w:val="00676945"/>
    <w:rsid w:val="00676ECD"/>
    <w:rsid w:val="0067713A"/>
    <w:rsid w:val="006845C5"/>
    <w:rsid w:val="00684DC3"/>
    <w:rsid w:val="006866B6"/>
    <w:rsid w:val="00686DF4"/>
    <w:rsid w:val="006901AD"/>
    <w:rsid w:val="00691396"/>
    <w:rsid w:val="00692396"/>
    <w:rsid w:val="006928BE"/>
    <w:rsid w:val="00693977"/>
    <w:rsid w:val="00694603"/>
    <w:rsid w:val="006A21BE"/>
    <w:rsid w:val="006A30D5"/>
    <w:rsid w:val="006A317B"/>
    <w:rsid w:val="006A5A25"/>
    <w:rsid w:val="006B0541"/>
    <w:rsid w:val="006B13BB"/>
    <w:rsid w:val="006B2C86"/>
    <w:rsid w:val="006B2F1C"/>
    <w:rsid w:val="006B3A74"/>
    <w:rsid w:val="006B6342"/>
    <w:rsid w:val="006C0574"/>
    <w:rsid w:val="006C313B"/>
    <w:rsid w:val="006C3C78"/>
    <w:rsid w:val="006D43FB"/>
    <w:rsid w:val="006D46D9"/>
    <w:rsid w:val="006D4738"/>
    <w:rsid w:val="006D4941"/>
    <w:rsid w:val="006D5B49"/>
    <w:rsid w:val="006E07DB"/>
    <w:rsid w:val="006E13B2"/>
    <w:rsid w:val="006E4483"/>
    <w:rsid w:val="006E7617"/>
    <w:rsid w:val="006F3027"/>
    <w:rsid w:val="006F6293"/>
    <w:rsid w:val="006F6DEF"/>
    <w:rsid w:val="006F7EF3"/>
    <w:rsid w:val="007045AB"/>
    <w:rsid w:val="00710E95"/>
    <w:rsid w:val="0071518A"/>
    <w:rsid w:val="00715C1A"/>
    <w:rsid w:val="007220B7"/>
    <w:rsid w:val="007223A3"/>
    <w:rsid w:val="00723190"/>
    <w:rsid w:val="00725CCB"/>
    <w:rsid w:val="0072666B"/>
    <w:rsid w:val="007266BB"/>
    <w:rsid w:val="00726768"/>
    <w:rsid w:val="007272DD"/>
    <w:rsid w:val="0073176E"/>
    <w:rsid w:val="00731829"/>
    <w:rsid w:val="007366A2"/>
    <w:rsid w:val="00737218"/>
    <w:rsid w:val="00737A3A"/>
    <w:rsid w:val="00740F82"/>
    <w:rsid w:val="00744FA5"/>
    <w:rsid w:val="00745564"/>
    <w:rsid w:val="0074615E"/>
    <w:rsid w:val="0074656C"/>
    <w:rsid w:val="007523D0"/>
    <w:rsid w:val="00754FE4"/>
    <w:rsid w:val="00756F98"/>
    <w:rsid w:val="007570CF"/>
    <w:rsid w:val="007600D0"/>
    <w:rsid w:val="00760B70"/>
    <w:rsid w:val="007617C1"/>
    <w:rsid w:val="0076344D"/>
    <w:rsid w:val="00763A35"/>
    <w:rsid w:val="00765ABE"/>
    <w:rsid w:val="00767D7B"/>
    <w:rsid w:val="00770118"/>
    <w:rsid w:val="00772985"/>
    <w:rsid w:val="0077637A"/>
    <w:rsid w:val="00776957"/>
    <w:rsid w:val="007824B5"/>
    <w:rsid w:val="00783441"/>
    <w:rsid w:val="00783963"/>
    <w:rsid w:val="00785568"/>
    <w:rsid w:val="007875CB"/>
    <w:rsid w:val="00790C0D"/>
    <w:rsid w:val="0079304C"/>
    <w:rsid w:val="00793110"/>
    <w:rsid w:val="00793C53"/>
    <w:rsid w:val="00794A4E"/>
    <w:rsid w:val="00794BEC"/>
    <w:rsid w:val="007A0E00"/>
    <w:rsid w:val="007A2DBB"/>
    <w:rsid w:val="007A35F4"/>
    <w:rsid w:val="007A4762"/>
    <w:rsid w:val="007A4B28"/>
    <w:rsid w:val="007B1052"/>
    <w:rsid w:val="007B13EB"/>
    <w:rsid w:val="007B247A"/>
    <w:rsid w:val="007B7264"/>
    <w:rsid w:val="007C3A4F"/>
    <w:rsid w:val="007C48C9"/>
    <w:rsid w:val="007C6160"/>
    <w:rsid w:val="007C6C95"/>
    <w:rsid w:val="007D0201"/>
    <w:rsid w:val="007D225D"/>
    <w:rsid w:val="007D3334"/>
    <w:rsid w:val="007D5080"/>
    <w:rsid w:val="007D5B77"/>
    <w:rsid w:val="007D5CA0"/>
    <w:rsid w:val="007D686D"/>
    <w:rsid w:val="007E10AE"/>
    <w:rsid w:val="007E13AF"/>
    <w:rsid w:val="007E2C70"/>
    <w:rsid w:val="007E2D1F"/>
    <w:rsid w:val="007E3FFF"/>
    <w:rsid w:val="007E6249"/>
    <w:rsid w:val="007E63C7"/>
    <w:rsid w:val="007E6609"/>
    <w:rsid w:val="007E7961"/>
    <w:rsid w:val="007E7F98"/>
    <w:rsid w:val="007F0786"/>
    <w:rsid w:val="007F0FA3"/>
    <w:rsid w:val="007F15D6"/>
    <w:rsid w:val="007F2A85"/>
    <w:rsid w:val="007F64C1"/>
    <w:rsid w:val="00801B12"/>
    <w:rsid w:val="00802DF1"/>
    <w:rsid w:val="00803B0D"/>
    <w:rsid w:val="00803D60"/>
    <w:rsid w:val="00804AAB"/>
    <w:rsid w:val="00805ADF"/>
    <w:rsid w:val="00810B69"/>
    <w:rsid w:val="00811D33"/>
    <w:rsid w:val="008129C5"/>
    <w:rsid w:val="00812CEA"/>
    <w:rsid w:val="00812E00"/>
    <w:rsid w:val="00813D9B"/>
    <w:rsid w:val="00814ABA"/>
    <w:rsid w:val="008207BD"/>
    <w:rsid w:val="00820EBA"/>
    <w:rsid w:val="0082497E"/>
    <w:rsid w:val="0083544E"/>
    <w:rsid w:val="00836AED"/>
    <w:rsid w:val="00841408"/>
    <w:rsid w:val="00843D9A"/>
    <w:rsid w:val="00844AC0"/>
    <w:rsid w:val="0085106F"/>
    <w:rsid w:val="00851581"/>
    <w:rsid w:val="0085253F"/>
    <w:rsid w:val="008529CE"/>
    <w:rsid w:val="00856827"/>
    <w:rsid w:val="00856C9D"/>
    <w:rsid w:val="00860BA9"/>
    <w:rsid w:val="00864424"/>
    <w:rsid w:val="008648B8"/>
    <w:rsid w:val="008708A5"/>
    <w:rsid w:val="00871EFB"/>
    <w:rsid w:val="0087419A"/>
    <w:rsid w:val="008762C2"/>
    <w:rsid w:val="0087658E"/>
    <w:rsid w:val="00880157"/>
    <w:rsid w:val="008804B7"/>
    <w:rsid w:val="0088111A"/>
    <w:rsid w:val="00883EB2"/>
    <w:rsid w:val="00884FE9"/>
    <w:rsid w:val="0088658C"/>
    <w:rsid w:val="0088703D"/>
    <w:rsid w:val="00887959"/>
    <w:rsid w:val="00893433"/>
    <w:rsid w:val="008947FD"/>
    <w:rsid w:val="008A245C"/>
    <w:rsid w:val="008A2AF7"/>
    <w:rsid w:val="008A2DC2"/>
    <w:rsid w:val="008A5F8F"/>
    <w:rsid w:val="008A74BA"/>
    <w:rsid w:val="008B1351"/>
    <w:rsid w:val="008B1354"/>
    <w:rsid w:val="008B435D"/>
    <w:rsid w:val="008C1497"/>
    <w:rsid w:val="008C1C2F"/>
    <w:rsid w:val="008C3274"/>
    <w:rsid w:val="008C5E81"/>
    <w:rsid w:val="008E32DE"/>
    <w:rsid w:val="008E3D0C"/>
    <w:rsid w:val="008E4340"/>
    <w:rsid w:val="008E51B8"/>
    <w:rsid w:val="008E6463"/>
    <w:rsid w:val="008E7479"/>
    <w:rsid w:val="008E7D8E"/>
    <w:rsid w:val="008F0474"/>
    <w:rsid w:val="008F05E9"/>
    <w:rsid w:val="008F1016"/>
    <w:rsid w:val="008F1DAB"/>
    <w:rsid w:val="008F6A7B"/>
    <w:rsid w:val="00903D38"/>
    <w:rsid w:val="0090419A"/>
    <w:rsid w:val="009066BB"/>
    <w:rsid w:val="0091008C"/>
    <w:rsid w:val="00911A7C"/>
    <w:rsid w:val="00911D92"/>
    <w:rsid w:val="0091282B"/>
    <w:rsid w:val="00924AB1"/>
    <w:rsid w:val="0092671E"/>
    <w:rsid w:val="009274A6"/>
    <w:rsid w:val="00930FBC"/>
    <w:rsid w:val="009321AC"/>
    <w:rsid w:val="00933371"/>
    <w:rsid w:val="009365E7"/>
    <w:rsid w:val="00937C76"/>
    <w:rsid w:val="00940E36"/>
    <w:rsid w:val="00942283"/>
    <w:rsid w:val="009457D9"/>
    <w:rsid w:val="00945D35"/>
    <w:rsid w:val="00947A9F"/>
    <w:rsid w:val="00951100"/>
    <w:rsid w:val="00953A4E"/>
    <w:rsid w:val="0095424A"/>
    <w:rsid w:val="0095582C"/>
    <w:rsid w:val="009601A0"/>
    <w:rsid w:val="00962405"/>
    <w:rsid w:val="00963506"/>
    <w:rsid w:val="00963CAF"/>
    <w:rsid w:val="00965081"/>
    <w:rsid w:val="00971C4A"/>
    <w:rsid w:val="00972057"/>
    <w:rsid w:val="00972413"/>
    <w:rsid w:val="009726FA"/>
    <w:rsid w:val="0097420A"/>
    <w:rsid w:val="00975A15"/>
    <w:rsid w:val="009835A6"/>
    <w:rsid w:val="00986A42"/>
    <w:rsid w:val="00987794"/>
    <w:rsid w:val="00991E1C"/>
    <w:rsid w:val="00992B9B"/>
    <w:rsid w:val="00993383"/>
    <w:rsid w:val="00996383"/>
    <w:rsid w:val="009965DF"/>
    <w:rsid w:val="00996FEB"/>
    <w:rsid w:val="009A0474"/>
    <w:rsid w:val="009A073E"/>
    <w:rsid w:val="009A0AFA"/>
    <w:rsid w:val="009A3544"/>
    <w:rsid w:val="009A3757"/>
    <w:rsid w:val="009A5E45"/>
    <w:rsid w:val="009A6068"/>
    <w:rsid w:val="009A7E5C"/>
    <w:rsid w:val="009B278E"/>
    <w:rsid w:val="009B3B5F"/>
    <w:rsid w:val="009B4E75"/>
    <w:rsid w:val="009B68BE"/>
    <w:rsid w:val="009C0494"/>
    <w:rsid w:val="009C04B7"/>
    <w:rsid w:val="009C15FF"/>
    <w:rsid w:val="009C23F5"/>
    <w:rsid w:val="009C49C2"/>
    <w:rsid w:val="009D0135"/>
    <w:rsid w:val="009D0750"/>
    <w:rsid w:val="009D130A"/>
    <w:rsid w:val="009D2167"/>
    <w:rsid w:val="009D277C"/>
    <w:rsid w:val="009D3AA8"/>
    <w:rsid w:val="009D4677"/>
    <w:rsid w:val="009D4EEE"/>
    <w:rsid w:val="009D69F5"/>
    <w:rsid w:val="009D6AF5"/>
    <w:rsid w:val="009D7022"/>
    <w:rsid w:val="009D70E9"/>
    <w:rsid w:val="009D7760"/>
    <w:rsid w:val="009D77F7"/>
    <w:rsid w:val="009E3186"/>
    <w:rsid w:val="009E5916"/>
    <w:rsid w:val="009E72B6"/>
    <w:rsid w:val="009E7727"/>
    <w:rsid w:val="009E7E84"/>
    <w:rsid w:val="009F1111"/>
    <w:rsid w:val="009F201E"/>
    <w:rsid w:val="009F2CD3"/>
    <w:rsid w:val="009F4778"/>
    <w:rsid w:val="009F517D"/>
    <w:rsid w:val="009F52E2"/>
    <w:rsid w:val="009F5B82"/>
    <w:rsid w:val="009F71B2"/>
    <w:rsid w:val="00A00A1F"/>
    <w:rsid w:val="00A0146E"/>
    <w:rsid w:val="00A047DD"/>
    <w:rsid w:val="00A052F5"/>
    <w:rsid w:val="00A075C1"/>
    <w:rsid w:val="00A07C8A"/>
    <w:rsid w:val="00A103D9"/>
    <w:rsid w:val="00A12B13"/>
    <w:rsid w:val="00A133A6"/>
    <w:rsid w:val="00A147C6"/>
    <w:rsid w:val="00A17BAA"/>
    <w:rsid w:val="00A21785"/>
    <w:rsid w:val="00A21805"/>
    <w:rsid w:val="00A22CDC"/>
    <w:rsid w:val="00A266D3"/>
    <w:rsid w:val="00A26FB2"/>
    <w:rsid w:val="00A32FD3"/>
    <w:rsid w:val="00A3360E"/>
    <w:rsid w:val="00A3792F"/>
    <w:rsid w:val="00A41E3F"/>
    <w:rsid w:val="00A50367"/>
    <w:rsid w:val="00A52BF2"/>
    <w:rsid w:val="00A5317E"/>
    <w:rsid w:val="00A53946"/>
    <w:rsid w:val="00A546BF"/>
    <w:rsid w:val="00A5711E"/>
    <w:rsid w:val="00A63D86"/>
    <w:rsid w:val="00A65F9A"/>
    <w:rsid w:val="00A67341"/>
    <w:rsid w:val="00A67C82"/>
    <w:rsid w:val="00A71090"/>
    <w:rsid w:val="00A73B3B"/>
    <w:rsid w:val="00A74804"/>
    <w:rsid w:val="00A7545E"/>
    <w:rsid w:val="00A75743"/>
    <w:rsid w:val="00A874AB"/>
    <w:rsid w:val="00A93117"/>
    <w:rsid w:val="00A95DAD"/>
    <w:rsid w:val="00A97144"/>
    <w:rsid w:val="00AA0006"/>
    <w:rsid w:val="00AA4B61"/>
    <w:rsid w:val="00AA4BCD"/>
    <w:rsid w:val="00AA7471"/>
    <w:rsid w:val="00AB1D0F"/>
    <w:rsid w:val="00AB25EF"/>
    <w:rsid w:val="00AB2FDC"/>
    <w:rsid w:val="00AB3A4C"/>
    <w:rsid w:val="00AB40A1"/>
    <w:rsid w:val="00AB4FBE"/>
    <w:rsid w:val="00AB5D57"/>
    <w:rsid w:val="00AB788A"/>
    <w:rsid w:val="00AC1187"/>
    <w:rsid w:val="00AC2151"/>
    <w:rsid w:val="00AC2523"/>
    <w:rsid w:val="00AC33B6"/>
    <w:rsid w:val="00AC33FA"/>
    <w:rsid w:val="00AC3426"/>
    <w:rsid w:val="00AC346E"/>
    <w:rsid w:val="00AC4C48"/>
    <w:rsid w:val="00AC573F"/>
    <w:rsid w:val="00AD2265"/>
    <w:rsid w:val="00AD3298"/>
    <w:rsid w:val="00AD3B91"/>
    <w:rsid w:val="00AD3EC1"/>
    <w:rsid w:val="00AD6928"/>
    <w:rsid w:val="00AD69FE"/>
    <w:rsid w:val="00AD6A34"/>
    <w:rsid w:val="00AD6CA3"/>
    <w:rsid w:val="00AE1590"/>
    <w:rsid w:val="00AE2F9F"/>
    <w:rsid w:val="00AE3936"/>
    <w:rsid w:val="00AE513C"/>
    <w:rsid w:val="00AE59CE"/>
    <w:rsid w:val="00AE5D13"/>
    <w:rsid w:val="00AE5E4A"/>
    <w:rsid w:val="00AF104E"/>
    <w:rsid w:val="00AF1272"/>
    <w:rsid w:val="00AF228E"/>
    <w:rsid w:val="00AF24EF"/>
    <w:rsid w:val="00AF3376"/>
    <w:rsid w:val="00B018E9"/>
    <w:rsid w:val="00B01E19"/>
    <w:rsid w:val="00B02874"/>
    <w:rsid w:val="00B0597E"/>
    <w:rsid w:val="00B05A93"/>
    <w:rsid w:val="00B077CA"/>
    <w:rsid w:val="00B12A84"/>
    <w:rsid w:val="00B141F3"/>
    <w:rsid w:val="00B14AE7"/>
    <w:rsid w:val="00B14FB4"/>
    <w:rsid w:val="00B1663A"/>
    <w:rsid w:val="00B1756A"/>
    <w:rsid w:val="00B20B73"/>
    <w:rsid w:val="00B21FD6"/>
    <w:rsid w:val="00B23AA9"/>
    <w:rsid w:val="00B23F32"/>
    <w:rsid w:val="00B25346"/>
    <w:rsid w:val="00B25C58"/>
    <w:rsid w:val="00B30EB4"/>
    <w:rsid w:val="00B36118"/>
    <w:rsid w:val="00B40878"/>
    <w:rsid w:val="00B43682"/>
    <w:rsid w:val="00B45C2A"/>
    <w:rsid w:val="00B46183"/>
    <w:rsid w:val="00B6348B"/>
    <w:rsid w:val="00B661B0"/>
    <w:rsid w:val="00B66FE6"/>
    <w:rsid w:val="00B673BF"/>
    <w:rsid w:val="00B70CA4"/>
    <w:rsid w:val="00B74703"/>
    <w:rsid w:val="00B74DE9"/>
    <w:rsid w:val="00B77BC6"/>
    <w:rsid w:val="00B8025C"/>
    <w:rsid w:val="00B80F65"/>
    <w:rsid w:val="00B837E4"/>
    <w:rsid w:val="00B91C17"/>
    <w:rsid w:val="00B92A2F"/>
    <w:rsid w:val="00B9470A"/>
    <w:rsid w:val="00B95B80"/>
    <w:rsid w:val="00B96BBC"/>
    <w:rsid w:val="00B96D7D"/>
    <w:rsid w:val="00B97BA2"/>
    <w:rsid w:val="00B97DB1"/>
    <w:rsid w:val="00BA096B"/>
    <w:rsid w:val="00BA22C8"/>
    <w:rsid w:val="00BA68A7"/>
    <w:rsid w:val="00BA73CB"/>
    <w:rsid w:val="00BA7EF5"/>
    <w:rsid w:val="00BB1996"/>
    <w:rsid w:val="00BB2503"/>
    <w:rsid w:val="00BB59BD"/>
    <w:rsid w:val="00BB6C2C"/>
    <w:rsid w:val="00BC05D1"/>
    <w:rsid w:val="00BC112D"/>
    <w:rsid w:val="00BC172B"/>
    <w:rsid w:val="00BC311B"/>
    <w:rsid w:val="00BC3E18"/>
    <w:rsid w:val="00BC4CA4"/>
    <w:rsid w:val="00BC5CC7"/>
    <w:rsid w:val="00BC604A"/>
    <w:rsid w:val="00BC673F"/>
    <w:rsid w:val="00BD2B34"/>
    <w:rsid w:val="00BD3E7F"/>
    <w:rsid w:val="00BD416A"/>
    <w:rsid w:val="00BD459A"/>
    <w:rsid w:val="00BD5416"/>
    <w:rsid w:val="00BD544D"/>
    <w:rsid w:val="00BD5E5E"/>
    <w:rsid w:val="00BD5F61"/>
    <w:rsid w:val="00BD63D6"/>
    <w:rsid w:val="00BD7603"/>
    <w:rsid w:val="00BD783D"/>
    <w:rsid w:val="00BE0235"/>
    <w:rsid w:val="00BE08FB"/>
    <w:rsid w:val="00BE1211"/>
    <w:rsid w:val="00BE1F76"/>
    <w:rsid w:val="00BE26A6"/>
    <w:rsid w:val="00BE42BF"/>
    <w:rsid w:val="00BE43F7"/>
    <w:rsid w:val="00BE5951"/>
    <w:rsid w:val="00BE6F8A"/>
    <w:rsid w:val="00BE77DF"/>
    <w:rsid w:val="00BF05B4"/>
    <w:rsid w:val="00BF15A6"/>
    <w:rsid w:val="00BF227A"/>
    <w:rsid w:val="00BF28B7"/>
    <w:rsid w:val="00BF6AAE"/>
    <w:rsid w:val="00BF7863"/>
    <w:rsid w:val="00C00BD4"/>
    <w:rsid w:val="00C02824"/>
    <w:rsid w:val="00C02F67"/>
    <w:rsid w:val="00C032DE"/>
    <w:rsid w:val="00C03D80"/>
    <w:rsid w:val="00C04449"/>
    <w:rsid w:val="00C05A86"/>
    <w:rsid w:val="00C06439"/>
    <w:rsid w:val="00C072F3"/>
    <w:rsid w:val="00C11174"/>
    <w:rsid w:val="00C11713"/>
    <w:rsid w:val="00C129F2"/>
    <w:rsid w:val="00C12FB9"/>
    <w:rsid w:val="00C1477F"/>
    <w:rsid w:val="00C14CDA"/>
    <w:rsid w:val="00C23301"/>
    <w:rsid w:val="00C26754"/>
    <w:rsid w:val="00C267A4"/>
    <w:rsid w:val="00C37580"/>
    <w:rsid w:val="00C44648"/>
    <w:rsid w:val="00C44CA4"/>
    <w:rsid w:val="00C50D05"/>
    <w:rsid w:val="00C50D69"/>
    <w:rsid w:val="00C515D0"/>
    <w:rsid w:val="00C521CC"/>
    <w:rsid w:val="00C52988"/>
    <w:rsid w:val="00C53C18"/>
    <w:rsid w:val="00C546D6"/>
    <w:rsid w:val="00C54A3C"/>
    <w:rsid w:val="00C562AE"/>
    <w:rsid w:val="00C56BCC"/>
    <w:rsid w:val="00C57542"/>
    <w:rsid w:val="00C631F7"/>
    <w:rsid w:val="00C66341"/>
    <w:rsid w:val="00C67009"/>
    <w:rsid w:val="00C72497"/>
    <w:rsid w:val="00C72C35"/>
    <w:rsid w:val="00C76BC7"/>
    <w:rsid w:val="00C804AE"/>
    <w:rsid w:val="00C84DBD"/>
    <w:rsid w:val="00C84DC9"/>
    <w:rsid w:val="00C9075A"/>
    <w:rsid w:val="00C9163F"/>
    <w:rsid w:val="00C928B6"/>
    <w:rsid w:val="00C9384A"/>
    <w:rsid w:val="00C94497"/>
    <w:rsid w:val="00C96577"/>
    <w:rsid w:val="00C96E53"/>
    <w:rsid w:val="00C97FD4"/>
    <w:rsid w:val="00CA0F69"/>
    <w:rsid w:val="00CA398A"/>
    <w:rsid w:val="00CA42ED"/>
    <w:rsid w:val="00CA4E00"/>
    <w:rsid w:val="00CB01F7"/>
    <w:rsid w:val="00CB1BE8"/>
    <w:rsid w:val="00CB2035"/>
    <w:rsid w:val="00CB36E7"/>
    <w:rsid w:val="00CB4A8E"/>
    <w:rsid w:val="00CB6866"/>
    <w:rsid w:val="00CB78CB"/>
    <w:rsid w:val="00CC0284"/>
    <w:rsid w:val="00CC210F"/>
    <w:rsid w:val="00CC7894"/>
    <w:rsid w:val="00CD0037"/>
    <w:rsid w:val="00CD0F94"/>
    <w:rsid w:val="00CD6BFA"/>
    <w:rsid w:val="00CE3023"/>
    <w:rsid w:val="00CE4D41"/>
    <w:rsid w:val="00CE5D8D"/>
    <w:rsid w:val="00CE7EFD"/>
    <w:rsid w:val="00CF1A90"/>
    <w:rsid w:val="00CF53C9"/>
    <w:rsid w:val="00CF5CAC"/>
    <w:rsid w:val="00CF69C8"/>
    <w:rsid w:val="00D009C6"/>
    <w:rsid w:val="00D00B91"/>
    <w:rsid w:val="00D016D9"/>
    <w:rsid w:val="00D03EA5"/>
    <w:rsid w:val="00D07846"/>
    <w:rsid w:val="00D10225"/>
    <w:rsid w:val="00D10C70"/>
    <w:rsid w:val="00D14380"/>
    <w:rsid w:val="00D14627"/>
    <w:rsid w:val="00D1487A"/>
    <w:rsid w:val="00D17E5C"/>
    <w:rsid w:val="00D22F3C"/>
    <w:rsid w:val="00D23B34"/>
    <w:rsid w:val="00D359E8"/>
    <w:rsid w:val="00D35B17"/>
    <w:rsid w:val="00D35F00"/>
    <w:rsid w:val="00D35F79"/>
    <w:rsid w:val="00D4019C"/>
    <w:rsid w:val="00D4073B"/>
    <w:rsid w:val="00D41FAE"/>
    <w:rsid w:val="00D429CE"/>
    <w:rsid w:val="00D42AA0"/>
    <w:rsid w:val="00D438C0"/>
    <w:rsid w:val="00D448FB"/>
    <w:rsid w:val="00D467D1"/>
    <w:rsid w:val="00D46D71"/>
    <w:rsid w:val="00D47143"/>
    <w:rsid w:val="00D479DC"/>
    <w:rsid w:val="00D47F2F"/>
    <w:rsid w:val="00D53521"/>
    <w:rsid w:val="00D54114"/>
    <w:rsid w:val="00D55083"/>
    <w:rsid w:val="00D55423"/>
    <w:rsid w:val="00D556C7"/>
    <w:rsid w:val="00D60962"/>
    <w:rsid w:val="00D610E2"/>
    <w:rsid w:val="00D620BF"/>
    <w:rsid w:val="00D628B1"/>
    <w:rsid w:val="00D62FE1"/>
    <w:rsid w:val="00D6522F"/>
    <w:rsid w:val="00D65F30"/>
    <w:rsid w:val="00D66BE7"/>
    <w:rsid w:val="00D70E30"/>
    <w:rsid w:val="00D7129B"/>
    <w:rsid w:val="00D71F6A"/>
    <w:rsid w:val="00D7216E"/>
    <w:rsid w:val="00D73FB7"/>
    <w:rsid w:val="00D740BB"/>
    <w:rsid w:val="00D745CA"/>
    <w:rsid w:val="00D77995"/>
    <w:rsid w:val="00D800AE"/>
    <w:rsid w:val="00D820AD"/>
    <w:rsid w:val="00D84A67"/>
    <w:rsid w:val="00D850C6"/>
    <w:rsid w:val="00D856BD"/>
    <w:rsid w:val="00D85F9F"/>
    <w:rsid w:val="00D87C4E"/>
    <w:rsid w:val="00D87F2F"/>
    <w:rsid w:val="00D94AF3"/>
    <w:rsid w:val="00D96234"/>
    <w:rsid w:val="00D96D31"/>
    <w:rsid w:val="00DA1062"/>
    <w:rsid w:val="00DB1C93"/>
    <w:rsid w:val="00DB554D"/>
    <w:rsid w:val="00DC1102"/>
    <w:rsid w:val="00DC3DC3"/>
    <w:rsid w:val="00DC784E"/>
    <w:rsid w:val="00DD3980"/>
    <w:rsid w:val="00DE0EC2"/>
    <w:rsid w:val="00DE1B68"/>
    <w:rsid w:val="00DE3444"/>
    <w:rsid w:val="00DE476C"/>
    <w:rsid w:val="00DE6BC7"/>
    <w:rsid w:val="00DF20E1"/>
    <w:rsid w:val="00DF2C2D"/>
    <w:rsid w:val="00DF46BF"/>
    <w:rsid w:val="00DF491D"/>
    <w:rsid w:val="00DF4F56"/>
    <w:rsid w:val="00DF58C8"/>
    <w:rsid w:val="00DF70BC"/>
    <w:rsid w:val="00E01D57"/>
    <w:rsid w:val="00E03B52"/>
    <w:rsid w:val="00E10567"/>
    <w:rsid w:val="00E121F2"/>
    <w:rsid w:val="00E12BF9"/>
    <w:rsid w:val="00E136D1"/>
    <w:rsid w:val="00E14351"/>
    <w:rsid w:val="00E1599D"/>
    <w:rsid w:val="00E15F09"/>
    <w:rsid w:val="00E1727E"/>
    <w:rsid w:val="00E204EA"/>
    <w:rsid w:val="00E2122B"/>
    <w:rsid w:val="00E24ACB"/>
    <w:rsid w:val="00E24F80"/>
    <w:rsid w:val="00E264A8"/>
    <w:rsid w:val="00E310AB"/>
    <w:rsid w:val="00E312E3"/>
    <w:rsid w:val="00E31BBD"/>
    <w:rsid w:val="00E336FD"/>
    <w:rsid w:val="00E36042"/>
    <w:rsid w:val="00E36F34"/>
    <w:rsid w:val="00E44C79"/>
    <w:rsid w:val="00E52324"/>
    <w:rsid w:val="00E52F97"/>
    <w:rsid w:val="00E536EA"/>
    <w:rsid w:val="00E53839"/>
    <w:rsid w:val="00E53CC8"/>
    <w:rsid w:val="00E54EC2"/>
    <w:rsid w:val="00E5727C"/>
    <w:rsid w:val="00E61C1D"/>
    <w:rsid w:val="00E6214A"/>
    <w:rsid w:val="00E62377"/>
    <w:rsid w:val="00E63D51"/>
    <w:rsid w:val="00E64A77"/>
    <w:rsid w:val="00E65019"/>
    <w:rsid w:val="00E7129C"/>
    <w:rsid w:val="00E760A2"/>
    <w:rsid w:val="00E77CC8"/>
    <w:rsid w:val="00E82F05"/>
    <w:rsid w:val="00E841D1"/>
    <w:rsid w:val="00E85CAC"/>
    <w:rsid w:val="00E86662"/>
    <w:rsid w:val="00E86970"/>
    <w:rsid w:val="00E9117C"/>
    <w:rsid w:val="00E933D9"/>
    <w:rsid w:val="00E93E0A"/>
    <w:rsid w:val="00E95015"/>
    <w:rsid w:val="00E968FF"/>
    <w:rsid w:val="00EA2AF9"/>
    <w:rsid w:val="00EA7F28"/>
    <w:rsid w:val="00EB0A26"/>
    <w:rsid w:val="00EB5579"/>
    <w:rsid w:val="00EB5D8F"/>
    <w:rsid w:val="00EC03BB"/>
    <w:rsid w:val="00EC0DA2"/>
    <w:rsid w:val="00EC3E8B"/>
    <w:rsid w:val="00EC5796"/>
    <w:rsid w:val="00EC797F"/>
    <w:rsid w:val="00EC7D18"/>
    <w:rsid w:val="00ED4A74"/>
    <w:rsid w:val="00ED4ABE"/>
    <w:rsid w:val="00ED58A1"/>
    <w:rsid w:val="00ED6571"/>
    <w:rsid w:val="00ED6CF0"/>
    <w:rsid w:val="00EE193C"/>
    <w:rsid w:val="00EE5598"/>
    <w:rsid w:val="00EE6342"/>
    <w:rsid w:val="00EE6802"/>
    <w:rsid w:val="00EE6929"/>
    <w:rsid w:val="00EE7A68"/>
    <w:rsid w:val="00EF02F0"/>
    <w:rsid w:val="00EF1172"/>
    <w:rsid w:val="00EF1BBB"/>
    <w:rsid w:val="00EF2541"/>
    <w:rsid w:val="00EF60FF"/>
    <w:rsid w:val="00EF6C88"/>
    <w:rsid w:val="00F019F0"/>
    <w:rsid w:val="00F03859"/>
    <w:rsid w:val="00F04B47"/>
    <w:rsid w:val="00F05274"/>
    <w:rsid w:val="00F0651E"/>
    <w:rsid w:val="00F0667C"/>
    <w:rsid w:val="00F07AD0"/>
    <w:rsid w:val="00F07B86"/>
    <w:rsid w:val="00F101EA"/>
    <w:rsid w:val="00F12854"/>
    <w:rsid w:val="00F241AF"/>
    <w:rsid w:val="00F25CC8"/>
    <w:rsid w:val="00F2634A"/>
    <w:rsid w:val="00F31182"/>
    <w:rsid w:val="00F32E5E"/>
    <w:rsid w:val="00F33E73"/>
    <w:rsid w:val="00F34916"/>
    <w:rsid w:val="00F36B39"/>
    <w:rsid w:val="00F374B0"/>
    <w:rsid w:val="00F37E02"/>
    <w:rsid w:val="00F4487A"/>
    <w:rsid w:val="00F46BCD"/>
    <w:rsid w:val="00F46C8F"/>
    <w:rsid w:val="00F47874"/>
    <w:rsid w:val="00F50221"/>
    <w:rsid w:val="00F50256"/>
    <w:rsid w:val="00F520E4"/>
    <w:rsid w:val="00F52F4F"/>
    <w:rsid w:val="00F54C69"/>
    <w:rsid w:val="00F5585A"/>
    <w:rsid w:val="00F55F9A"/>
    <w:rsid w:val="00F56CF6"/>
    <w:rsid w:val="00F605D8"/>
    <w:rsid w:val="00F6072B"/>
    <w:rsid w:val="00F617CE"/>
    <w:rsid w:val="00F6533C"/>
    <w:rsid w:val="00F671F3"/>
    <w:rsid w:val="00F6781D"/>
    <w:rsid w:val="00F67B25"/>
    <w:rsid w:val="00F71436"/>
    <w:rsid w:val="00F71B6F"/>
    <w:rsid w:val="00F71B95"/>
    <w:rsid w:val="00F73CCC"/>
    <w:rsid w:val="00F7563A"/>
    <w:rsid w:val="00F77986"/>
    <w:rsid w:val="00F803F6"/>
    <w:rsid w:val="00F80EDF"/>
    <w:rsid w:val="00F8176C"/>
    <w:rsid w:val="00F84C7B"/>
    <w:rsid w:val="00F86C75"/>
    <w:rsid w:val="00F87C09"/>
    <w:rsid w:val="00F905B2"/>
    <w:rsid w:val="00F91477"/>
    <w:rsid w:val="00F91F46"/>
    <w:rsid w:val="00F94374"/>
    <w:rsid w:val="00F95838"/>
    <w:rsid w:val="00F96C92"/>
    <w:rsid w:val="00FA0AD7"/>
    <w:rsid w:val="00FB163A"/>
    <w:rsid w:val="00FB3804"/>
    <w:rsid w:val="00FB56D7"/>
    <w:rsid w:val="00FB5E80"/>
    <w:rsid w:val="00FB6028"/>
    <w:rsid w:val="00FB7672"/>
    <w:rsid w:val="00FC1A06"/>
    <w:rsid w:val="00FC335F"/>
    <w:rsid w:val="00FC4793"/>
    <w:rsid w:val="00FC66E3"/>
    <w:rsid w:val="00FD0120"/>
    <w:rsid w:val="00FD4377"/>
    <w:rsid w:val="00FD64A7"/>
    <w:rsid w:val="00FD7D90"/>
    <w:rsid w:val="00FE185E"/>
    <w:rsid w:val="00FE1B66"/>
    <w:rsid w:val="00FE4A04"/>
    <w:rsid w:val="00FE57DB"/>
    <w:rsid w:val="00FE5EE5"/>
    <w:rsid w:val="00FE6B7B"/>
    <w:rsid w:val="00FE6FCA"/>
    <w:rsid w:val="00FE7ECB"/>
    <w:rsid w:val="00FF10EF"/>
    <w:rsid w:val="00FF43C0"/>
    <w:rsid w:val="00FF481E"/>
    <w:rsid w:val="00FF4D4C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3D69B8-4B99-401B-8BAC-9D2C6817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AF3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1846</Words>
  <Characters>10525</Characters>
  <Application>Microsoft Office Word</Application>
  <DocSecurity>0</DocSecurity>
  <Lines>87</Lines>
  <Paragraphs>24</Paragraphs>
  <ScaleCrop>false</ScaleCrop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Sarikyan</dc:creator>
  <cp:keywords/>
  <dc:description/>
  <cp:lastModifiedBy>Hayk Sarikyan</cp:lastModifiedBy>
  <cp:revision>3</cp:revision>
  <dcterms:created xsi:type="dcterms:W3CDTF">2021-09-10T08:44:00Z</dcterms:created>
  <dcterms:modified xsi:type="dcterms:W3CDTF">2021-09-10T08:51:00Z</dcterms:modified>
</cp:coreProperties>
</file>