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39" w:rsidRPr="00A52BBD" w:rsidRDefault="00492639" w:rsidP="00A52BBD">
      <w:pPr>
        <w:shd w:val="clear" w:color="auto" w:fill="FFFFFF"/>
        <w:spacing w:line="360" w:lineRule="auto"/>
        <w:jc w:val="center"/>
        <w:rPr>
          <w:rFonts w:ascii="GHEA Grapalat" w:eastAsia="Calibri" w:hAnsi="GHEA Grapalat" w:cs="Sylfaen"/>
          <w:sz w:val="24"/>
          <w:szCs w:val="24"/>
          <w:lang w:val="hy-AM"/>
        </w:rPr>
      </w:pPr>
      <w:r w:rsidRPr="00492639">
        <w:rPr>
          <w:rFonts w:ascii="GHEA Grapalat" w:hAnsi="GHEA Grapalat" w:cs="GHEA Grapalat"/>
          <w:b/>
          <w:sz w:val="24"/>
          <w:szCs w:val="24"/>
          <w:lang w:val="hy-AM"/>
        </w:rPr>
        <w:t>Հ Ի Մ Ն Ա Վ Ո Ր Ո Ւ Մ</w:t>
      </w:r>
    </w:p>
    <w:p w:rsidR="00492639" w:rsidRPr="00492639" w:rsidRDefault="00492639" w:rsidP="00492639">
      <w:pPr>
        <w:pStyle w:val="NormalWeb"/>
        <w:shd w:val="clear" w:color="auto" w:fill="FFFFFF"/>
        <w:spacing w:before="100" w:beforeAutospacing="1" w:after="100" w:afterAutospacing="1" w:line="360" w:lineRule="auto"/>
        <w:ind w:left="540" w:firstLine="540"/>
        <w:jc w:val="center"/>
        <w:rPr>
          <w:rFonts w:ascii="GHEA Grapalat" w:hAnsi="GHEA Grapalat"/>
          <w:sz w:val="24"/>
          <w:szCs w:val="24"/>
          <w:lang w:val="af-ZA"/>
        </w:rPr>
      </w:pPr>
      <w:r w:rsidRPr="00492639">
        <w:rPr>
          <w:rFonts w:ascii="GHEA Grapalat" w:hAnsi="GHEA Grapalat"/>
          <w:b/>
          <w:sz w:val="24"/>
          <w:szCs w:val="24"/>
          <w:lang w:val="af-ZA"/>
        </w:rPr>
        <w:t>«</w:t>
      </w:r>
      <w:r w:rsidRPr="00492639">
        <w:rPr>
          <w:rFonts w:ascii="GHEA Grapalat" w:hAnsi="GHEA Grapalat" w:cs="Tahoma"/>
          <w:b/>
          <w:sz w:val="24"/>
          <w:szCs w:val="24"/>
          <w:lang w:val="hy-AM"/>
        </w:rPr>
        <w:t>ՊԵՏԱԿԱՆ ԿԱՄԵՐԱՅԻՆ ԵՐԱԺՇՏԱԿԱՆ ԹԱՏՐՈՆ</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ՊԵՏԱԿԱՆ ՈՉ</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ԱՌԵՎՏՐԱՅԻՆ</w:t>
      </w:r>
      <w:r w:rsidRPr="00492639">
        <w:rPr>
          <w:rFonts w:ascii="GHEA Grapalat" w:hAnsi="GHEA Grapalat"/>
          <w:b/>
          <w:sz w:val="24"/>
          <w:szCs w:val="24"/>
          <w:lang w:val="af-ZA"/>
        </w:rPr>
        <w:t xml:space="preserve"> </w:t>
      </w:r>
      <w:r w:rsidRPr="00492639">
        <w:rPr>
          <w:rFonts w:ascii="GHEA Grapalat" w:hAnsi="GHEA Grapalat"/>
          <w:b/>
          <w:bCs/>
          <w:color w:val="000000"/>
          <w:sz w:val="24"/>
          <w:szCs w:val="24"/>
          <w:lang w:val="hy-AM"/>
        </w:rPr>
        <w:t xml:space="preserve">ԿԱԶՄԱԿԵՐՊՈՒԹՅՈՒՆԻՑ </w:t>
      </w:r>
      <w:r w:rsidRPr="00492639">
        <w:rPr>
          <w:rFonts w:ascii="GHEA Grapalat" w:hAnsi="GHEA Grapalat"/>
          <w:b/>
          <w:sz w:val="24"/>
          <w:szCs w:val="24"/>
          <w:lang w:val="hy-AM"/>
        </w:rPr>
        <w:t xml:space="preserve">ԳՈՒՅՔ  ՀԵՏ ՎԵՐՑՆԵԼՈՒ, </w:t>
      </w:r>
      <w:r w:rsidRPr="00492639">
        <w:rPr>
          <w:rFonts w:ascii="GHEA Grapalat" w:hAnsi="GHEA Grapalat"/>
          <w:b/>
          <w:sz w:val="24"/>
          <w:szCs w:val="24"/>
          <w:lang w:val="af-ZA"/>
        </w:rPr>
        <w:t>«</w:t>
      </w:r>
      <w:r w:rsidRPr="00492639">
        <w:rPr>
          <w:rFonts w:ascii="GHEA Grapalat" w:hAnsi="GHEA Grapalat" w:cs="Tahoma"/>
          <w:b/>
          <w:sz w:val="24"/>
          <w:szCs w:val="24"/>
          <w:lang w:val="hy-AM"/>
        </w:rPr>
        <w:t>ՊԵՏԱԿԱՆ ԿԱՄԵՐԱՅԻՆ ԵՐԱԺՇՏԱԿԱՆ ԹԱՏՐՈՆ</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ՊԵՏԱԿԱՆ ՈՉ</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ԱՌԵՎՏՐԱՅԻՆ</w:t>
      </w:r>
      <w:r w:rsidRPr="00492639">
        <w:rPr>
          <w:rFonts w:ascii="GHEA Grapalat" w:hAnsi="GHEA Grapalat"/>
          <w:b/>
          <w:sz w:val="24"/>
          <w:szCs w:val="24"/>
          <w:lang w:val="af-ZA"/>
        </w:rPr>
        <w:t xml:space="preserve"> </w:t>
      </w:r>
      <w:r w:rsidRPr="00492639">
        <w:rPr>
          <w:rFonts w:ascii="GHEA Grapalat" w:hAnsi="GHEA Grapalat"/>
          <w:b/>
          <w:bCs/>
          <w:color w:val="000000"/>
          <w:sz w:val="24"/>
          <w:szCs w:val="24"/>
          <w:lang w:val="hy-AM"/>
        </w:rPr>
        <w:t xml:space="preserve">ԿԱԶՄԱԿԵՐՊՈՒԹՅՈՒՆԸ </w:t>
      </w:r>
      <w:r w:rsidRPr="00492639">
        <w:rPr>
          <w:rFonts w:ascii="GHEA Grapalat" w:hAnsi="GHEA Grapalat" w:cs="Tahoma"/>
          <w:b/>
          <w:sz w:val="24"/>
          <w:szCs w:val="24"/>
          <w:lang w:val="hy-AM"/>
        </w:rPr>
        <w:t xml:space="preserve">ՄԻԱՑՄԱՆ  </w:t>
      </w:r>
      <w:r w:rsidRPr="00492639">
        <w:rPr>
          <w:rFonts w:ascii="GHEA Grapalat" w:hAnsi="GHEA Grapalat" w:cs="Tahoma"/>
          <w:b/>
          <w:sz w:val="24"/>
          <w:szCs w:val="24"/>
          <w:lang w:val="fr-FR"/>
        </w:rPr>
        <w:t>ՁԵՎՈՎ</w:t>
      </w:r>
      <w:r w:rsidRPr="00492639">
        <w:rPr>
          <w:rFonts w:ascii="GHEA Grapalat" w:hAnsi="GHEA Grapalat" w:cs="Arial Armenian"/>
          <w:b/>
          <w:sz w:val="24"/>
          <w:szCs w:val="24"/>
          <w:lang w:val="fr-FR"/>
        </w:rPr>
        <w:t xml:space="preserve"> </w:t>
      </w:r>
      <w:r w:rsidRPr="00492639">
        <w:rPr>
          <w:rFonts w:ascii="GHEA Grapalat" w:hAnsi="GHEA Grapalat" w:cs="Tahoma"/>
          <w:b/>
          <w:sz w:val="24"/>
          <w:szCs w:val="24"/>
          <w:lang w:val="fr-FR"/>
        </w:rPr>
        <w:t>ՎԵՐԱԿԱԶՄԱԿԵՐՊԵԼՈՒ</w:t>
      </w:r>
      <w:r w:rsidRPr="00492639">
        <w:rPr>
          <w:rStyle w:val="Strong"/>
          <w:rFonts w:ascii="GHEA Grapalat" w:hAnsi="GHEA Grapalat"/>
          <w:color w:val="000000"/>
          <w:sz w:val="24"/>
          <w:szCs w:val="24"/>
          <w:shd w:val="clear" w:color="auto" w:fill="FFFFFF"/>
          <w:lang w:val="af-ZA"/>
        </w:rPr>
        <w:t xml:space="preserve"> </w:t>
      </w:r>
      <w:r w:rsidRPr="00492639">
        <w:rPr>
          <w:rFonts w:ascii="GHEA Grapalat" w:hAnsi="GHEA Grapalat"/>
          <w:b/>
          <w:sz w:val="24"/>
          <w:szCs w:val="24"/>
          <w:lang w:val="hy-AM"/>
        </w:rPr>
        <w:t xml:space="preserve">ԵՎ  </w:t>
      </w:r>
      <w:r w:rsidRPr="00492639">
        <w:rPr>
          <w:rFonts w:ascii="GHEA Grapalat" w:hAnsi="GHEA Grapalat" w:cs="GHEA Grapalat"/>
          <w:b/>
          <w:sz w:val="24"/>
          <w:szCs w:val="24"/>
          <w:lang w:val="hy-AM"/>
        </w:rPr>
        <w:t>«ՀԱՅԱՍՏԱՆԻ ՊԵՏԱԿԱՆ ՍԻՄՖՈՆԻԿ ՆՎԱԳԽՈՒՄԲ»</w:t>
      </w:r>
      <w:r w:rsidRPr="00492639">
        <w:rPr>
          <w:rFonts w:ascii="GHEA Grapalat" w:hAnsi="GHEA Grapalat"/>
          <w:b/>
          <w:color w:val="000000"/>
          <w:sz w:val="24"/>
          <w:szCs w:val="24"/>
          <w:lang w:val="hy-AM"/>
        </w:rPr>
        <w:t xml:space="preserve"> </w:t>
      </w:r>
      <w:r w:rsidRPr="00492639">
        <w:rPr>
          <w:rFonts w:ascii="GHEA Grapalat" w:hAnsi="GHEA Grapalat" w:cs="GHEA Grapalat"/>
          <w:b/>
          <w:sz w:val="24"/>
          <w:szCs w:val="24"/>
          <w:lang w:val="hy-AM"/>
        </w:rPr>
        <w:t>ՊԵՏԱԿԱՆ ՈՉ ԱՌԵՎՏՐԱՅԻՆ ԿԱԶՄԱԿԵՐՊՈՒԹՅԱՆԸ</w:t>
      </w:r>
      <w:r w:rsidRPr="00492639">
        <w:rPr>
          <w:rFonts w:ascii="GHEA Grapalat" w:hAnsi="GHEA Grapalat"/>
          <w:b/>
          <w:sz w:val="24"/>
          <w:szCs w:val="24"/>
          <w:lang w:val="hy-AM"/>
        </w:rPr>
        <w:t xml:space="preserve"> ԳՈՒՅՔ  ԱՄՐԱՑՆԵԼՈՒ</w:t>
      </w:r>
      <w:r w:rsidRPr="00492639">
        <w:rPr>
          <w:rStyle w:val="Strong"/>
          <w:rFonts w:ascii="GHEA Grapalat" w:hAnsi="GHEA Grapalat"/>
          <w:sz w:val="24"/>
          <w:szCs w:val="24"/>
          <w:lang w:val="af-ZA"/>
        </w:rPr>
        <w:t xml:space="preserve"> </w:t>
      </w:r>
      <w:r w:rsidRPr="00492639">
        <w:rPr>
          <w:rStyle w:val="Strong"/>
          <w:rFonts w:ascii="GHEA Grapalat" w:hAnsi="GHEA Grapalat"/>
          <w:sz w:val="24"/>
          <w:szCs w:val="24"/>
          <w:lang w:val="hy-AM"/>
        </w:rPr>
        <w:t>ՄԱՍԻՆ</w:t>
      </w:r>
      <w:bookmarkStart w:id="0" w:name="_GoBack"/>
      <w:bookmarkEnd w:id="0"/>
    </w:p>
    <w:p w:rsidR="00492639" w:rsidRPr="00492639" w:rsidRDefault="00492639" w:rsidP="00492639">
      <w:pPr>
        <w:pStyle w:val="norm"/>
        <w:spacing w:line="360" w:lineRule="auto"/>
        <w:ind w:firstLine="360"/>
        <w:rPr>
          <w:rFonts w:ascii="GHEA Grapalat" w:hAnsi="GHEA Grapalat" w:cs="GHEA Grapalat"/>
          <w:b/>
          <w:sz w:val="24"/>
          <w:szCs w:val="24"/>
          <w:lang w:val="hy-AM"/>
        </w:rPr>
      </w:pPr>
    </w:p>
    <w:p w:rsidR="00492639" w:rsidRPr="00492639" w:rsidRDefault="00492639" w:rsidP="00492639">
      <w:pPr>
        <w:spacing w:line="360" w:lineRule="auto"/>
        <w:ind w:firstLine="360"/>
        <w:jc w:val="both"/>
        <w:rPr>
          <w:rFonts w:ascii="GHEA Grapalat" w:hAnsi="GHEA Grapalat" w:cs="GHEA Grapalat"/>
          <w:b/>
          <w:bCs/>
          <w:sz w:val="24"/>
          <w:szCs w:val="24"/>
          <w:lang w:val="hy-AM"/>
        </w:rPr>
      </w:pPr>
      <w:r w:rsidRPr="00492639">
        <w:rPr>
          <w:rFonts w:ascii="GHEA Grapalat" w:hAnsi="GHEA Grapalat" w:cs="GHEA Grapalat"/>
          <w:b/>
          <w:bCs/>
          <w:sz w:val="24"/>
          <w:szCs w:val="24"/>
          <w:lang w:val="hy-AM"/>
        </w:rPr>
        <w:t>Անհրաժեշտությունը</w:t>
      </w:r>
    </w:p>
    <w:p w:rsidR="00492639" w:rsidRPr="00A5079F" w:rsidRDefault="00492639" w:rsidP="00492639">
      <w:pPr>
        <w:spacing w:line="360" w:lineRule="auto"/>
        <w:ind w:firstLine="360"/>
        <w:jc w:val="both"/>
        <w:rPr>
          <w:rFonts w:ascii="GHEA Grapalat" w:hAnsi="GHEA Grapalat" w:cs="Tahoma"/>
          <w:sz w:val="24"/>
          <w:szCs w:val="24"/>
          <w:lang w:val="hy-AM"/>
        </w:rPr>
      </w:pPr>
      <w:r w:rsidRPr="00492639">
        <w:rPr>
          <w:rFonts w:ascii="GHEA Grapalat" w:hAnsi="GHEA Grapalat" w:cs="Sylfaen"/>
          <w:sz w:val="24"/>
          <w:szCs w:val="24"/>
          <w:lang w:val="pt-BR"/>
        </w:rPr>
        <w:t>«</w:t>
      </w:r>
      <w:r w:rsidRPr="00A5079F">
        <w:rPr>
          <w:rFonts w:ascii="GHEA Grapalat" w:hAnsi="GHEA Grapalat"/>
          <w:sz w:val="24"/>
          <w:szCs w:val="24"/>
          <w:lang w:val="hy-AM"/>
        </w:rPr>
        <w:t xml:space="preserve">Գույք  հետ վերցնելու  և  </w:t>
      </w:r>
      <w:r w:rsidRPr="00A5079F">
        <w:rPr>
          <w:rFonts w:ascii="GHEA Grapalat" w:hAnsi="GHEA Grapalat" w:cs="Tahoma"/>
          <w:sz w:val="24"/>
          <w:szCs w:val="24"/>
          <w:lang w:val="hy-AM"/>
        </w:rPr>
        <w:t xml:space="preserve">գույք  ամրացնելու, «Պետական կամերային երաժշտական թատրոն»  պետական ոչ առևտրային կազմակերպությունը վերակազմավորման ձևով վերակազմակերպելու մասին» Հայաստանի Հանրապետության  կառավարության որոշման նախագիծը մշակվել է մշակութային ոլորտում գործող  կազմակերպությունների գործունեությունները բարելավելու ինչպես նաև նույնաբնույթ կազմակերպություները միավորելու նպատակով: </w:t>
      </w:r>
    </w:p>
    <w:p w:rsidR="00492639" w:rsidRPr="00492639" w:rsidRDefault="00492639" w:rsidP="00492639">
      <w:pPr>
        <w:spacing w:line="360" w:lineRule="auto"/>
        <w:jc w:val="both"/>
        <w:rPr>
          <w:rFonts w:ascii="GHEA Grapalat" w:hAnsi="GHEA Grapalat" w:cs="Sylfaen"/>
          <w:b/>
          <w:sz w:val="24"/>
          <w:szCs w:val="24"/>
          <w:lang w:val="hy-AM"/>
        </w:rPr>
      </w:pPr>
      <w:r w:rsidRPr="00492639">
        <w:rPr>
          <w:rFonts w:ascii="GHEA Grapalat" w:hAnsi="GHEA Grapalat" w:cs="Sylfaen"/>
          <w:b/>
          <w:sz w:val="24"/>
          <w:szCs w:val="24"/>
          <w:lang w:val="af-ZA"/>
        </w:rPr>
        <w:t xml:space="preserve">Ընթացիկ իրավիճակը և խնդիրները </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 xml:space="preserve">Ներկա դրությամբ Հայաստանում գործում են 10 պետական կարգավիճակ ունեցող մշակութային կազմակերպություններ, որոնք չեն տիրապետում գործունեության մշտական հարթակների, տեղակայված են այլ կառույցներին պատկանող տարածքներում։ Այսպես՝ Հայաստանի պարի պետական անսամբլը գործում է Օպերայի և բալետի ազգային ակադեմիական թատրոնում, հռչակավոր Կոմիտասի անվան ազգային քառյակը փորձերն իրականացնում է Կոնսերվատորիայում,   «Բարեկամություն» Հայաստանի պարավեստի պետական համույթը՝ «Ա.Խաչատրյան» համերգասրահի նկուղային հարկում, Հայաստանի </w:t>
      </w:r>
      <w:r w:rsidRPr="00492639">
        <w:rPr>
          <w:rFonts w:ascii="GHEA Grapalat" w:hAnsi="GHEA Grapalat"/>
          <w:sz w:val="24"/>
          <w:szCs w:val="24"/>
          <w:lang w:val="hy-AM"/>
        </w:rPr>
        <w:lastRenderedPageBreak/>
        <w:t xml:space="preserve">երգչախմբային ընկերության անբարենպաստ պայմաններում է ստեղծագործում Թ.Ալթունյանի անվ. երգի-պարի պետական համույթը, «Հայաստանի էստրադային ջազ-նվագախումբը»՝ Ճարտարապետների միությունում, տանիքից զուրկ է նաև Հայաստանի լավագույն թատրոններից մեկը՝ Հ.Մալյանի անվ. կինոդերասանի թատրոնը։ Գերծանրաբեռնված են ամրակցված գույքի տիրապետող կազմակերպությունները: Կամերային երաժշտության ազգային կենտրոնում գործում են 5 ստեղծագործական խմբեր, Հայաստանի պետական ֆիլհարմոնիայում՝ 4, և այդ խմբերից յուրաքանչյուրն, ըստ էության, կարող էր լինել առանձին կառուցվածքային միավոր։ Ակնհայտ է, որ գույքային պակասորդը հատկապես սուր է զգացվում երաժշտարվեստի և պարարվեստի ոլորտում,  մինչդեռ 16 պետական թատրոններին ամրակցված են շինություններ և գույքային այլ պաշարներ։ Հարկ է նշել, որ թատերական հարուստ մշակույթով առանձնացող երկրներում սակավաթիվ են պետական կարգավիճակ ունեցող, պետական գույքի տիրապետող, ստացիոնար թատերախմբերն առհասարակ։ </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Առանձին պետք է նշել այն հանգմանքը, որ պետական վերոհիշյալ կազմակերպություններն իրենց կանոնադրական նպատակների իրականացման ընթացքում, հանդես գալով այլ պետական կազմակերպությունների հարթակներում, սահմանված կարգով կնքում են ծառայությունների մատուցման պայմանագրեր՝ կատարելով համապատասխան վճարումներն արտաբյուջեի կամ բյուջեի հաշվին։</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 xml:space="preserve">Մշտական տարածքից զուրկ է նաև իր ակտիվ գործունեությամբ և միջազգային համագործակցության ծավալներով առանձնացող, հայ կոմպոզիտորական արվեստի հանրահռչակման գործում բացառիկ դերակատարում ունեցող Հայաստանի պետական սիմֆոնիկ նվագախումբը։ 80-ից ավելի երաժիշտներից բաղկացած կազմը բառիս բուն իմաստով դեգերում է կառույցից կառույց՝ իր փորձերի բնականոն ընթացքը որևէ կերպ ապահովելու նպատակով։ Ավելին, գրասենյակային տարածքներից է զուրկ վարչական հատվածը, որը գործում </w:t>
      </w:r>
      <w:r w:rsidRPr="00492639">
        <w:rPr>
          <w:rFonts w:ascii="GHEA Grapalat" w:hAnsi="GHEA Grapalat"/>
          <w:sz w:val="24"/>
          <w:szCs w:val="24"/>
          <w:lang w:val="hy-AM"/>
        </w:rPr>
        <w:lastRenderedPageBreak/>
        <w:t xml:space="preserve">է Երևանի Կոմիտասի անվ. պետական կոնսերվատորիայում, և դա խնդրահարույց է նաև ուսումնական հաստատության լիարժեք գործունեության ապահովման տեսանկյունից։ </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 xml:space="preserve">Ելնելով առկա իրավիճակից և տնտեսական աճի կանխատեսումների տրամաբանությունից՝ կարելի է եզրակացնել, որ առաջիկա տարիներին գործող կոլեկտիվների համար նոր թատերահամերգային դահլիճների հիմնումն իրատեսական չէ։ Մինչդեռ, նվագախմբի գործունեության համար պատշաճ պայմանների բացակայությունն ուղղակիորեն հարցականի տակ է առնում Հայաստանի լավագույն ստեղծագործական խմբերից մեկի հետագա գոյությունը։ </w:t>
      </w:r>
    </w:p>
    <w:p w:rsidR="00492639" w:rsidRPr="00492639" w:rsidRDefault="00492639" w:rsidP="00492639">
      <w:pPr>
        <w:spacing w:line="360" w:lineRule="auto"/>
        <w:ind w:firstLine="720"/>
        <w:jc w:val="both"/>
        <w:rPr>
          <w:rFonts w:ascii="GHEA Grapalat" w:hAnsi="GHEA Grapalat"/>
          <w:sz w:val="24"/>
          <w:szCs w:val="24"/>
          <w:lang w:val="hy-AM"/>
        </w:rPr>
      </w:pPr>
    </w:p>
    <w:p w:rsidR="00492639" w:rsidRPr="00492639" w:rsidRDefault="00492639" w:rsidP="00492639">
      <w:pPr>
        <w:spacing w:line="360" w:lineRule="auto"/>
        <w:jc w:val="both"/>
        <w:rPr>
          <w:rFonts w:ascii="GHEA Grapalat" w:hAnsi="GHEA Grapalat" w:cs="GHEA Grapalat"/>
          <w:b/>
          <w:sz w:val="24"/>
          <w:szCs w:val="24"/>
          <w:lang w:val="hy-AM"/>
        </w:rPr>
      </w:pPr>
      <w:r w:rsidRPr="00492639">
        <w:rPr>
          <w:rFonts w:ascii="GHEA Grapalat" w:hAnsi="GHEA Grapalat" w:cs="GHEA Grapalat"/>
          <w:b/>
          <w:sz w:val="24"/>
          <w:szCs w:val="24"/>
          <w:lang w:val="hy-AM"/>
        </w:rPr>
        <w:t>Կարգավորման</w:t>
      </w:r>
      <w:r w:rsidRPr="00492639">
        <w:rPr>
          <w:rFonts w:ascii="GHEA Grapalat" w:hAnsi="GHEA Grapalat" w:cs="GHEA Grapalat"/>
          <w:b/>
          <w:sz w:val="24"/>
          <w:szCs w:val="24"/>
          <w:lang w:val="af-ZA"/>
        </w:rPr>
        <w:t xml:space="preserve"> </w:t>
      </w:r>
      <w:r w:rsidRPr="00492639">
        <w:rPr>
          <w:rFonts w:ascii="GHEA Grapalat" w:hAnsi="GHEA Grapalat" w:cs="GHEA Grapalat"/>
          <w:b/>
          <w:sz w:val="24"/>
          <w:szCs w:val="24"/>
          <w:lang w:val="hy-AM"/>
        </w:rPr>
        <w:t>նպատակը</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Վերլուծելով Հ.Պարոնյանի անվ. երաժշտական կոմեդիայի պետական թատրոնի և Կամերային երաժշտական թատրոնի կանոնադրական նպատակները՝ կարող ենք եզրակացնել, որ դրանք համահունչ են և համատեղելի։ Սա հնարավորություն է տալիս պահպանել Կամերային երաժշտական թատրոնի ստեղծագործական կազմի մասնագիտական գործունեության շարունակականությունը և լուծել մշակույթի ոլորտում առկա լրջագույն մի խնդիր՝ միջազգային ճանաչում և բարձր վարկանիշ ունեցող կոլեկտիվի բնականոն գործունեությանն անհրաժեշտ միջավայրի ձևավորումը։</w:t>
      </w:r>
    </w:p>
    <w:p w:rsidR="00492639" w:rsidRPr="00492639" w:rsidRDefault="00492639" w:rsidP="00492639">
      <w:pPr>
        <w:spacing w:line="360" w:lineRule="auto"/>
        <w:ind w:firstLine="720"/>
        <w:jc w:val="both"/>
        <w:rPr>
          <w:rFonts w:ascii="GHEA Grapalat" w:hAnsi="GHEA Grapalat"/>
          <w:sz w:val="24"/>
          <w:szCs w:val="24"/>
          <w:lang w:val="hy-AM"/>
        </w:rPr>
      </w:pPr>
      <w:r w:rsidRPr="00492639">
        <w:rPr>
          <w:rFonts w:ascii="GHEA Grapalat" w:hAnsi="GHEA Grapalat"/>
          <w:sz w:val="24"/>
          <w:szCs w:val="24"/>
          <w:lang w:val="hy-AM"/>
        </w:rPr>
        <w:t>Նշենք նաև, որ Կամերային երաժշտական թատրոնը վաղուց հեռացել է իր կանոնադրական նպատակներից, չի տիրապետում երաժշտական թատրոնի գործունեությանն անհրաժեշտ ստեղծագործական և տեխնիկական բաղադրիչներին, թատրոնը զուրկ է նվագախմբից, երգչախմբից և պարային խմբից, որոնք առկա են Հ.Պարոնյանի անվ.երաժշտական կոմեդիայի թատրոնում։</w:t>
      </w:r>
    </w:p>
    <w:p w:rsidR="00492639" w:rsidRPr="00492639" w:rsidRDefault="00492639" w:rsidP="00492639">
      <w:pPr>
        <w:spacing w:line="360" w:lineRule="auto"/>
        <w:ind w:left="284" w:hanging="311"/>
        <w:jc w:val="both"/>
        <w:rPr>
          <w:rFonts w:ascii="GHEA Grapalat" w:hAnsi="GHEA Grapalat" w:cs="Sylfaen"/>
          <w:sz w:val="24"/>
          <w:szCs w:val="24"/>
          <w:lang w:val="af-ZA"/>
        </w:rPr>
      </w:pPr>
      <w:r w:rsidRPr="00492639">
        <w:rPr>
          <w:rFonts w:ascii="GHEA Grapalat" w:hAnsi="GHEA Grapalat" w:cs="Sylfaen"/>
          <w:sz w:val="24"/>
          <w:szCs w:val="24"/>
          <w:lang w:val="af-ZA"/>
        </w:rPr>
        <w:t xml:space="preserve">  ՀՀ աշխատանքային օրենսգրքի 126-րդ հոդվածը սահմանում է. «Կազմակերպության վերակազմակերպումը, ինչպես նաև դրա նկատմամբ </w:t>
      </w:r>
      <w:r w:rsidRPr="00492639">
        <w:rPr>
          <w:rFonts w:ascii="GHEA Grapalat" w:hAnsi="GHEA Grapalat" w:cs="Sylfaen"/>
          <w:sz w:val="24"/>
          <w:szCs w:val="24"/>
          <w:lang w:val="af-ZA"/>
        </w:rPr>
        <w:lastRenderedPageBreak/>
        <w:t>պարտավորական կամ այլ իրավունքներ ունեցող անձանց փոփոխությունը հիմք չէ աշխատանքային պայմանագիրը լուծելու համար, եթե տեղի չի ունենում աշխատողների թվաքանակի և (կամ) հաստիքների կրճատում:»:</w:t>
      </w:r>
    </w:p>
    <w:p w:rsidR="00492639" w:rsidRPr="00492639" w:rsidRDefault="00492639" w:rsidP="00492639">
      <w:pPr>
        <w:spacing w:line="360" w:lineRule="auto"/>
        <w:ind w:hanging="28"/>
        <w:jc w:val="both"/>
        <w:rPr>
          <w:rFonts w:ascii="GHEA Grapalat" w:hAnsi="GHEA Grapalat" w:cs="Georgia"/>
          <w:sz w:val="24"/>
          <w:szCs w:val="24"/>
          <w:lang w:val="pt-BR"/>
        </w:rPr>
      </w:pPr>
      <w:r w:rsidRPr="00492639">
        <w:rPr>
          <w:rFonts w:ascii="GHEA Grapalat" w:hAnsi="GHEA Grapalat" w:cs="Sylfaen"/>
          <w:sz w:val="24"/>
          <w:szCs w:val="24"/>
          <w:lang w:val="pt-BR"/>
        </w:rPr>
        <w:t xml:space="preserve">          </w:t>
      </w:r>
      <w:r w:rsidRPr="00492639">
        <w:rPr>
          <w:rFonts w:ascii="GHEA Grapalat" w:hAnsi="GHEA Grapalat" w:cs="Sylfaen"/>
          <w:sz w:val="24"/>
          <w:szCs w:val="24"/>
          <w:lang w:val="hy-AM"/>
        </w:rPr>
        <w:t xml:space="preserve">Միացման </w:t>
      </w:r>
      <w:r w:rsidRPr="00492639">
        <w:rPr>
          <w:rFonts w:ascii="GHEA Grapalat" w:hAnsi="GHEA Grapalat" w:cs="Sylfaen"/>
          <w:sz w:val="24"/>
          <w:szCs w:val="24"/>
        </w:rPr>
        <w:t>արդյունքում</w:t>
      </w:r>
      <w:r w:rsidRPr="00492639">
        <w:rPr>
          <w:rFonts w:ascii="GHEA Grapalat" w:hAnsi="GHEA Grapalat" w:cs="Sylfaen"/>
          <w:sz w:val="24"/>
          <w:szCs w:val="24"/>
          <w:lang w:val="pt-BR"/>
        </w:rPr>
        <w:t xml:space="preserve">, </w:t>
      </w:r>
      <w:r w:rsidRPr="00492639">
        <w:rPr>
          <w:rFonts w:ascii="GHEA Grapalat" w:hAnsi="GHEA Grapalat" w:cs="Sylfaen"/>
          <w:sz w:val="24"/>
          <w:szCs w:val="24"/>
          <w:lang w:val="af-ZA"/>
        </w:rPr>
        <w:t>հնարավոր</w:t>
      </w:r>
      <w:r w:rsidRPr="00492639">
        <w:rPr>
          <w:rFonts w:ascii="GHEA Grapalat" w:hAnsi="GHEA Grapalat" w:cs="Georgia"/>
          <w:sz w:val="24"/>
          <w:szCs w:val="24"/>
          <w:lang w:val="pt-BR"/>
        </w:rPr>
        <w:t xml:space="preserve"> </w:t>
      </w:r>
      <w:r w:rsidRPr="00492639">
        <w:rPr>
          <w:rFonts w:ascii="GHEA Grapalat" w:hAnsi="GHEA Grapalat" w:cs="Sylfaen"/>
          <w:sz w:val="24"/>
          <w:szCs w:val="24"/>
          <w:lang w:val="af-ZA"/>
        </w:rPr>
        <w:t>են</w:t>
      </w:r>
      <w:r w:rsidRPr="00492639">
        <w:rPr>
          <w:rFonts w:ascii="GHEA Grapalat" w:hAnsi="GHEA Grapalat" w:cs="Georgia"/>
          <w:sz w:val="24"/>
          <w:szCs w:val="24"/>
          <w:lang w:val="pt-BR"/>
        </w:rPr>
        <w:t xml:space="preserve"> հաստիքների </w:t>
      </w:r>
      <w:r w:rsidRPr="00492639">
        <w:rPr>
          <w:rFonts w:ascii="GHEA Grapalat" w:hAnsi="GHEA Grapalat" w:cs="Sylfaen"/>
          <w:sz w:val="24"/>
          <w:szCs w:val="24"/>
          <w:lang w:val="af-ZA"/>
        </w:rPr>
        <w:t xml:space="preserve"> կրճատումներ</w:t>
      </w:r>
      <w:r w:rsidRPr="00492639">
        <w:rPr>
          <w:rFonts w:ascii="GHEA Grapalat" w:hAnsi="GHEA Grapalat" w:cs="Sylfaen"/>
          <w:sz w:val="24"/>
          <w:szCs w:val="24"/>
          <w:lang w:val="hy-AM"/>
        </w:rPr>
        <w:t>՝</w:t>
      </w:r>
      <w:r w:rsidRPr="00492639">
        <w:rPr>
          <w:rFonts w:ascii="GHEA Grapalat" w:hAnsi="GHEA Grapalat" w:cs="Sylfaen"/>
          <w:sz w:val="24"/>
          <w:szCs w:val="24"/>
          <w:lang w:val="af-ZA"/>
        </w:rPr>
        <w:t xml:space="preserve"> մասնավորապես վարչական և</w:t>
      </w:r>
      <w:r w:rsidRPr="00492639">
        <w:rPr>
          <w:rFonts w:ascii="GHEA Grapalat" w:hAnsi="GHEA Grapalat"/>
          <w:sz w:val="24"/>
          <w:szCs w:val="24"/>
          <w:lang w:val="hy-AM"/>
        </w:rPr>
        <w:t xml:space="preserve"> կրկնվող հաստիքների </w:t>
      </w:r>
      <w:r w:rsidRPr="00492639">
        <w:rPr>
          <w:rFonts w:ascii="GHEA Grapalat" w:hAnsi="GHEA Grapalat" w:cs="Georgia"/>
          <w:sz w:val="24"/>
          <w:szCs w:val="24"/>
          <w:lang w:val="pt-BR"/>
        </w:rPr>
        <w:t>:</w:t>
      </w:r>
    </w:p>
    <w:p w:rsidR="00492639" w:rsidRPr="00492639" w:rsidRDefault="00492639" w:rsidP="00492639">
      <w:pPr>
        <w:spacing w:line="360" w:lineRule="auto"/>
        <w:ind w:firstLine="720"/>
        <w:jc w:val="both"/>
        <w:rPr>
          <w:rFonts w:ascii="GHEA Grapalat" w:hAnsi="GHEA Grapalat"/>
          <w:sz w:val="24"/>
          <w:szCs w:val="24"/>
          <w:lang w:val="pt-BR"/>
        </w:rPr>
      </w:pPr>
    </w:p>
    <w:p w:rsidR="00492639" w:rsidRPr="00A5079F" w:rsidRDefault="00492639" w:rsidP="00492639">
      <w:pPr>
        <w:spacing w:line="360" w:lineRule="auto"/>
        <w:ind w:firstLine="540"/>
        <w:jc w:val="both"/>
        <w:rPr>
          <w:rFonts w:ascii="GHEA Grapalat" w:hAnsi="GHEA Grapalat"/>
          <w:sz w:val="24"/>
          <w:szCs w:val="24"/>
          <w:lang w:val="hy-AM"/>
        </w:rPr>
      </w:pPr>
      <w:r w:rsidRPr="00492639">
        <w:rPr>
          <w:rFonts w:ascii="GHEA Grapalat" w:hAnsi="GHEA Grapalat" w:cs="Sylfaen"/>
          <w:sz w:val="24"/>
          <w:szCs w:val="24"/>
          <w:lang w:val="pt-BR"/>
        </w:rPr>
        <w:t>«</w:t>
      </w:r>
      <w:r w:rsidRPr="00492639">
        <w:rPr>
          <w:rFonts w:ascii="GHEA Grapalat" w:hAnsi="GHEA Grapalat"/>
          <w:sz w:val="24"/>
          <w:szCs w:val="24"/>
          <w:lang w:val="hy-AM"/>
        </w:rPr>
        <w:t xml:space="preserve">Գույք  հետ վերցնելու  և  գույք  ամրացնելու, </w:t>
      </w:r>
      <w:r w:rsidRPr="00492639">
        <w:rPr>
          <w:rFonts w:ascii="GHEA Grapalat" w:hAnsi="GHEA Grapalat"/>
          <w:sz w:val="24"/>
          <w:szCs w:val="24"/>
          <w:lang w:val="af-ZA"/>
        </w:rPr>
        <w:t>«</w:t>
      </w:r>
      <w:r w:rsidRPr="00492639">
        <w:rPr>
          <w:rFonts w:ascii="GHEA Grapalat" w:hAnsi="GHEA Grapalat" w:cs="Tahoma"/>
          <w:sz w:val="24"/>
          <w:szCs w:val="24"/>
          <w:lang w:val="hy-AM"/>
        </w:rPr>
        <w:t>Պետական կամերային երաժշտական թատրոն</w:t>
      </w:r>
      <w:r w:rsidRPr="00492639">
        <w:rPr>
          <w:rFonts w:ascii="GHEA Grapalat" w:hAnsi="GHEA Grapalat"/>
          <w:sz w:val="24"/>
          <w:szCs w:val="24"/>
          <w:lang w:val="af-ZA"/>
        </w:rPr>
        <w:t xml:space="preserve">»  </w:t>
      </w:r>
      <w:r w:rsidRPr="00492639">
        <w:rPr>
          <w:rFonts w:ascii="GHEA Grapalat" w:hAnsi="GHEA Grapalat" w:cs="Tahoma"/>
          <w:sz w:val="24"/>
          <w:szCs w:val="24"/>
          <w:lang w:val="hy-AM"/>
        </w:rPr>
        <w:t>պետական ոչ</w:t>
      </w:r>
      <w:r w:rsidRPr="00492639">
        <w:rPr>
          <w:rFonts w:ascii="GHEA Grapalat" w:hAnsi="GHEA Grapalat"/>
          <w:sz w:val="24"/>
          <w:szCs w:val="24"/>
          <w:lang w:val="af-ZA"/>
        </w:rPr>
        <w:t xml:space="preserve"> </w:t>
      </w:r>
      <w:r w:rsidRPr="00492639">
        <w:rPr>
          <w:rFonts w:ascii="GHEA Grapalat" w:hAnsi="GHEA Grapalat" w:cs="Tahoma"/>
          <w:sz w:val="24"/>
          <w:szCs w:val="24"/>
          <w:lang w:val="hy-AM"/>
        </w:rPr>
        <w:t>առևտրային</w:t>
      </w:r>
      <w:r w:rsidRPr="00492639">
        <w:rPr>
          <w:rFonts w:ascii="GHEA Grapalat" w:hAnsi="GHEA Grapalat"/>
          <w:sz w:val="24"/>
          <w:szCs w:val="24"/>
          <w:lang w:val="af-ZA"/>
        </w:rPr>
        <w:t xml:space="preserve"> </w:t>
      </w:r>
      <w:r w:rsidRPr="00492639">
        <w:rPr>
          <w:rFonts w:ascii="GHEA Grapalat" w:hAnsi="GHEA Grapalat"/>
          <w:bCs/>
          <w:color w:val="000000"/>
          <w:sz w:val="24"/>
          <w:szCs w:val="24"/>
          <w:lang w:val="hy-AM"/>
        </w:rPr>
        <w:t>կազմակերպո</w:t>
      </w:r>
      <w:r w:rsidRPr="00A5079F">
        <w:rPr>
          <w:rFonts w:ascii="GHEA Grapalat" w:hAnsi="GHEA Grapalat" w:cs="Tahoma"/>
          <w:sz w:val="24"/>
          <w:szCs w:val="24"/>
          <w:lang w:val="hy-AM"/>
        </w:rPr>
        <w:t xml:space="preserve">ւթյունը վերակազմավորման ձեվով վերակազմակերպելու մասին» Հայաստանի Հանրապետության կառավարության որոշման նախագծի ընդունման կապակցությամբ պետական կամ տեղական ինքնակառավարման մարմինների բյուջեներում ծախսերի և եկամուտների ավելացում կամ նվազեցում </w:t>
      </w:r>
      <w:r w:rsidRPr="00A5079F">
        <w:rPr>
          <w:rFonts w:ascii="GHEA Grapalat" w:hAnsi="GHEA Grapalat"/>
          <w:sz w:val="24"/>
          <w:szCs w:val="24"/>
          <w:lang w:val="hy-AM"/>
        </w:rPr>
        <w:t>չի նախատեսվում:</w:t>
      </w:r>
    </w:p>
    <w:p w:rsidR="00492639" w:rsidRPr="00492639" w:rsidRDefault="00492639" w:rsidP="00492639">
      <w:pPr>
        <w:spacing w:line="360" w:lineRule="auto"/>
        <w:ind w:hanging="28"/>
        <w:jc w:val="both"/>
        <w:rPr>
          <w:rFonts w:ascii="GHEA Grapalat" w:hAnsi="GHEA Grapalat" w:cs="Sylfaen"/>
          <w:sz w:val="24"/>
          <w:szCs w:val="24"/>
          <w:lang w:val="af-ZA"/>
        </w:rPr>
      </w:pPr>
      <w:r w:rsidRPr="00492639">
        <w:rPr>
          <w:rFonts w:ascii="GHEA Grapalat" w:hAnsi="GHEA Grapalat" w:cs="GHEA Grapalat"/>
          <w:b/>
          <w:bCs/>
          <w:sz w:val="24"/>
          <w:szCs w:val="24"/>
          <w:lang w:val="pt-BR"/>
        </w:rPr>
        <w:t xml:space="preserve">   </w:t>
      </w:r>
      <w:r w:rsidRPr="00492639">
        <w:rPr>
          <w:rFonts w:ascii="GHEA Grapalat" w:hAnsi="GHEA Grapalat" w:cs="GHEA Grapalat"/>
          <w:b/>
          <w:bCs/>
          <w:sz w:val="24"/>
          <w:szCs w:val="24"/>
          <w:lang w:val="hy-AM"/>
        </w:rPr>
        <w:t>Նախագծի</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մշակման</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գործընթացում</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ներգրավված</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ինստիտուտները</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և</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lang w:val="hy-AM"/>
        </w:rPr>
        <w:t>անձինք</w:t>
      </w:r>
    </w:p>
    <w:p w:rsidR="00492639" w:rsidRPr="00492639" w:rsidRDefault="00492639" w:rsidP="00492639">
      <w:pPr>
        <w:spacing w:line="360" w:lineRule="auto"/>
        <w:jc w:val="both"/>
        <w:rPr>
          <w:rFonts w:ascii="GHEA Grapalat" w:hAnsi="GHEA Grapalat" w:cs="GHEA Grapalat"/>
          <w:bCs/>
          <w:sz w:val="24"/>
          <w:szCs w:val="24"/>
          <w:lang w:val="af-ZA"/>
        </w:rPr>
      </w:pP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Նախագիծը</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մշակվել</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է</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ՀՀ</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կրթության</w:t>
      </w:r>
      <w:r w:rsidRPr="00492639">
        <w:rPr>
          <w:rFonts w:ascii="GHEA Grapalat" w:hAnsi="GHEA Grapalat" w:cs="GHEA Grapalat"/>
          <w:bCs/>
          <w:sz w:val="24"/>
          <w:szCs w:val="24"/>
          <w:lang w:val="hy-AM"/>
        </w:rPr>
        <w:t>,</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գիտության</w:t>
      </w:r>
      <w:r w:rsidRPr="00492639">
        <w:rPr>
          <w:rFonts w:ascii="GHEA Grapalat" w:hAnsi="GHEA Grapalat" w:cs="GHEA Grapalat"/>
          <w:bCs/>
          <w:sz w:val="24"/>
          <w:szCs w:val="24"/>
          <w:lang w:val="hy-AM"/>
        </w:rPr>
        <w:t>, մշակույթի և սպորտի</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նախարարության</w:t>
      </w:r>
      <w:r w:rsidRPr="00492639">
        <w:rPr>
          <w:rFonts w:ascii="GHEA Grapalat" w:hAnsi="GHEA Grapalat" w:cs="GHEA Grapalat"/>
          <w:bCs/>
          <w:sz w:val="24"/>
          <w:szCs w:val="24"/>
          <w:lang w:val="af-ZA"/>
        </w:rPr>
        <w:t xml:space="preserve"> </w:t>
      </w:r>
      <w:r w:rsidRPr="00492639">
        <w:rPr>
          <w:rFonts w:ascii="GHEA Grapalat" w:hAnsi="GHEA Grapalat" w:cs="GHEA Grapalat"/>
          <w:bCs/>
          <w:sz w:val="24"/>
          <w:szCs w:val="24"/>
        </w:rPr>
        <w:t>կողմից</w:t>
      </w:r>
      <w:r w:rsidRPr="00492639">
        <w:rPr>
          <w:rFonts w:ascii="GHEA Grapalat" w:hAnsi="GHEA Grapalat" w:cs="GHEA Grapalat"/>
          <w:bCs/>
          <w:sz w:val="24"/>
          <w:szCs w:val="24"/>
          <w:lang w:val="af-ZA"/>
        </w:rPr>
        <w:t xml:space="preserve"> :</w:t>
      </w:r>
    </w:p>
    <w:p w:rsidR="00492639" w:rsidRPr="00492639" w:rsidRDefault="00492639" w:rsidP="00492639">
      <w:pPr>
        <w:spacing w:line="360" w:lineRule="auto"/>
        <w:rPr>
          <w:rFonts w:ascii="GHEA Grapalat" w:hAnsi="GHEA Grapalat" w:cs="GHEA Grapalat"/>
          <w:b/>
          <w:bCs/>
          <w:sz w:val="24"/>
          <w:szCs w:val="24"/>
          <w:lang w:val="af-ZA"/>
        </w:rPr>
      </w:pP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rPr>
        <w:t>Ակնկալվող</w:t>
      </w:r>
      <w:r w:rsidRPr="00492639">
        <w:rPr>
          <w:rFonts w:ascii="GHEA Grapalat" w:hAnsi="GHEA Grapalat" w:cs="GHEA Grapalat"/>
          <w:b/>
          <w:bCs/>
          <w:sz w:val="24"/>
          <w:szCs w:val="24"/>
          <w:lang w:val="af-ZA"/>
        </w:rPr>
        <w:t xml:space="preserve"> </w:t>
      </w:r>
      <w:r w:rsidRPr="00492639">
        <w:rPr>
          <w:rFonts w:ascii="GHEA Grapalat" w:hAnsi="GHEA Grapalat" w:cs="GHEA Grapalat"/>
          <w:b/>
          <w:bCs/>
          <w:sz w:val="24"/>
          <w:szCs w:val="24"/>
        </w:rPr>
        <w:t>արդյունքը</w:t>
      </w:r>
    </w:p>
    <w:p w:rsidR="00492639" w:rsidRPr="00492639" w:rsidRDefault="00492639" w:rsidP="00492639">
      <w:pPr>
        <w:spacing w:line="360" w:lineRule="auto"/>
        <w:ind w:left="284" w:right="270" w:firstLine="142"/>
        <w:jc w:val="both"/>
        <w:rPr>
          <w:rFonts w:ascii="GHEA Grapalat" w:eastAsia="Calibri" w:hAnsi="GHEA Grapalat"/>
          <w:sz w:val="24"/>
          <w:szCs w:val="24"/>
          <w:lang w:val="fr-FR"/>
        </w:rPr>
      </w:pPr>
      <w:r w:rsidRPr="00492639">
        <w:rPr>
          <w:rFonts w:ascii="GHEA Grapalat" w:eastAsia="Calibri" w:hAnsi="GHEA Grapalat"/>
          <w:sz w:val="24"/>
          <w:szCs w:val="24"/>
          <w:lang w:val="af-ZA"/>
        </w:rPr>
        <w:t xml:space="preserve">       </w:t>
      </w:r>
      <w:r w:rsidRPr="00492639">
        <w:rPr>
          <w:rFonts w:ascii="GHEA Grapalat" w:eastAsia="Calibri" w:hAnsi="GHEA Grapalat"/>
          <w:sz w:val="24"/>
          <w:szCs w:val="24"/>
          <w:lang w:val="hy-AM"/>
        </w:rPr>
        <w:t xml:space="preserve">Նախագծի ընդունման դեպքում կբարձրանա թատրոնների գործունեության  արդյունավետվությունը, ինչպես նաև հնարավորություն կստեղծվի շենքային պայմաններով ապահովել </w:t>
      </w:r>
      <w:r w:rsidRPr="00492639">
        <w:rPr>
          <w:rFonts w:ascii="GHEA Grapalat" w:hAnsi="GHEA Grapalat" w:cs="Arial"/>
          <w:sz w:val="24"/>
          <w:szCs w:val="24"/>
          <w:lang w:val="hy-AM"/>
        </w:rPr>
        <w:t>«Հայաստանի պետական սինֆոնիկ նվագխումբ»</w:t>
      </w:r>
      <w:r w:rsidRPr="00492639">
        <w:rPr>
          <w:rFonts w:ascii="GHEA Grapalat" w:hAnsi="GHEA Grapalat" w:cs="Arial"/>
          <w:color w:val="000000"/>
          <w:sz w:val="24"/>
          <w:szCs w:val="24"/>
          <w:lang w:val="hy-AM"/>
        </w:rPr>
        <w:t xml:space="preserve"> </w:t>
      </w:r>
      <w:r w:rsidRPr="00492639">
        <w:rPr>
          <w:rFonts w:ascii="GHEA Grapalat" w:hAnsi="GHEA Grapalat" w:cs="Arial"/>
          <w:sz w:val="24"/>
          <w:szCs w:val="24"/>
          <w:lang w:val="hy-AM"/>
        </w:rPr>
        <w:t>պետական ոչ առևտրային կազմակերպությանը:</w:t>
      </w:r>
    </w:p>
    <w:p w:rsidR="00492639" w:rsidRPr="00492639" w:rsidRDefault="00492639" w:rsidP="00492639">
      <w:pPr>
        <w:spacing w:line="360" w:lineRule="auto"/>
        <w:ind w:firstLine="540"/>
        <w:jc w:val="both"/>
        <w:rPr>
          <w:rFonts w:ascii="GHEA Grapalat" w:eastAsia="Calibri" w:hAnsi="GHEA Grapalat"/>
          <w:i/>
          <w:sz w:val="24"/>
          <w:szCs w:val="24"/>
          <w:lang w:val="pt-BR"/>
        </w:rPr>
      </w:pPr>
      <w:r w:rsidRPr="00492639">
        <w:rPr>
          <w:rFonts w:ascii="GHEA Grapalat" w:eastAsia="Calibri" w:hAnsi="GHEA Grapalat"/>
          <w:sz w:val="24"/>
          <w:szCs w:val="24"/>
          <w:lang w:val="pt-BR"/>
        </w:rPr>
        <w:t xml:space="preserve">  </w:t>
      </w:r>
    </w:p>
    <w:p w:rsidR="00492639" w:rsidRDefault="00492639" w:rsidP="00492639">
      <w:pPr>
        <w:rPr>
          <w:rFonts w:ascii="GHEA Grapalat" w:eastAsia="Calibri" w:hAnsi="GHEA Grapalat"/>
          <w:sz w:val="24"/>
          <w:szCs w:val="24"/>
          <w:lang w:val="hy-AM"/>
        </w:rPr>
      </w:pPr>
    </w:p>
    <w:p w:rsidR="00A5079F" w:rsidRDefault="00A5079F" w:rsidP="00492639">
      <w:pPr>
        <w:rPr>
          <w:rFonts w:ascii="GHEA Grapalat" w:eastAsia="Calibri" w:hAnsi="GHEA Grapalat"/>
          <w:sz w:val="24"/>
          <w:szCs w:val="24"/>
          <w:lang w:val="hy-AM"/>
        </w:rPr>
      </w:pPr>
    </w:p>
    <w:p w:rsidR="00A5079F" w:rsidRDefault="00A5079F" w:rsidP="00492639">
      <w:pPr>
        <w:rPr>
          <w:rFonts w:ascii="GHEA Grapalat" w:eastAsia="Calibri" w:hAnsi="GHEA Grapalat"/>
          <w:sz w:val="24"/>
          <w:szCs w:val="24"/>
          <w:lang w:val="hy-AM"/>
        </w:rPr>
      </w:pPr>
    </w:p>
    <w:p w:rsidR="00A5079F" w:rsidRDefault="00A5079F" w:rsidP="00492639">
      <w:pPr>
        <w:rPr>
          <w:rFonts w:ascii="GHEA Grapalat" w:eastAsia="Calibri" w:hAnsi="GHEA Grapalat"/>
          <w:sz w:val="24"/>
          <w:szCs w:val="24"/>
          <w:lang w:val="hy-AM"/>
        </w:rPr>
      </w:pPr>
    </w:p>
    <w:p w:rsidR="00A5079F" w:rsidRDefault="00A5079F" w:rsidP="00492639">
      <w:pPr>
        <w:rPr>
          <w:rFonts w:ascii="GHEA Grapalat" w:eastAsia="Calibri" w:hAnsi="GHEA Grapalat"/>
          <w:sz w:val="24"/>
          <w:szCs w:val="24"/>
          <w:lang w:val="hy-AM"/>
        </w:rPr>
      </w:pPr>
    </w:p>
    <w:p w:rsidR="00A5079F" w:rsidRDefault="00A5079F" w:rsidP="00492639">
      <w:pPr>
        <w:rPr>
          <w:rFonts w:ascii="GHEA Grapalat" w:eastAsia="Calibri" w:hAnsi="GHEA Grapalat"/>
          <w:sz w:val="24"/>
          <w:szCs w:val="24"/>
          <w:lang w:val="hy-AM"/>
        </w:rPr>
      </w:pPr>
    </w:p>
    <w:p w:rsidR="00A5079F" w:rsidRPr="00492639" w:rsidRDefault="00A5079F" w:rsidP="00492639">
      <w:pPr>
        <w:rPr>
          <w:rFonts w:ascii="GHEA Grapalat" w:eastAsia="Calibri" w:hAnsi="GHEA Grapalat"/>
          <w:sz w:val="24"/>
          <w:szCs w:val="24"/>
          <w:lang w:val="hy-AM"/>
        </w:rPr>
      </w:pPr>
    </w:p>
    <w:p w:rsidR="00492639" w:rsidRPr="00492639" w:rsidRDefault="00492639" w:rsidP="00492639">
      <w:pPr>
        <w:rPr>
          <w:rFonts w:ascii="GHEA Grapalat" w:eastAsia="Calibri" w:hAnsi="GHEA Grapalat"/>
          <w:sz w:val="24"/>
          <w:szCs w:val="24"/>
          <w:lang w:val="hy-AM"/>
        </w:rPr>
      </w:pPr>
    </w:p>
    <w:p w:rsidR="00492639" w:rsidRPr="00492639" w:rsidRDefault="00492639" w:rsidP="00492639">
      <w:pPr>
        <w:spacing w:after="160" w:line="360" w:lineRule="auto"/>
        <w:jc w:val="center"/>
        <w:rPr>
          <w:rFonts w:ascii="GHEA Grapalat" w:hAnsi="GHEA Grapalat" w:cs="GHEA Grapalat"/>
          <w:b/>
          <w:bCs/>
          <w:color w:val="000000"/>
          <w:sz w:val="24"/>
          <w:szCs w:val="24"/>
          <w:lang w:val="hy-AM"/>
        </w:rPr>
      </w:pPr>
      <w:r w:rsidRPr="00492639">
        <w:rPr>
          <w:rFonts w:ascii="GHEA Grapalat" w:hAnsi="GHEA Grapalat" w:cs="GHEA Grapalat"/>
          <w:b/>
          <w:bCs/>
          <w:color w:val="000000"/>
          <w:sz w:val="24"/>
          <w:szCs w:val="24"/>
          <w:lang w:val="hy-AM"/>
        </w:rPr>
        <w:t>ԱՄՓՈՓԱԹԵՐԹ</w:t>
      </w:r>
    </w:p>
    <w:p w:rsidR="00492639" w:rsidRPr="00492639" w:rsidRDefault="00492639" w:rsidP="00492639">
      <w:pPr>
        <w:pStyle w:val="NormalWeb"/>
        <w:shd w:val="clear" w:color="auto" w:fill="FFFFFF"/>
        <w:spacing w:before="100" w:beforeAutospacing="1" w:after="100" w:afterAutospacing="1" w:line="360" w:lineRule="auto"/>
        <w:ind w:left="540" w:firstLine="540"/>
        <w:jc w:val="center"/>
        <w:rPr>
          <w:rFonts w:ascii="GHEA Grapalat" w:hAnsi="GHEA Grapalat" w:cs="Sylfaen"/>
          <w:b/>
          <w:color w:val="FF0000"/>
          <w:sz w:val="24"/>
          <w:szCs w:val="24"/>
          <w:lang w:val="hy-AM"/>
        </w:rPr>
      </w:pPr>
      <w:r w:rsidRPr="00492639">
        <w:rPr>
          <w:rFonts w:ascii="GHEA Grapalat" w:hAnsi="GHEA Grapalat"/>
          <w:b/>
          <w:sz w:val="24"/>
          <w:szCs w:val="24"/>
          <w:lang w:val="af-ZA"/>
        </w:rPr>
        <w:t>«</w:t>
      </w:r>
      <w:r w:rsidRPr="00492639">
        <w:rPr>
          <w:rFonts w:ascii="GHEA Grapalat" w:hAnsi="GHEA Grapalat" w:cs="Tahoma"/>
          <w:b/>
          <w:sz w:val="24"/>
          <w:szCs w:val="24"/>
          <w:lang w:val="hy-AM"/>
        </w:rPr>
        <w:t>ՊԵՏԱԿԱՆ ԿԱՄԵՐԱՅԻՆ ԵՐԱԺՇՏԱԿԱՆ ԹԱՏՐՈՆ</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ՊԵՏԱԿԱՆ ՈՉ</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ԱՌԵՎՏՐԱՅԻՆ</w:t>
      </w:r>
      <w:r w:rsidRPr="00492639">
        <w:rPr>
          <w:rFonts w:ascii="GHEA Grapalat" w:hAnsi="GHEA Grapalat"/>
          <w:b/>
          <w:sz w:val="24"/>
          <w:szCs w:val="24"/>
          <w:lang w:val="af-ZA"/>
        </w:rPr>
        <w:t xml:space="preserve"> </w:t>
      </w:r>
      <w:r w:rsidRPr="00492639">
        <w:rPr>
          <w:rFonts w:ascii="GHEA Grapalat" w:hAnsi="GHEA Grapalat"/>
          <w:b/>
          <w:bCs/>
          <w:color w:val="000000"/>
          <w:sz w:val="24"/>
          <w:szCs w:val="24"/>
          <w:lang w:val="hy-AM"/>
        </w:rPr>
        <w:t xml:space="preserve">ԿԱԶՄԱԿԵՐՊՈՒԹՅՈՒՆԻՑ </w:t>
      </w:r>
      <w:r w:rsidRPr="00492639">
        <w:rPr>
          <w:rFonts w:ascii="GHEA Grapalat" w:hAnsi="GHEA Grapalat"/>
          <w:b/>
          <w:sz w:val="24"/>
          <w:szCs w:val="24"/>
          <w:lang w:val="hy-AM"/>
        </w:rPr>
        <w:t xml:space="preserve">ԳՈՒՅՔ  ՀԵՏ ՎԵՐՑՆԵԼՈՒ, </w:t>
      </w:r>
      <w:r w:rsidRPr="00492639">
        <w:rPr>
          <w:rFonts w:ascii="GHEA Grapalat" w:hAnsi="GHEA Grapalat"/>
          <w:b/>
          <w:sz w:val="24"/>
          <w:szCs w:val="24"/>
          <w:lang w:val="af-ZA"/>
        </w:rPr>
        <w:t>«</w:t>
      </w:r>
      <w:r w:rsidRPr="00492639">
        <w:rPr>
          <w:rFonts w:ascii="GHEA Grapalat" w:hAnsi="GHEA Grapalat" w:cs="Tahoma"/>
          <w:b/>
          <w:sz w:val="24"/>
          <w:szCs w:val="24"/>
          <w:lang w:val="hy-AM"/>
        </w:rPr>
        <w:t>ՊԵՏԱԿԱՆ ԿԱՄԵՐԱՅԻՆ ԵՐԱԺՇՏԱԿԱՆ ԹԱՏՐՈՆ</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ՊԵՏԱԿԱՆ ՈՉ</w:t>
      </w:r>
      <w:r w:rsidRPr="00492639">
        <w:rPr>
          <w:rFonts w:ascii="GHEA Grapalat" w:hAnsi="GHEA Grapalat"/>
          <w:b/>
          <w:sz w:val="24"/>
          <w:szCs w:val="24"/>
          <w:lang w:val="af-ZA"/>
        </w:rPr>
        <w:t xml:space="preserve"> </w:t>
      </w:r>
      <w:r w:rsidRPr="00492639">
        <w:rPr>
          <w:rFonts w:ascii="GHEA Grapalat" w:hAnsi="GHEA Grapalat" w:cs="Tahoma"/>
          <w:b/>
          <w:sz w:val="24"/>
          <w:szCs w:val="24"/>
          <w:lang w:val="hy-AM"/>
        </w:rPr>
        <w:t>ԱՌԵՎՏՐԱՅԻՆ</w:t>
      </w:r>
      <w:r w:rsidRPr="00492639">
        <w:rPr>
          <w:rFonts w:ascii="GHEA Grapalat" w:hAnsi="GHEA Grapalat"/>
          <w:b/>
          <w:sz w:val="24"/>
          <w:szCs w:val="24"/>
          <w:lang w:val="af-ZA"/>
        </w:rPr>
        <w:t xml:space="preserve"> </w:t>
      </w:r>
      <w:r w:rsidRPr="00492639">
        <w:rPr>
          <w:rFonts w:ascii="GHEA Grapalat" w:hAnsi="GHEA Grapalat"/>
          <w:b/>
          <w:bCs/>
          <w:color w:val="000000"/>
          <w:sz w:val="24"/>
          <w:szCs w:val="24"/>
          <w:lang w:val="hy-AM"/>
        </w:rPr>
        <w:t xml:space="preserve">ԿԱԶՄԱԿԵՐՊՈՒԹՅՈՒՆԸ </w:t>
      </w:r>
      <w:r w:rsidRPr="00492639">
        <w:rPr>
          <w:rFonts w:ascii="GHEA Grapalat" w:hAnsi="GHEA Grapalat" w:cs="Tahoma"/>
          <w:b/>
          <w:sz w:val="24"/>
          <w:szCs w:val="24"/>
          <w:lang w:val="hy-AM"/>
        </w:rPr>
        <w:t xml:space="preserve">ՄԻԱՑՄԱՆ  </w:t>
      </w:r>
      <w:r w:rsidRPr="00492639">
        <w:rPr>
          <w:rFonts w:ascii="GHEA Grapalat" w:hAnsi="GHEA Grapalat" w:cs="Tahoma"/>
          <w:b/>
          <w:sz w:val="24"/>
          <w:szCs w:val="24"/>
          <w:lang w:val="fr-FR"/>
        </w:rPr>
        <w:t>ՁԵՎՈՎ</w:t>
      </w:r>
      <w:r w:rsidRPr="00492639">
        <w:rPr>
          <w:rFonts w:ascii="GHEA Grapalat" w:hAnsi="GHEA Grapalat" w:cs="Arial Armenian"/>
          <w:b/>
          <w:sz w:val="24"/>
          <w:szCs w:val="24"/>
          <w:lang w:val="fr-FR"/>
        </w:rPr>
        <w:t xml:space="preserve"> </w:t>
      </w:r>
      <w:r w:rsidRPr="00492639">
        <w:rPr>
          <w:rFonts w:ascii="GHEA Grapalat" w:hAnsi="GHEA Grapalat" w:cs="Tahoma"/>
          <w:b/>
          <w:sz w:val="24"/>
          <w:szCs w:val="24"/>
          <w:lang w:val="fr-FR"/>
        </w:rPr>
        <w:t>ՎԵՐԱԿԱԶՄԱԿԵՐՊԵԼՈՒ</w:t>
      </w:r>
      <w:r w:rsidRPr="00492639">
        <w:rPr>
          <w:rStyle w:val="Strong"/>
          <w:rFonts w:ascii="GHEA Grapalat" w:hAnsi="GHEA Grapalat"/>
          <w:color w:val="000000"/>
          <w:sz w:val="24"/>
          <w:szCs w:val="24"/>
          <w:shd w:val="clear" w:color="auto" w:fill="FFFFFF"/>
          <w:lang w:val="af-ZA"/>
        </w:rPr>
        <w:t xml:space="preserve"> </w:t>
      </w:r>
      <w:r w:rsidRPr="00492639">
        <w:rPr>
          <w:rFonts w:ascii="GHEA Grapalat" w:hAnsi="GHEA Grapalat"/>
          <w:b/>
          <w:sz w:val="24"/>
          <w:szCs w:val="24"/>
          <w:lang w:val="hy-AM"/>
        </w:rPr>
        <w:t xml:space="preserve">ԵՎ  </w:t>
      </w:r>
      <w:r w:rsidRPr="00492639">
        <w:rPr>
          <w:rFonts w:ascii="GHEA Grapalat" w:hAnsi="GHEA Grapalat" w:cs="GHEA Grapalat"/>
          <w:b/>
          <w:sz w:val="24"/>
          <w:szCs w:val="24"/>
          <w:lang w:val="hy-AM"/>
        </w:rPr>
        <w:t>«ՀԱՅԱՍՏԱՆԻ ՊԵՏԱԿԱՆ ՍԻՄՖՈՆԻԿ ՆՎԱԳԽՈՒՄԲ»</w:t>
      </w:r>
      <w:r w:rsidRPr="00492639">
        <w:rPr>
          <w:rFonts w:ascii="GHEA Grapalat" w:hAnsi="GHEA Grapalat"/>
          <w:b/>
          <w:color w:val="000000"/>
          <w:sz w:val="24"/>
          <w:szCs w:val="24"/>
          <w:lang w:val="hy-AM"/>
        </w:rPr>
        <w:t xml:space="preserve"> </w:t>
      </w:r>
      <w:r w:rsidRPr="00492639">
        <w:rPr>
          <w:rFonts w:ascii="GHEA Grapalat" w:hAnsi="GHEA Grapalat" w:cs="GHEA Grapalat"/>
          <w:b/>
          <w:sz w:val="24"/>
          <w:szCs w:val="24"/>
          <w:lang w:val="hy-AM"/>
        </w:rPr>
        <w:t>ՊԵՏԱԿԱՆ ՈՉ ԱՌԵՎՏՐԱՅԻՆ ԿԱԶՄԱԿԵՐՊՈՒԹՅԱՆԸ</w:t>
      </w:r>
      <w:r w:rsidRPr="00492639">
        <w:rPr>
          <w:rFonts w:ascii="GHEA Grapalat" w:hAnsi="GHEA Grapalat"/>
          <w:b/>
          <w:sz w:val="24"/>
          <w:szCs w:val="24"/>
          <w:lang w:val="hy-AM"/>
        </w:rPr>
        <w:t xml:space="preserve"> ԳՈՒՅՔ  ԱՄՐԱՑՆԵԼՈՒ</w:t>
      </w:r>
      <w:r w:rsidRPr="00492639">
        <w:rPr>
          <w:rStyle w:val="Strong"/>
          <w:rFonts w:ascii="GHEA Grapalat" w:hAnsi="GHEA Grapalat"/>
          <w:sz w:val="24"/>
          <w:szCs w:val="24"/>
          <w:lang w:val="af-ZA"/>
        </w:rPr>
        <w:t xml:space="preserve"> </w:t>
      </w:r>
      <w:r w:rsidRPr="00492639">
        <w:rPr>
          <w:rStyle w:val="Strong"/>
          <w:rFonts w:ascii="GHEA Grapalat" w:hAnsi="GHEA Grapalat"/>
          <w:sz w:val="24"/>
          <w:szCs w:val="24"/>
          <w:lang w:val="hy-AM"/>
        </w:rPr>
        <w:t>ՄԱՍԻՆ</w:t>
      </w:r>
      <w:r w:rsidRPr="00492639">
        <w:rPr>
          <w:rFonts w:ascii="GHEA Grapalat" w:hAnsi="GHEA Grapalat"/>
          <w:b/>
          <w:sz w:val="24"/>
          <w:szCs w:val="24"/>
          <w:lang w:val="af-ZA"/>
        </w:rPr>
        <w:t>»</w:t>
      </w:r>
      <w:r w:rsidRPr="00492639">
        <w:rPr>
          <w:rFonts w:ascii="GHEA Grapalat" w:hAnsi="GHEA Grapalat"/>
          <w:b/>
          <w:sz w:val="24"/>
          <w:szCs w:val="24"/>
          <w:lang w:val="hy-AM"/>
        </w:rPr>
        <w:t xml:space="preserve"> </w:t>
      </w:r>
      <w:r w:rsidRPr="00492639">
        <w:rPr>
          <w:rFonts w:ascii="GHEA Grapalat" w:hAnsi="GHEA Grapalat" w:cs="Sylfaen"/>
          <w:b/>
          <w:sz w:val="24"/>
          <w:szCs w:val="24"/>
          <w:lang w:val="pt-BR"/>
        </w:rPr>
        <w:t>ՀԱՅԱՍՏԱՆԻ ՀԱՆՐԱՊԵՏՈՒԹՅԱՆ ԿԱՌԱՎԱՐՈՒԹՅԱՆ  ՈՐՈՇՄԱՆ ՆԱԽԱԳԾԻ</w:t>
      </w:r>
    </w:p>
    <w:p w:rsidR="00492639" w:rsidRPr="00492639" w:rsidRDefault="00492639" w:rsidP="00492639">
      <w:pPr>
        <w:spacing w:line="360" w:lineRule="auto"/>
        <w:jc w:val="center"/>
        <w:rPr>
          <w:rFonts w:ascii="GHEA Grapalat" w:hAnsi="GHEA Grapalat" w:cs="Sylfaen"/>
          <w:b/>
          <w:sz w:val="24"/>
          <w:szCs w:val="24"/>
          <w:lang w:val="hy-AM"/>
        </w:rPr>
      </w:pPr>
    </w:p>
    <w:tbl>
      <w:tblPr>
        <w:tblStyle w:val="TableGrid"/>
        <w:tblW w:w="10314" w:type="dxa"/>
        <w:tblLayout w:type="fixed"/>
        <w:tblLook w:val="0420" w:firstRow="1" w:lastRow="0" w:firstColumn="0" w:lastColumn="0" w:noHBand="0" w:noVBand="1"/>
      </w:tblPr>
      <w:tblGrid>
        <w:gridCol w:w="4713"/>
        <w:gridCol w:w="640"/>
        <w:gridCol w:w="992"/>
        <w:gridCol w:w="1134"/>
        <w:gridCol w:w="284"/>
        <w:gridCol w:w="22"/>
        <w:gridCol w:w="2529"/>
      </w:tblGrid>
      <w:tr w:rsidR="00492639" w:rsidRPr="00492639" w:rsidTr="00273C37">
        <w:trPr>
          <w:trHeight w:val="690"/>
        </w:trPr>
        <w:tc>
          <w:tcPr>
            <w:tcW w:w="747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639" w:rsidRPr="00492639" w:rsidRDefault="00492639" w:rsidP="00273C37">
            <w:pPr>
              <w:pStyle w:val="ListParagraph"/>
              <w:numPr>
                <w:ilvl w:val="0"/>
                <w:numId w:val="1"/>
              </w:numPr>
              <w:spacing w:before="0" w:after="0"/>
              <w:ind w:left="1134" w:right="-391" w:hanging="567"/>
              <w:jc w:val="center"/>
              <w:rPr>
                <w:rFonts w:ascii="GHEA Grapalat" w:hAnsi="GHEA Grapalat"/>
                <w:b/>
                <w:color w:val="000000"/>
                <w:sz w:val="24"/>
                <w:szCs w:val="24"/>
              </w:rPr>
            </w:pPr>
            <w:r w:rsidRPr="00492639">
              <w:rPr>
                <w:rFonts w:ascii="GHEA Grapalat" w:hAnsi="GHEA Grapalat" w:cs="Arial"/>
                <w:b/>
                <w:color w:val="000000"/>
                <w:sz w:val="24"/>
                <w:szCs w:val="24"/>
              </w:rPr>
              <w:t>ՀՀ</w:t>
            </w:r>
            <w:r w:rsidRPr="00492639">
              <w:rPr>
                <w:rFonts w:ascii="GHEA Grapalat" w:hAnsi="GHEA Grapalat"/>
                <w:b/>
                <w:color w:val="000000"/>
                <w:sz w:val="24"/>
                <w:szCs w:val="24"/>
              </w:rPr>
              <w:t xml:space="preserve"> ֆինանսների նախարարություն</w:t>
            </w:r>
          </w:p>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202" w:firstLine="141"/>
              <w:jc w:val="center"/>
              <w:textAlignment w:val="baseline"/>
              <w:rPr>
                <w:rFonts w:ascii="GHEA Grapalat" w:hAnsi="GHEA Grapalat"/>
                <w:b/>
                <w:color w:val="000000"/>
                <w:sz w:val="24"/>
                <w:szCs w:val="24"/>
                <w:lang w:val="en-US"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spacing w:line="276" w:lineRule="auto"/>
              <w:ind w:right="-391"/>
              <w:jc w:val="center"/>
              <w:rPr>
                <w:rFonts w:ascii="GHEA Grapalat" w:hAnsi="GHEA Grapalat" w:cs="Sylfaen"/>
                <w:b/>
                <w:sz w:val="24"/>
                <w:szCs w:val="24"/>
                <w:lang w:val="hy-AM" w:eastAsia="en-US"/>
              </w:rPr>
            </w:pPr>
            <w:r w:rsidRPr="00492639">
              <w:rPr>
                <w:rFonts w:ascii="GHEA Grapalat" w:hAnsi="GHEA Grapalat" w:cs="Sylfaen"/>
                <w:b/>
                <w:sz w:val="24"/>
                <w:szCs w:val="24"/>
                <w:lang w:val="hy-AM" w:eastAsia="en-US"/>
              </w:rPr>
              <w:t>05.08.2021 թ.</w:t>
            </w:r>
          </w:p>
        </w:tc>
      </w:tr>
      <w:tr w:rsidR="00492639" w:rsidRPr="00492639" w:rsidTr="00273C37">
        <w:trPr>
          <w:trHeight w:val="510"/>
        </w:trPr>
        <w:tc>
          <w:tcPr>
            <w:tcW w:w="7479" w:type="dxa"/>
            <w:gridSpan w:val="4"/>
            <w:vMerge/>
            <w:tcBorders>
              <w:top w:val="single" w:sz="4" w:space="0" w:color="auto"/>
              <w:left w:val="single" w:sz="4" w:space="0" w:color="auto"/>
              <w:bottom w:val="single" w:sz="4" w:space="0" w:color="auto"/>
              <w:right w:val="single" w:sz="4" w:space="0" w:color="auto"/>
            </w:tcBorders>
            <w:vAlign w:val="center"/>
            <w:hideMark/>
          </w:tcPr>
          <w:p w:rsidR="00492639" w:rsidRPr="00492639" w:rsidRDefault="00492639" w:rsidP="00273C37">
            <w:pPr>
              <w:rPr>
                <w:rFonts w:ascii="GHEA Grapalat" w:hAnsi="GHEA Grapalat"/>
                <w:b/>
                <w:color w:val="000000"/>
                <w:sz w:val="24"/>
                <w:szCs w:val="24"/>
                <w:lang w:val="en-US"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639" w:rsidRPr="00492639" w:rsidRDefault="00492639" w:rsidP="00273C37">
            <w:pPr>
              <w:spacing w:line="276" w:lineRule="auto"/>
              <w:ind w:right="1"/>
              <w:jc w:val="center"/>
              <w:rPr>
                <w:rFonts w:ascii="GHEA Grapalat" w:hAnsi="GHEA Grapalat" w:cs="Sylfaen"/>
                <w:b/>
                <w:sz w:val="24"/>
                <w:szCs w:val="24"/>
                <w:lang w:val="hy-AM" w:eastAsia="en-US"/>
              </w:rPr>
            </w:pPr>
            <w:r w:rsidRPr="00492639">
              <w:rPr>
                <w:rFonts w:ascii="GHEA Grapalat" w:hAnsi="GHEA Grapalat" w:cs="Sylfaen"/>
                <w:b/>
                <w:sz w:val="24"/>
                <w:szCs w:val="24"/>
                <w:lang w:val="hy-AM" w:eastAsia="en-US"/>
              </w:rPr>
              <w:t>01/8-2/12334-2021</w:t>
            </w:r>
          </w:p>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91" w:firstLine="141"/>
              <w:jc w:val="center"/>
              <w:textAlignment w:val="baseline"/>
              <w:rPr>
                <w:rFonts w:ascii="GHEA Grapalat" w:hAnsi="GHEA Grapalat" w:cs="Sylfaen"/>
                <w:b/>
                <w:sz w:val="24"/>
                <w:szCs w:val="24"/>
                <w:lang w:val="hy-AM" w:eastAsia="en-US"/>
              </w:rPr>
            </w:pPr>
          </w:p>
        </w:tc>
      </w:tr>
      <w:tr w:rsidR="00492639" w:rsidRPr="00A52BBD" w:rsidTr="00273C37">
        <w:trPr>
          <w:trHeight w:val="1408"/>
        </w:trPr>
        <w:tc>
          <w:tcPr>
            <w:tcW w:w="6345" w:type="dxa"/>
            <w:gridSpan w:val="3"/>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pStyle w:val="NormalWeb"/>
              <w:shd w:val="clear" w:color="auto" w:fill="FFFFFF"/>
              <w:spacing w:after="0" w:line="360" w:lineRule="auto"/>
              <w:ind w:left="0" w:firstLine="709"/>
              <w:jc w:val="both"/>
              <w:rPr>
                <w:rFonts w:ascii="GHEA Grapalat" w:hAnsi="GHEA Grapalat" w:cs="Sylfaen"/>
                <w:sz w:val="24"/>
                <w:szCs w:val="24"/>
                <w:lang w:val="hy-AM"/>
              </w:rPr>
            </w:pPr>
            <w:r w:rsidRPr="00492639">
              <w:rPr>
                <w:rFonts w:ascii="GHEA Grapalat" w:hAnsi="GHEA Grapalat" w:cs="Sylfaen"/>
                <w:sz w:val="24"/>
                <w:szCs w:val="24"/>
                <w:lang w:val="hy-AM"/>
              </w:rPr>
              <w:t>Պետական կամերային երաժշտական թատրոն» պետական ոչ առևտրային կազմակերպությունը վերակազմավորման ձևով վերակազմակերպելու մասին» ՀՀ կառավարության որոշման նախագիծը և հայտնում է հետևյալը.</w:t>
            </w:r>
          </w:p>
          <w:p w:rsidR="00492639" w:rsidRPr="00492639" w:rsidRDefault="00492639" w:rsidP="00273C37">
            <w:pPr>
              <w:tabs>
                <w:tab w:val="left" w:pos="0"/>
                <w:tab w:val="left" w:pos="567"/>
              </w:tabs>
              <w:spacing w:line="360" w:lineRule="auto"/>
              <w:ind w:right="144"/>
              <w:jc w:val="both"/>
              <w:rPr>
                <w:rFonts w:ascii="GHEA Grapalat" w:hAnsi="GHEA Grapalat" w:cs="Sylfaen"/>
                <w:bCs/>
                <w:iCs/>
                <w:sz w:val="24"/>
                <w:szCs w:val="24"/>
                <w:lang w:val="hy-AM"/>
              </w:rPr>
            </w:pPr>
            <w:r w:rsidRPr="00492639">
              <w:rPr>
                <w:rFonts w:ascii="GHEA Grapalat" w:hAnsi="GHEA Grapalat"/>
                <w:bCs/>
                <w:sz w:val="24"/>
                <w:szCs w:val="24"/>
                <w:lang w:val="hy-AM"/>
              </w:rPr>
              <w:tab/>
              <w:t>ՀՀ կրթության, գիտության, մշակույթի և սպորտի նախարարության</w:t>
            </w:r>
            <w:r w:rsidRPr="00492639">
              <w:rPr>
                <w:rFonts w:ascii="GHEA Grapalat" w:hAnsi="GHEA Grapalat" w:cs="Sylfaen"/>
                <w:noProof/>
                <w:sz w:val="24"/>
                <w:szCs w:val="24"/>
                <w:lang w:val="pt-BR"/>
              </w:rPr>
              <w:t xml:space="preserve"> </w:t>
            </w:r>
            <w:r w:rsidRPr="00492639">
              <w:rPr>
                <w:rFonts w:ascii="GHEA Grapalat" w:hAnsi="GHEA Grapalat"/>
                <w:bCs/>
                <w:sz w:val="24"/>
                <w:szCs w:val="24"/>
                <w:lang w:val="hy-AM"/>
              </w:rPr>
              <w:t>28.04.2021թ. N08.1//8521-2021 գրությամբ</w:t>
            </w:r>
            <w:r w:rsidRPr="00492639">
              <w:rPr>
                <w:rFonts w:ascii="GHEA Grapalat" w:hAnsi="GHEA Grapalat" w:cs="Sylfaen"/>
                <w:noProof/>
                <w:sz w:val="24"/>
                <w:szCs w:val="24"/>
                <w:lang w:val="pt-BR"/>
              </w:rPr>
              <w:t xml:space="preserve"> </w:t>
            </w:r>
            <w:r w:rsidRPr="00492639">
              <w:rPr>
                <w:rFonts w:ascii="GHEA Grapalat" w:hAnsi="GHEA Grapalat" w:cs="Sylfaen"/>
                <w:sz w:val="24"/>
                <w:szCs w:val="24"/>
                <w:lang w:val="hy-AM"/>
              </w:rPr>
              <w:t>ՀՀ</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ֆինանսների</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նախարարություն</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ներկայացված</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 xml:space="preserve">պետական ոչ առևտրային </w:t>
            </w:r>
            <w:r w:rsidRPr="00492639">
              <w:rPr>
                <w:rFonts w:ascii="GHEA Grapalat" w:hAnsi="GHEA Grapalat" w:cs="Sylfaen"/>
                <w:sz w:val="24"/>
                <w:szCs w:val="24"/>
                <w:lang w:val="hy-AM"/>
              </w:rPr>
              <w:lastRenderedPageBreak/>
              <w:t xml:space="preserve">կազմակերպությունների </w:t>
            </w:r>
            <w:r w:rsidRPr="00492639">
              <w:rPr>
                <w:rFonts w:ascii="GHEA Grapalat" w:hAnsi="GHEA Grapalat"/>
                <w:bCs/>
                <w:sz w:val="24"/>
                <w:szCs w:val="24"/>
                <w:lang w:val="hy-AM"/>
              </w:rPr>
              <w:t xml:space="preserve">(այսուհետ՝ ՊՈԱԿ) </w:t>
            </w:r>
            <w:r w:rsidRPr="00492639">
              <w:rPr>
                <w:rFonts w:ascii="GHEA Grapalat" w:hAnsi="GHEA Grapalat" w:cs="Sylfaen"/>
                <w:sz w:val="24"/>
                <w:szCs w:val="24"/>
                <w:lang w:val="af-ZA"/>
              </w:rPr>
              <w:t xml:space="preserve"> 2020 թվականի </w:t>
            </w:r>
            <w:r w:rsidRPr="00492639">
              <w:rPr>
                <w:rFonts w:ascii="GHEA Grapalat" w:hAnsi="GHEA Grapalat" w:cs="Sylfaen"/>
                <w:sz w:val="24"/>
                <w:szCs w:val="24"/>
                <w:lang w:val="hy-AM"/>
              </w:rPr>
              <w:t>նպատակային</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և</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ձեռնարկատիրական</w:t>
            </w:r>
            <w:r w:rsidRPr="00492639">
              <w:rPr>
                <w:rFonts w:ascii="GHEA Grapalat" w:hAnsi="GHEA Grapalat" w:cs="Sylfaen"/>
                <w:sz w:val="24"/>
                <w:szCs w:val="24"/>
                <w:lang w:val="af-ZA"/>
              </w:rPr>
              <w:t xml:space="preserve"> </w:t>
            </w:r>
            <w:r w:rsidRPr="00492639">
              <w:rPr>
                <w:rFonts w:ascii="GHEA Grapalat" w:hAnsi="GHEA Grapalat"/>
                <w:bCs/>
                <w:sz w:val="24"/>
                <w:szCs w:val="24"/>
                <w:lang w:val="hy-AM"/>
              </w:rPr>
              <w:t>գործունեության տարեկան ֆի</w:t>
            </w:r>
            <w:r w:rsidRPr="00492639">
              <w:rPr>
                <w:rFonts w:ascii="GHEA Grapalat" w:hAnsi="GHEA Grapalat"/>
                <w:bCs/>
                <w:sz w:val="24"/>
                <w:szCs w:val="24"/>
                <w:lang w:val="hy-AM"/>
              </w:rPr>
              <w:softHyphen/>
              <w:t>նան</w:t>
            </w:r>
            <w:r w:rsidRPr="00492639">
              <w:rPr>
                <w:rFonts w:ascii="GHEA Grapalat" w:hAnsi="GHEA Grapalat"/>
                <w:bCs/>
                <w:sz w:val="24"/>
                <w:szCs w:val="24"/>
                <w:lang w:val="hy-AM"/>
              </w:rPr>
              <w:softHyphen/>
              <w:t>սա</w:t>
            </w:r>
            <w:r w:rsidRPr="00492639">
              <w:rPr>
                <w:rFonts w:ascii="GHEA Grapalat" w:hAnsi="GHEA Grapalat"/>
                <w:bCs/>
                <w:sz w:val="24"/>
                <w:szCs w:val="24"/>
                <w:lang w:val="hy-AM"/>
              </w:rPr>
              <w:softHyphen/>
              <w:t>տնտե</w:t>
            </w:r>
            <w:r w:rsidRPr="00492639">
              <w:rPr>
                <w:rFonts w:ascii="GHEA Grapalat" w:hAnsi="GHEA Grapalat"/>
                <w:bCs/>
                <w:sz w:val="24"/>
                <w:szCs w:val="24"/>
                <w:lang w:val="hy-AM"/>
              </w:rPr>
              <w:softHyphen/>
              <w:t>սական արդյունքների մասին հաշվետվության համաձան «Պետական կամերային երաժշտական թատրոն» ՊՈԱԿ-ին ամրացված</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շենք</w:t>
            </w:r>
            <w:r w:rsidRPr="00492639">
              <w:rPr>
                <w:rFonts w:ascii="GHEA Grapalat" w:hAnsi="GHEA Grapalat" w:cs="Sylfaen"/>
                <w:sz w:val="24"/>
                <w:szCs w:val="24"/>
                <w:lang w:val="af-ZA"/>
              </w:rPr>
              <w:t>-</w:t>
            </w:r>
            <w:r w:rsidRPr="00492639">
              <w:rPr>
                <w:rFonts w:ascii="GHEA Grapalat" w:hAnsi="GHEA Grapalat" w:cs="Sylfaen"/>
                <w:sz w:val="24"/>
                <w:szCs w:val="24"/>
                <w:lang w:val="hy-AM"/>
              </w:rPr>
              <w:t>շինությունների</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տարածքի</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ընդհանուր</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մակերեսը</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կազմում</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է</w:t>
            </w:r>
            <w:r w:rsidRPr="00492639">
              <w:rPr>
                <w:rFonts w:ascii="GHEA Grapalat" w:hAnsi="GHEA Grapalat" w:cs="Sylfaen"/>
                <w:sz w:val="24"/>
                <w:szCs w:val="24"/>
                <w:lang w:val="af-ZA"/>
              </w:rPr>
              <w:t xml:space="preserve"> </w:t>
            </w:r>
            <w:r w:rsidRPr="00492639">
              <w:rPr>
                <w:rFonts w:ascii="GHEA Grapalat" w:hAnsi="GHEA Grapalat" w:cs="GHEA Grapalat"/>
                <w:sz w:val="24"/>
                <w:szCs w:val="24"/>
                <w:lang w:val="hy-AM"/>
              </w:rPr>
              <w:t xml:space="preserve">604.9 </w:t>
            </w:r>
            <w:r w:rsidRPr="00492639">
              <w:rPr>
                <w:rFonts w:ascii="GHEA Grapalat" w:hAnsi="GHEA Grapalat" w:cs="Sylfaen"/>
                <w:sz w:val="24"/>
                <w:szCs w:val="24"/>
                <w:lang w:val="hy-AM"/>
              </w:rPr>
              <w:t>քառ</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մետր</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մինչդեռ</w:t>
            </w:r>
            <w:r w:rsidRPr="00492639">
              <w:rPr>
                <w:rFonts w:ascii="GHEA Grapalat" w:hAnsi="GHEA Grapalat" w:cs="Sylfaen"/>
                <w:sz w:val="24"/>
                <w:szCs w:val="24"/>
                <w:lang w:val="af-ZA"/>
              </w:rPr>
              <w:t xml:space="preserve"> </w:t>
            </w:r>
            <w:r w:rsidRPr="00492639">
              <w:rPr>
                <w:rFonts w:ascii="GHEA Grapalat" w:hAnsi="GHEA Grapalat"/>
                <w:sz w:val="24"/>
                <w:szCs w:val="24"/>
                <w:lang w:val="hy-AM"/>
              </w:rPr>
              <w:t xml:space="preserve">Նախագծի 1-ին կետում ամրացված գույքի մակերեսը նշված է </w:t>
            </w:r>
            <w:r w:rsidRPr="00492639">
              <w:rPr>
                <w:rFonts w:ascii="GHEA Grapalat" w:hAnsi="GHEA Grapalat" w:cs="Sylfaen"/>
                <w:sz w:val="24"/>
                <w:szCs w:val="24"/>
                <w:lang w:val="hy-AM"/>
              </w:rPr>
              <w:t>403.4</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քառ</w:t>
            </w:r>
            <w:r w:rsidRPr="00492639">
              <w:rPr>
                <w:rFonts w:ascii="GHEA Grapalat" w:hAnsi="GHEA Grapalat" w:cs="Sylfaen"/>
                <w:sz w:val="24"/>
                <w:szCs w:val="24"/>
                <w:lang w:val="af-ZA"/>
              </w:rPr>
              <w:t xml:space="preserve">. </w:t>
            </w:r>
            <w:r w:rsidRPr="00492639">
              <w:rPr>
                <w:rFonts w:ascii="GHEA Grapalat" w:hAnsi="GHEA Grapalat" w:cs="Sylfaen"/>
                <w:sz w:val="24"/>
                <w:szCs w:val="24"/>
                <w:lang w:val="hy-AM"/>
              </w:rPr>
              <w:t>մետր</w:t>
            </w:r>
            <w:r w:rsidRPr="00492639">
              <w:rPr>
                <w:rFonts w:ascii="GHEA Grapalat" w:hAnsi="GHEA Grapalat" w:cs="Sylfaen"/>
                <w:sz w:val="24"/>
                <w:szCs w:val="24"/>
                <w:lang w:val="af-ZA"/>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center"/>
              <w:textAlignment w:val="baseline"/>
              <w:rPr>
                <w:rFonts w:ascii="GHEA Grapalat" w:hAnsi="GHEA Grapalat"/>
                <w:b/>
                <w:color w:val="000000"/>
                <w:sz w:val="24"/>
                <w:szCs w:val="24"/>
                <w:lang w:val="hy-AM" w:eastAsia="en-US"/>
              </w:rPr>
            </w:pPr>
            <w:r w:rsidRPr="00492639">
              <w:rPr>
                <w:rFonts w:ascii="GHEA Grapalat" w:hAnsi="GHEA Grapalat"/>
                <w:b/>
                <w:color w:val="000000"/>
                <w:sz w:val="24"/>
                <w:szCs w:val="24"/>
                <w:lang w:val="hy-AM" w:eastAsia="en-US"/>
              </w:rPr>
              <w:lastRenderedPageBreak/>
              <w:t>Չի ընդունվել</w:t>
            </w:r>
          </w:p>
          <w:p w:rsidR="00492639" w:rsidRPr="00492639" w:rsidRDefault="00492639" w:rsidP="00273C37">
            <w:pPr>
              <w:widowControl w:val="0"/>
              <w:tabs>
                <w:tab w:val="left" w:pos="1275"/>
                <w:tab w:val="left" w:pos="1558"/>
              </w:tabs>
              <w:overflowPunct w:val="0"/>
              <w:autoSpaceDE w:val="0"/>
              <w:autoSpaceDN w:val="0"/>
              <w:adjustRightInd w:val="0"/>
              <w:spacing w:line="360" w:lineRule="auto"/>
              <w:ind w:right="34" w:firstLine="141"/>
              <w:jc w:val="both"/>
              <w:textAlignment w:val="baseline"/>
              <w:rPr>
                <w:rFonts w:ascii="GHEA Grapalat" w:hAnsi="GHEA Grapalat"/>
                <w:color w:val="000000"/>
                <w:sz w:val="24"/>
                <w:szCs w:val="24"/>
                <w:lang w:val="hy-AM" w:eastAsia="en-US"/>
              </w:rPr>
            </w:pPr>
            <w:r w:rsidRPr="00492639">
              <w:rPr>
                <w:rFonts w:ascii="GHEA Grapalat" w:hAnsi="GHEA Grapalat"/>
                <w:color w:val="000000"/>
                <w:sz w:val="24"/>
                <w:szCs w:val="24"/>
                <w:lang w:val="hy-AM" w:eastAsia="en-US"/>
              </w:rPr>
              <w:t>Համաձայն  անշարժ գույքի սեփականության իրավունքի գրանցման 30.03.2009 թ. հ.226454 վկայականում , որպես Հայաստանի Հանրապետության սեփականություն նշված է 403.4 քառ.մետր  թատրոնի շենք:</w:t>
            </w:r>
          </w:p>
        </w:tc>
      </w:tr>
      <w:tr w:rsidR="00492639" w:rsidRPr="00A52BBD" w:rsidTr="00273C37">
        <w:trPr>
          <w:trHeight w:val="416"/>
        </w:trPr>
        <w:tc>
          <w:tcPr>
            <w:tcW w:w="6345" w:type="dxa"/>
            <w:gridSpan w:val="3"/>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widowControl w:val="0"/>
              <w:tabs>
                <w:tab w:val="left" w:pos="1275"/>
                <w:tab w:val="left" w:pos="1558"/>
              </w:tabs>
              <w:overflowPunct w:val="0"/>
              <w:autoSpaceDE w:val="0"/>
              <w:autoSpaceDN w:val="0"/>
              <w:adjustRightInd w:val="0"/>
              <w:spacing w:line="360" w:lineRule="auto"/>
              <w:ind w:right="34" w:firstLine="141"/>
              <w:jc w:val="both"/>
              <w:textAlignment w:val="baseline"/>
              <w:rPr>
                <w:rFonts w:ascii="GHEA Grapalat" w:hAnsi="GHEA Grapalat"/>
                <w:color w:val="000000"/>
                <w:sz w:val="24"/>
                <w:szCs w:val="24"/>
                <w:lang w:val="hy-AM" w:eastAsia="en-US"/>
              </w:rPr>
            </w:pPr>
            <w:r w:rsidRPr="00492639">
              <w:rPr>
                <w:rFonts w:ascii="GHEA Grapalat" w:hAnsi="GHEA Grapalat" w:cs="Sylfaen"/>
                <w:noProof/>
                <w:sz w:val="24"/>
                <w:szCs w:val="24"/>
                <w:lang w:val="hy-AM"/>
              </w:rPr>
              <w:lastRenderedPageBreak/>
              <w:t xml:space="preserve">Նախագծի կից ներկայացված տեղեկանք-հիմնավորման համաձայն կազմակերպությունների միացման արդյունքում հնարավոր են հաստիքների կրճատումներ՝ մասնավորապես վարչական և կրկնվող հաստիքների, մինչդեռ նշվել է, որ </w:t>
            </w:r>
            <w:r w:rsidRPr="00492639">
              <w:rPr>
                <w:rFonts w:ascii="GHEA Grapalat" w:hAnsi="GHEA Grapalat"/>
                <w:sz w:val="24"/>
                <w:szCs w:val="24"/>
                <w:lang w:val="hy-AM"/>
              </w:rPr>
              <w:t>Նախագծի</w:t>
            </w:r>
            <w:r w:rsidRPr="00492639">
              <w:rPr>
                <w:rFonts w:ascii="GHEA Grapalat" w:hAnsi="GHEA Grapalat"/>
                <w:noProof/>
                <w:sz w:val="24"/>
                <w:szCs w:val="24"/>
                <w:lang w:val="af-ZA"/>
              </w:rPr>
              <w:t xml:space="preserve"> </w:t>
            </w:r>
            <w:r w:rsidRPr="00492639">
              <w:rPr>
                <w:rFonts w:ascii="GHEA Grapalat" w:hAnsi="GHEA Grapalat"/>
                <w:noProof/>
                <w:sz w:val="24"/>
                <w:szCs w:val="24"/>
                <w:lang w:val="hy-AM"/>
              </w:rPr>
              <w:t>ընդունման</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կապակցությամբ</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պետական</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կամ</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տեղական</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ինքնակառավարման</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մարմինների</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բյուջեներում</w:t>
            </w:r>
            <w:r w:rsidRPr="00492639">
              <w:rPr>
                <w:rFonts w:ascii="GHEA Grapalat" w:hAnsi="GHEA Grapalat"/>
                <w:noProof/>
                <w:sz w:val="24"/>
                <w:szCs w:val="24"/>
                <w:lang w:val="pt-BR"/>
              </w:rPr>
              <w:t xml:space="preserve"> </w:t>
            </w:r>
            <w:r w:rsidRPr="00492639">
              <w:rPr>
                <w:rFonts w:ascii="GHEA Grapalat" w:hAnsi="GHEA Grapalat"/>
                <w:noProof/>
                <w:sz w:val="24"/>
                <w:szCs w:val="24"/>
                <w:lang w:val="hy-AM"/>
              </w:rPr>
              <w:t>ծախսերի</w:t>
            </w:r>
            <w:r w:rsidRPr="00492639">
              <w:rPr>
                <w:rFonts w:ascii="GHEA Grapalat" w:hAnsi="GHEA Grapalat"/>
                <w:noProof/>
                <w:sz w:val="24"/>
                <w:szCs w:val="24"/>
                <w:lang w:val="pt-BR"/>
              </w:rPr>
              <w:t xml:space="preserve"> </w:t>
            </w:r>
            <w:r w:rsidRPr="00492639">
              <w:rPr>
                <w:rFonts w:ascii="GHEA Grapalat" w:hAnsi="GHEA Grapalat" w:cs="Sylfaen"/>
                <w:noProof/>
                <w:sz w:val="24"/>
                <w:szCs w:val="24"/>
                <w:lang w:val="hy-AM"/>
              </w:rPr>
              <w:t>և եկամուտների ավելացում կամ նվազեցում չի նախատեսվում:</w:t>
            </w:r>
          </w:p>
        </w:tc>
        <w:tc>
          <w:tcPr>
            <w:tcW w:w="3969" w:type="dxa"/>
            <w:gridSpan w:val="4"/>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center"/>
              <w:textAlignment w:val="baseline"/>
              <w:rPr>
                <w:rFonts w:ascii="GHEA Grapalat" w:hAnsi="GHEA Grapalat"/>
                <w:b/>
                <w:color w:val="000000"/>
                <w:sz w:val="24"/>
                <w:szCs w:val="24"/>
                <w:lang w:val="hy-AM" w:eastAsia="en-US"/>
              </w:rPr>
            </w:pPr>
            <w:r w:rsidRPr="00492639">
              <w:rPr>
                <w:rFonts w:ascii="GHEA Grapalat" w:hAnsi="GHEA Grapalat"/>
                <w:b/>
                <w:color w:val="000000"/>
                <w:sz w:val="24"/>
                <w:szCs w:val="24"/>
                <w:lang w:val="hy-AM" w:eastAsia="en-US"/>
              </w:rPr>
              <w:t>Չի ընդունվել</w:t>
            </w:r>
          </w:p>
          <w:p w:rsidR="00492639" w:rsidRPr="00492639" w:rsidRDefault="00492639" w:rsidP="00273C37">
            <w:pPr>
              <w:tabs>
                <w:tab w:val="left" w:pos="382"/>
                <w:tab w:val="left" w:pos="743"/>
              </w:tabs>
              <w:spacing w:line="360" w:lineRule="auto"/>
              <w:ind w:left="34" w:firstLine="284"/>
              <w:jc w:val="both"/>
              <w:rPr>
                <w:rFonts w:ascii="GHEA Grapalat" w:hAnsi="GHEA Grapalat" w:cs="Arial"/>
                <w:sz w:val="24"/>
                <w:szCs w:val="24"/>
                <w:lang w:val="hy-AM"/>
              </w:rPr>
            </w:pPr>
            <w:r w:rsidRPr="00492639">
              <w:rPr>
                <w:rFonts w:ascii="GHEA Grapalat" w:hAnsi="GHEA Grapalat"/>
                <w:color w:val="000000"/>
                <w:sz w:val="24"/>
                <w:szCs w:val="24"/>
                <w:lang w:val="hy-AM" w:eastAsia="en-US"/>
              </w:rPr>
              <w:t>Որոշման նախագծի</w:t>
            </w:r>
            <w:r w:rsidR="00A5079F">
              <w:rPr>
                <w:rFonts w:ascii="GHEA Grapalat" w:hAnsi="GHEA Grapalat"/>
                <w:color w:val="000000"/>
                <w:sz w:val="24"/>
                <w:szCs w:val="24"/>
                <w:lang w:val="hy-AM" w:eastAsia="en-US"/>
              </w:rPr>
              <w:t xml:space="preserve"> ընդունման դեպքում հաստիքների կ</w:t>
            </w:r>
            <w:r w:rsidRPr="00492639">
              <w:rPr>
                <w:rFonts w:ascii="GHEA Grapalat" w:hAnsi="GHEA Grapalat"/>
                <w:color w:val="000000"/>
                <w:sz w:val="24"/>
                <w:szCs w:val="24"/>
                <w:lang w:val="hy-AM" w:eastAsia="en-US"/>
              </w:rPr>
              <w:t xml:space="preserve">րճատում  կարող է առաջանալ միայն շենքի պահպանման և մաքրման համար նախատեսվող հաստիքները, որոնք իրենց աշխատանքները կիրականացնեն  </w:t>
            </w:r>
            <w:r w:rsidRPr="00492639">
              <w:rPr>
                <w:rFonts w:ascii="GHEA Grapalat" w:hAnsi="GHEA Grapalat" w:cs="Arial"/>
                <w:sz w:val="24"/>
                <w:szCs w:val="24"/>
                <w:lang w:val="hy-AM"/>
              </w:rPr>
              <w:t>«Հայաստանի պետական սիմֆոնիկ նվագխումբ»</w:t>
            </w:r>
            <w:r w:rsidRPr="00492639">
              <w:rPr>
                <w:rFonts w:ascii="GHEA Grapalat" w:hAnsi="GHEA Grapalat" w:cs="Arial"/>
                <w:color w:val="000000"/>
                <w:sz w:val="24"/>
                <w:szCs w:val="24"/>
                <w:lang w:val="hy-AM"/>
              </w:rPr>
              <w:t xml:space="preserve"> </w:t>
            </w:r>
            <w:r w:rsidRPr="00492639">
              <w:rPr>
                <w:rFonts w:ascii="GHEA Grapalat" w:hAnsi="GHEA Grapalat" w:cs="Arial"/>
                <w:sz w:val="24"/>
                <w:szCs w:val="24"/>
                <w:lang w:val="hy-AM"/>
              </w:rPr>
              <w:t xml:space="preserve">պետական ոչ առևտրային կազմակերպությունում, իսկ կրկնվող հաստիքների աշխատակիցները </w:t>
            </w:r>
            <w:r w:rsidR="00A5079F">
              <w:rPr>
                <w:rFonts w:ascii="GHEA Grapalat" w:hAnsi="GHEA Grapalat" w:cs="Arial"/>
                <w:sz w:val="24"/>
                <w:szCs w:val="24"/>
                <w:lang w:val="hy-AM"/>
              </w:rPr>
              <w:t xml:space="preserve">հնարավորության դեպքում </w:t>
            </w:r>
            <w:r w:rsidRPr="00492639">
              <w:rPr>
                <w:rFonts w:ascii="GHEA Grapalat" w:hAnsi="GHEA Grapalat" w:cs="Arial"/>
                <w:sz w:val="24"/>
                <w:szCs w:val="24"/>
                <w:lang w:val="hy-AM"/>
              </w:rPr>
              <w:lastRenderedPageBreak/>
              <w:t>կներ</w:t>
            </w:r>
            <w:r w:rsidR="00A5079F">
              <w:rPr>
                <w:rFonts w:ascii="GHEA Grapalat" w:hAnsi="GHEA Grapalat" w:cs="Arial"/>
                <w:sz w:val="24"/>
                <w:szCs w:val="24"/>
                <w:lang w:val="hy-AM"/>
              </w:rPr>
              <w:t xml:space="preserve">գրավեն այլ թատրոններում : Նշված </w:t>
            </w:r>
            <w:r w:rsidRPr="00492639">
              <w:rPr>
                <w:rFonts w:ascii="GHEA Grapalat" w:hAnsi="GHEA Grapalat" w:cs="Arial"/>
                <w:sz w:val="24"/>
                <w:szCs w:val="24"/>
                <w:lang w:val="hy-AM"/>
              </w:rPr>
              <w:t>աշխատանքների ավարտից հետո նախարարության կողմից կիր</w:t>
            </w:r>
            <w:r w:rsidR="00A5079F">
              <w:rPr>
                <w:rFonts w:ascii="GHEA Grapalat" w:hAnsi="GHEA Grapalat" w:cs="Arial"/>
                <w:sz w:val="24"/>
                <w:szCs w:val="24"/>
                <w:lang w:val="hy-AM"/>
              </w:rPr>
              <w:t>ականացվի ֆինանսական վերաբաշխում</w:t>
            </w:r>
            <w:r w:rsidRPr="00492639">
              <w:rPr>
                <w:rFonts w:ascii="GHEA Grapalat" w:hAnsi="GHEA Grapalat" w:cs="Arial"/>
                <w:sz w:val="24"/>
                <w:szCs w:val="24"/>
                <w:lang w:val="hy-AM"/>
              </w:rPr>
              <w:t>:</w:t>
            </w:r>
          </w:p>
          <w:p w:rsidR="00492639" w:rsidRPr="00492639" w:rsidRDefault="00492639" w:rsidP="00273C37">
            <w:pPr>
              <w:tabs>
                <w:tab w:val="left" w:pos="382"/>
                <w:tab w:val="left" w:pos="743"/>
              </w:tabs>
              <w:spacing w:line="360" w:lineRule="auto"/>
              <w:ind w:left="34" w:firstLine="284"/>
              <w:jc w:val="both"/>
              <w:rPr>
                <w:rFonts w:ascii="GHEA Grapalat" w:hAnsi="GHEA Grapalat"/>
                <w:color w:val="000000"/>
                <w:sz w:val="24"/>
                <w:szCs w:val="24"/>
                <w:lang w:val="af-ZA" w:eastAsia="en-US"/>
              </w:rPr>
            </w:pPr>
            <w:r w:rsidRPr="00492639">
              <w:rPr>
                <w:rFonts w:ascii="GHEA Grapalat" w:hAnsi="GHEA Grapalat" w:cs="Arial"/>
                <w:sz w:val="24"/>
                <w:szCs w:val="24"/>
                <w:lang w:val="hy-AM"/>
              </w:rPr>
              <w:t>Անհրաժեշտության դեպքում 2021 թվականի դեկտեմբերին կիրականացվի ՀՀ բյուջեում համապատասխան փոփոխություն:</w:t>
            </w:r>
          </w:p>
        </w:tc>
      </w:tr>
      <w:tr w:rsidR="00492639" w:rsidRPr="00492639" w:rsidTr="00273C37">
        <w:trPr>
          <w:trHeight w:val="1214"/>
        </w:trPr>
        <w:tc>
          <w:tcPr>
            <w:tcW w:w="6345" w:type="dxa"/>
            <w:gridSpan w:val="3"/>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tabs>
                <w:tab w:val="left" w:pos="567"/>
              </w:tabs>
              <w:spacing w:line="360" w:lineRule="auto"/>
              <w:jc w:val="both"/>
              <w:rPr>
                <w:rFonts w:ascii="GHEA Grapalat" w:hAnsi="GHEA Grapalat" w:cs="Sylfaen"/>
                <w:noProof/>
                <w:sz w:val="24"/>
                <w:szCs w:val="24"/>
              </w:rPr>
            </w:pPr>
            <w:r w:rsidRPr="00492639">
              <w:rPr>
                <w:rFonts w:ascii="GHEA Grapalat" w:hAnsi="GHEA Grapalat" w:cs="Sylfaen"/>
                <w:noProof/>
                <w:sz w:val="24"/>
                <w:szCs w:val="24"/>
              </w:rPr>
              <w:lastRenderedPageBreak/>
              <w:t>Միաժամանակ առաջարկում ենք.</w:t>
            </w:r>
          </w:p>
          <w:p w:rsidR="00492639" w:rsidRPr="00492639" w:rsidRDefault="00492639" w:rsidP="00273C37">
            <w:pPr>
              <w:pStyle w:val="ListParagraph"/>
              <w:numPr>
                <w:ilvl w:val="0"/>
                <w:numId w:val="2"/>
              </w:numPr>
              <w:shd w:val="clear" w:color="auto" w:fill="FFFFFF"/>
              <w:tabs>
                <w:tab w:val="left" w:pos="567"/>
              </w:tabs>
              <w:spacing w:before="0" w:after="0" w:line="360" w:lineRule="auto"/>
              <w:ind w:left="360" w:firstLine="0"/>
              <w:jc w:val="both"/>
              <w:rPr>
                <w:rFonts w:ascii="GHEA Grapalat" w:eastAsia="Times New Roman" w:hAnsi="GHEA Grapalat" w:cs="Sylfaen"/>
                <w:bCs/>
                <w:iCs/>
                <w:sz w:val="24"/>
                <w:szCs w:val="24"/>
                <w:lang w:val="hy-AM"/>
              </w:rPr>
            </w:pPr>
            <w:r w:rsidRPr="00492639">
              <w:rPr>
                <w:rFonts w:ascii="GHEA Grapalat" w:hAnsi="GHEA Grapalat"/>
                <w:sz w:val="24"/>
                <w:szCs w:val="24"/>
              </w:rPr>
              <w:t>հ</w:t>
            </w:r>
            <w:r w:rsidRPr="00492639">
              <w:rPr>
                <w:rFonts w:ascii="GHEA Grapalat" w:hAnsi="GHEA Grapalat"/>
                <w:sz w:val="24"/>
                <w:szCs w:val="24"/>
                <w:lang w:val="hy-AM"/>
              </w:rPr>
              <w:t xml:space="preserve">աշվի առնելով </w:t>
            </w:r>
            <w:r w:rsidRPr="00492639">
              <w:rPr>
                <w:rFonts w:ascii="GHEA Grapalat" w:hAnsi="GHEA Grapalat"/>
                <w:sz w:val="24"/>
                <w:szCs w:val="24"/>
              </w:rPr>
              <w:t>Ն</w:t>
            </w:r>
            <w:r w:rsidRPr="00492639">
              <w:rPr>
                <w:rFonts w:ascii="GHEA Grapalat" w:hAnsi="GHEA Grapalat"/>
                <w:sz w:val="24"/>
                <w:szCs w:val="24"/>
                <w:lang w:val="hy-AM"/>
              </w:rPr>
              <w:t>ախագծի 2-րդ կետի բովանդակությունը</w:t>
            </w:r>
            <w:r w:rsidRPr="00492639">
              <w:rPr>
                <w:rFonts w:ascii="GHEA Grapalat" w:hAnsi="GHEA Grapalat"/>
                <w:sz w:val="24"/>
                <w:szCs w:val="24"/>
              </w:rPr>
              <w:t>` Ն</w:t>
            </w:r>
            <w:r w:rsidRPr="00492639">
              <w:rPr>
                <w:rFonts w:ascii="GHEA Grapalat" w:hAnsi="GHEA Grapalat"/>
                <w:sz w:val="24"/>
                <w:szCs w:val="24"/>
                <w:lang w:val="hy-AM"/>
              </w:rPr>
              <w:t>ախագծի վերնագրում նշված «վերակազմավորման ձևով» բառեր</w:t>
            </w:r>
            <w:r w:rsidRPr="00492639">
              <w:rPr>
                <w:rFonts w:ascii="GHEA Grapalat" w:hAnsi="GHEA Grapalat"/>
                <w:sz w:val="24"/>
                <w:szCs w:val="24"/>
              </w:rPr>
              <w:t>ը</w:t>
            </w:r>
            <w:r w:rsidRPr="00492639">
              <w:rPr>
                <w:rFonts w:ascii="GHEA Grapalat" w:hAnsi="GHEA Grapalat"/>
                <w:sz w:val="24"/>
                <w:szCs w:val="24"/>
                <w:lang w:val="hy-AM"/>
              </w:rPr>
              <w:t xml:space="preserve"> փոխարինել «միացման ձևով» բառերով,</w:t>
            </w:r>
          </w:p>
        </w:tc>
        <w:tc>
          <w:tcPr>
            <w:tcW w:w="3969" w:type="dxa"/>
            <w:gridSpan w:val="4"/>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center"/>
              <w:textAlignment w:val="baseline"/>
              <w:rPr>
                <w:rFonts w:ascii="GHEA Grapalat" w:hAnsi="GHEA Grapalat"/>
                <w:b/>
                <w:color w:val="000000"/>
                <w:sz w:val="24"/>
                <w:szCs w:val="24"/>
                <w:lang w:val="hy-AM" w:eastAsia="en-US"/>
              </w:rPr>
            </w:pPr>
            <w:r w:rsidRPr="00492639">
              <w:rPr>
                <w:rFonts w:ascii="GHEA Grapalat" w:hAnsi="GHEA Grapalat"/>
                <w:b/>
                <w:color w:val="000000"/>
                <w:sz w:val="24"/>
                <w:szCs w:val="24"/>
                <w:lang w:val="hy-AM" w:eastAsia="en-US"/>
              </w:rPr>
              <w:t>Ընդունվել  է</w:t>
            </w:r>
          </w:p>
        </w:tc>
      </w:tr>
      <w:tr w:rsidR="00492639" w:rsidRPr="00A52BBD" w:rsidTr="00273C37">
        <w:trPr>
          <w:trHeight w:val="1214"/>
        </w:trPr>
        <w:tc>
          <w:tcPr>
            <w:tcW w:w="6345" w:type="dxa"/>
            <w:gridSpan w:val="3"/>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both"/>
              <w:textAlignment w:val="baseline"/>
              <w:rPr>
                <w:rFonts w:ascii="GHEA Grapalat" w:hAnsi="GHEA Grapalat"/>
                <w:color w:val="000000"/>
                <w:sz w:val="24"/>
                <w:szCs w:val="24"/>
                <w:lang w:val="hy-AM" w:eastAsia="en-US"/>
              </w:rPr>
            </w:pPr>
            <w:r w:rsidRPr="00492639">
              <w:rPr>
                <w:rFonts w:ascii="GHEA Grapalat" w:hAnsi="GHEA Grapalat"/>
                <w:sz w:val="24"/>
                <w:szCs w:val="24"/>
                <w:lang w:val="hy-AM"/>
              </w:rPr>
              <w:t>Ն</w:t>
            </w:r>
            <w:r w:rsidRPr="00492639">
              <w:rPr>
                <w:rFonts w:ascii="GHEA Grapalat" w:hAnsi="GHEA Grapalat" w:cs="Sylfaen"/>
                <w:bCs/>
                <w:iCs/>
                <w:sz w:val="24"/>
                <w:szCs w:val="24"/>
                <w:lang w:val="hy-AM"/>
              </w:rPr>
              <w:t>ախագծում ավելացնել կետ՝ սույն որոշումն ուժի մեջ մտնելուց հետո Հայաստանի Հանրապետության կառավարության 2020 թվա</w:t>
            </w:r>
            <w:r w:rsidRPr="00492639">
              <w:rPr>
                <w:rFonts w:ascii="GHEA Grapalat" w:hAnsi="GHEA Grapalat" w:cs="Sylfaen"/>
                <w:bCs/>
                <w:iCs/>
                <w:sz w:val="24"/>
                <w:szCs w:val="24"/>
                <w:lang w:val="hy-AM"/>
              </w:rPr>
              <w:softHyphen/>
              <w:t>կանի դեկտեմբերի 30-ի N2215-Ն որոշման մեջ փոփոխություններ կատարելու մասին առաջարկություններ ներկայացնելու  վերաբերյալ</w:t>
            </w:r>
          </w:p>
        </w:tc>
        <w:tc>
          <w:tcPr>
            <w:tcW w:w="3969" w:type="dxa"/>
            <w:gridSpan w:val="4"/>
            <w:tcBorders>
              <w:top w:val="single" w:sz="4" w:space="0" w:color="auto"/>
              <w:left w:val="single" w:sz="4" w:space="0" w:color="auto"/>
              <w:bottom w:val="single" w:sz="4" w:space="0" w:color="auto"/>
              <w:right w:val="single" w:sz="4" w:space="0" w:color="auto"/>
            </w:tcBorders>
          </w:tcPr>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center"/>
              <w:textAlignment w:val="baseline"/>
              <w:rPr>
                <w:rFonts w:ascii="GHEA Grapalat" w:hAnsi="GHEA Grapalat"/>
                <w:b/>
                <w:color w:val="000000"/>
                <w:sz w:val="24"/>
                <w:szCs w:val="24"/>
                <w:lang w:val="hy-AM" w:eastAsia="en-US"/>
              </w:rPr>
            </w:pPr>
            <w:r w:rsidRPr="00492639">
              <w:rPr>
                <w:rFonts w:ascii="GHEA Grapalat" w:hAnsi="GHEA Grapalat"/>
                <w:b/>
                <w:color w:val="000000"/>
                <w:sz w:val="24"/>
                <w:szCs w:val="24"/>
                <w:lang w:val="hy-AM" w:eastAsia="en-US"/>
              </w:rPr>
              <w:t>Չի ընդունվել</w:t>
            </w:r>
          </w:p>
          <w:p w:rsidR="00492639" w:rsidRPr="00492639" w:rsidRDefault="00492639" w:rsidP="00273C37">
            <w:pPr>
              <w:widowControl w:val="0"/>
              <w:tabs>
                <w:tab w:val="left" w:pos="1275"/>
                <w:tab w:val="left" w:pos="1558"/>
              </w:tabs>
              <w:overflowPunct w:val="0"/>
              <w:autoSpaceDE w:val="0"/>
              <w:autoSpaceDN w:val="0"/>
              <w:adjustRightInd w:val="0"/>
              <w:spacing w:line="276" w:lineRule="auto"/>
              <w:ind w:right="34" w:firstLine="141"/>
              <w:jc w:val="both"/>
              <w:textAlignment w:val="baseline"/>
              <w:rPr>
                <w:rFonts w:ascii="GHEA Grapalat" w:hAnsi="GHEA Grapalat"/>
                <w:b/>
                <w:color w:val="000000"/>
                <w:sz w:val="24"/>
                <w:szCs w:val="24"/>
                <w:lang w:val="hy-AM" w:eastAsia="en-US"/>
              </w:rPr>
            </w:pPr>
            <w:r w:rsidRPr="00492639">
              <w:rPr>
                <w:rFonts w:ascii="GHEA Grapalat" w:hAnsi="GHEA Grapalat"/>
                <w:color w:val="000000"/>
                <w:sz w:val="24"/>
                <w:szCs w:val="24"/>
                <w:lang w:val="hy-AM" w:eastAsia="en-US"/>
              </w:rPr>
              <w:t>Նախագծում նոր կետ ավելացնելու անհարժեշտություն ներկայումս չկա, անհարժեշտության դեպքում մինչև 2021 թվականի ավարտը կիրականացվի</w:t>
            </w:r>
            <w:r w:rsidRPr="00492639">
              <w:rPr>
                <w:rFonts w:ascii="GHEA Grapalat" w:hAnsi="GHEA Grapalat"/>
                <w:b/>
                <w:color w:val="000000"/>
                <w:sz w:val="24"/>
                <w:szCs w:val="24"/>
                <w:lang w:val="hy-AM" w:eastAsia="en-US"/>
              </w:rPr>
              <w:t xml:space="preserve">  </w:t>
            </w:r>
            <w:r w:rsidRPr="00492639">
              <w:rPr>
                <w:rFonts w:ascii="GHEA Grapalat" w:hAnsi="GHEA Grapalat" w:cs="Sylfaen"/>
                <w:bCs/>
                <w:iCs/>
                <w:sz w:val="24"/>
                <w:szCs w:val="24"/>
                <w:lang w:val="hy-AM"/>
              </w:rPr>
              <w:t>2020 թվա</w:t>
            </w:r>
            <w:r w:rsidRPr="00492639">
              <w:rPr>
                <w:rFonts w:ascii="GHEA Grapalat" w:hAnsi="GHEA Grapalat" w:cs="Sylfaen"/>
                <w:bCs/>
                <w:iCs/>
                <w:sz w:val="24"/>
                <w:szCs w:val="24"/>
                <w:lang w:val="hy-AM"/>
              </w:rPr>
              <w:softHyphen/>
              <w:t>կանի դեկտեմբերի 30-ի N2215-Ն որոշման մեջ փոփոխություններ:</w:t>
            </w:r>
          </w:p>
        </w:tc>
      </w:tr>
      <w:tr w:rsidR="00492639" w:rsidRPr="00492639" w:rsidTr="00273C37">
        <w:trPr>
          <w:trHeight w:val="505"/>
        </w:trPr>
        <w:tc>
          <w:tcPr>
            <w:tcW w:w="747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pStyle w:val="ListParagraph"/>
              <w:numPr>
                <w:ilvl w:val="0"/>
                <w:numId w:val="1"/>
              </w:numPr>
              <w:spacing w:before="0" w:after="0"/>
              <w:ind w:left="1418" w:right="-391" w:hanging="425"/>
              <w:jc w:val="center"/>
              <w:rPr>
                <w:rFonts w:ascii="GHEA Grapalat" w:hAnsi="GHEA Grapalat" w:cs="Sylfaen"/>
                <w:b/>
                <w:sz w:val="24"/>
                <w:szCs w:val="24"/>
                <w:lang w:val="hy-AM"/>
              </w:rPr>
            </w:pPr>
            <w:r w:rsidRPr="00492639">
              <w:rPr>
                <w:rFonts w:ascii="GHEA Grapalat" w:hAnsi="GHEA Grapalat" w:cs="Sylfaen"/>
                <w:b/>
                <w:sz w:val="24"/>
                <w:szCs w:val="24"/>
                <w:lang w:val="hy-AM"/>
              </w:rPr>
              <w:t>ՀՀ տարածքային կառավարման և</w:t>
            </w:r>
          </w:p>
          <w:p w:rsidR="00492639" w:rsidRPr="00492639" w:rsidRDefault="00492639" w:rsidP="00273C37">
            <w:pPr>
              <w:spacing w:line="276" w:lineRule="auto"/>
              <w:jc w:val="center"/>
              <w:rPr>
                <w:rFonts w:ascii="GHEA Grapalat" w:hAnsi="GHEA Grapalat" w:cs="Sylfaen"/>
                <w:b/>
                <w:sz w:val="24"/>
                <w:szCs w:val="24"/>
                <w:lang w:val="hy-AM" w:eastAsia="en-US"/>
              </w:rPr>
            </w:pPr>
            <w:r w:rsidRPr="00492639">
              <w:rPr>
                <w:rFonts w:ascii="GHEA Grapalat" w:hAnsi="GHEA Grapalat" w:cs="Sylfaen"/>
                <w:b/>
                <w:sz w:val="24"/>
                <w:szCs w:val="24"/>
                <w:lang w:val="hy-AM" w:eastAsia="en-US"/>
              </w:rPr>
              <w:t>ենթակառուցվածքների նախարարություն</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spacing w:line="276" w:lineRule="auto"/>
              <w:jc w:val="center"/>
              <w:rPr>
                <w:rFonts w:ascii="GHEA Grapalat" w:hAnsi="GHEA Grapalat" w:cs="Sylfaen"/>
                <w:b/>
                <w:sz w:val="24"/>
                <w:szCs w:val="24"/>
                <w:lang w:val="hy-AM" w:eastAsia="en-US"/>
              </w:rPr>
            </w:pPr>
            <w:r w:rsidRPr="00492639">
              <w:rPr>
                <w:rFonts w:ascii="GHEA Grapalat" w:hAnsi="GHEA Grapalat" w:cs="GHEA Grapalat"/>
                <w:b/>
                <w:bCs/>
                <w:sz w:val="24"/>
                <w:szCs w:val="24"/>
                <w:lang w:val="hy-AM" w:eastAsia="en-US"/>
              </w:rPr>
              <w:t xml:space="preserve">02. </w:t>
            </w:r>
            <w:r w:rsidRPr="00492639">
              <w:rPr>
                <w:rFonts w:ascii="GHEA Grapalat" w:hAnsi="GHEA Grapalat" w:cs="GHEA Grapalat"/>
                <w:b/>
                <w:bCs/>
                <w:sz w:val="24"/>
                <w:szCs w:val="24"/>
                <w:lang w:val="en-US" w:eastAsia="en-US"/>
              </w:rPr>
              <w:t>0</w:t>
            </w:r>
            <w:r w:rsidRPr="00492639">
              <w:rPr>
                <w:rFonts w:ascii="GHEA Grapalat" w:hAnsi="GHEA Grapalat" w:cs="GHEA Grapalat"/>
                <w:b/>
                <w:bCs/>
                <w:sz w:val="24"/>
                <w:szCs w:val="24"/>
                <w:lang w:val="hy-AM" w:eastAsia="en-US"/>
              </w:rPr>
              <w:t>8.202</w:t>
            </w:r>
            <w:r w:rsidRPr="00492639">
              <w:rPr>
                <w:rFonts w:ascii="GHEA Grapalat" w:hAnsi="GHEA Grapalat" w:cs="GHEA Grapalat"/>
                <w:b/>
                <w:bCs/>
                <w:sz w:val="24"/>
                <w:szCs w:val="24"/>
                <w:lang w:val="en-US" w:eastAsia="en-US"/>
              </w:rPr>
              <w:t>1</w:t>
            </w:r>
            <w:r w:rsidRPr="00492639">
              <w:rPr>
                <w:rFonts w:ascii="GHEA Grapalat" w:hAnsi="GHEA Grapalat" w:cs="Sylfaen"/>
                <w:b/>
                <w:noProof/>
                <w:sz w:val="24"/>
                <w:szCs w:val="24"/>
                <w:lang w:val="hy-AM" w:eastAsia="en-US"/>
              </w:rPr>
              <w:t xml:space="preserve"> թ.</w:t>
            </w:r>
          </w:p>
        </w:tc>
      </w:tr>
      <w:tr w:rsidR="00492639" w:rsidRPr="00492639" w:rsidTr="00273C37">
        <w:trPr>
          <w:trHeight w:val="399"/>
        </w:trPr>
        <w:tc>
          <w:tcPr>
            <w:tcW w:w="7479" w:type="dxa"/>
            <w:gridSpan w:val="4"/>
            <w:vMerge/>
            <w:tcBorders>
              <w:top w:val="single" w:sz="4" w:space="0" w:color="auto"/>
              <w:left w:val="single" w:sz="4" w:space="0" w:color="auto"/>
              <w:bottom w:val="single" w:sz="4" w:space="0" w:color="auto"/>
              <w:right w:val="single" w:sz="4" w:space="0" w:color="auto"/>
            </w:tcBorders>
            <w:vAlign w:val="center"/>
            <w:hideMark/>
          </w:tcPr>
          <w:p w:rsidR="00492639" w:rsidRPr="00492639" w:rsidRDefault="00492639" w:rsidP="00273C37">
            <w:pPr>
              <w:rPr>
                <w:rFonts w:ascii="GHEA Grapalat" w:hAnsi="GHEA Grapalat" w:cs="Sylfaen"/>
                <w:b/>
                <w:sz w:val="24"/>
                <w:szCs w:val="24"/>
                <w:lang w:val="hy-AM"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spacing w:line="276" w:lineRule="auto"/>
              <w:ind w:right="-108"/>
              <w:jc w:val="center"/>
              <w:rPr>
                <w:rFonts w:ascii="GHEA Grapalat" w:hAnsi="GHEA Grapalat" w:cs="Sylfaen"/>
                <w:b/>
                <w:sz w:val="24"/>
                <w:szCs w:val="24"/>
                <w:lang w:val="hy-AM" w:eastAsia="en-US"/>
              </w:rPr>
            </w:pPr>
            <w:r w:rsidRPr="00492639">
              <w:rPr>
                <w:rFonts w:ascii="GHEA Grapalat" w:hAnsi="GHEA Grapalat" w:cs="Sylfaen"/>
                <w:b/>
                <w:noProof/>
                <w:sz w:val="24"/>
                <w:szCs w:val="24"/>
                <w:lang w:val="hy-AM" w:eastAsia="en-US"/>
              </w:rPr>
              <w:t>N ՍՊ//19555-2021</w:t>
            </w:r>
          </w:p>
        </w:tc>
      </w:tr>
      <w:tr w:rsidR="00492639" w:rsidRPr="00492639" w:rsidTr="00273C37">
        <w:tc>
          <w:tcPr>
            <w:tcW w:w="6345" w:type="dxa"/>
            <w:gridSpan w:val="3"/>
            <w:tcBorders>
              <w:top w:val="single" w:sz="4" w:space="0" w:color="auto"/>
              <w:left w:val="single" w:sz="4" w:space="0" w:color="auto"/>
              <w:bottom w:val="single" w:sz="4" w:space="0" w:color="auto"/>
              <w:right w:val="single" w:sz="4" w:space="0" w:color="auto"/>
            </w:tcBorders>
          </w:tcPr>
          <w:p w:rsidR="00492639" w:rsidRPr="00492639" w:rsidRDefault="00492639" w:rsidP="00273C37">
            <w:pPr>
              <w:shd w:val="clear" w:color="auto" w:fill="FFFFFF"/>
              <w:spacing w:line="360" w:lineRule="auto"/>
              <w:jc w:val="both"/>
              <w:rPr>
                <w:rFonts w:ascii="GHEA Grapalat" w:hAnsi="GHEA Grapalat" w:cs="Sylfaen"/>
                <w:sz w:val="24"/>
                <w:szCs w:val="24"/>
                <w:lang w:val="hy-AM"/>
              </w:rPr>
            </w:pPr>
            <w:r w:rsidRPr="00492639">
              <w:rPr>
                <w:rFonts w:ascii="GHEA Grapalat" w:hAnsi="GHEA Grapalat" w:cs="Sylfaen"/>
                <w:sz w:val="24"/>
                <w:szCs w:val="24"/>
                <w:lang w:val="hy-AM"/>
              </w:rPr>
              <w:t xml:space="preserve">«Գույք  հետ վերցնելու  և  գույք  ամրացնելու, </w:t>
            </w:r>
            <w:r w:rsidRPr="00492639">
              <w:rPr>
                <w:rFonts w:ascii="GHEA Grapalat" w:hAnsi="GHEA Grapalat" w:cs="Sylfaen"/>
                <w:sz w:val="24"/>
                <w:szCs w:val="24"/>
                <w:lang w:val="hy-AM"/>
              </w:rPr>
              <w:lastRenderedPageBreak/>
              <w:t>«Պետական կամերային երաժշտական թատրոն»  պետական ոչ առևտրային կազմակերպությունը վերակազմավորման ձևով վերակազմակերպելու մասին»   ՀՀ կառավարության որոշման նախագծի (այսուհետ՝ Որոշման նախագիծ) վերաբերյալ ՀՀ տարածքային կառավարման և ենթակառուցվածքների նախարարության պետական գույքի կառավարման կոմիտեն չունի սկզբունքային առաջարկություններ և դիտողություններ։</w:t>
            </w:r>
          </w:p>
          <w:p w:rsidR="00492639" w:rsidRPr="00492639" w:rsidRDefault="00492639" w:rsidP="00273C37">
            <w:pPr>
              <w:shd w:val="clear" w:color="auto" w:fill="FFFFFF"/>
              <w:spacing w:line="360" w:lineRule="auto"/>
              <w:jc w:val="both"/>
              <w:rPr>
                <w:rFonts w:ascii="GHEA Grapalat" w:hAnsi="GHEA Grapalat" w:cs="Sylfaen"/>
                <w:bCs/>
                <w:i/>
                <w:sz w:val="24"/>
                <w:szCs w:val="24"/>
                <w:lang w:val="hy-AM"/>
              </w:rPr>
            </w:pPr>
            <w:r w:rsidRPr="00492639">
              <w:rPr>
                <w:rFonts w:ascii="GHEA Grapalat" w:hAnsi="GHEA Grapalat" w:cs="Sylfaen"/>
                <w:sz w:val="24"/>
                <w:szCs w:val="24"/>
                <w:lang w:val="hy-AM"/>
              </w:rPr>
              <w:t xml:space="preserve">       </w:t>
            </w:r>
            <w:r w:rsidRPr="00492639">
              <w:rPr>
                <w:rFonts w:ascii="GHEA Grapalat" w:hAnsi="GHEA Grapalat" w:cs="Sylfaen"/>
                <w:sz w:val="24"/>
                <w:szCs w:val="24"/>
                <w:lang w:val="hy-AM"/>
              </w:rPr>
              <w:tab/>
              <w:t>Միաժամանակ տեղեկացնում ենք, որ անհրաժեշտ է Որոշման նախագծի 1-ին կետում «գտնվող» բառից հետո ավելացնել «98700,0» թվերը, իսկ 5-րդ կետի 1-ին ենթակետում «</w:t>
            </w:r>
            <w:r w:rsidRPr="00492639">
              <w:rPr>
                <w:rFonts w:ascii="GHEA Grapalat" w:hAnsi="GHEA Grapalat" w:cs="GHEA Grapalat"/>
                <w:sz w:val="24"/>
                <w:szCs w:val="24"/>
                <w:lang w:val="hy-AM"/>
              </w:rPr>
              <w:t>88/016» թվերը փոխարինել «96/0011» թվերով։</w:t>
            </w:r>
          </w:p>
          <w:p w:rsidR="00492639" w:rsidRPr="00492639" w:rsidRDefault="00492639" w:rsidP="00273C37">
            <w:pPr>
              <w:spacing w:line="276" w:lineRule="auto"/>
              <w:ind w:firstLine="720"/>
              <w:jc w:val="both"/>
              <w:rPr>
                <w:rFonts w:ascii="GHEA Grapalat" w:hAnsi="GHEA Grapalat" w:cs="Sylfaen"/>
                <w:b/>
                <w:sz w:val="24"/>
                <w:szCs w:val="24"/>
                <w:lang w:val="hy-AM"/>
              </w:rPr>
            </w:pPr>
          </w:p>
        </w:tc>
        <w:tc>
          <w:tcPr>
            <w:tcW w:w="3969" w:type="dxa"/>
            <w:gridSpan w:val="4"/>
            <w:tcBorders>
              <w:top w:val="single" w:sz="4" w:space="0" w:color="auto"/>
              <w:left w:val="single" w:sz="4" w:space="0" w:color="auto"/>
              <w:bottom w:val="single" w:sz="4" w:space="0" w:color="auto"/>
              <w:right w:val="single" w:sz="4" w:space="0" w:color="auto"/>
            </w:tcBorders>
          </w:tcPr>
          <w:p w:rsidR="00492639" w:rsidRPr="00492639" w:rsidRDefault="00492639" w:rsidP="00273C37">
            <w:pPr>
              <w:shd w:val="clear" w:color="auto" w:fill="FFFFFF"/>
              <w:spacing w:line="276" w:lineRule="auto"/>
              <w:rPr>
                <w:rFonts w:ascii="GHEA Grapalat" w:hAnsi="GHEA Grapalat"/>
                <w:color w:val="000000"/>
                <w:sz w:val="24"/>
                <w:szCs w:val="24"/>
                <w:lang w:val="hy-AM"/>
              </w:rPr>
            </w:pPr>
          </w:p>
          <w:p w:rsidR="00492639" w:rsidRPr="00492639" w:rsidRDefault="00492639" w:rsidP="00273C37">
            <w:pPr>
              <w:shd w:val="clear" w:color="auto" w:fill="FFFFFF"/>
              <w:spacing w:line="276" w:lineRule="auto"/>
              <w:jc w:val="center"/>
              <w:rPr>
                <w:rFonts w:ascii="GHEA Grapalat" w:hAnsi="GHEA Grapalat" w:cs="Sylfaen"/>
                <w:b/>
                <w:sz w:val="24"/>
                <w:szCs w:val="24"/>
                <w:lang w:val="hy-AM" w:eastAsia="en-US"/>
              </w:rPr>
            </w:pPr>
            <w:r w:rsidRPr="00492639">
              <w:rPr>
                <w:rFonts w:ascii="GHEA Grapalat" w:hAnsi="GHEA Grapalat" w:cs="Sylfaen"/>
                <w:b/>
                <w:sz w:val="24"/>
                <w:szCs w:val="24"/>
                <w:lang w:val="hy-AM" w:eastAsia="en-US"/>
              </w:rPr>
              <w:lastRenderedPageBreak/>
              <w:t>Ընդունվել է</w:t>
            </w:r>
          </w:p>
          <w:p w:rsidR="00492639" w:rsidRPr="00492639" w:rsidRDefault="00492639" w:rsidP="00273C37">
            <w:pPr>
              <w:shd w:val="clear" w:color="auto" w:fill="FFFFFF"/>
              <w:rPr>
                <w:rFonts w:ascii="GHEA Grapalat" w:hAnsi="GHEA Grapalat" w:cs="Sylfaen"/>
                <w:b/>
                <w:sz w:val="24"/>
                <w:szCs w:val="24"/>
                <w:lang w:val="hy-AM" w:eastAsia="en-US"/>
              </w:rPr>
            </w:pPr>
          </w:p>
        </w:tc>
      </w:tr>
      <w:tr w:rsidR="00492639" w:rsidRPr="00492639" w:rsidTr="00273C37">
        <w:trPr>
          <w:trHeight w:val="540"/>
        </w:trPr>
        <w:tc>
          <w:tcPr>
            <w:tcW w:w="7763"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639" w:rsidRPr="00492639" w:rsidRDefault="00492639" w:rsidP="00273C37">
            <w:pPr>
              <w:pStyle w:val="ListParagraph"/>
              <w:numPr>
                <w:ilvl w:val="0"/>
                <w:numId w:val="1"/>
              </w:numPr>
              <w:tabs>
                <w:tab w:val="left" w:pos="3828"/>
              </w:tabs>
              <w:ind w:left="1560" w:hanging="426"/>
              <w:jc w:val="center"/>
              <w:rPr>
                <w:rFonts w:ascii="GHEA Grapalat" w:hAnsi="GHEA Grapalat" w:cs="Sylfaen"/>
                <w:b/>
                <w:noProof/>
                <w:sz w:val="24"/>
                <w:szCs w:val="24"/>
                <w:lang w:val="hy-AM"/>
              </w:rPr>
            </w:pPr>
            <w:r w:rsidRPr="00492639">
              <w:rPr>
                <w:rFonts w:ascii="GHEA Grapalat" w:hAnsi="GHEA Grapalat" w:cs="Sylfaen"/>
                <w:b/>
                <w:noProof/>
                <w:sz w:val="24"/>
                <w:szCs w:val="24"/>
                <w:lang w:val="hy-AM"/>
              </w:rPr>
              <w:lastRenderedPageBreak/>
              <w:t>Անշարժ գույքի կադաստրի կոմիտե</w:t>
            </w:r>
          </w:p>
          <w:p w:rsidR="00492639" w:rsidRPr="00492639" w:rsidRDefault="00492639" w:rsidP="00273C37">
            <w:pPr>
              <w:spacing w:line="276" w:lineRule="auto"/>
              <w:jc w:val="center"/>
              <w:rPr>
                <w:rFonts w:ascii="GHEA Grapalat" w:hAnsi="GHEA Grapalat" w:cs="Sylfaen"/>
                <w:b/>
                <w:noProof/>
                <w:sz w:val="24"/>
                <w:szCs w:val="24"/>
                <w:lang w:val="hy-AM" w:eastAsia="en-US"/>
              </w:rPr>
            </w:pPr>
          </w:p>
          <w:p w:rsidR="00492639" w:rsidRPr="00492639" w:rsidRDefault="00492639" w:rsidP="00273C37">
            <w:pPr>
              <w:spacing w:line="276" w:lineRule="auto"/>
              <w:jc w:val="center"/>
              <w:rPr>
                <w:rFonts w:ascii="GHEA Grapalat" w:hAnsi="GHEA Grapalat" w:cs="Sylfaen"/>
                <w:b/>
                <w:noProof/>
                <w:sz w:val="24"/>
                <w:szCs w:val="24"/>
                <w:lang w:val="hy-AM"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spacing w:line="276" w:lineRule="auto"/>
              <w:ind w:left="12"/>
              <w:jc w:val="center"/>
              <w:rPr>
                <w:rFonts w:ascii="GHEA Grapalat" w:hAnsi="GHEA Grapalat" w:cs="Sylfaen"/>
                <w:b/>
                <w:noProof/>
                <w:sz w:val="24"/>
                <w:szCs w:val="24"/>
                <w:lang w:val="hy-AM" w:eastAsia="en-US"/>
              </w:rPr>
            </w:pPr>
            <w:r w:rsidRPr="00492639">
              <w:rPr>
                <w:rFonts w:ascii="GHEA Grapalat" w:hAnsi="GHEA Grapalat" w:cs="GHEA Grapalat"/>
                <w:b/>
                <w:bCs/>
                <w:sz w:val="24"/>
                <w:szCs w:val="24"/>
                <w:lang w:val="hy-AM" w:eastAsia="en-US"/>
              </w:rPr>
              <w:t>28. 07.2021</w:t>
            </w:r>
            <w:r w:rsidRPr="00492639">
              <w:rPr>
                <w:rFonts w:ascii="GHEA Grapalat" w:hAnsi="GHEA Grapalat" w:cs="Sylfaen"/>
                <w:b/>
                <w:noProof/>
                <w:sz w:val="24"/>
                <w:szCs w:val="24"/>
                <w:lang w:val="hy-AM" w:eastAsia="en-US"/>
              </w:rPr>
              <w:t xml:space="preserve"> թ</w:t>
            </w:r>
          </w:p>
        </w:tc>
      </w:tr>
      <w:tr w:rsidR="00492639" w:rsidRPr="00492639" w:rsidTr="00273C37">
        <w:trPr>
          <w:trHeight w:val="405"/>
        </w:trPr>
        <w:tc>
          <w:tcPr>
            <w:tcW w:w="7763" w:type="dxa"/>
            <w:gridSpan w:val="5"/>
            <w:vMerge/>
            <w:tcBorders>
              <w:top w:val="single" w:sz="4" w:space="0" w:color="auto"/>
              <w:left w:val="single" w:sz="4" w:space="0" w:color="auto"/>
              <w:bottom w:val="single" w:sz="4" w:space="0" w:color="auto"/>
              <w:right w:val="single" w:sz="4" w:space="0" w:color="auto"/>
            </w:tcBorders>
            <w:vAlign w:val="center"/>
            <w:hideMark/>
          </w:tcPr>
          <w:p w:rsidR="00492639" w:rsidRPr="00492639" w:rsidRDefault="00492639" w:rsidP="00273C37">
            <w:pPr>
              <w:rPr>
                <w:rFonts w:ascii="GHEA Grapalat" w:hAnsi="GHEA Grapalat" w:cs="Sylfaen"/>
                <w:b/>
                <w:noProof/>
                <w:sz w:val="24"/>
                <w:szCs w:val="24"/>
                <w:lang w:val="hy-AM"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9" w:rsidRPr="00492639" w:rsidRDefault="00492639" w:rsidP="00273C37">
            <w:pPr>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t>NՍԹ/6430-202</w:t>
            </w:r>
            <w:r w:rsidRPr="00492639">
              <w:rPr>
                <w:rFonts w:ascii="GHEA Grapalat" w:hAnsi="GHEA Grapalat" w:cs="Sylfaen"/>
                <w:b/>
                <w:noProof/>
                <w:sz w:val="24"/>
                <w:szCs w:val="24"/>
                <w:lang w:val="en-US" w:eastAsia="en-US"/>
              </w:rPr>
              <w:t>1</w:t>
            </w:r>
          </w:p>
        </w:tc>
      </w:tr>
      <w:tr w:rsidR="00492639"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tcPr>
          <w:p w:rsidR="00492639" w:rsidRPr="00492639" w:rsidRDefault="00492639" w:rsidP="00273C37">
            <w:pPr>
              <w:spacing w:line="276" w:lineRule="auto"/>
              <w:ind w:firstLine="170"/>
              <w:jc w:val="both"/>
              <w:rPr>
                <w:rFonts w:ascii="GHEA Grapalat" w:eastAsia="Calibri" w:hAnsi="GHEA Grapalat"/>
                <w:sz w:val="24"/>
                <w:szCs w:val="24"/>
              </w:rPr>
            </w:pPr>
            <w:r w:rsidRPr="00492639">
              <w:rPr>
                <w:rFonts w:ascii="GHEA Grapalat" w:eastAsia="Calibri" w:hAnsi="GHEA Grapalat"/>
                <w:sz w:val="24"/>
                <w:szCs w:val="24"/>
              </w:rPr>
              <w:t>առաջարկությունները.</w:t>
            </w:r>
          </w:p>
          <w:p w:rsidR="00492639" w:rsidRPr="00492639" w:rsidRDefault="00492639" w:rsidP="00273C37">
            <w:pPr>
              <w:pStyle w:val="ListParagraph"/>
              <w:tabs>
                <w:tab w:val="left" w:pos="450"/>
                <w:tab w:val="left" w:pos="540"/>
              </w:tabs>
              <w:spacing w:before="0" w:after="0"/>
              <w:ind w:left="180"/>
              <w:jc w:val="both"/>
              <w:rPr>
                <w:rFonts w:ascii="GHEA Grapalat" w:hAnsi="GHEA Grapalat"/>
                <w:sz w:val="24"/>
                <w:szCs w:val="24"/>
              </w:rPr>
            </w:pPr>
            <w:r w:rsidRPr="00492639">
              <w:rPr>
                <w:rFonts w:ascii="GHEA Grapalat" w:hAnsi="GHEA Grapalat" w:cs="Sylfaen"/>
                <w:sz w:val="24"/>
                <w:szCs w:val="24"/>
                <w:lang w:val="hy-AM"/>
              </w:rPr>
              <w:t>1.</w:t>
            </w:r>
            <w:r w:rsidRPr="00492639">
              <w:rPr>
                <w:rFonts w:ascii="GHEA Grapalat" w:hAnsi="GHEA Grapalat" w:cs="Sylfaen"/>
                <w:sz w:val="24"/>
                <w:szCs w:val="24"/>
              </w:rPr>
              <w:t>Նախագծի</w:t>
            </w:r>
            <w:r w:rsidRPr="00492639">
              <w:rPr>
                <w:rFonts w:ascii="GHEA Grapalat" w:hAnsi="GHEA Grapalat"/>
                <w:sz w:val="24"/>
                <w:szCs w:val="24"/>
              </w:rPr>
              <w:t xml:space="preserve"> 2-րդ կետում «Հ. Պարոնյանի անվան երաժշտական կոմեդիայի </w:t>
            </w:r>
            <w:r w:rsidRPr="00492639">
              <w:rPr>
                <w:rFonts w:ascii="GHEA Grapalat" w:hAnsi="GHEA Grapalat" w:cs="Sylfaen"/>
                <w:sz w:val="24"/>
                <w:szCs w:val="24"/>
              </w:rPr>
              <w:t>պետական</w:t>
            </w:r>
            <w:r w:rsidRPr="00492639">
              <w:rPr>
                <w:rFonts w:ascii="GHEA Grapalat" w:hAnsi="GHEA Grapalat"/>
                <w:sz w:val="24"/>
                <w:szCs w:val="24"/>
              </w:rPr>
              <w:t xml:space="preserve"> թատրոն» բառերից հետո լրացնել «պետական ոչ առևտրային կազմակերպությանը» բառերը:</w:t>
            </w:r>
          </w:p>
          <w:p w:rsidR="00492639" w:rsidRPr="00492639" w:rsidRDefault="00492639" w:rsidP="00273C37">
            <w:pPr>
              <w:pStyle w:val="ListParagraph"/>
              <w:tabs>
                <w:tab w:val="left" w:pos="450"/>
              </w:tabs>
              <w:spacing w:before="0" w:after="0"/>
              <w:ind w:left="180"/>
              <w:jc w:val="both"/>
              <w:rPr>
                <w:rFonts w:ascii="GHEA Grapalat" w:eastAsia="Times New Roman" w:hAnsi="GHEA Grapalat"/>
                <w:bCs/>
                <w:sz w:val="24"/>
                <w:szCs w:val="24"/>
              </w:rPr>
            </w:pPr>
          </w:p>
          <w:p w:rsidR="00492639" w:rsidRPr="00492639" w:rsidRDefault="00492639" w:rsidP="00273C37">
            <w:pPr>
              <w:spacing w:line="276" w:lineRule="auto"/>
              <w:jc w:val="center"/>
              <w:rPr>
                <w:rFonts w:ascii="GHEA Grapalat" w:hAnsi="GHEA Grapalat" w:cs="Sylfaen"/>
                <w:b/>
                <w:noProof/>
                <w:sz w:val="24"/>
                <w:szCs w:val="24"/>
                <w:lang w:val="en-US" w:eastAsia="en-US"/>
              </w:rPr>
            </w:pPr>
          </w:p>
        </w:tc>
        <w:tc>
          <w:tcPr>
            <w:tcW w:w="4961" w:type="dxa"/>
            <w:gridSpan w:val="5"/>
            <w:tcBorders>
              <w:top w:val="single" w:sz="4" w:space="0" w:color="auto"/>
              <w:left w:val="single" w:sz="4" w:space="0" w:color="auto"/>
              <w:bottom w:val="single" w:sz="4" w:space="0" w:color="auto"/>
              <w:right w:val="single" w:sz="4" w:space="0" w:color="auto"/>
            </w:tcBorders>
          </w:tcPr>
          <w:p w:rsidR="00492639" w:rsidRPr="00492639" w:rsidRDefault="00492639" w:rsidP="00273C37">
            <w:pPr>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t>Ընդունվել է</w:t>
            </w:r>
          </w:p>
          <w:p w:rsidR="00492639" w:rsidRPr="00492639" w:rsidRDefault="00492639" w:rsidP="00A5079F">
            <w:pPr>
              <w:rPr>
                <w:rFonts w:ascii="GHEA Grapalat" w:hAnsi="GHEA Grapalat" w:cs="Sylfaen"/>
                <w:noProof/>
                <w:sz w:val="24"/>
                <w:szCs w:val="24"/>
                <w:lang w:val="hy-AM" w:eastAsia="en-US"/>
              </w:rPr>
            </w:pPr>
          </w:p>
        </w:tc>
      </w:tr>
      <w:tr w:rsidR="00492639"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hideMark/>
          </w:tcPr>
          <w:p w:rsidR="00492639" w:rsidRPr="00492639" w:rsidRDefault="00492639" w:rsidP="00273C37">
            <w:pPr>
              <w:spacing w:line="276" w:lineRule="auto"/>
              <w:jc w:val="center"/>
              <w:rPr>
                <w:rFonts w:ascii="GHEA Grapalat" w:hAnsi="GHEA Grapalat" w:cs="Sylfaen"/>
                <w:b/>
                <w:noProof/>
                <w:sz w:val="24"/>
                <w:szCs w:val="24"/>
                <w:lang w:val="hy-AM" w:eastAsia="en-US"/>
              </w:rPr>
            </w:pPr>
            <w:r w:rsidRPr="00492639">
              <w:rPr>
                <w:rFonts w:ascii="GHEA Grapalat" w:eastAsia="Calibri" w:hAnsi="GHEA Grapalat" w:cs="Sylfaen"/>
                <w:sz w:val="24"/>
                <w:szCs w:val="24"/>
                <w:lang w:val="hy-AM"/>
              </w:rPr>
              <w:t>2.</w:t>
            </w:r>
            <w:r w:rsidRPr="00492639">
              <w:rPr>
                <w:rFonts w:ascii="GHEA Grapalat" w:eastAsia="Calibri" w:hAnsi="GHEA Grapalat" w:cs="Sylfaen"/>
                <w:sz w:val="24"/>
                <w:szCs w:val="24"/>
              </w:rPr>
              <w:t>Նախագծի</w:t>
            </w:r>
            <w:r w:rsidRPr="00492639">
              <w:rPr>
                <w:rFonts w:ascii="GHEA Grapalat" w:eastAsia="Calibri" w:hAnsi="GHEA Grapalat"/>
                <w:sz w:val="24"/>
                <w:szCs w:val="24"/>
              </w:rPr>
              <w:t xml:space="preserve"> 5-րդ կետի 1-ին ենթակետում պայմանագրի համարը անհրաժեշտ է ուղղել՝ դարձնելով N 96/0011:</w:t>
            </w:r>
          </w:p>
        </w:tc>
        <w:tc>
          <w:tcPr>
            <w:tcW w:w="4961" w:type="dxa"/>
            <w:gridSpan w:val="5"/>
            <w:tcBorders>
              <w:top w:val="single" w:sz="4" w:space="0" w:color="auto"/>
              <w:left w:val="single" w:sz="4" w:space="0" w:color="auto"/>
              <w:bottom w:val="single" w:sz="4" w:space="0" w:color="auto"/>
              <w:right w:val="single" w:sz="4" w:space="0" w:color="auto"/>
            </w:tcBorders>
          </w:tcPr>
          <w:p w:rsidR="00492639" w:rsidRPr="00492639" w:rsidRDefault="00492639" w:rsidP="00273C37">
            <w:pPr>
              <w:tabs>
                <w:tab w:val="left" w:pos="463"/>
              </w:tabs>
              <w:spacing w:line="276" w:lineRule="auto"/>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tab/>
              <w:t xml:space="preserve">              Ընդունվել է</w:t>
            </w:r>
          </w:p>
          <w:p w:rsidR="00492639" w:rsidRPr="00492639" w:rsidRDefault="00492639" w:rsidP="00273C37">
            <w:pPr>
              <w:tabs>
                <w:tab w:val="left" w:pos="463"/>
              </w:tabs>
              <w:spacing w:line="276" w:lineRule="auto"/>
              <w:jc w:val="both"/>
              <w:rPr>
                <w:rFonts w:ascii="GHEA Grapalat" w:hAnsi="GHEA Grapalat" w:cs="Sylfaen"/>
                <w:noProof/>
                <w:sz w:val="24"/>
                <w:szCs w:val="24"/>
                <w:lang w:val="hy-AM" w:eastAsia="en-US"/>
              </w:rPr>
            </w:pPr>
          </w:p>
        </w:tc>
      </w:tr>
      <w:tr w:rsidR="00A15701" w:rsidRPr="00492639" w:rsidTr="00A46524">
        <w:trPr>
          <w:trHeight w:val="285"/>
        </w:trPr>
        <w:tc>
          <w:tcPr>
            <w:tcW w:w="7785" w:type="dxa"/>
            <w:gridSpan w:val="6"/>
            <w:vMerge w:val="restart"/>
            <w:tcBorders>
              <w:top w:val="single" w:sz="4" w:space="0" w:color="auto"/>
              <w:left w:val="single" w:sz="4" w:space="0" w:color="auto"/>
              <w:right w:val="single" w:sz="4" w:space="0" w:color="auto"/>
            </w:tcBorders>
            <w:shd w:val="clear" w:color="auto" w:fill="F2F2F2" w:themeFill="background1" w:themeFillShade="F2"/>
            <w:hideMark/>
          </w:tcPr>
          <w:p w:rsidR="00A15701" w:rsidRPr="00492639" w:rsidRDefault="00A5079F" w:rsidP="00273C37">
            <w:pPr>
              <w:tabs>
                <w:tab w:val="left" w:pos="463"/>
              </w:tabs>
              <w:spacing w:line="276" w:lineRule="auto"/>
              <w:rPr>
                <w:rFonts w:ascii="GHEA Grapalat" w:hAnsi="GHEA Grapalat" w:cs="Sylfaen"/>
                <w:b/>
                <w:noProof/>
                <w:sz w:val="24"/>
                <w:szCs w:val="24"/>
                <w:lang w:val="hy-AM" w:eastAsia="en-US"/>
              </w:rPr>
            </w:pPr>
            <w:r>
              <w:rPr>
                <w:rFonts w:ascii="GHEA Grapalat" w:hAnsi="GHEA Grapalat" w:cs="Sylfaen"/>
                <w:b/>
                <w:noProof/>
                <w:sz w:val="24"/>
                <w:szCs w:val="24"/>
                <w:lang w:val="hy-AM" w:eastAsia="en-US"/>
              </w:rPr>
              <w:lastRenderedPageBreak/>
              <w:t>ՀՀ արդարադատության  նախարարության  իրավաբանակ անձանց պետական ռեգիստրի գործակալություն</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5701" w:rsidRPr="00492639" w:rsidRDefault="00A15701" w:rsidP="00273C37">
            <w:pPr>
              <w:tabs>
                <w:tab w:val="left" w:pos="463"/>
              </w:tabs>
              <w:spacing w:line="276" w:lineRule="auto"/>
              <w:rPr>
                <w:rFonts w:ascii="GHEA Grapalat" w:hAnsi="GHEA Grapalat" w:cs="Sylfaen"/>
                <w:b/>
                <w:noProof/>
                <w:sz w:val="24"/>
                <w:szCs w:val="24"/>
                <w:lang w:val="hy-AM" w:eastAsia="en-US"/>
              </w:rPr>
            </w:pPr>
            <w:r>
              <w:rPr>
                <w:rFonts w:ascii="GHEA Grapalat" w:hAnsi="GHEA Grapalat" w:cs="Sylfaen"/>
                <w:b/>
                <w:noProof/>
                <w:sz w:val="24"/>
                <w:szCs w:val="24"/>
                <w:lang w:val="hy-AM" w:eastAsia="en-US"/>
              </w:rPr>
              <w:t>11.08.2021</w:t>
            </w:r>
          </w:p>
        </w:tc>
      </w:tr>
      <w:tr w:rsidR="00A15701" w:rsidRPr="00492639" w:rsidTr="00A46524">
        <w:trPr>
          <w:trHeight w:val="363"/>
        </w:trPr>
        <w:tc>
          <w:tcPr>
            <w:tcW w:w="7785" w:type="dxa"/>
            <w:gridSpan w:val="6"/>
            <w:vMerge/>
            <w:tcBorders>
              <w:left w:val="single" w:sz="4" w:space="0" w:color="auto"/>
              <w:bottom w:val="single" w:sz="4" w:space="0" w:color="auto"/>
              <w:right w:val="single" w:sz="4" w:space="0" w:color="auto"/>
            </w:tcBorders>
            <w:shd w:val="clear" w:color="auto" w:fill="F2F2F2" w:themeFill="background1" w:themeFillShade="F2"/>
            <w:hideMark/>
          </w:tcPr>
          <w:p w:rsidR="00A15701" w:rsidRPr="00492639" w:rsidRDefault="00A15701" w:rsidP="00273C37">
            <w:pPr>
              <w:tabs>
                <w:tab w:val="left" w:pos="463"/>
              </w:tabs>
              <w:spacing w:line="276" w:lineRule="auto"/>
              <w:rPr>
                <w:rFonts w:ascii="GHEA Grapalat" w:hAnsi="GHEA Grapalat" w:cs="Sylfaen"/>
                <w:b/>
                <w:noProof/>
                <w:sz w:val="24"/>
                <w:szCs w:val="24"/>
                <w:lang w:val="hy-AM" w:eastAsia="en-US"/>
              </w:rPr>
            </w:pP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5701" w:rsidRPr="00492639" w:rsidRDefault="00A15701" w:rsidP="00273C37">
            <w:pPr>
              <w:tabs>
                <w:tab w:val="left" w:pos="463"/>
              </w:tabs>
              <w:spacing w:line="276" w:lineRule="auto"/>
              <w:rPr>
                <w:rFonts w:ascii="GHEA Grapalat" w:hAnsi="GHEA Grapalat" w:cs="Sylfaen"/>
                <w:b/>
                <w:noProof/>
                <w:sz w:val="24"/>
                <w:szCs w:val="24"/>
                <w:lang w:val="hy-AM" w:eastAsia="en-US"/>
              </w:rPr>
            </w:pPr>
            <w:r>
              <w:rPr>
                <w:rFonts w:ascii="GHEA Grapalat" w:hAnsi="GHEA Grapalat" w:cs="Sylfaen"/>
                <w:b/>
                <w:noProof/>
                <w:sz w:val="24"/>
                <w:szCs w:val="24"/>
                <w:lang w:val="hy-AM" w:eastAsia="en-US"/>
              </w:rPr>
              <w:t>/25.4/22963-2021</w:t>
            </w:r>
          </w:p>
        </w:tc>
      </w:tr>
      <w:tr w:rsidR="00250874"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hideMark/>
          </w:tcPr>
          <w:p w:rsidR="00250874" w:rsidRPr="00250874" w:rsidRDefault="00250874" w:rsidP="00250874">
            <w:pPr>
              <w:pStyle w:val="ListParagraph"/>
              <w:numPr>
                <w:ilvl w:val="0"/>
                <w:numId w:val="3"/>
              </w:numPr>
              <w:tabs>
                <w:tab w:val="left" w:pos="9540"/>
              </w:tabs>
              <w:autoSpaceDE w:val="0"/>
              <w:autoSpaceDN w:val="0"/>
              <w:spacing w:before="0" w:after="0" w:line="360" w:lineRule="auto"/>
              <w:jc w:val="both"/>
              <w:rPr>
                <w:rFonts w:ascii="GHEA Grapalat" w:hAnsi="GHEA Grapalat" w:cs="Sylfaen"/>
                <w:lang w:val="af-ZA"/>
              </w:rPr>
            </w:pPr>
            <w:r>
              <w:rPr>
                <w:rFonts w:ascii="GHEA Grapalat" w:hAnsi="GHEA Grapalat"/>
                <w:bCs/>
                <w:color w:val="000000"/>
                <w:sz w:val="24"/>
                <w:szCs w:val="24"/>
              </w:rPr>
              <w:t>Անհրաժեշտ</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է</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Նախագծի</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վերնագիրը</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համապատասխանեցնել</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Նախագծի</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բովանդակությանը</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և</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շարադրել</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նոր</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խմբագրությամբ</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հետևյալ</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բովանդակությամբ</w:t>
            </w:r>
            <w:r w:rsidRPr="00250874">
              <w:rPr>
                <w:rFonts w:ascii="GHEA Grapalat" w:hAnsi="GHEA Grapalat"/>
                <w:bCs/>
                <w:color w:val="000000"/>
                <w:sz w:val="24"/>
                <w:szCs w:val="24"/>
                <w:lang w:val="af-ZA"/>
              </w:rPr>
              <w:t xml:space="preserve">. </w:t>
            </w:r>
            <w:r w:rsidRPr="00250874">
              <w:rPr>
                <w:rFonts w:ascii="GHEA Grapalat" w:hAnsi="GHEA Grapalat" w:cs="Arial"/>
                <w:sz w:val="24"/>
                <w:szCs w:val="24"/>
                <w:lang w:val="af-ZA"/>
              </w:rPr>
              <w:t>«</w:t>
            </w:r>
            <w:r>
              <w:rPr>
                <w:rFonts w:ascii="GHEA Grapalat" w:hAnsi="GHEA Grapalat"/>
                <w:bCs/>
                <w:color w:val="000000"/>
                <w:sz w:val="24"/>
                <w:szCs w:val="24"/>
              </w:rPr>
              <w:t>ԳՈՒՅՔԸ</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ՀԵՏ</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ՎԵՐՑՆԵԼՈՒ</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ԵՎ</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ԳՈՒՅՔ</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ԱՄՐԱՑՆԵԼՈՒ</w:t>
            </w:r>
            <w:r w:rsidRPr="00250874">
              <w:rPr>
                <w:rFonts w:ascii="GHEA Grapalat" w:hAnsi="GHEA Grapalat"/>
                <w:bCs/>
                <w:color w:val="000000"/>
                <w:sz w:val="24"/>
                <w:szCs w:val="24"/>
                <w:lang w:val="af-ZA"/>
              </w:rPr>
              <w:t>,</w:t>
            </w:r>
            <w:r w:rsidRPr="00250874">
              <w:rPr>
                <w:rFonts w:ascii="GHEA Grapalat" w:hAnsi="GHEA Grapalat" w:cs="Arial"/>
                <w:sz w:val="24"/>
                <w:szCs w:val="24"/>
                <w:lang w:val="af-ZA"/>
              </w:rPr>
              <w:t xml:space="preserve"> «</w:t>
            </w:r>
            <w:r>
              <w:rPr>
                <w:rFonts w:ascii="GHEA Grapalat" w:hAnsi="GHEA Grapalat" w:cs="Arial"/>
                <w:sz w:val="24"/>
                <w:szCs w:val="24"/>
              </w:rPr>
              <w:t>ՊԵՏԱԿԱՆ</w:t>
            </w:r>
            <w:r w:rsidRPr="00250874">
              <w:rPr>
                <w:rFonts w:ascii="GHEA Grapalat" w:hAnsi="GHEA Grapalat" w:cs="Arial"/>
                <w:sz w:val="24"/>
                <w:szCs w:val="24"/>
                <w:lang w:val="af-ZA"/>
              </w:rPr>
              <w:t xml:space="preserve"> </w:t>
            </w:r>
            <w:r>
              <w:rPr>
                <w:rFonts w:ascii="GHEA Grapalat" w:hAnsi="GHEA Grapalat" w:cs="Arial"/>
                <w:sz w:val="24"/>
                <w:szCs w:val="24"/>
              </w:rPr>
              <w:t>ԿԱՄԵՐԱՅԻՆ</w:t>
            </w:r>
            <w:r w:rsidRPr="00250874">
              <w:rPr>
                <w:rFonts w:ascii="GHEA Grapalat" w:hAnsi="GHEA Grapalat" w:cs="Arial"/>
                <w:sz w:val="24"/>
                <w:szCs w:val="24"/>
                <w:lang w:val="af-ZA"/>
              </w:rPr>
              <w:t xml:space="preserve"> </w:t>
            </w:r>
            <w:r>
              <w:rPr>
                <w:rFonts w:ascii="GHEA Grapalat" w:hAnsi="GHEA Grapalat" w:cs="Arial"/>
                <w:sz w:val="24"/>
                <w:szCs w:val="24"/>
              </w:rPr>
              <w:t>ԵՐԱԺՇՏԱԿԱՆ</w:t>
            </w:r>
            <w:r w:rsidRPr="00250874">
              <w:rPr>
                <w:rFonts w:ascii="GHEA Grapalat" w:hAnsi="GHEA Grapalat" w:cs="Arial"/>
                <w:sz w:val="24"/>
                <w:szCs w:val="24"/>
                <w:lang w:val="af-ZA"/>
              </w:rPr>
              <w:t xml:space="preserve"> </w:t>
            </w:r>
            <w:r>
              <w:rPr>
                <w:rFonts w:ascii="GHEA Grapalat" w:hAnsi="GHEA Grapalat" w:cs="Arial"/>
                <w:sz w:val="24"/>
                <w:szCs w:val="24"/>
              </w:rPr>
              <w:t>ԹԱՏՐՈՆ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ՊԵՏԱԿԱՆ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ՈՉ</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ԱՌԵՎՏՐԱՅԻՆ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ԿԱԶՄԱԿԵՐՊՈՒԹՅՈՒՆԸ</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Հ</w:t>
            </w:r>
            <w:r w:rsidRPr="00250874">
              <w:rPr>
                <w:rFonts w:ascii="GHEA Grapalat" w:hAnsi="GHEA Grapalat"/>
                <w:bCs/>
                <w:color w:val="000000"/>
                <w:sz w:val="24"/>
                <w:szCs w:val="24"/>
                <w:lang w:val="af-ZA"/>
              </w:rPr>
              <w:t>.</w:t>
            </w:r>
            <w:r>
              <w:rPr>
                <w:rFonts w:ascii="GHEA Grapalat" w:hAnsi="GHEA Grapalat"/>
                <w:bCs/>
                <w:color w:val="000000"/>
                <w:sz w:val="24"/>
                <w:szCs w:val="24"/>
              </w:rPr>
              <w:t>ՊԱՐՈՆՅԱՆԻ</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ԱՆՎԱՆ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ԵՐԱԺՇՏԱԿԱՆ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ԿՈՄԵԴԻԱՅԻ</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ՊԵՏԱԿԱՆ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ԹԱՏՐՈՆ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ՊԵՏԱԿԱՆ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ՈՉ</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ԱՌԵՎՏՐԱՅԻՆ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ԿԱԶՄԱԿԵՐՊՈՒԹՅԱՆԸ</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ՄԻԱՑՄԱՆ</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ՁԵՎՈՎ</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ՎԵՐԱԿԱԶՄԱԿԵՐՊԵԼՈՒ</w:t>
            </w:r>
            <w:r w:rsidRPr="00250874">
              <w:rPr>
                <w:rFonts w:ascii="GHEA Grapalat" w:hAnsi="GHEA Grapalat"/>
                <w:bCs/>
                <w:color w:val="000000"/>
                <w:sz w:val="24"/>
                <w:szCs w:val="24"/>
                <w:lang w:val="af-ZA"/>
              </w:rPr>
              <w:t xml:space="preserve"> </w:t>
            </w:r>
            <w:r>
              <w:rPr>
                <w:rFonts w:ascii="GHEA Grapalat" w:hAnsi="GHEA Grapalat"/>
                <w:bCs/>
                <w:color w:val="000000"/>
                <w:sz w:val="24"/>
                <w:szCs w:val="24"/>
              </w:rPr>
              <w:t>ՄԱՍԻՆ</w:t>
            </w:r>
            <w:r w:rsidRPr="00250874">
              <w:rPr>
                <w:rFonts w:ascii="GHEA Grapalat" w:hAnsi="GHEA Grapalat"/>
                <w:bCs/>
                <w:color w:val="000000"/>
                <w:sz w:val="24"/>
                <w:szCs w:val="24"/>
                <w:lang w:val="af-ZA"/>
              </w:rPr>
              <w:t>»:</w:t>
            </w:r>
          </w:p>
        </w:tc>
        <w:tc>
          <w:tcPr>
            <w:tcW w:w="4961" w:type="dxa"/>
            <w:gridSpan w:val="5"/>
            <w:tcBorders>
              <w:top w:val="single" w:sz="4" w:space="0" w:color="auto"/>
              <w:left w:val="single" w:sz="4" w:space="0" w:color="auto"/>
              <w:bottom w:val="single" w:sz="4" w:space="0" w:color="auto"/>
              <w:right w:val="single" w:sz="4" w:space="0" w:color="auto"/>
            </w:tcBorders>
          </w:tcPr>
          <w:p w:rsidR="00250874" w:rsidRDefault="00250874" w:rsidP="00FB3E4E">
            <w:pPr>
              <w:shd w:val="clear" w:color="auto" w:fill="FFFFFF"/>
              <w:spacing w:line="276" w:lineRule="auto"/>
              <w:jc w:val="center"/>
              <w:rPr>
                <w:rFonts w:ascii="Verdana" w:hAnsi="Verdana"/>
                <w:color w:val="000000"/>
                <w:sz w:val="24"/>
                <w:szCs w:val="24"/>
                <w:lang w:val="hy-AM"/>
              </w:rPr>
            </w:pPr>
            <w:r>
              <w:rPr>
                <w:rFonts w:ascii="GHEA Grapalat" w:hAnsi="GHEA Grapalat" w:cs="Sylfaen"/>
                <w:b/>
                <w:sz w:val="24"/>
                <w:szCs w:val="24"/>
                <w:lang w:val="hy-AM" w:eastAsia="en-US"/>
              </w:rPr>
              <w:t>Ընդունվել է</w:t>
            </w:r>
          </w:p>
        </w:tc>
      </w:tr>
      <w:tr w:rsidR="00250874"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hideMark/>
          </w:tcPr>
          <w:p w:rsidR="00250874" w:rsidRDefault="00250874" w:rsidP="00250874">
            <w:pPr>
              <w:pStyle w:val="ListParagraph"/>
              <w:autoSpaceDE w:val="0"/>
              <w:autoSpaceDN w:val="0"/>
              <w:spacing w:before="0" w:after="0" w:line="360" w:lineRule="auto"/>
              <w:jc w:val="both"/>
              <w:rPr>
                <w:rFonts w:ascii="GHEA Grapalat" w:hAnsi="GHEA Grapalat"/>
                <w:bCs/>
                <w:color w:val="000000"/>
                <w:sz w:val="24"/>
                <w:szCs w:val="24"/>
              </w:rPr>
            </w:pPr>
            <w:r>
              <w:rPr>
                <w:rFonts w:ascii="GHEA Grapalat" w:hAnsi="GHEA Grapalat"/>
                <w:bCs/>
                <w:color w:val="000000"/>
                <w:sz w:val="24"/>
                <w:szCs w:val="24"/>
                <w:lang w:val="hy-AM"/>
              </w:rPr>
              <w:t>2.</w:t>
            </w:r>
            <w:r>
              <w:rPr>
                <w:rFonts w:ascii="GHEA Grapalat" w:hAnsi="GHEA Grapalat"/>
                <w:bCs/>
                <w:color w:val="000000"/>
                <w:sz w:val="24"/>
                <w:szCs w:val="24"/>
              </w:rPr>
              <w:t xml:space="preserve">Առաջարկում եմ,  Նախագծի 2-րդ կետի նախադասության վերջում ավելացնել </w:t>
            </w:r>
            <w:r>
              <w:rPr>
                <w:rFonts w:ascii="GHEA Grapalat" w:hAnsi="GHEA Grapalat" w:cs="Arial"/>
                <w:sz w:val="24"/>
                <w:szCs w:val="24"/>
              </w:rPr>
              <w:t>«</w:t>
            </w:r>
            <w:r>
              <w:rPr>
                <w:rFonts w:ascii="GHEA Grapalat" w:hAnsi="GHEA Grapalat"/>
                <w:bCs/>
                <w:color w:val="000000"/>
                <w:sz w:val="24"/>
                <w:szCs w:val="24"/>
              </w:rPr>
              <w:t>պետական ոչ առևտրային կազմակերպությանը» բառերը:</w:t>
            </w:r>
          </w:p>
          <w:p w:rsidR="00250874" w:rsidRPr="00250874" w:rsidRDefault="00250874" w:rsidP="00250874">
            <w:pPr>
              <w:spacing w:line="360" w:lineRule="auto"/>
              <w:jc w:val="center"/>
              <w:rPr>
                <w:rFonts w:ascii="GHEA Grapalat" w:eastAsia="Calibri" w:hAnsi="GHEA Grapalat" w:cs="Sylfaen"/>
                <w:sz w:val="24"/>
                <w:szCs w:val="24"/>
                <w:lang w:val="en-US"/>
              </w:rPr>
            </w:pPr>
          </w:p>
        </w:tc>
        <w:tc>
          <w:tcPr>
            <w:tcW w:w="4961" w:type="dxa"/>
            <w:gridSpan w:val="5"/>
            <w:tcBorders>
              <w:top w:val="single" w:sz="4" w:space="0" w:color="auto"/>
              <w:left w:val="single" w:sz="4" w:space="0" w:color="auto"/>
              <w:bottom w:val="single" w:sz="4" w:space="0" w:color="auto"/>
              <w:right w:val="single" w:sz="4" w:space="0" w:color="auto"/>
            </w:tcBorders>
          </w:tcPr>
          <w:p w:rsidR="00250874" w:rsidRPr="00492639" w:rsidRDefault="00250874" w:rsidP="00250874">
            <w:pPr>
              <w:tabs>
                <w:tab w:val="left" w:pos="463"/>
              </w:tabs>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t>Ընդունվել է</w:t>
            </w:r>
          </w:p>
          <w:p w:rsidR="00250874" w:rsidRPr="00492639" w:rsidRDefault="00250874" w:rsidP="00273C37">
            <w:pPr>
              <w:tabs>
                <w:tab w:val="left" w:pos="463"/>
              </w:tabs>
              <w:spacing w:line="276" w:lineRule="auto"/>
              <w:rPr>
                <w:rFonts w:ascii="GHEA Grapalat" w:hAnsi="GHEA Grapalat" w:cs="Sylfaen"/>
                <w:b/>
                <w:noProof/>
                <w:sz w:val="24"/>
                <w:szCs w:val="24"/>
                <w:lang w:val="hy-AM" w:eastAsia="en-US"/>
              </w:rPr>
            </w:pPr>
          </w:p>
        </w:tc>
      </w:tr>
      <w:tr w:rsidR="00250874"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hideMark/>
          </w:tcPr>
          <w:p w:rsidR="00250874" w:rsidRPr="00250874" w:rsidRDefault="00250874" w:rsidP="00250874">
            <w:pPr>
              <w:pStyle w:val="ListParagraph"/>
              <w:autoSpaceDE w:val="0"/>
              <w:autoSpaceDN w:val="0"/>
              <w:spacing w:before="0" w:after="0" w:line="360" w:lineRule="auto"/>
              <w:jc w:val="both"/>
              <w:rPr>
                <w:rFonts w:ascii="GHEA Grapalat" w:hAnsi="GHEA Grapalat" w:cs="Sylfaen"/>
                <w:sz w:val="24"/>
                <w:szCs w:val="24"/>
              </w:rPr>
            </w:pPr>
            <w:r>
              <w:rPr>
                <w:rFonts w:ascii="GHEA Grapalat" w:hAnsi="GHEA Grapalat"/>
                <w:bCs/>
                <w:color w:val="000000"/>
                <w:sz w:val="24"/>
                <w:szCs w:val="24"/>
                <w:lang w:val="hy-AM"/>
              </w:rPr>
              <w:t>3.</w:t>
            </w:r>
            <w:r>
              <w:rPr>
                <w:rFonts w:ascii="GHEA Grapalat" w:hAnsi="GHEA Grapalat"/>
                <w:bCs/>
                <w:color w:val="000000"/>
                <w:sz w:val="24"/>
                <w:szCs w:val="24"/>
              </w:rPr>
              <w:t xml:space="preserve">Անհրաժեշտ է Նախագծի 4-րդ կետի </w:t>
            </w:r>
            <w:r>
              <w:rPr>
                <w:rFonts w:ascii="GHEA Grapalat" w:hAnsi="GHEA Grapalat"/>
                <w:bCs/>
                <w:color w:val="000000"/>
                <w:sz w:val="24"/>
                <w:szCs w:val="24"/>
              </w:rPr>
              <w:lastRenderedPageBreak/>
              <w:t xml:space="preserve">1-ին ենթակետի </w:t>
            </w:r>
            <w:r>
              <w:rPr>
                <w:rFonts w:ascii="GHEA Grapalat" w:hAnsi="GHEA Grapalat" w:cs="Arial"/>
                <w:sz w:val="24"/>
                <w:szCs w:val="24"/>
              </w:rPr>
              <w:t>«ինչպես նաև միացման պայմանագրի և փոխանցման ակտի հաստատումը</w:t>
            </w:r>
            <w:r>
              <w:rPr>
                <w:rFonts w:ascii="GHEA Grapalat" w:hAnsi="GHEA Grapalat"/>
                <w:bCs/>
                <w:color w:val="000000"/>
                <w:sz w:val="24"/>
                <w:szCs w:val="24"/>
              </w:rPr>
              <w:t xml:space="preserve">» բառերը փոխարինել </w:t>
            </w:r>
            <w:r>
              <w:rPr>
                <w:rFonts w:ascii="GHEA Grapalat" w:hAnsi="GHEA Grapalat" w:cs="Arial"/>
                <w:sz w:val="24"/>
                <w:szCs w:val="24"/>
              </w:rPr>
              <w:t>«գույքագրման աշխատանքների իրականացումը, ինչպես նաև հաստատել գույքի կազմը և արժեքը, միացման պայմանագիրը և փոխանցման ակտը</w:t>
            </w:r>
            <w:r>
              <w:rPr>
                <w:rFonts w:ascii="GHEA Grapalat" w:hAnsi="GHEA Grapalat"/>
                <w:bCs/>
                <w:color w:val="000000"/>
                <w:sz w:val="24"/>
                <w:szCs w:val="24"/>
              </w:rPr>
              <w:t>» բառերով:</w:t>
            </w:r>
          </w:p>
        </w:tc>
        <w:tc>
          <w:tcPr>
            <w:tcW w:w="4961" w:type="dxa"/>
            <w:gridSpan w:val="5"/>
            <w:tcBorders>
              <w:top w:val="single" w:sz="4" w:space="0" w:color="auto"/>
              <w:left w:val="single" w:sz="4" w:space="0" w:color="auto"/>
              <w:bottom w:val="single" w:sz="4" w:space="0" w:color="auto"/>
              <w:right w:val="single" w:sz="4" w:space="0" w:color="auto"/>
            </w:tcBorders>
          </w:tcPr>
          <w:p w:rsidR="00250874" w:rsidRPr="00492639" w:rsidRDefault="00250874" w:rsidP="00250874">
            <w:pPr>
              <w:tabs>
                <w:tab w:val="left" w:pos="463"/>
              </w:tabs>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lastRenderedPageBreak/>
              <w:t>Ընդունվել է</w:t>
            </w:r>
          </w:p>
          <w:p w:rsidR="00250874" w:rsidRPr="00492639" w:rsidRDefault="00250874" w:rsidP="00273C37">
            <w:pPr>
              <w:tabs>
                <w:tab w:val="left" w:pos="463"/>
              </w:tabs>
              <w:spacing w:line="276" w:lineRule="auto"/>
              <w:rPr>
                <w:rFonts w:ascii="GHEA Grapalat" w:hAnsi="GHEA Grapalat" w:cs="Sylfaen"/>
                <w:b/>
                <w:noProof/>
                <w:sz w:val="24"/>
                <w:szCs w:val="24"/>
                <w:lang w:val="hy-AM" w:eastAsia="en-US"/>
              </w:rPr>
            </w:pPr>
          </w:p>
        </w:tc>
      </w:tr>
      <w:tr w:rsidR="00250874" w:rsidRPr="00492639" w:rsidTr="00273C37">
        <w:trPr>
          <w:trHeight w:val="660"/>
        </w:trPr>
        <w:tc>
          <w:tcPr>
            <w:tcW w:w="5353" w:type="dxa"/>
            <w:gridSpan w:val="2"/>
            <w:tcBorders>
              <w:top w:val="single" w:sz="4" w:space="0" w:color="auto"/>
              <w:left w:val="single" w:sz="4" w:space="0" w:color="auto"/>
              <w:bottom w:val="single" w:sz="4" w:space="0" w:color="auto"/>
              <w:right w:val="single" w:sz="4" w:space="0" w:color="auto"/>
            </w:tcBorders>
            <w:hideMark/>
          </w:tcPr>
          <w:p w:rsidR="00250874" w:rsidRPr="00250874" w:rsidRDefault="00250874" w:rsidP="00250874">
            <w:pPr>
              <w:pStyle w:val="ListParagraph"/>
              <w:autoSpaceDE w:val="0"/>
              <w:autoSpaceDN w:val="0"/>
              <w:spacing w:before="0" w:after="0" w:line="360" w:lineRule="auto"/>
              <w:jc w:val="both"/>
              <w:rPr>
                <w:rFonts w:ascii="GHEA Grapalat" w:hAnsi="GHEA Grapalat" w:cs="Sylfaen"/>
                <w:sz w:val="24"/>
                <w:szCs w:val="24"/>
              </w:rPr>
            </w:pPr>
            <w:r>
              <w:rPr>
                <w:rFonts w:ascii="GHEA Grapalat" w:hAnsi="GHEA Grapalat" w:cs="Sylfaen"/>
                <w:sz w:val="24"/>
                <w:szCs w:val="24"/>
                <w:lang w:val="hy-AM"/>
              </w:rPr>
              <w:lastRenderedPageBreak/>
              <w:t>4.</w:t>
            </w:r>
            <w:r>
              <w:rPr>
                <w:rFonts w:ascii="GHEA Grapalat" w:hAnsi="GHEA Grapalat"/>
                <w:bCs/>
                <w:color w:val="000000"/>
                <w:sz w:val="24"/>
                <w:szCs w:val="24"/>
              </w:rPr>
              <w:t xml:space="preserve"> Նախագծի ամբողջ տեքստում ուղղել </w:t>
            </w:r>
            <w:r>
              <w:rPr>
                <w:rFonts w:ascii="GHEA Grapalat" w:hAnsi="GHEA Grapalat" w:cs="Arial"/>
                <w:sz w:val="24"/>
                <w:szCs w:val="24"/>
              </w:rPr>
              <w:t>«</w:t>
            </w:r>
            <w:r>
              <w:rPr>
                <w:rFonts w:ascii="GHEA Grapalat" w:hAnsi="GHEA Grapalat"/>
                <w:bCs/>
                <w:color w:val="000000"/>
                <w:sz w:val="24"/>
                <w:szCs w:val="24"/>
              </w:rPr>
              <w:t>նվագախումբ» բառը:</w:t>
            </w:r>
          </w:p>
        </w:tc>
        <w:tc>
          <w:tcPr>
            <w:tcW w:w="4961" w:type="dxa"/>
            <w:gridSpan w:val="5"/>
            <w:tcBorders>
              <w:top w:val="single" w:sz="4" w:space="0" w:color="auto"/>
              <w:left w:val="single" w:sz="4" w:space="0" w:color="auto"/>
              <w:bottom w:val="single" w:sz="4" w:space="0" w:color="auto"/>
              <w:right w:val="single" w:sz="4" w:space="0" w:color="auto"/>
            </w:tcBorders>
          </w:tcPr>
          <w:p w:rsidR="00250874" w:rsidRPr="00492639" w:rsidRDefault="00250874" w:rsidP="00250874">
            <w:pPr>
              <w:tabs>
                <w:tab w:val="left" w:pos="463"/>
              </w:tabs>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t>Ընդունվել է</w:t>
            </w:r>
          </w:p>
          <w:p w:rsidR="00250874" w:rsidRPr="00492639" w:rsidRDefault="00250874" w:rsidP="00273C37">
            <w:pPr>
              <w:tabs>
                <w:tab w:val="left" w:pos="463"/>
              </w:tabs>
              <w:spacing w:line="276" w:lineRule="auto"/>
              <w:rPr>
                <w:rFonts w:ascii="GHEA Grapalat" w:hAnsi="GHEA Grapalat" w:cs="Sylfaen"/>
                <w:b/>
                <w:noProof/>
                <w:sz w:val="24"/>
                <w:szCs w:val="24"/>
                <w:lang w:val="hy-AM" w:eastAsia="en-US"/>
              </w:rPr>
            </w:pPr>
          </w:p>
        </w:tc>
      </w:tr>
      <w:tr w:rsidR="00250874" w:rsidRPr="00492639" w:rsidTr="00273C37">
        <w:trPr>
          <w:trHeight w:val="345"/>
        </w:trPr>
        <w:tc>
          <w:tcPr>
            <w:tcW w:w="747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0874" w:rsidRPr="00492639" w:rsidRDefault="00250874" w:rsidP="00273C37">
            <w:pPr>
              <w:pStyle w:val="ListParagraph"/>
              <w:numPr>
                <w:ilvl w:val="0"/>
                <w:numId w:val="1"/>
              </w:numPr>
              <w:ind w:left="1701" w:firstLine="0"/>
              <w:jc w:val="center"/>
              <w:rPr>
                <w:rFonts w:ascii="GHEA Grapalat" w:hAnsi="GHEA Grapalat"/>
                <w:b/>
                <w:sz w:val="24"/>
                <w:szCs w:val="24"/>
                <w:lang w:val="hy-AM"/>
              </w:rPr>
            </w:pPr>
            <w:r w:rsidRPr="00492639">
              <w:rPr>
                <w:rFonts w:ascii="GHEA Grapalat" w:hAnsi="GHEA Grapalat" w:cs="Arial"/>
                <w:b/>
                <w:sz w:val="24"/>
                <w:szCs w:val="24"/>
                <w:lang w:val="hy-AM"/>
              </w:rPr>
              <w:t>Արդարադատության</w:t>
            </w:r>
            <w:r w:rsidRPr="00492639">
              <w:rPr>
                <w:rFonts w:ascii="GHEA Grapalat" w:hAnsi="GHEA Grapalat"/>
                <w:b/>
                <w:sz w:val="24"/>
                <w:szCs w:val="24"/>
                <w:lang w:val="hy-AM"/>
              </w:rPr>
              <w:t xml:space="preserve"> նախարարություն</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0874" w:rsidRPr="00492639" w:rsidRDefault="00250874" w:rsidP="00273C37">
            <w:pPr>
              <w:rPr>
                <w:rFonts w:ascii="GHEA Grapalat" w:hAnsi="GHEA Grapalat"/>
                <w:sz w:val="24"/>
                <w:szCs w:val="24"/>
                <w:lang w:val="hy-AM" w:eastAsia="en-US"/>
              </w:rPr>
            </w:pPr>
            <w:r>
              <w:rPr>
                <w:rFonts w:ascii="GHEA Grapalat" w:hAnsi="GHEA Grapalat"/>
                <w:sz w:val="24"/>
                <w:szCs w:val="24"/>
                <w:lang w:val="hy-AM" w:eastAsia="en-US"/>
              </w:rPr>
              <w:t>23.08.2021</w:t>
            </w:r>
          </w:p>
        </w:tc>
      </w:tr>
      <w:tr w:rsidR="00250874" w:rsidRPr="00492639" w:rsidTr="00273C37">
        <w:trPr>
          <w:trHeight w:val="300"/>
        </w:trPr>
        <w:tc>
          <w:tcPr>
            <w:tcW w:w="7479" w:type="dxa"/>
            <w:gridSpan w:val="4"/>
            <w:vMerge/>
            <w:tcBorders>
              <w:top w:val="single" w:sz="4" w:space="0" w:color="auto"/>
              <w:left w:val="single" w:sz="4" w:space="0" w:color="auto"/>
              <w:bottom w:val="single" w:sz="4" w:space="0" w:color="auto"/>
              <w:right w:val="single" w:sz="4" w:space="0" w:color="auto"/>
            </w:tcBorders>
            <w:vAlign w:val="center"/>
            <w:hideMark/>
          </w:tcPr>
          <w:p w:rsidR="00250874" w:rsidRPr="00492639" w:rsidRDefault="00250874" w:rsidP="00273C37">
            <w:pPr>
              <w:rPr>
                <w:rFonts w:ascii="GHEA Grapalat" w:eastAsia="Calibri" w:hAnsi="GHEA Grapalat"/>
                <w:b/>
                <w:sz w:val="24"/>
                <w:szCs w:val="24"/>
                <w:lang w:val="hy-AM"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0874" w:rsidRPr="00492639" w:rsidRDefault="00250874" w:rsidP="00273C37">
            <w:pPr>
              <w:rPr>
                <w:rFonts w:ascii="GHEA Grapalat" w:hAnsi="GHEA Grapalat"/>
                <w:sz w:val="24"/>
                <w:szCs w:val="24"/>
                <w:lang w:val="hy-AM" w:eastAsia="en-US"/>
              </w:rPr>
            </w:pPr>
            <w:r>
              <w:rPr>
                <w:rFonts w:ascii="GHEA Grapalat" w:hAnsi="GHEA Grapalat"/>
                <w:sz w:val="24"/>
                <w:szCs w:val="24"/>
                <w:lang w:val="hy-AM" w:eastAsia="en-US"/>
              </w:rPr>
              <w:t>/27.2/25708-2021</w:t>
            </w:r>
          </w:p>
        </w:tc>
      </w:tr>
      <w:tr w:rsidR="00250874" w:rsidRPr="00492639" w:rsidTr="00273C37">
        <w:trPr>
          <w:trHeight w:val="660"/>
        </w:trPr>
        <w:tc>
          <w:tcPr>
            <w:tcW w:w="4713" w:type="dxa"/>
            <w:tcBorders>
              <w:top w:val="single" w:sz="4" w:space="0" w:color="auto"/>
              <w:left w:val="single" w:sz="4" w:space="0" w:color="auto"/>
              <w:bottom w:val="single" w:sz="4" w:space="0" w:color="auto"/>
              <w:right w:val="single" w:sz="4" w:space="0" w:color="auto"/>
            </w:tcBorders>
          </w:tcPr>
          <w:p w:rsidR="00250874" w:rsidRPr="00492639" w:rsidRDefault="00250874" w:rsidP="00250874">
            <w:pPr>
              <w:tabs>
                <w:tab w:val="left" w:pos="990"/>
              </w:tabs>
              <w:spacing w:line="360" w:lineRule="auto"/>
              <w:ind w:firstLine="708"/>
              <w:jc w:val="both"/>
              <w:rPr>
                <w:rFonts w:ascii="GHEA Grapalat" w:hAnsi="GHEA Grapalat"/>
                <w:sz w:val="24"/>
                <w:szCs w:val="24"/>
                <w:lang w:eastAsia="en-US"/>
              </w:rPr>
            </w:pPr>
            <w:r w:rsidRPr="00E601F3">
              <w:rPr>
                <w:rFonts w:ascii="GHEA Grapalat" w:hAnsi="GHEA Grapalat" w:cs="Sylfaen"/>
                <w:bCs/>
                <w:sz w:val="24"/>
                <w:szCs w:val="24"/>
              </w:rPr>
              <w:t>«</w:t>
            </w:r>
            <w:r w:rsidRPr="0049290A">
              <w:rPr>
                <w:rFonts w:ascii="GHEA Grapalat" w:hAnsi="GHEA Grapalat" w:cs="Arial"/>
                <w:color w:val="000000"/>
                <w:sz w:val="24"/>
                <w:szCs w:val="24"/>
              </w:rPr>
              <w:t>Պետական կամերային երաժշտական թատրոն</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պետական ոչ</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առ</w:t>
            </w:r>
            <w:r w:rsidRPr="00B13CD0">
              <w:rPr>
                <w:rFonts w:ascii="GHEA Grapalat" w:hAnsi="GHEA Grapalat" w:cs="Arial"/>
                <w:color w:val="000000"/>
                <w:sz w:val="24"/>
                <w:szCs w:val="24"/>
              </w:rPr>
              <w:t>և</w:t>
            </w:r>
            <w:r w:rsidRPr="0049290A">
              <w:rPr>
                <w:rFonts w:ascii="GHEA Grapalat" w:hAnsi="GHEA Grapalat" w:cs="Arial"/>
                <w:color w:val="000000"/>
                <w:sz w:val="24"/>
                <w:szCs w:val="24"/>
              </w:rPr>
              <w:t>տրային</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 xml:space="preserve">կազմակերպությունից գույք  հետ վերցնելու, </w:t>
            </w:r>
            <w:r w:rsidRPr="0049290A">
              <w:rPr>
                <w:rFonts w:ascii="GHEA Grapalat" w:hAnsi="GHEA Grapalat" w:cs="Arial"/>
                <w:color w:val="000000"/>
                <w:sz w:val="24"/>
                <w:szCs w:val="24"/>
                <w:lang w:val="af-ZA"/>
              </w:rPr>
              <w:t>«</w:t>
            </w:r>
            <w:r w:rsidRPr="0049290A">
              <w:rPr>
                <w:rFonts w:ascii="GHEA Grapalat" w:hAnsi="GHEA Grapalat" w:cs="Arial"/>
                <w:color w:val="000000"/>
                <w:sz w:val="24"/>
                <w:szCs w:val="24"/>
              </w:rPr>
              <w:t>Պետական կամերային երաժշտական թատրոն</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պետական ոչ</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առևտրային</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 xml:space="preserve">կազմակերպությունը միացման  </w:t>
            </w:r>
            <w:r w:rsidRPr="0049290A">
              <w:rPr>
                <w:rFonts w:ascii="GHEA Grapalat" w:hAnsi="GHEA Grapalat" w:cs="Arial"/>
                <w:color w:val="000000"/>
                <w:sz w:val="24"/>
                <w:szCs w:val="24"/>
                <w:lang w:val="fr-FR"/>
              </w:rPr>
              <w:t>ձևով վերակազմակերպելու</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և  «Հայաստանի պետական սիմֆոնիկ նվագախումբ» պետական ոչ առևտրային կազմակերպությանը գույք  ամրացնելու</w:t>
            </w:r>
            <w:r w:rsidRPr="0049290A">
              <w:rPr>
                <w:rFonts w:ascii="GHEA Grapalat" w:hAnsi="GHEA Grapalat" w:cs="Arial"/>
                <w:color w:val="000000"/>
                <w:sz w:val="24"/>
                <w:szCs w:val="24"/>
                <w:lang w:val="af-ZA"/>
              </w:rPr>
              <w:t xml:space="preserve"> </w:t>
            </w:r>
            <w:r w:rsidRPr="0049290A">
              <w:rPr>
                <w:rFonts w:ascii="GHEA Grapalat" w:hAnsi="GHEA Grapalat" w:cs="Arial"/>
                <w:color w:val="000000"/>
                <w:sz w:val="24"/>
                <w:szCs w:val="24"/>
              </w:rPr>
              <w:t>մասին</w:t>
            </w:r>
            <w:r w:rsidRPr="00507BC1">
              <w:rPr>
                <w:rFonts w:ascii="GHEA Grapalat" w:hAnsi="GHEA Grapalat" w:cs="Sylfaen"/>
                <w:bCs/>
                <w:sz w:val="24"/>
                <w:szCs w:val="24"/>
              </w:rPr>
              <w:t xml:space="preserve">» Հայաստանի Հանրապետության </w:t>
            </w:r>
            <w:r w:rsidRPr="00337605">
              <w:rPr>
                <w:rFonts w:ascii="GHEA Grapalat" w:hAnsi="GHEA Grapalat" w:cs="Sylfaen"/>
                <w:bCs/>
                <w:sz w:val="24"/>
                <w:szCs w:val="24"/>
              </w:rPr>
              <w:t>կառավարության որոշման</w:t>
            </w:r>
            <w:r w:rsidRPr="00507BC1">
              <w:rPr>
                <w:rFonts w:ascii="GHEA Grapalat" w:hAnsi="GHEA Grapalat" w:cs="Sylfaen"/>
                <w:bCs/>
                <w:sz w:val="24"/>
                <w:szCs w:val="24"/>
              </w:rPr>
              <w:t xml:space="preserve"> </w:t>
            </w:r>
            <w:r w:rsidRPr="00C07C3B">
              <w:rPr>
                <w:rFonts w:ascii="GHEA Grapalat" w:hAnsi="GHEA Grapalat" w:cs="Sylfaen"/>
                <w:bCs/>
                <w:sz w:val="24"/>
                <w:szCs w:val="24"/>
              </w:rPr>
              <w:t>նախագծ</w:t>
            </w:r>
            <w:r w:rsidRPr="00FC446C">
              <w:rPr>
                <w:rFonts w:ascii="GHEA Grapalat" w:hAnsi="GHEA Grapalat" w:cs="Sylfaen"/>
                <w:bCs/>
                <w:sz w:val="24"/>
                <w:szCs w:val="24"/>
              </w:rPr>
              <w:t xml:space="preserve">ի </w:t>
            </w:r>
            <w:r>
              <w:rPr>
                <w:rFonts w:ascii="GHEA Grapalat" w:hAnsi="GHEA Grapalat"/>
                <w:bCs/>
                <w:color w:val="000000"/>
                <w:sz w:val="24"/>
                <w:szCs w:val="24"/>
              </w:rPr>
              <w:t xml:space="preserve">4-րդ կետի 1-ին ենթակետի </w:t>
            </w:r>
            <w:r>
              <w:rPr>
                <w:rFonts w:ascii="GHEA Grapalat" w:hAnsi="GHEA Grapalat" w:cs="Arial"/>
                <w:sz w:val="24"/>
                <w:szCs w:val="24"/>
              </w:rPr>
              <w:t xml:space="preserve">«ինչպես նաև միացման </w:t>
            </w:r>
            <w:r>
              <w:rPr>
                <w:rFonts w:ascii="GHEA Grapalat" w:hAnsi="GHEA Grapalat" w:cs="Arial"/>
                <w:sz w:val="24"/>
                <w:szCs w:val="24"/>
              </w:rPr>
              <w:lastRenderedPageBreak/>
              <w:t>պայմանագրի և փոխանցման ակտի հաստատումը.</w:t>
            </w:r>
            <w:r>
              <w:rPr>
                <w:rFonts w:ascii="GHEA Grapalat" w:hAnsi="GHEA Grapalat"/>
                <w:bCs/>
                <w:color w:val="000000"/>
                <w:sz w:val="24"/>
                <w:szCs w:val="24"/>
              </w:rPr>
              <w:t>» բառեր</w:t>
            </w:r>
            <w:r w:rsidRPr="0049290A">
              <w:rPr>
                <w:rFonts w:ascii="GHEA Grapalat" w:hAnsi="GHEA Grapalat"/>
                <w:bCs/>
                <w:color w:val="000000"/>
                <w:sz w:val="24"/>
                <w:szCs w:val="24"/>
              </w:rPr>
              <w:t xml:space="preserve">ն անհրաժեշտ է </w:t>
            </w:r>
            <w:r>
              <w:rPr>
                <w:rFonts w:ascii="GHEA Grapalat" w:hAnsi="GHEA Grapalat"/>
                <w:bCs/>
                <w:color w:val="000000"/>
                <w:sz w:val="24"/>
                <w:szCs w:val="24"/>
              </w:rPr>
              <w:t xml:space="preserve">փոխարինել </w:t>
            </w:r>
            <w:r>
              <w:rPr>
                <w:rFonts w:ascii="GHEA Grapalat" w:hAnsi="GHEA Grapalat" w:cs="Arial"/>
                <w:sz w:val="24"/>
                <w:szCs w:val="24"/>
              </w:rPr>
              <w:t>«գույքագրման աշխատանքների իրականացումը, ինչպես նաև գույքի կազ</w:t>
            </w:r>
            <w:r w:rsidRPr="00F32770">
              <w:rPr>
                <w:rFonts w:ascii="GHEA Grapalat" w:hAnsi="GHEA Grapalat" w:cs="Arial"/>
                <w:sz w:val="24"/>
                <w:szCs w:val="24"/>
              </w:rPr>
              <w:t>մի</w:t>
            </w:r>
            <w:r>
              <w:rPr>
                <w:rFonts w:ascii="GHEA Grapalat" w:hAnsi="GHEA Grapalat" w:cs="Arial"/>
                <w:sz w:val="24"/>
                <w:szCs w:val="24"/>
              </w:rPr>
              <w:t xml:space="preserve"> և արժեք</w:t>
            </w:r>
            <w:r w:rsidRPr="00F32770">
              <w:rPr>
                <w:rFonts w:ascii="GHEA Grapalat" w:hAnsi="GHEA Grapalat" w:cs="Arial"/>
                <w:sz w:val="24"/>
                <w:szCs w:val="24"/>
              </w:rPr>
              <w:t>ի</w:t>
            </w:r>
            <w:r>
              <w:rPr>
                <w:rFonts w:ascii="GHEA Grapalat" w:hAnsi="GHEA Grapalat" w:cs="Arial"/>
                <w:sz w:val="24"/>
                <w:szCs w:val="24"/>
              </w:rPr>
              <w:t>, միացման պայմանագիր</w:t>
            </w:r>
            <w:r w:rsidRPr="00F32770">
              <w:rPr>
                <w:rFonts w:ascii="GHEA Grapalat" w:hAnsi="GHEA Grapalat" w:cs="Arial"/>
                <w:sz w:val="24"/>
                <w:szCs w:val="24"/>
              </w:rPr>
              <w:t>ի</w:t>
            </w:r>
            <w:r>
              <w:rPr>
                <w:rFonts w:ascii="GHEA Grapalat" w:hAnsi="GHEA Grapalat" w:cs="Arial"/>
                <w:sz w:val="24"/>
                <w:szCs w:val="24"/>
              </w:rPr>
              <w:t xml:space="preserve"> և փոխանցման ակտ</w:t>
            </w:r>
            <w:r w:rsidRPr="00F32770">
              <w:rPr>
                <w:rFonts w:ascii="GHEA Grapalat" w:hAnsi="GHEA Grapalat" w:cs="Arial"/>
                <w:sz w:val="24"/>
                <w:szCs w:val="24"/>
              </w:rPr>
              <w:t>ի հաստատումը</w:t>
            </w:r>
            <w:r>
              <w:rPr>
                <w:rFonts w:ascii="GHEA Grapalat" w:hAnsi="GHEA Grapalat"/>
                <w:bCs/>
                <w:color w:val="000000"/>
                <w:sz w:val="24"/>
                <w:szCs w:val="24"/>
              </w:rPr>
              <w:t>» բառերով</w:t>
            </w:r>
            <w:r w:rsidRPr="0049290A">
              <w:rPr>
                <w:rFonts w:ascii="GHEA Grapalat" w:hAnsi="GHEA Grapalat"/>
                <w:bCs/>
                <w:color w:val="000000"/>
                <w:sz w:val="24"/>
                <w:szCs w:val="24"/>
              </w:rPr>
              <w:t>:</w:t>
            </w:r>
          </w:p>
        </w:tc>
        <w:tc>
          <w:tcPr>
            <w:tcW w:w="5601" w:type="dxa"/>
            <w:gridSpan w:val="6"/>
            <w:tcBorders>
              <w:top w:val="single" w:sz="4" w:space="0" w:color="auto"/>
              <w:left w:val="single" w:sz="4" w:space="0" w:color="auto"/>
              <w:bottom w:val="single" w:sz="4" w:space="0" w:color="auto"/>
              <w:right w:val="single" w:sz="4" w:space="0" w:color="auto"/>
            </w:tcBorders>
          </w:tcPr>
          <w:p w:rsidR="00250874" w:rsidRPr="00492639" w:rsidRDefault="00250874" w:rsidP="00492639">
            <w:pPr>
              <w:tabs>
                <w:tab w:val="left" w:pos="463"/>
              </w:tabs>
              <w:spacing w:line="276" w:lineRule="auto"/>
              <w:jc w:val="center"/>
              <w:rPr>
                <w:rFonts w:ascii="GHEA Grapalat" w:hAnsi="GHEA Grapalat" w:cs="Sylfaen"/>
                <w:b/>
                <w:noProof/>
                <w:sz w:val="24"/>
                <w:szCs w:val="24"/>
                <w:lang w:val="hy-AM" w:eastAsia="en-US"/>
              </w:rPr>
            </w:pPr>
            <w:r w:rsidRPr="00492639">
              <w:rPr>
                <w:rFonts w:ascii="GHEA Grapalat" w:hAnsi="GHEA Grapalat" w:cs="Sylfaen"/>
                <w:b/>
                <w:noProof/>
                <w:sz w:val="24"/>
                <w:szCs w:val="24"/>
                <w:lang w:val="hy-AM" w:eastAsia="en-US"/>
              </w:rPr>
              <w:lastRenderedPageBreak/>
              <w:t>Ընդունվել է</w:t>
            </w:r>
          </w:p>
          <w:p w:rsidR="00250874" w:rsidRPr="00492639" w:rsidRDefault="00250874" w:rsidP="00273C37">
            <w:pPr>
              <w:shd w:val="clear" w:color="auto" w:fill="FFFFFF"/>
              <w:spacing w:line="276" w:lineRule="auto"/>
              <w:rPr>
                <w:rFonts w:ascii="GHEA Grapalat" w:hAnsi="GHEA Grapalat"/>
                <w:sz w:val="24"/>
                <w:szCs w:val="24"/>
                <w:lang w:val="hy-AM" w:eastAsia="en-US"/>
              </w:rPr>
            </w:pPr>
          </w:p>
        </w:tc>
      </w:tr>
    </w:tbl>
    <w:p w:rsidR="00492639" w:rsidRPr="00492639" w:rsidRDefault="00492639" w:rsidP="00492639">
      <w:pPr>
        <w:spacing w:line="360" w:lineRule="auto"/>
        <w:ind w:left="360" w:firstLine="540"/>
        <w:jc w:val="center"/>
        <w:rPr>
          <w:rFonts w:ascii="GHEA Grapalat" w:hAnsi="GHEA Grapalat" w:cs="Sylfaen"/>
          <w:b/>
          <w:sz w:val="24"/>
          <w:szCs w:val="24"/>
          <w:lang w:val="af-ZA"/>
        </w:rPr>
      </w:pPr>
    </w:p>
    <w:sectPr w:rsidR="00492639" w:rsidRPr="00492639" w:rsidSect="001E2E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D5" w:rsidRDefault="00D706D5" w:rsidP="00492639">
      <w:r>
        <w:separator/>
      </w:r>
    </w:p>
  </w:endnote>
  <w:endnote w:type="continuationSeparator" w:id="0">
    <w:p w:rsidR="00D706D5" w:rsidRDefault="00D706D5" w:rsidP="0049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D5" w:rsidRDefault="00D706D5" w:rsidP="00492639">
      <w:r>
        <w:separator/>
      </w:r>
    </w:p>
  </w:footnote>
  <w:footnote w:type="continuationSeparator" w:id="0">
    <w:p w:rsidR="00D706D5" w:rsidRDefault="00D706D5" w:rsidP="00492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0EE"/>
    <w:multiLevelType w:val="hybridMultilevel"/>
    <w:tmpl w:val="DAAC940A"/>
    <w:lvl w:ilvl="0" w:tplc="343C395C">
      <w:numFmt w:val="bullet"/>
      <w:lvlText w:val="-"/>
      <w:lvlJc w:val="left"/>
      <w:pPr>
        <w:ind w:left="720" w:hanging="360"/>
      </w:pPr>
      <w:rPr>
        <w:rFonts w:ascii="GHEA Grapalat" w:eastAsia="Times New Roman"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0834A9"/>
    <w:multiLevelType w:val="hybridMultilevel"/>
    <w:tmpl w:val="6F266F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9B2784D"/>
    <w:multiLevelType w:val="hybridMultilevel"/>
    <w:tmpl w:val="6F266F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F124E1"/>
    <w:multiLevelType w:val="hybridMultilevel"/>
    <w:tmpl w:val="2586D692"/>
    <w:lvl w:ilvl="0" w:tplc="0409000F">
      <w:start w:val="1"/>
      <w:numFmt w:val="decimal"/>
      <w:lvlText w:val="%1."/>
      <w:lvlJc w:val="left"/>
      <w:pPr>
        <w:ind w:left="4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639"/>
    <w:rsid w:val="001D4ADD"/>
    <w:rsid w:val="00250874"/>
    <w:rsid w:val="00492639"/>
    <w:rsid w:val="004B4B4F"/>
    <w:rsid w:val="006F0140"/>
    <w:rsid w:val="00877A10"/>
    <w:rsid w:val="00A15701"/>
    <w:rsid w:val="00A5079F"/>
    <w:rsid w:val="00A52BBD"/>
    <w:rsid w:val="00CD4289"/>
    <w:rsid w:val="00D7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A2FD"/>
  <w15:docId w15:val="{EC178D77-1121-4130-B82D-EA548C8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39"/>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basedOn w:val="Normal"/>
    <w:uiPriority w:val="99"/>
    <w:unhideWhenUsed/>
    <w:qFormat/>
    <w:rsid w:val="00492639"/>
    <w:pPr>
      <w:spacing w:after="120"/>
      <w:ind w:left="283"/>
    </w:pPr>
    <w:rPr>
      <w:sz w:val="16"/>
      <w:szCs w:val="16"/>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492639"/>
    <w:rPr>
      <w:rFonts w:ascii="Calibri" w:eastAsia="Calibri" w:hAnsi="Calibri" w:cs="Times New Roman"/>
      <w:sz w:val="20"/>
      <w:szCs w:val="20"/>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492639"/>
    <w:pPr>
      <w:spacing w:before="100" w:after="200" w:line="276" w:lineRule="auto"/>
      <w:ind w:left="720"/>
      <w:contextualSpacing/>
    </w:pPr>
    <w:rPr>
      <w:rFonts w:ascii="Calibri" w:eastAsia="Calibri" w:hAnsi="Calibri"/>
      <w:lang w:val="en-US" w:eastAsia="en-US"/>
    </w:rPr>
  </w:style>
  <w:style w:type="character" w:customStyle="1" w:styleId="normChar">
    <w:name w:val="norm Char"/>
    <w:basedOn w:val="DefaultParagraphFont"/>
    <w:link w:val="norm"/>
    <w:locked/>
    <w:rsid w:val="00492639"/>
    <w:rPr>
      <w:rFonts w:ascii="Arial Armenian" w:hAnsi="Arial Armenian"/>
      <w:lang w:eastAsia="ru-RU"/>
    </w:rPr>
  </w:style>
  <w:style w:type="paragraph" w:customStyle="1" w:styleId="norm">
    <w:name w:val="norm"/>
    <w:basedOn w:val="Normal"/>
    <w:link w:val="normChar"/>
    <w:qFormat/>
    <w:rsid w:val="00492639"/>
    <w:pPr>
      <w:spacing w:line="480" w:lineRule="auto"/>
      <w:ind w:firstLine="709"/>
      <w:jc w:val="both"/>
    </w:pPr>
    <w:rPr>
      <w:rFonts w:ascii="Arial Armenian" w:eastAsiaTheme="minorHAnsi" w:hAnsi="Arial Armenian" w:cstheme="minorBidi"/>
      <w:sz w:val="22"/>
      <w:szCs w:val="22"/>
      <w:lang w:val="en-US"/>
    </w:rPr>
  </w:style>
  <w:style w:type="table" w:styleId="TableGrid">
    <w:name w:val="Table Grid"/>
    <w:basedOn w:val="TableNormal"/>
    <w:rsid w:val="00492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2639"/>
    <w:rPr>
      <w:b/>
      <w:bCs/>
    </w:rPr>
  </w:style>
  <w:style w:type="paragraph" w:styleId="Header">
    <w:name w:val="header"/>
    <w:basedOn w:val="Normal"/>
    <w:link w:val="HeaderChar"/>
    <w:uiPriority w:val="99"/>
    <w:semiHidden/>
    <w:unhideWhenUsed/>
    <w:rsid w:val="00492639"/>
    <w:pPr>
      <w:tabs>
        <w:tab w:val="center" w:pos="4680"/>
        <w:tab w:val="right" w:pos="9360"/>
      </w:tabs>
    </w:pPr>
  </w:style>
  <w:style w:type="character" w:customStyle="1" w:styleId="HeaderChar">
    <w:name w:val="Header Char"/>
    <w:basedOn w:val="DefaultParagraphFont"/>
    <w:link w:val="Header"/>
    <w:uiPriority w:val="99"/>
    <w:semiHidden/>
    <w:rsid w:val="0049263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semiHidden/>
    <w:unhideWhenUsed/>
    <w:rsid w:val="00492639"/>
    <w:pPr>
      <w:tabs>
        <w:tab w:val="center" w:pos="4680"/>
        <w:tab w:val="right" w:pos="9360"/>
      </w:tabs>
    </w:pPr>
  </w:style>
  <w:style w:type="character" w:customStyle="1" w:styleId="FooterChar">
    <w:name w:val="Footer Char"/>
    <w:basedOn w:val="DefaultParagraphFont"/>
    <w:link w:val="Footer"/>
    <w:uiPriority w:val="99"/>
    <w:semiHidden/>
    <w:rsid w:val="0049263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1192">
      <w:bodyDiv w:val="1"/>
      <w:marLeft w:val="0"/>
      <w:marRight w:val="0"/>
      <w:marTop w:val="0"/>
      <w:marBottom w:val="0"/>
      <w:divBdr>
        <w:top w:val="none" w:sz="0" w:space="0" w:color="auto"/>
        <w:left w:val="none" w:sz="0" w:space="0" w:color="auto"/>
        <w:bottom w:val="none" w:sz="0" w:space="0" w:color="auto"/>
        <w:right w:val="none" w:sz="0" w:space="0" w:color="auto"/>
      </w:divBdr>
    </w:div>
    <w:div w:id="945425253">
      <w:bodyDiv w:val="1"/>
      <w:marLeft w:val="0"/>
      <w:marRight w:val="0"/>
      <w:marTop w:val="0"/>
      <w:marBottom w:val="0"/>
      <w:divBdr>
        <w:top w:val="none" w:sz="0" w:space="0" w:color="auto"/>
        <w:left w:val="none" w:sz="0" w:space="0" w:color="auto"/>
        <w:bottom w:val="none" w:sz="0" w:space="0" w:color="auto"/>
        <w:right w:val="none" w:sz="0" w:space="0" w:color="auto"/>
      </w:divBdr>
    </w:div>
    <w:div w:id="1459566483">
      <w:bodyDiv w:val="1"/>
      <w:marLeft w:val="0"/>
      <w:marRight w:val="0"/>
      <w:marTop w:val="0"/>
      <w:marBottom w:val="0"/>
      <w:divBdr>
        <w:top w:val="none" w:sz="0" w:space="0" w:color="auto"/>
        <w:left w:val="none" w:sz="0" w:space="0" w:color="auto"/>
        <w:bottom w:val="none" w:sz="0" w:space="0" w:color="auto"/>
        <w:right w:val="none" w:sz="0" w:space="0" w:color="auto"/>
      </w:divBdr>
      <w:divsChild>
        <w:div w:id="1569534738">
          <w:marLeft w:val="0"/>
          <w:marRight w:val="0"/>
          <w:marTop w:val="0"/>
          <w:marBottom w:val="0"/>
          <w:divBdr>
            <w:top w:val="none" w:sz="0" w:space="0" w:color="auto"/>
            <w:left w:val="none" w:sz="0" w:space="0" w:color="auto"/>
            <w:bottom w:val="none" w:sz="0" w:space="0" w:color="auto"/>
            <w:right w:val="none" w:sz="0" w:space="0" w:color="auto"/>
          </w:divBdr>
          <w:divsChild>
            <w:div w:id="1561332482">
              <w:marLeft w:val="0"/>
              <w:marRight w:val="0"/>
              <w:marTop w:val="0"/>
              <w:marBottom w:val="0"/>
              <w:divBdr>
                <w:top w:val="none" w:sz="0" w:space="0" w:color="auto"/>
                <w:left w:val="none" w:sz="0" w:space="0" w:color="auto"/>
                <w:bottom w:val="none" w:sz="0" w:space="0" w:color="auto"/>
                <w:right w:val="none" w:sz="0" w:space="0" w:color="auto"/>
              </w:divBdr>
            </w:div>
          </w:divsChild>
        </w:div>
        <w:div w:id="153882244">
          <w:marLeft w:val="0"/>
          <w:marRight w:val="0"/>
          <w:marTop w:val="0"/>
          <w:marBottom w:val="0"/>
          <w:divBdr>
            <w:top w:val="none" w:sz="0" w:space="0" w:color="auto"/>
            <w:left w:val="none" w:sz="0" w:space="0" w:color="auto"/>
            <w:bottom w:val="none" w:sz="0" w:space="0" w:color="auto"/>
            <w:right w:val="none" w:sz="0" w:space="0" w:color="auto"/>
          </w:divBdr>
          <w:divsChild>
            <w:div w:id="1485661148">
              <w:marLeft w:val="0"/>
              <w:marRight w:val="0"/>
              <w:marTop w:val="0"/>
              <w:marBottom w:val="0"/>
              <w:divBdr>
                <w:top w:val="none" w:sz="0" w:space="0" w:color="auto"/>
                <w:left w:val="none" w:sz="0" w:space="0" w:color="auto"/>
                <w:bottom w:val="none" w:sz="0" w:space="0" w:color="auto"/>
                <w:right w:val="none" w:sz="0" w:space="0" w:color="auto"/>
              </w:divBdr>
            </w:div>
            <w:div w:id="1303002433">
              <w:marLeft w:val="0"/>
              <w:marRight w:val="0"/>
              <w:marTop w:val="0"/>
              <w:marBottom w:val="0"/>
              <w:divBdr>
                <w:top w:val="none" w:sz="0" w:space="0" w:color="auto"/>
                <w:left w:val="none" w:sz="0" w:space="0" w:color="auto"/>
                <w:bottom w:val="none" w:sz="0" w:space="0" w:color="auto"/>
                <w:right w:val="none" w:sz="0" w:space="0" w:color="auto"/>
              </w:divBdr>
              <w:divsChild>
                <w:div w:id="467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https://mul2.gov.am/tasks/484030/oneclick/Nakhagits_himnavorum_ampopatert.docx?token=4b4e75eab663f59e834d8db974695b4f</cp:keywords>
  <dc:description/>
  <cp:lastModifiedBy>Liana Chanakhchyan</cp:lastModifiedBy>
  <cp:revision>6</cp:revision>
  <dcterms:created xsi:type="dcterms:W3CDTF">2021-08-23T10:30:00Z</dcterms:created>
  <dcterms:modified xsi:type="dcterms:W3CDTF">2021-09-07T10:21:00Z</dcterms:modified>
</cp:coreProperties>
</file>