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08" w:rsidRPr="00704232" w:rsidRDefault="00896308" w:rsidP="00896308">
      <w:pPr>
        <w:spacing w:after="0" w:line="360" w:lineRule="auto"/>
        <w:ind w:hanging="90"/>
        <w:jc w:val="center"/>
        <w:rPr>
          <w:rFonts w:ascii="GHEA Grapalat" w:eastAsia="Calibri" w:hAnsi="GHEA Grapalat" w:cs="Times New Roman"/>
          <w:b/>
          <w:sz w:val="24"/>
          <w:szCs w:val="24"/>
          <w:lang w:val="af-ZA"/>
        </w:rPr>
      </w:pPr>
      <w:r w:rsidRPr="00704232">
        <w:rPr>
          <w:rFonts w:ascii="GHEA Grapalat" w:eastAsia="Calibri" w:hAnsi="GHEA Grapalat" w:cs="Sylfaen"/>
          <w:b/>
          <w:sz w:val="24"/>
          <w:szCs w:val="24"/>
          <w:lang w:val="de-DE"/>
        </w:rPr>
        <w:t>ԱՄՓՈՓԱԹԵՐԹ</w:t>
      </w:r>
    </w:p>
    <w:p w:rsidR="00896308" w:rsidRPr="00704232" w:rsidRDefault="00896308" w:rsidP="00896308">
      <w:pPr>
        <w:tabs>
          <w:tab w:val="left" w:pos="270"/>
          <w:tab w:val="left" w:pos="9072"/>
        </w:tabs>
        <w:spacing w:after="0" w:line="360" w:lineRule="auto"/>
        <w:ind w:firstLine="567"/>
        <w:jc w:val="center"/>
        <w:rPr>
          <w:rFonts w:ascii="GHEA Grapalat" w:eastAsia="Times New Roman" w:hAnsi="GHEA Grapalat" w:cs="Sylfaen"/>
          <w:b/>
          <w:sz w:val="24"/>
          <w:szCs w:val="24"/>
          <w:lang w:val="hy-AM"/>
        </w:rPr>
      </w:pPr>
      <w:r w:rsidRPr="00704232">
        <w:rPr>
          <w:rFonts w:ascii="GHEA Grapalat" w:hAnsi="GHEA Grapalat"/>
          <w:b/>
          <w:bCs/>
          <w:color w:val="000000"/>
          <w:sz w:val="24"/>
          <w:szCs w:val="24"/>
          <w:lang w:val="hy-AM"/>
        </w:rPr>
        <w:t>«</w:t>
      </w:r>
      <w:r w:rsidRPr="00704232">
        <w:rPr>
          <w:rFonts w:ascii="GHEA Grapalat" w:eastAsia="Times New Roman" w:hAnsi="GHEA Grapalat" w:cs="Times New Roman"/>
          <w:b/>
          <w:bCs/>
          <w:caps/>
          <w:spacing w:val="-6"/>
          <w:sz w:val="24"/>
          <w:szCs w:val="24"/>
          <w:lang w:val="hy-AM"/>
        </w:rPr>
        <w:t>Հայաստանի Հանրապետո</w:t>
      </w:r>
      <w:r w:rsidRPr="00704232">
        <w:rPr>
          <w:rFonts w:ascii="GHEA Grapalat" w:eastAsia="Times New Roman" w:hAnsi="GHEA Grapalat" w:cs="Sylfaen"/>
          <w:b/>
          <w:sz w:val="24"/>
          <w:szCs w:val="24"/>
          <w:lang w:val="hy-AM"/>
        </w:rPr>
        <w:t>ւ</w:t>
      </w:r>
      <w:r w:rsidRPr="00704232">
        <w:rPr>
          <w:rFonts w:ascii="GHEA Grapalat" w:eastAsia="Times New Roman" w:hAnsi="GHEA Grapalat" w:cs="Times New Roman"/>
          <w:b/>
          <w:bCs/>
          <w:caps/>
          <w:spacing w:val="-6"/>
          <w:sz w:val="24"/>
          <w:szCs w:val="24"/>
          <w:lang w:val="hy-AM"/>
        </w:rPr>
        <w:t>թյան ԿԱՌԱՎԱՐՈ</w:t>
      </w:r>
      <w:r w:rsidRPr="00704232">
        <w:rPr>
          <w:rFonts w:ascii="GHEA Grapalat" w:eastAsia="Times New Roman" w:hAnsi="GHEA Grapalat" w:cs="Sylfaen"/>
          <w:b/>
          <w:sz w:val="24"/>
          <w:szCs w:val="24"/>
          <w:lang w:val="hy-AM"/>
        </w:rPr>
        <w:t>ւ</w:t>
      </w:r>
      <w:r w:rsidRPr="00704232">
        <w:rPr>
          <w:rFonts w:ascii="GHEA Grapalat" w:eastAsia="Times New Roman" w:hAnsi="GHEA Grapalat" w:cs="Times New Roman"/>
          <w:b/>
          <w:bCs/>
          <w:caps/>
          <w:spacing w:val="-6"/>
          <w:sz w:val="24"/>
          <w:szCs w:val="24"/>
          <w:lang w:val="hy-AM"/>
        </w:rPr>
        <w:t>ԹՅԱՆ 2014 ԹՎԱ</w:t>
      </w:r>
      <w:r w:rsidRPr="00704232">
        <w:rPr>
          <w:rFonts w:ascii="GHEA Grapalat" w:eastAsia="Times New Roman" w:hAnsi="GHEA Grapalat" w:cs="Times New Roman"/>
          <w:b/>
          <w:bCs/>
          <w:caps/>
          <w:sz w:val="24"/>
          <w:szCs w:val="24"/>
          <w:lang w:val="hy-AM"/>
        </w:rPr>
        <w:t xml:space="preserve">ԿԱՆԻ ԱՊՐԻԼԻ 17-Ի n 534-Ն </w:t>
      </w:r>
      <w:r w:rsidRPr="00704232">
        <w:rPr>
          <w:rFonts w:ascii="GHEA Grapalat" w:eastAsia="Times New Roman" w:hAnsi="GHEA Grapalat" w:cs="Times New Roman"/>
          <w:b/>
          <w:bCs/>
          <w:sz w:val="24"/>
          <w:szCs w:val="24"/>
          <w:lang w:val="hy-AM"/>
        </w:rPr>
        <w:t>ՈՐՈՇՄԱՆ ՄԵՋ ԼՐԱՑՈ</w:t>
      </w:r>
      <w:r w:rsidRPr="00704232">
        <w:rPr>
          <w:rFonts w:ascii="GHEA Grapalat" w:eastAsia="Times New Roman" w:hAnsi="GHEA Grapalat" w:cs="Sylfaen"/>
          <w:b/>
          <w:sz w:val="24"/>
          <w:szCs w:val="24"/>
          <w:lang w:val="hy-AM"/>
        </w:rPr>
        <w:t>ւ</w:t>
      </w:r>
      <w:r w:rsidRPr="00704232">
        <w:rPr>
          <w:rFonts w:ascii="GHEA Grapalat" w:eastAsia="Times New Roman" w:hAnsi="GHEA Grapalat" w:cs="Times New Roman"/>
          <w:b/>
          <w:bCs/>
          <w:sz w:val="24"/>
          <w:szCs w:val="24"/>
          <w:lang w:val="hy-AM"/>
        </w:rPr>
        <w:t>ՄՆԵՐ ԵՎ ՓՈՓՈԽՈ</w:t>
      </w:r>
      <w:r w:rsidRPr="00704232">
        <w:rPr>
          <w:rFonts w:ascii="GHEA Grapalat" w:eastAsia="Times New Roman" w:hAnsi="GHEA Grapalat" w:cs="Sylfaen"/>
          <w:b/>
          <w:sz w:val="24"/>
          <w:szCs w:val="24"/>
          <w:lang w:val="hy-AM"/>
        </w:rPr>
        <w:t>ւ</w:t>
      </w:r>
      <w:r w:rsidRPr="00704232">
        <w:rPr>
          <w:rFonts w:ascii="GHEA Grapalat" w:eastAsia="Times New Roman" w:hAnsi="GHEA Grapalat" w:cs="Times New Roman"/>
          <w:b/>
          <w:bCs/>
          <w:sz w:val="24"/>
          <w:szCs w:val="24"/>
          <w:lang w:val="hy-AM"/>
        </w:rPr>
        <w:t>ԹՅՈ</w:t>
      </w:r>
      <w:r w:rsidRPr="00704232">
        <w:rPr>
          <w:rFonts w:ascii="GHEA Grapalat" w:eastAsia="Times New Roman" w:hAnsi="GHEA Grapalat" w:cs="Sylfaen"/>
          <w:b/>
          <w:sz w:val="24"/>
          <w:szCs w:val="24"/>
          <w:lang w:val="hy-AM"/>
        </w:rPr>
        <w:t>ւ</w:t>
      </w:r>
      <w:r w:rsidRPr="00704232">
        <w:rPr>
          <w:rFonts w:ascii="GHEA Grapalat" w:eastAsia="Times New Roman" w:hAnsi="GHEA Grapalat" w:cs="Times New Roman"/>
          <w:b/>
          <w:bCs/>
          <w:sz w:val="24"/>
          <w:szCs w:val="24"/>
          <w:lang w:val="hy-AM"/>
        </w:rPr>
        <w:t>Ն ԿԱՏԱՐԵԼՈ</w:t>
      </w:r>
      <w:r w:rsidRPr="00704232">
        <w:rPr>
          <w:rFonts w:ascii="GHEA Grapalat" w:eastAsia="Times New Roman" w:hAnsi="GHEA Grapalat" w:cs="Sylfaen"/>
          <w:b/>
          <w:sz w:val="24"/>
          <w:szCs w:val="24"/>
          <w:lang w:val="hy-AM"/>
        </w:rPr>
        <w:t>ւ</w:t>
      </w:r>
      <w:r w:rsidRPr="00704232">
        <w:rPr>
          <w:rFonts w:ascii="GHEA Grapalat" w:eastAsia="Times New Roman" w:hAnsi="GHEA Grapalat" w:cs="Times New Roman"/>
          <w:b/>
          <w:bCs/>
          <w:sz w:val="24"/>
          <w:szCs w:val="24"/>
          <w:lang w:val="hy-AM"/>
        </w:rPr>
        <w:t xml:space="preserve"> ՄԱՍԻՆ</w:t>
      </w:r>
      <w:r w:rsidRPr="00704232">
        <w:rPr>
          <w:rFonts w:ascii="GHEA Grapalat" w:hAnsi="GHEA Grapalat"/>
          <w:b/>
          <w:bCs/>
          <w:color w:val="000000"/>
          <w:sz w:val="24"/>
          <w:szCs w:val="24"/>
          <w:lang w:val="hy-AM"/>
        </w:rPr>
        <w:t xml:space="preserve">» </w:t>
      </w:r>
      <w:r w:rsidRPr="00704232">
        <w:rPr>
          <w:rFonts w:ascii="GHEA Grapalat" w:eastAsia="Times New Roman" w:hAnsi="GHEA Grapalat" w:cs="Sylfaen"/>
          <w:b/>
          <w:sz w:val="24"/>
          <w:szCs w:val="24"/>
          <w:lang w:val="hy-AM"/>
        </w:rPr>
        <w:t>ՀԱՅԱՍՏԱՆԻ ՀԱՆՐԱՊԵՏՈւԹՅԱՆ ԿԱՌԱՎԱՐՈւԹՅԱՆ</w:t>
      </w:r>
      <w:r w:rsidRPr="00704232">
        <w:rPr>
          <w:rFonts w:ascii="GHEA Grapalat" w:eastAsia="Times New Roman" w:hAnsi="GHEA Grapalat" w:cs="Sylfaen"/>
          <w:b/>
          <w:sz w:val="24"/>
          <w:szCs w:val="24"/>
          <w:lang w:val="af-ZA"/>
        </w:rPr>
        <w:t xml:space="preserve"> </w:t>
      </w:r>
      <w:r w:rsidRPr="00704232">
        <w:rPr>
          <w:rFonts w:ascii="GHEA Grapalat" w:eastAsia="Times New Roman" w:hAnsi="GHEA Grapalat" w:cs="Sylfaen"/>
          <w:b/>
          <w:sz w:val="24"/>
          <w:szCs w:val="24"/>
          <w:lang w:val="hy-AM"/>
        </w:rPr>
        <w:t xml:space="preserve">ՈՐՈՇՄԱՆ ՆԱԽԱԳԾԻ </w:t>
      </w: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tbl>
      <w:tblPr>
        <w:tblStyle w:val="TableGrid"/>
        <w:tblpPr w:leftFromText="180" w:rightFromText="180" w:vertAnchor="page" w:horzAnchor="margin" w:tblpXSpec="center" w:tblpY="3631"/>
        <w:tblW w:w="12333" w:type="dxa"/>
        <w:tblLayout w:type="fixed"/>
        <w:tblLook w:val="04A0" w:firstRow="1" w:lastRow="0" w:firstColumn="1" w:lastColumn="0" w:noHBand="0" w:noVBand="1"/>
      </w:tblPr>
      <w:tblGrid>
        <w:gridCol w:w="8188"/>
        <w:gridCol w:w="4145"/>
      </w:tblGrid>
      <w:tr w:rsidR="00896308" w:rsidRPr="00704232" w:rsidTr="002C6B70">
        <w:trPr>
          <w:trHeight w:val="254"/>
        </w:trPr>
        <w:tc>
          <w:tcPr>
            <w:tcW w:w="8188" w:type="dxa"/>
            <w:vMerge w:val="restart"/>
            <w:tcBorders>
              <w:top w:val="single" w:sz="4" w:space="0" w:color="auto"/>
              <w:left w:val="single" w:sz="4" w:space="0" w:color="auto"/>
              <w:bottom w:val="single" w:sz="4" w:space="0" w:color="auto"/>
              <w:right w:val="single" w:sz="4" w:space="0" w:color="auto"/>
            </w:tcBorders>
            <w:shd w:val="clear" w:color="auto" w:fill="BFBFBF"/>
          </w:tcPr>
          <w:p w:rsidR="00896308" w:rsidRPr="00704232" w:rsidRDefault="00896308" w:rsidP="002C6B70">
            <w:pPr>
              <w:spacing w:line="360" w:lineRule="auto"/>
              <w:jc w:val="center"/>
              <w:rPr>
                <w:rFonts w:ascii="GHEA Grapalat" w:hAnsi="GHEA Grapalat" w:cs="Times New Roman"/>
                <w:b/>
                <w:sz w:val="24"/>
                <w:szCs w:val="24"/>
              </w:rPr>
            </w:pPr>
            <w:r w:rsidRPr="00704232">
              <w:rPr>
                <w:rFonts w:ascii="GHEA Grapalat" w:hAnsi="GHEA Grapalat" w:cs="Times New Roman"/>
                <w:b/>
                <w:sz w:val="24"/>
                <w:szCs w:val="24"/>
                <w:lang w:val="hy-AM"/>
              </w:rPr>
              <w:t>1</w:t>
            </w:r>
            <w:r w:rsidRPr="00704232">
              <w:rPr>
                <w:rFonts w:ascii="GHEA Grapalat" w:hAnsi="GHEA Grapalat" w:cs="Times New Roman"/>
                <w:b/>
                <w:sz w:val="24"/>
                <w:szCs w:val="24"/>
              </w:rPr>
              <w:t xml:space="preserve">.  ՀՀ </w:t>
            </w:r>
            <w:r w:rsidRPr="00704232">
              <w:rPr>
                <w:rFonts w:ascii="GHEA Grapalat" w:hAnsi="GHEA Grapalat" w:cs="Times New Roman"/>
                <w:b/>
                <w:sz w:val="24"/>
                <w:szCs w:val="24"/>
                <w:lang w:val="hy-AM"/>
              </w:rPr>
              <w:t>ֆինանսների</w:t>
            </w:r>
            <w:r w:rsidRPr="00704232">
              <w:rPr>
                <w:rFonts w:ascii="GHEA Grapalat" w:hAnsi="GHEA Grapalat" w:cs="Times New Roman"/>
                <w:b/>
                <w:sz w:val="24"/>
                <w:szCs w:val="24"/>
              </w:rPr>
              <w:t xml:space="preserve"> նախարարություն</w:t>
            </w:r>
          </w:p>
          <w:p w:rsidR="00896308" w:rsidRPr="00704232" w:rsidRDefault="00896308" w:rsidP="002C6B70">
            <w:pPr>
              <w:spacing w:line="360" w:lineRule="auto"/>
              <w:jc w:val="center"/>
              <w:rPr>
                <w:rFonts w:ascii="GHEA Grapalat" w:hAnsi="GHEA Grapalat" w:cs="Times New Roman"/>
                <w:b/>
                <w:sz w:val="24"/>
                <w:szCs w:val="24"/>
              </w:rPr>
            </w:pPr>
            <w:r w:rsidRPr="00704232">
              <w:rPr>
                <w:rFonts w:ascii="GHEA Grapalat" w:hAnsi="GHEA Grapalat" w:cs="Times New Roman"/>
                <w:b/>
                <w:sz w:val="24"/>
                <w:szCs w:val="24"/>
              </w:rPr>
              <w:t xml:space="preserve"> </w:t>
            </w:r>
          </w:p>
        </w:tc>
        <w:tc>
          <w:tcPr>
            <w:tcW w:w="4145" w:type="dxa"/>
            <w:tcBorders>
              <w:top w:val="single" w:sz="4" w:space="0" w:color="auto"/>
              <w:left w:val="single" w:sz="4" w:space="0" w:color="auto"/>
              <w:bottom w:val="single" w:sz="4" w:space="0" w:color="auto"/>
              <w:right w:val="single" w:sz="4" w:space="0" w:color="auto"/>
            </w:tcBorders>
            <w:shd w:val="clear" w:color="auto" w:fill="BFBFBF"/>
          </w:tcPr>
          <w:p w:rsidR="00896308" w:rsidRPr="00704232" w:rsidRDefault="00896308" w:rsidP="002C6B70">
            <w:pPr>
              <w:spacing w:line="360" w:lineRule="auto"/>
              <w:jc w:val="center"/>
              <w:rPr>
                <w:rFonts w:ascii="GHEA Grapalat" w:hAnsi="GHEA Grapalat" w:cs="Times New Roman"/>
                <w:sz w:val="24"/>
                <w:szCs w:val="24"/>
              </w:rPr>
            </w:pPr>
            <w:r w:rsidRPr="00704232">
              <w:rPr>
                <w:rFonts w:ascii="GHEA Grapalat" w:hAnsi="GHEA Grapalat" w:cs="Times New Roman"/>
                <w:sz w:val="24"/>
                <w:szCs w:val="24"/>
                <w:lang w:val="hy-AM"/>
              </w:rPr>
              <w:t>20</w:t>
            </w:r>
            <w:r w:rsidRPr="00704232">
              <w:rPr>
                <w:rFonts w:ascii="GHEA Grapalat" w:hAnsi="GHEA Grapalat" w:cs="Times New Roman"/>
                <w:sz w:val="24"/>
                <w:szCs w:val="24"/>
              </w:rPr>
              <w:t>.0</w:t>
            </w:r>
            <w:r w:rsidRPr="00704232">
              <w:rPr>
                <w:rFonts w:ascii="GHEA Grapalat" w:hAnsi="GHEA Grapalat" w:cs="Times New Roman"/>
                <w:sz w:val="24"/>
                <w:szCs w:val="24"/>
                <w:lang w:val="hy-AM"/>
              </w:rPr>
              <w:t>5</w:t>
            </w:r>
            <w:r w:rsidRPr="00704232">
              <w:rPr>
                <w:rFonts w:ascii="GHEA Grapalat" w:hAnsi="GHEA Grapalat" w:cs="Times New Roman"/>
                <w:sz w:val="24"/>
                <w:szCs w:val="24"/>
              </w:rPr>
              <w:t>.2020 թ.</w:t>
            </w:r>
          </w:p>
        </w:tc>
      </w:tr>
      <w:tr w:rsidR="00896308" w:rsidRPr="00704232" w:rsidTr="002C6B70">
        <w:trPr>
          <w:trHeight w:val="153"/>
        </w:trPr>
        <w:tc>
          <w:tcPr>
            <w:tcW w:w="8188" w:type="dxa"/>
            <w:vMerge/>
            <w:tcBorders>
              <w:top w:val="single" w:sz="4" w:space="0" w:color="auto"/>
              <w:left w:val="single" w:sz="4" w:space="0" w:color="auto"/>
              <w:bottom w:val="single" w:sz="4" w:space="0" w:color="auto"/>
              <w:right w:val="single" w:sz="4" w:space="0" w:color="auto"/>
            </w:tcBorders>
            <w:shd w:val="clear" w:color="auto" w:fill="BFBFBF"/>
          </w:tcPr>
          <w:p w:rsidR="00896308" w:rsidRPr="00704232" w:rsidRDefault="00896308" w:rsidP="002C6B70">
            <w:pPr>
              <w:spacing w:line="360" w:lineRule="auto"/>
              <w:jc w:val="center"/>
              <w:rPr>
                <w:rFonts w:ascii="GHEA Grapalat" w:hAnsi="GHEA Grapalat" w:cs="Times New Roman"/>
                <w:b/>
                <w:sz w:val="24"/>
                <w:szCs w:val="24"/>
              </w:rPr>
            </w:pPr>
          </w:p>
        </w:tc>
        <w:tc>
          <w:tcPr>
            <w:tcW w:w="4145" w:type="dxa"/>
            <w:tcBorders>
              <w:top w:val="single" w:sz="4" w:space="0" w:color="auto"/>
              <w:left w:val="single" w:sz="4" w:space="0" w:color="auto"/>
              <w:bottom w:val="single" w:sz="4" w:space="0" w:color="auto"/>
              <w:right w:val="single" w:sz="4" w:space="0" w:color="auto"/>
            </w:tcBorders>
            <w:shd w:val="clear" w:color="auto" w:fill="BFBFBF"/>
          </w:tcPr>
          <w:p w:rsidR="00896308" w:rsidRPr="00704232" w:rsidRDefault="00896308" w:rsidP="002C6B70">
            <w:pPr>
              <w:spacing w:line="360" w:lineRule="auto"/>
              <w:jc w:val="center"/>
              <w:rPr>
                <w:rFonts w:ascii="GHEA Grapalat" w:hAnsi="GHEA Grapalat" w:cs="Times New Roman"/>
                <w:sz w:val="24"/>
                <w:szCs w:val="24"/>
              </w:rPr>
            </w:pPr>
            <w:r w:rsidRPr="00704232">
              <w:rPr>
                <w:rFonts w:ascii="GHEA Grapalat" w:hAnsi="GHEA Grapalat" w:cs="Times New Roman"/>
                <w:sz w:val="24"/>
                <w:szCs w:val="24"/>
              </w:rPr>
              <w:t>N 01/1</w:t>
            </w:r>
            <w:r w:rsidRPr="00704232">
              <w:rPr>
                <w:rFonts w:ascii="GHEA Grapalat" w:hAnsi="GHEA Grapalat" w:cs="Times New Roman"/>
                <w:sz w:val="24"/>
                <w:szCs w:val="24"/>
                <w:lang w:val="hy-AM"/>
              </w:rPr>
              <w:t>1-1</w:t>
            </w:r>
            <w:r w:rsidRPr="00704232">
              <w:rPr>
                <w:rFonts w:ascii="GHEA Grapalat" w:hAnsi="GHEA Grapalat" w:cs="Times New Roman"/>
                <w:sz w:val="24"/>
                <w:szCs w:val="24"/>
              </w:rPr>
              <w:t>/</w:t>
            </w:r>
            <w:r w:rsidRPr="00704232">
              <w:rPr>
                <w:rFonts w:ascii="GHEA Grapalat" w:hAnsi="GHEA Grapalat" w:cs="Times New Roman"/>
                <w:sz w:val="24"/>
                <w:szCs w:val="24"/>
                <w:lang w:val="hy-AM"/>
              </w:rPr>
              <w:t>7414</w:t>
            </w:r>
            <w:r w:rsidRPr="00704232">
              <w:rPr>
                <w:rFonts w:ascii="GHEA Grapalat" w:hAnsi="GHEA Grapalat" w:cs="Times New Roman"/>
                <w:sz w:val="24"/>
                <w:szCs w:val="24"/>
              </w:rPr>
              <w:t>-2020</w:t>
            </w:r>
          </w:p>
        </w:tc>
      </w:tr>
      <w:tr w:rsidR="00896308" w:rsidRPr="000A242E" w:rsidTr="002C6B70">
        <w:trPr>
          <w:trHeight w:val="436"/>
        </w:trPr>
        <w:tc>
          <w:tcPr>
            <w:tcW w:w="8188" w:type="dxa"/>
            <w:tcBorders>
              <w:top w:val="single" w:sz="4" w:space="0" w:color="auto"/>
              <w:left w:val="single" w:sz="4" w:space="0" w:color="auto"/>
              <w:bottom w:val="single" w:sz="4" w:space="0" w:color="auto"/>
              <w:right w:val="single" w:sz="4" w:space="0" w:color="auto"/>
            </w:tcBorders>
          </w:tcPr>
          <w:p w:rsidR="00896308" w:rsidRPr="00704232" w:rsidRDefault="00896308" w:rsidP="002C6B70">
            <w:pPr>
              <w:tabs>
                <w:tab w:val="left" w:pos="426"/>
              </w:tabs>
              <w:spacing w:line="360" w:lineRule="auto"/>
              <w:jc w:val="both"/>
              <w:rPr>
                <w:rFonts w:ascii="GHEA Grapalat" w:hAnsi="GHEA Grapalat" w:cs="Sylfaen"/>
                <w:iCs/>
                <w:sz w:val="24"/>
                <w:szCs w:val="24"/>
                <w:lang w:val="pt-BR"/>
              </w:rPr>
            </w:pPr>
            <w:r w:rsidRPr="00704232">
              <w:rPr>
                <w:rFonts w:ascii="GHEA Grapalat" w:hAnsi="GHEA Grapalat" w:cs="Sylfaen"/>
                <w:iCs/>
                <w:sz w:val="24"/>
                <w:szCs w:val="24"/>
              </w:rPr>
              <w:t xml:space="preserve">   </w:t>
            </w:r>
            <w:r w:rsidRPr="00704232">
              <w:rPr>
                <w:rFonts w:ascii="GHEA Grapalat" w:hAnsi="GHEA Grapalat" w:cs="Sylfaen"/>
                <w:iCs/>
                <w:sz w:val="24"/>
                <w:szCs w:val="24"/>
                <w:lang w:val="hy-AM"/>
              </w:rPr>
              <w:t>1.</w:t>
            </w:r>
            <w:r w:rsidRPr="00704232">
              <w:rPr>
                <w:rFonts w:ascii="GHEA Grapalat" w:hAnsi="GHEA Grapalat" w:cs="Sylfaen"/>
                <w:iCs/>
                <w:sz w:val="24"/>
                <w:szCs w:val="24"/>
              </w:rPr>
              <w:t xml:space="preserve"> </w:t>
            </w:r>
            <w:r w:rsidRPr="00704232">
              <w:rPr>
                <w:rFonts w:ascii="GHEA Grapalat" w:hAnsi="GHEA Grapalat" w:cs="Sylfaen"/>
                <w:iCs/>
                <w:sz w:val="24"/>
                <w:szCs w:val="24"/>
                <w:lang w:val="pt-BR"/>
              </w:rPr>
              <w:t>Նախագծով նախատեսվում է «Աշխատաշուկայում անմրցունակ անձանց աշխատանքի տեղավորման դեպքում գործատուին միանվագ փոխհատուցման տրամադրում» ծրագրում ներդնել ենթածրագիր 3-ը, որի շահառուներ</w:t>
            </w:r>
            <w:r w:rsidRPr="00704232">
              <w:rPr>
                <w:rFonts w:ascii="GHEA Grapalat" w:hAnsi="GHEA Grapalat" w:cs="Sylfaen"/>
                <w:iCs/>
                <w:sz w:val="24"/>
                <w:szCs w:val="24"/>
                <w:lang w:val="hy-AM"/>
              </w:rPr>
              <w:t>ն</w:t>
            </w:r>
            <w:r w:rsidRPr="00704232">
              <w:rPr>
                <w:rFonts w:ascii="GHEA Grapalat" w:hAnsi="GHEA Grapalat" w:cs="Sylfaen"/>
                <w:iCs/>
                <w:sz w:val="24"/>
                <w:szCs w:val="24"/>
                <w:lang w:val="pt-BR"/>
              </w:rPr>
              <w:t xml:space="preserve"> առաջնահերթության կարգով հանդիսանալու են անձինք, որոնց աշխատանքային պայմանագիրը լուծվել է կորոնավիրուսի հետևանքով 2020 թվականի մարտի 13-ից մինչև դեկտեմբերի 31-ը ընկած ժամանակահատվածում։</w:t>
            </w:r>
          </w:p>
          <w:p w:rsidR="00896308" w:rsidRPr="00704232" w:rsidRDefault="00896308" w:rsidP="002C6B70">
            <w:pPr>
              <w:tabs>
                <w:tab w:val="left" w:pos="426"/>
              </w:tabs>
              <w:spacing w:line="360" w:lineRule="auto"/>
              <w:jc w:val="both"/>
              <w:rPr>
                <w:rFonts w:ascii="GHEA Grapalat" w:hAnsi="GHEA Grapalat" w:cs="Sylfaen"/>
                <w:sz w:val="24"/>
                <w:szCs w:val="24"/>
                <w:lang w:val="hy-AM"/>
              </w:rPr>
            </w:pPr>
            <w:r w:rsidRPr="00704232">
              <w:rPr>
                <w:rFonts w:ascii="GHEA Grapalat" w:hAnsi="GHEA Grapalat" w:cs="Sylfaen"/>
                <w:iCs/>
                <w:sz w:val="24"/>
                <w:szCs w:val="24"/>
                <w:lang w:val="pt-BR"/>
              </w:rPr>
              <w:t xml:space="preserve">    Այս կապակցությամբ առաջարկում ենք նշված միջոցառումը դիտարկել կորոնավիրուսի տնտեսական և սոցիալական ազդեցությունների չեզոքացմանն ուղղվող հերթական միջոցառումների ենթատեքստում, նկատի ունենալով նաև այն հանգամանքը, որ ոլորտը </w:t>
            </w:r>
            <w:r w:rsidRPr="00704232">
              <w:rPr>
                <w:rFonts w:ascii="GHEA Grapalat" w:hAnsi="GHEA Grapalat" w:cs="Sylfaen"/>
                <w:iCs/>
                <w:sz w:val="24"/>
                <w:szCs w:val="24"/>
                <w:lang w:val="pt-BR"/>
              </w:rPr>
              <w:lastRenderedPageBreak/>
              <w:t>կարգավորող բազային նորմատիվ ակտում կորոնավիրուսի տնտեսական և սոցիալական ազդեցությունների չեզոքացմանն ուղ</w:t>
            </w:r>
            <w:r w:rsidRPr="00704232">
              <w:rPr>
                <w:rFonts w:ascii="GHEA Grapalat" w:hAnsi="GHEA Grapalat" w:cs="Sylfaen"/>
                <w:iCs/>
                <w:sz w:val="24"/>
                <w:szCs w:val="24"/>
                <w:lang w:val="hy-AM"/>
              </w:rPr>
              <w:t>ղ</w:t>
            </w:r>
            <w:r w:rsidRPr="00704232">
              <w:rPr>
                <w:rFonts w:ascii="GHEA Grapalat" w:hAnsi="GHEA Grapalat" w:cs="Sylfaen"/>
                <w:iCs/>
                <w:sz w:val="24"/>
                <w:szCs w:val="24"/>
                <w:lang w:val="pt-BR"/>
              </w:rPr>
              <w:t>վող միջացառման նախատեսումը կարող է այլևս ժամանակավրեպ լի</w:t>
            </w:r>
            <w:r w:rsidRPr="00704232">
              <w:rPr>
                <w:rFonts w:ascii="GHEA Grapalat" w:hAnsi="GHEA Grapalat" w:cs="Sylfaen"/>
                <w:iCs/>
                <w:sz w:val="24"/>
                <w:szCs w:val="24"/>
                <w:lang w:val="hy-AM"/>
              </w:rPr>
              <w:t>ն</w:t>
            </w:r>
            <w:r w:rsidRPr="00704232">
              <w:rPr>
                <w:rFonts w:ascii="GHEA Grapalat" w:hAnsi="GHEA Grapalat" w:cs="Sylfaen"/>
                <w:iCs/>
                <w:sz w:val="24"/>
                <w:szCs w:val="24"/>
                <w:lang w:val="pt-BR"/>
              </w:rPr>
              <w:t>ել առաջիկա տարիների համար։</w:t>
            </w:r>
          </w:p>
        </w:tc>
        <w:tc>
          <w:tcPr>
            <w:tcW w:w="4145" w:type="dxa"/>
            <w:tcBorders>
              <w:top w:val="single" w:sz="4" w:space="0" w:color="auto"/>
              <w:left w:val="single" w:sz="4" w:space="0" w:color="auto"/>
              <w:bottom w:val="single" w:sz="4" w:space="0" w:color="auto"/>
              <w:right w:val="single" w:sz="4" w:space="0" w:color="auto"/>
            </w:tcBorders>
          </w:tcPr>
          <w:p w:rsidR="00896308" w:rsidRPr="00704232" w:rsidRDefault="00896308" w:rsidP="002C6B70">
            <w:pPr>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lastRenderedPageBreak/>
              <w:t>ՀՀ  կառավարության 2014 թ. ապրիլի 17-ի N 534-Ն որոշման N 8 հավելվածում կատարվող փոփոխությունները հանվել են նախագծից։</w:t>
            </w:r>
          </w:p>
          <w:p w:rsidR="00896308" w:rsidRPr="00704232" w:rsidRDefault="00896308" w:rsidP="002C6B70">
            <w:pPr>
              <w:spacing w:line="360" w:lineRule="auto"/>
              <w:jc w:val="center"/>
              <w:rPr>
                <w:rFonts w:ascii="GHEA Grapalat" w:hAnsi="GHEA Grapalat" w:cs="Times New Roman"/>
                <w:b/>
                <w:sz w:val="24"/>
                <w:szCs w:val="24"/>
                <w:lang w:val="pt-BR"/>
              </w:rPr>
            </w:pPr>
          </w:p>
        </w:tc>
      </w:tr>
      <w:tr w:rsidR="00896308" w:rsidRPr="00704232" w:rsidTr="002C6B70">
        <w:trPr>
          <w:trHeight w:val="274"/>
        </w:trPr>
        <w:tc>
          <w:tcPr>
            <w:tcW w:w="8188" w:type="dxa"/>
            <w:vMerge w:val="restart"/>
            <w:tcBorders>
              <w:top w:val="single" w:sz="4" w:space="0" w:color="auto"/>
            </w:tcBorders>
            <w:shd w:val="clear" w:color="auto" w:fill="BFBFBF"/>
          </w:tcPr>
          <w:p w:rsidR="00896308" w:rsidRPr="00704232" w:rsidRDefault="00896308" w:rsidP="002C6B70">
            <w:pPr>
              <w:spacing w:line="360" w:lineRule="auto"/>
              <w:jc w:val="center"/>
              <w:rPr>
                <w:rFonts w:ascii="GHEA Grapalat" w:hAnsi="GHEA Grapalat" w:cs="Times New Roman"/>
                <w:b/>
                <w:sz w:val="24"/>
                <w:szCs w:val="24"/>
                <w:lang w:val="hy-AM"/>
              </w:rPr>
            </w:pPr>
            <w:r w:rsidRPr="00704232">
              <w:rPr>
                <w:rFonts w:ascii="GHEA Grapalat" w:hAnsi="GHEA Grapalat" w:cs="Times New Roman"/>
                <w:b/>
                <w:sz w:val="24"/>
                <w:szCs w:val="24"/>
                <w:lang w:val="hy-AM"/>
              </w:rPr>
              <w:lastRenderedPageBreak/>
              <w:t>2. ՀՀ էկոնոմիկայի նախարարություն</w:t>
            </w:r>
          </w:p>
          <w:p w:rsidR="00896308" w:rsidRPr="00704232" w:rsidRDefault="00896308" w:rsidP="002C6B70">
            <w:pPr>
              <w:spacing w:line="360" w:lineRule="auto"/>
              <w:jc w:val="center"/>
              <w:rPr>
                <w:rFonts w:ascii="GHEA Grapalat" w:hAnsi="GHEA Grapalat" w:cs="Times New Roman"/>
                <w:b/>
                <w:sz w:val="24"/>
                <w:szCs w:val="24"/>
                <w:lang w:val="hy-AM"/>
              </w:rPr>
            </w:pPr>
          </w:p>
        </w:tc>
        <w:tc>
          <w:tcPr>
            <w:tcW w:w="4145" w:type="dxa"/>
            <w:tcBorders>
              <w:top w:val="single" w:sz="4" w:space="0" w:color="auto"/>
            </w:tcBorders>
            <w:shd w:val="clear" w:color="auto" w:fill="BFBFBF"/>
          </w:tcPr>
          <w:p w:rsidR="00896308" w:rsidRPr="00704232" w:rsidRDefault="00896308" w:rsidP="002C6B70">
            <w:pPr>
              <w:spacing w:line="360" w:lineRule="auto"/>
              <w:jc w:val="center"/>
              <w:rPr>
                <w:rFonts w:ascii="GHEA Grapalat" w:hAnsi="GHEA Grapalat" w:cs="Times New Roman"/>
                <w:sz w:val="24"/>
                <w:szCs w:val="24"/>
                <w:lang w:val="hy-AM"/>
              </w:rPr>
            </w:pPr>
            <w:r w:rsidRPr="00704232">
              <w:rPr>
                <w:rFonts w:ascii="GHEA Grapalat" w:hAnsi="GHEA Grapalat" w:cs="Times New Roman"/>
                <w:sz w:val="24"/>
                <w:szCs w:val="24"/>
                <w:lang w:val="hy-AM"/>
              </w:rPr>
              <w:t>02.06.2020 թ.</w:t>
            </w:r>
          </w:p>
        </w:tc>
      </w:tr>
      <w:tr w:rsidR="00896308" w:rsidRPr="00704232" w:rsidTr="002C6B70">
        <w:trPr>
          <w:trHeight w:val="277"/>
        </w:trPr>
        <w:tc>
          <w:tcPr>
            <w:tcW w:w="8188" w:type="dxa"/>
            <w:vMerge/>
            <w:shd w:val="clear" w:color="auto" w:fill="BFBFBF"/>
          </w:tcPr>
          <w:p w:rsidR="00896308" w:rsidRPr="00704232" w:rsidRDefault="00896308" w:rsidP="002C6B70">
            <w:pPr>
              <w:spacing w:line="360" w:lineRule="auto"/>
              <w:jc w:val="center"/>
              <w:rPr>
                <w:rFonts w:ascii="GHEA Grapalat" w:hAnsi="GHEA Grapalat" w:cs="Times New Roman"/>
                <w:b/>
                <w:sz w:val="24"/>
                <w:szCs w:val="24"/>
                <w:lang w:val="hy-AM"/>
              </w:rPr>
            </w:pPr>
          </w:p>
        </w:tc>
        <w:tc>
          <w:tcPr>
            <w:tcW w:w="4145" w:type="dxa"/>
            <w:shd w:val="clear" w:color="auto" w:fill="BFBFBF"/>
          </w:tcPr>
          <w:p w:rsidR="00896308" w:rsidRPr="00704232" w:rsidRDefault="00896308" w:rsidP="002C6B70">
            <w:pPr>
              <w:spacing w:line="360" w:lineRule="auto"/>
              <w:jc w:val="center"/>
              <w:rPr>
                <w:rFonts w:ascii="GHEA Grapalat" w:hAnsi="GHEA Grapalat" w:cs="Times New Roman"/>
                <w:sz w:val="24"/>
                <w:szCs w:val="24"/>
                <w:lang w:val="hy-AM"/>
              </w:rPr>
            </w:pPr>
            <w:r w:rsidRPr="00704232">
              <w:rPr>
                <w:rFonts w:ascii="GHEA Grapalat" w:hAnsi="GHEA Grapalat" w:cs="Times New Roman"/>
                <w:sz w:val="24"/>
                <w:szCs w:val="24"/>
                <w:lang w:val="hy-AM"/>
              </w:rPr>
              <w:t>N 01/7251-2020</w:t>
            </w:r>
          </w:p>
        </w:tc>
      </w:tr>
      <w:tr w:rsidR="00896308" w:rsidRPr="000A242E" w:rsidTr="002C6B70">
        <w:trPr>
          <w:trHeight w:val="983"/>
        </w:trPr>
        <w:tc>
          <w:tcPr>
            <w:tcW w:w="8188" w:type="dxa"/>
          </w:tcPr>
          <w:p w:rsidR="00896308" w:rsidRPr="00704232" w:rsidRDefault="00896308" w:rsidP="002C6B70">
            <w:pPr>
              <w:tabs>
                <w:tab w:val="left" w:pos="0"/>
                <w:tab w:val="left" w:pos="222"/>
              </w:tabs>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1. Նախագծի 1-ին կետի 1-ին ենթակետի և 3-րդ ենթակետի համաձայն նախատեսվում է «աշխատաշուկայում անմրցունակ անձանց» բառերը փոխարինել «գործազուրկների» բառով, սակայն համաձայն «Զբաղվածության մասին» Հայաստանի Հանրապետության օրենքի 20-րդ հոդվածի 12-րդ մասի 5-րդ կետի ՀՀ կառավարությունը սահմանում է կարգ աշխատաշուկայում անմրցունակ անձանց աշխատանքի տեղավորելիս պետական աջակցության մասով: Արդյունքում, Նախագծով առաջարկվող փոփոխության դեպքում «աշխատաշուկայում անմրցունակ անձանց աշխատանքի տեղավորման դեպքում գործատուին միանվագ փոխհատուցման տրամադրման կարգը» վերանում է, ինչն առաջացնում է օրենսդրական բաց:</w:t>
            </w:r>
          </w:p>
        </w:tc>
        <w:tc>
          <w:tcPr>
            <w:tcW w:w="4145" w:type="dxa"/>
          </w:tcPr>
          <w:p w:rsidR="00896308" w:rsidRPr="00704232" w:rsidRDefault="00896308" w:rsidP="002C6B70">
            <w:pPr>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ՀՀ  կառավարության 2014 թ. ապրիլի 17-ի N 534-Ն որոշման N 8 հավելվածում կատարվող փոփոխությունները հանվել են նախագծից։</w:t>
            </w:r>
          </w:p>
          <w:p w:rsidR="00896308" w:rsidRPr="00704232" w:rsidRDefault="00896308" w:rsidP="002C6B70">
            <w:pPr>
              <w:spacing w:line="360" w:lineRule="auto"/>
              <w:jc w:val="both"/>
              <w:rPr>
                <w:rFonts w:ascii="GHEA Grapalat" w:hAnsi="GHEA Grapalat" w:cs="Sylfaen"/>
                <w:sz w:val="24"/>
                <w:szCs w:val="24"/>
                <w:lang w:val="hy-AM"/>
              </w:rPr>
            </w:pPr>
          </w:p>
        </w:tc>
      </w:tr>
      <w:tr w:rsidR="00896308" w:rsidRPr="000A242E" w:rsidTr="002C6B70">
        <w:trPr>
          <w:trHeight w:val="2406"/>
        </w:trPr>
        <w:tc>
          <w:tcPr>
            <w:tcW w:w="8188" w:type="dxa"/>
          </w:tcPr>
          <w:p w:rsidR="00896308" w:rsidRPr="00704232" w:rsidRDefault="00896308" w:rsidP="002C6B70">
            <w:pPr>
              <w:tabs>
                <w:tab w:val="left" w:pos="0"/>
                <w:tab w:val="left" w:pos="222"/>
              </w:tabs>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lastRenderedPageBreak/>
              <w:t xml:space="preserve">   2. Առավել հստակության համար առաջարկում ենք սահմանել «աշխատաշուկայում անմրցունակ անձ» հասկացությունը:   </w:t>
            </w:r>
          </w:p>
          <w:p w:rsidR="00896308" w:rsidRPr="00704232" w:rsidRDefault="00896308" w:rsidP="002C6B70">
            <w:pPr>
              <w:tabs>
                <w:tab w:val="left" w:pos="0"/>
                <w:tab w:val="left" w:pos="222"/>
              </w:tabs>
              <w:spacing w:line="360" w:lineRule="auto"/>
              <w:jc w:val="both"/>
              <w:rPr>
                <w:rFonts w:ascii="GHEA Grapalat" w:hAnsi="GHEA Grapalat" w:cs="Sylfaen"/>
                <w:sz w:val="24"/>
                <w:szCs w:val="24"/>
                <w:lang w:val="hy-AM"/>
              </w:rPr>
            </w:pPr>
          </w:p>
          <w:p w:rsidR="00896308" w:rsidRPr="00704232" w:rsidRDefault="00896308" w:rsidP="002C6B70">
            <w:pPr>
              <w:tabs>
                <w:tab w:val="left" w:pos="0"/>
                <w:tab w:val="left" w:pos="222"/>
              </w:tabs>
              <w:spacing w:line="360" w:lineRule="auto"/>
              <w:jc w:val="both"/>
              <w:rPr>
                <w:rFonts w:ascii="GHEA Grapalat" w:hAnsi="GHEA Grapalat" w:cs="Sylfaen"/>
                <w:sz w:val="24"/>
                <w:szCs w:val="24"/>
                <w:lang w:val="hy-AM"/>
              </w:rPr>
            </w:pPr>
          </w:p>
        </w:tc>
        <w:tc>
          <w:tcPr>
            <w:tcW w:w="4145" w:type="dxa"/>
          </w:tcPr>
          <w:p w:rsidR="00896308" w:rsidRPr="00704232" w:rsidRDefault="00896308" w:rsidP="002C6B70">
            <w:pPr>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ՀՀ  կառավարության 2014 թ. ապրիլի 17-ի N 534-Ն որոշման N 8 հավելվածում կատարվող փոփոխությունները հանվել են նախագծից։</w:t>
            </w:r>
          </w:p>
        </w:tc>
      </w:tr>
      <w:tr w:rsidR="00896308" w:rsidRPr="000A242E" w:rsidTr="002C6B70">
        <w:trPr>
          <w:trHeight w:val="525"/>
        </w:trPr>
        <w:tc>
          <w:tcPr>
            <w:tcW w:w="8188" w:type="dxa"/>
          </w:tcPr>
          <w:p w:rsidR="00896308" w:rsidRPr="00704232" w:rsidRDefault="00896308" w:rsidP="002C6B70">
            <w:pPr>
              <w:tabs>
                <w:tab w:val="left" w:pos="0"/>
                <w:tab w:val="left" w:pos="222"/>
              </w:tabs>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3. Նախագծի 3-րդ կետի գ. ենթակետի համաձայն Որոշման 8-րդ Հավելվածի 2-րդ կետի առաջին նախադասությունը վերաշարադրվում է, սակայն արդյունքում ստացվում է երկու հասկացությունների` «աշխատաշուկայում անմրցունակ անձ» և «գործազուրկ», կիրառումը նույն հատվածում, որտեղ «աշխատաշուկայում անմրցունակ անձ»-ը փոխարինվել էր «գործազուրկ» բառով: Խնդրում ենք հստակեցնել վերոնշյալ հասկացությունների կիրառումը:</w:t>
            </w:r>
          </w:p>
        </w:tc>
        <w:tc>
          <w:tcPr>
            <w:tcW w:w="4145" w:type="dxa"/>
          </w:tcPr>
          <w:p w:rsidR="00896308" w:rsidRPr="00704232" w:rsidRDefault="00896308" w:rsidP="002C6B70">
            <w:pPr>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ՀՀ  կառավարության 2014 թ. ապրիլի 17-ի N 534-Ն որոշման N 8 հավելվածում կատարվող փոփոխությունները հանվել են նախագծից։</w:t>
            </w:r>
          </w:p>
          <w:p w:rsidR="00896308" w:rsidRPr="00704232" w:rsidRDefault="00896308" w:rsidP="002C6B70">
            <w:pPr>
              <w:spacing w:line="360" w:lineRule="auto"/>
              <w:jc w:val="center"/>
              <w:rPr>
                <w:rFonts w:ascii="GHEA Grapalat" w:hAnsi="GHEA Grapalat" w:cs="Sylfaen"/>
                <w:sz w:val="24"/>
                <w:szCs w:val="24"/>
                <w:lang w:val="hy-AM"/>
              </w:rPr>
            </w:pPr>
          </w:p>
        </w:tc>
      </w:tr>
      <w:tr w:rsidR="00896308" w:rsidRPr="000A242E" w:rsidTr="002C6B70">
        <w:trPr>
          <w:trHeight w:val="525"/>
        </w:trPr>
        <w:tc>
          <w:tcPr>
            <w:tcW w:w="8188" w:type="dxa"/>
          </w:tcPr>
          <w:p w:rsidR="00896308" w:rsidRPr="00704232" w:rsidRDefault="00896308" w:rsidP="002C6B70">
            <w:pPr>
              <w:tabs>
                <w:tab w:val="left" w:pos="0"/>
                <w:tab w:val="left" w:pos="222"/>
              </w:tabs>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 xml:space="preserve">   4. Նախագծում լրացվող 4-րդ գլուխը չի համապատասխանում «Նորմատիվ իրավական ակտերի մասին» ՀՀ օրենքի 14-րդ հոդվածի 11-րդ մասի պահանջներին:</w:t>
            </w:r>
          </w:p>
        </w:tc>
        <w:tc>
          <w:tcPr>
            <w:tcW w:w="4145" w:type="dxa"/>
          </w:tcPr>
          <w:p w:rsidR="00896308" w:rsidRPr="00704232" w:rsidRDefault="00896308" w:rsidP="002C6B70">
            <w:pPr>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ՀՀ  կառավարության 2014 թ. ապրիլի 17-ի N 534-Ն որոշման N 8 հավելվածում կատարվող փոփոխությունները հանվել են նախագծից։</w:t>
            </w:r>
          </w:p>
        </w:tc>
      </w:tr>
      <w:tr w:rsidR="00896308" w:rsidRPr="000A242E" w:rsidTr="002C6B70">
        <w:trPr>
          <w:trHeight w:val="2548"/>
        </w:trPr>
        <w:tc>
          <w:tcPr>
            <w:tcW w:w="8188" w:type="dxa"/>
          </w:tcPr>
          <w:p w:rsidR="00896308" w:rsidRPr="00704232" w:rsidRDefault="00896308" w:rsidP="002C6B70">
            <w:pPr>
              <w:tabs>
                <w:tab w:val="left" w:pos="0"/>
                <w:tab w:val="left" w:pos="222"/>
              </w:tabs>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lastRenderedPageBreak/>
              <w:t xml:space="preserve">   5. Նախագծի 1-ին մասի 3-րդ ենթակետի դ. պարբերության  «ենթածրագիր 3»  և Նախագծում լրացվող  4-րդ գլխի 44-րդ կետի «(այսուհետ` ենթածրագիր 3)» հասկացություններն անհրաժեշտ է հստակեցնել:</w:t>
            </w:r>
          </w:p>
        </w:tc>
        <w:tc>
          <w:tcPr>
            <w:tcW w:w="4145" w:type="dxa"/>
          </w:tcPr>
          <w:p w:rsidR="00896308" w:rsidRPr="00704232" w:rsidRDefault="00896308" w:rsidP="002C6B70">
            <w:pPr>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ՀՀ  կառավարության 2014 թ. ապրիլի 17-ի N 534-Ն որոշման N 8 հավելվածում կատարվող փոփոխությունները հանվել են նախագծից։</w:t>
            </w:r>
          </w:p>
        </w:tc>
      </w:tr>
      <w:tr w:rsidR="00896308" w:rsidRPr="000A242E" w:rsidTr="002C6B70">
        <w:trPr>
          <w:trHeight w:val="2548"/>
        </w:trPr>
        <w:tc>
          <w:tcPr>
            <w:tcW w:w="8188" w:type="dxa"/>
          </w:tcPr>
          <w:p w:rsidR="00896308" w:rsidRPr="00704232" w:rsidRDefault="00896308" w:rsidP="002C6B70">
            <w:pPr>
              <w:tabs>
                <w:tab w:val="left" w:pos="0"/>
                <w:tab w:val="left" w:pos="222"/>
              </w:tabs>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w:t>
            </w:r>
            <w:r w:rsidRPr="00704232">
              <w:rPr>
                <w:rFonts w:ascii="GHEA Grapalat" w:hAnsi="GHEA Grapalat" w:cs="Sylfaen"/>
                <w:sz w:val="24"/>
                <w:szCs w:val="24"/>
                <w:lang w:val="hy-AM"/>
              </w:rPr>
              <w:t>6.</w:t>
            </w:r>
            <w:r w:rsidRPr="00704232">
              <w:rPr>
                <w:rFonts w:ascii="GHEA Grapalat" w:hAnsi="GHEA Grapalat" w:cs="Sylfaen"/>
                <w:sz w:val="24"/>
                <w:szCs w:val="24"/>
                <w:lang w:val="hy-AM"/>
              </w:rPr>
              <w:tab/>
              <w:t>Նախագծում լրացվող 4-րդ գլխի 46-րդ կետի 3-րդ ենթակետում անհրաժեշտ է ներառել տարիքային սահմանափակում, ինչպես դա արված է նույն որոշման այլ կետերով (Օրինակ` Հավելված 8, Գլուխ 2, կետ 7, ենթակետ 3, Հավելված 21, Գլուխ 1, կետ 7, ենթակետ 2 և այլն):</w:t>
            </w:r>
          </w:p>
        </w:tc>
        <w:tc>
          <w:tcPr>
            <w:tcW w:w="4145" w:type="dxa"/>
          </w:tcPr>
          <w:p w:rsidR="00896308" w:rsidRPr="00704232" w:rsidRDefault="00896308" w:rsidP="002C6B70">
            <w:pPr>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ՀՀ  կառավարության 2014 թ. ապրիլի 17-ի N 534-Ն որոշման N 8 հավելվածում կատարվող փոփոխությունները հանվել են նախագծից։</w:t>
            </w:r>
          </w:p>
        </w:tc>
      </w:tr>
      <w:tr w:rsidR="00896308" w:rsidRPr="00704232" w:rsidTr="002C6B70">
        <w:trPr>
          <w:trHeight w:val="285"/>
        </w:trPr>
        <w:tc>
          <w:tcPr>
            <w:tcW w:w="8188" w:type="dxa"/>
            <w:vMerge w:val="restart"/>
            <w:shd w:val="clear" w:color="auto" w:fill="BFBFBF"/>
          </w:tcPr>
          <w:p w:rsidR="00896308" w:rsidRPr="00704232" w:rsidRDefault="00896308" w:rsidP="002C6B70">
            <w:pPr>
              <w:spacing w:line="360" w:lineRule="auto"/>
              <w:jc w:val="center"/>
              <w:rPr>
                <w:rFonts w:ascii="GHEA Grapalat" w:hAnsi="GHEA Grapalat" w:cs="Times New Roman"/>
                <w:b/>
                <w:sz w:val="24"/>
                <w:szCs w:val="24"/>
                <w:lang w:val="hy-AM"/>
              </w:rPr>
            </w:pPr>
            <w:r w:rsidRPr="00704232">
              <w:rPr>
                <w:rFonts w:ascii="GHEA Grapalat" w:hAnsi="GHEA Grapalat" w:cs="Times New Roman"/>
                <w:b/>
                <w:sz w:val="24"/>
                <w:szCs w:val="24"/>
                <w:lang w:val="hy-AM"/>
              </w:rPr>
              <w:t>3. ՀՀ արդարադատության  նախարարություն</w:t>
            </w:r>
          </w:p>
          <w:p w:rsidR="00896308" w:rsidRPr="00704232" w:rsidRDefault="00896308" w:rsidP="002C6B70">
            <w:pPr>
              <w:spacing w:line="360" w:lineRule="auto"/>
              <w:jc w:val="center"/>
              <w:rPr>
                <w:rFonts w:ascii="GHEA Grapalat" w:hAnsi="GHEA Grapalat" w:cs="Times New Roman"/>
                <w:b/>
                <w:sz w:val="24"/>
                <w:szCs w:val="24"/>
                <w:lang w:val="hy-AM"/>
              </w:rPr>
            </w:pPr>
          </w:p>
        </w:tc>
        <w:tc>
          <w:tcPr>
            <w:tcW w:w="4145" w:type="dxa"/>
            <w:shd w:val="clear" w:color="auto" w:fill="BFBFBF"/>
          </w:tcPr>
          <w:p w:rsidR="00896308" w:rsidRPr="00704232" w:rsidRDefault="00896308" w:rsidP="002C6B70">
            <w:pPr>
              <w:spacing w:line="360" w:lineRule="auto"/>
              <w:jc w:val="center"/>
              <w:rPr>
                <w:rFonts w:ascii="GHEA Grapalat" w:hAnsi="GHEA Grapalat" w:cs="Times New Roman"/>
                <w:sz w:val="24"/>
                <w:szCs w:val="24"/>
              </w:rPr>
            </w:pPr>
            <w:r w:rsidRPr="00704232">
              <w:rPr>
                <w:rFonts w:ascii="GHEA Grapalat" w:hAnsi="GHEA Grapalat" w:cs="Times New Roman"/>
                <w:sz w:val="24"/>
                <w:szCs w:val="24"/>
                <w:lang w:val="hy-AM"/>
              </w:rPr>
              <w:t>10</w:t>
            </w:r>
            <w:r w:rsidRPr="00704232">
              <w:rPr>
                <w:rFonts w:ascii="GHEA Grapalat" w:hAnsi="GHEA Grapalat" w:cs="Times New Roman"/>
                <w:sz w:val="24"/>
                <w:szCs w:val="24"/>
              </w:rPr>
              <w:t>.0</w:t>
            </w:r>
            <w:r w:rsidRPr="00704232">
              <w:rPr>
                <w:rFonts w:ascii="GHEA Grapalat" w:hAnsi="GHEA Grapalat" w:cs="Times New Roman"/>
                <w:sz w:val="24"/>
                <w:szCs w:val="24"/>
                <w:lang w:val="hy-AM"/>
              </w:rPr>
              <w:t>6</w:t>
            </w:r>
            <w:r w:rsidRPr="00704232">
              <w:rPr>
                <w:rFonts w:ascii="GHEA Grapalat" w:hAnsi="GHEA Grapalat" w:cs="Times New Roman"/>
                <w:sz w:val="24"/>
                <w:szCs w:val="24"/>
              </w:rPr>
              <w:t>.2020 թ.</w:t>
            </w:r>
          </w:p>
        </w:tc>
      </w:tr>
      <w:tr w:rsidR="00896308" w:rsidRPr="00704232" w:rsidTr="002C6B70">
        <w:trPr>
          <w:trHeight w:val="247"/>
        </w:trPr>
        <w:tc>
          <w:tcPr>
            <w:tcW w:w="8188" w:type="dxa"/>
            <w:vMerge/>
            <w:shd w:val="clear" w:color="auto" w:fill="BFBFBF"/>
          </w:tcPr>
          <w:p w:rsidR="00896308" w:rsidRPr="00704232" w:rsidRDefault="00896308" w:rsidP="002C6B70">
            <w:pPr>
              <w:spacing w:line="360" w:lineRule="auto"/>
              <w:jc w:val="center"/>
              <w:rPr>
                <w:rFonts w:ascii="GHEA Grapalat" w:hAnsi="GHEA Grapalat" w:cs="Times New Roman"/>
                <w:b/>
                <w:sz w:val="24"/>
                <w:szCs w:val="24"/>
                <w:lang w:val="hy-AM"/>
              </w:rPr>
            </w:pPr>
          </w:p>
        </w:tc>
        <w:tc>
          <w:tcPr>
            <w:tcW w:w="4145" w:type="dxa"/>
            <w:shd w:val="clear" w:color="auto" w:fill="BFBFBF"/>
          </w:tcPr>
          <w:p w:rsidR="00896308" w:rsidRPr="00704232" w:rsidRDefault="00896308" w:rsidP="002C6B70">
            <w:pPr>
              <w:spacing w:line="360" w:lineRule="auto"/>
              <w:jc w:val="center"/>
              <w:rPr>
                <w:rFonts w:ascii="GHEA Grapalat" w:hAnsi="GHEA Grapalat" w:cs="Times New Roman"/>
                <w:sz w:val="24"/>
                <w:szCs w:val="24"/>
              </w:rPr>
            </w:pPr>
            <w:r w:rsidRPr="00704232">
              <w:rPr>
                <w:rFonts w:ascii="GHEA Grapalat" w:hAnsi="GHEA Grapalat" w:cs="Times New Roman"/>
                <w:sz w:val="24"/>
                <w:szCs w:val="24"/>
              </w:rPr>
              <w:t xml:space="preserve">N </w:t>
            </w:r>
            <w:r w:rsidRPr="00704232">
              <w:rPr>
                <w:rFonts w:ascii="GHEA Grapalat" w:hAnsi="GHEA Grapalat" w:cs="Times New Roman"/>
                <w:color w:val="000000"/>
                <w:sz w:val="24"/>
                <w:szCs w:val="24"/>
                <w:shd w:val="clear" w:color="auto" w:fill="BFBFBF"/>
              </w:rPr>
              <w:t>01/</w:t>
            </w:r>
            <w:r w:rsidRPr="00704232">
              <w:rPr>
                <w:rFonts w:ascii="GHEA Grapalat" w:hAnsi="GHEA Grapalat" w:cs="Times New Roman"/>
                <w:color w:val="000000"/>
                <w:sz w:val="24"/>
                <w:szCs w:val="24"/>
                <w:shd w:val="clear" w:color="auto" w:fill="BFBFBF"/>
                <w:lang w:val="hy-AM"/>
              </w:rPr>
              <w:t>27.1</w:t>
            </w:r>
            <w:r w:rsidRPr="00704232">
              <w:rPr>
                <w:rFonts w:ascii="GHEA Grapalat" w:hAnsi="GHEA Grapalat" w:cs="Times New Roman"/>
                <w:color w:val="000000"/>
                <w:sz w:val="24"/>
                <w:szCs w:val="24"/>
                <w:shd w:val="clear" w:color="auto" w:fill="BFBFBF"/>
              </w:rPr>
              <w:t>/</w:t>
            </w:r>
            <w:r w:rsidRPr="00704232">
              <w:rPr>
                <w:rFonts w:ascii="GHEA Grapalat" w:hAnsi="GHEA Grapalat" w:cs="Times New Roman"/>
                <w:color w:val="000000"/>
                <w:sz w:val="24"/>
                <w:szCs w:val="24"/>
                <w:shd w:val="clear" w:color="auto" w:fill="BFBFBF"/>
                <w:lang w:val="hy-AM"/>
              </w:rPr>
              <w:t>1</w:t>
            </w:r>
            <w:r w:rsidRPr="00704232">
              <w:rPr>
                <w:rFonts w:ascii="GHEA Grapalat" w:hAnsi="GHEA Grapalat" w:cs="Times New Roman"/>
                <w:color w:val="000000"/>
                <w:sz w:val="24"/>
                <w:szCs w:val="24"/>
                <w:shd w:val="clear" w:color="auto" w:fill="BFBFBF"/>
              </w:rPr>
              <w:t>2</w:t>
            </w:r>
            <w:r w:rsidRPr="00704232">
              <w:rPr>
                <w:rFonts w:ascii="GHEA Grapalat" w:hAnsi="GHEA Grapalat" w:cs="Times New Roman"/>
                <w:color w:val="000000"/>
                <w:sz w:val="24"/>
                <w:szCs w:val="24"/>
                <w:shd w:val="clear" w:color="auto" w:fill="BFBFBF"/>
                <w:lang w:val="hy-AM"/>
              </w:rPr>
              <w:t>543</w:t>
            </w:r>
            <w:r w:rsidRPr="00704232">
              <w:rPr>
                <w:rFonts w:ascii="GHEA Grapalat" w:hAnsi="GHEA Grapalat" w:cs="Times New Roman"/>
                <w:color w:val="000000"/>
                <w:sz w:val="24"/>
                <w:szCs w:val="24"/>
                <w:shd w:val="clear" w:color="auto" w:fill="BFBFBF"/>
              </w:rPr>
              <w:t>-2020</w:t>
            </w:r>
          </w:p>
        </w:tc>
      </w:tr>
      <w:tr w:rsidR="00896308" w:rsidRPr="00704232" w:rsidTr="002C6B70">
        <w:trPr>
          <w:trHeight w:val="547"/>
        </w:trPr>
        <w:tc>
          <w:tcPr>
            <w:tcW w:w="8188" w:type="dxa"/>
          </w:tcPr>
          <w:p w:rsidR="00896308" w:rsidRPr="00704232" w:rsidRDefault="00896308" w:rsidP="002C6B70">
            <w:pPr>
              <w:spacing w:line="360" w:lineRule="auto"/>
              <w:jc w:val="both"/>
              <w:rPr>
                <w:rFonts w:ascii="GHEA Grapalat" w:hAnsi="GHEA Grapalat" w:cs="Times New Roman"/>
                <w:b/>
                <w:sz w:val="24"/>
                <w:szCs w:val="24"/>
                <w:lang w:val="hy-AM"/>
              </w:rPr>
            </w:pPr>
            <w:r>
              <w:rPr>
                <w:rFonts w:ascii="GHEA Grapalat" w:hAnsi="GHEA Grapalat" w:cs="Times New Roman"/>
                <w:sz w:val="24"/>
                <w:szCs w:val="24"/>
                <w:lang w:val="hy-AM"/>
              </w:rPr>
              <w:t xml:space="preserve">   </w:t>
            </w:r>
            <w:r w:rsidRPr="00704232">
              <w:rPr>
                <w:rFonts w:ascii="GHEA Grapalat" w:hAnsi="GHEA Grapalat" w:cs="Times New Roman"/>
                <w:sz w:val="24"/>
                <w:szCs w:val="24"/>
                <w:lang w:val="hy-AM"/>
              </w:rPr>
              <w:t>1.</w:t>
            </w:r>
            <w:r w:rsidRPr="00704232">
              <w:rPr>
                <w:rFonts w:ascii="GHEA Grapalat" w:hAnsi="GHEA Grapalat" w:cs="Sylfaen"/>
                <w:sz w:val="24"/>
                <w:szCs w:val="24"/>
                <w:lang w:val="hy-AM"/>
              </w:rPr>
              <w:t xml:space="preserve"> Առաջարկություններ չկան։</w:t>
            </w:r>
          </w:p>
        </w:tc>
        <w:tc>
          <w:tcPr>
            <w:tcW w:w="4145" w:type="dxa"/>
          </w:tcPr>
          <w:p w:rsidR="00896308" w:rsidRPr="00704232" w:rsidRDefault="00896308" w:rsidP="002C6B70">
            <w:pPr>
              <w:spacing w:line="360" w:lineRule="auto"/>
              <w:jc w:val="center"/>
              <w:rPr>
                <w:rFonts w:ascii="GHEA Grapalat" w:hAnsi="GHEA Grapalat" w:cs="Times New Roman"/>
                <w:b/>
                <w:sz w:val="24"/>
                <w:szCs w:val="24"/>
                <w:lang w:val="hy-AM"/>
              </w:rPr>
            </w:pPr>
          </w:p>
        </w:tc>
      </w:tr>
      <w:tr w:rsidR="00896308" w:rsidRPr="00704232" w:rsidTr="002C6B70">
        <w:trPr>
          <w:trHeight w:val="371"/>
        </w:trPr>
        <w:tc>
          <w:tcPr>
            <w:tcW w:w="8188" w:type="dxa"/>
            <w:vMerge w:val="restart"/>
            <w:shd w:val="clear" w:color="auto" w:fill="BFBFBF"/>
          </w:tcPr>
          <w:p w:rsidR="00896308" w:rsidRPr="00704232" w:rsidRDefault="00896308" w:rsidP="002C6B70">
            <w:pPr>
              <w:shd w:val="clear" w:color="auto" w:fill="BFBFBF"/>
              <w:spacing w:line="360" w:lineRule="auto"/>
              <w:jc w:val="center"/>
              <w:rPr>
                <w:rFonts w:ascii="GHEA Grapalat" w:hAnsi="GHEA Grapalat" w:cs="Times New Roman"/>
                <w:b/>
                <w:sz w:val="24"/>
                <w:szCs w:val="24"/>
                <w:lang w:val="hy-AM"/>
              </w:rPr>
            </w:pPr>
            <w:r w:rsidRPr="00704232">
              <w:rPr>
                <w:rFonts w:ascii="GHEA Grapalat" w:hAnsi="GHEA Grapalat" w:cs="Times New Roman"/>
                <w:b/>
                <w:sz w:val="24"/>
                <w:szCs w:val="24"/>
                <w:lang w:val="hy-AM"/>
              </w:rPr>
              <w:t>4. ՀՀ վարչապետի աշխատակազմի սոցիալական հարցերի վարչություն</w:t>
            </w:r>
          </w:p>
        </w:tc>
        <w:tc>
          <w:tcPr>
            <w:tcW w:w="4145" w:type="dxa"/>
            <w:shd w:val="clear" w:color="auto" w:fill="BFBFBF"/>
          </w:tcPr>
          <w:p w:rsidR="00896308" w:rsidRPr="00704232" w:rsidRDefault="00896308" w:rsidP="002C6B70">
            <w:pPr>
              <w:shd w:val="clear" w:color="auto" w:fill="BFBFBF"/>
              <w:spacing w:line="360" w:lineRule="auto"/>
              <w:jc w:val="center"/>
              <w:rPr>
                <w:rFonts w:ascii="GHEA Grapalat" w:hAnsi="GHEA Grapalat" w:cs="Times New Roman"/>
                <w:sz w:val="24"/>
                <w:szCs w:val="24"/>
              </w:rPr>
            </w:pPr>
            <w:r w:rsidRPr="00704232">
              <w:rPr>
                <w:rFonts w:ascii="GHEA Grapalat" w:hAnsi="GHEA Grapalat" w:cs="Times New Roman"/>
                <w:sz w:val="24"/>
                <w:szCs w:val="24"/>
                <w:lang w:val="hy-AM"/>
              </w:rPr>
              <w:t>19.06.2020 թ</w:t>
            </w:r>
            <w:r w:rsidRPr="00704232">
              <w:rPr>
                <w:rFonts w:ascii="GHEA Grapalat" w:hAnsi="GHEA Grapalat" w:cs="Times New Roman"/>
                <w:sz w:val="24"/>
                <w:szCs w:val="24"/>
              </w:rPr>
              <w:t>.</w:t>
            </w:r>
          </w:p>
        </w:tc>
      </w:tr>
      <w:tr w:rsidR="00896308" w:rsidRPr="00704232" w:rsidTr="002C6B70">
        <w:trPr>
          <w:trHeight w:val="325"/>
        </w:trPr>
        <w:tc>
          <w:tcPr>
            <w:tcW w:w="8188" w:type="dxa"/>
            <w:vMerge/>
            <w:shd w:val="clear" w:color="auto" w:fill="BFBFBF"/>
          </w:tcPr>
          <w:p w:rsidR="00896308" w:rsidRPr="00704232" w:rsidRDefault="00896308" w:rsidP="002C6B70">
            <w:pPr>
              <w:shd w:val="clear" w:color="auto" w:fill="BFBFBF"/>
              <w:spacing w:line="360" w:lineRule="auto"/>
              <w:jc w:val="center"/>
              <w:rPr>
                <w:rFonts w:ascii="GHEA Grapalat" w:hAnsi="GHEA Grapalat" w:cs="Times New Roman"/>
                <w:b/>
                <w:sz w:val="24"/>
                <w:szCs w:val="24"/>
                <w:lang w:val="hy-AM"/>
              </w:rPr>
            </w:pPr>
          </w:p>
        </w:tc>
        <w:tc>
          <w:tcPr>
            <w:tcW w:w="4145" w:type="dxa"/>
            <w:shd w:val="clear" w:color="auto" w:fill="BFBFBF"/>
          </w:tcPr>
          <w:p w:rsidR="00896308" w:rsidRPr="00704232" w:rsidRDefault="00896308" w:rsidP="002C6B70">
            <w:pPr>
              <w:shd w:val="clear" w:color="auto" w:fill="BFBFBF"/>
              <w:spacing w:line="360" w:lineRule="auto"/>
              <w:jc w:val="center"/>
              <w:rPr>
                <w:rFonts w:ascii="GHEA Grapalat" w:hAnsi="GHEA Grapalat" w:cs="Times New Roman"/>
                <w:sz w:val="24"/>
                <w:szCs w:val="24"/>
                <w:lang w:val="hy-AM"/>
              </w:rPr>
            </w:pPr>
            <w:r w:rsidRPr="00704232">
              <w:rPr>
                <w:rFonts w:ascii="GHEA Grapalat" w:hAnsi="GHEA Grapalat" w:cs="Times New Roman"/>
                <w:sz w:val="24"/>
                <w:szCs w:val="24"/>
                <w:lang w:val="hy-AM"/>
              </w:rPr>
              <w:t>N 01/09.1/30099-2020</w:t>
            </w:r>
          </w:p>
        </w:tc>
      </w:tr>
      <w:tr w:rsidR="00896308" w:rsidRPr="000A242E" w:rsidTr="002C6B70">
        <w:trPr>
          <w:trHeight w:val="510"/>
        </w:trPr>
        <w:tc>
          <w:tcPr>
            <w:tcW w:w="8188" w:type="dxa"/>
            <w:shd w:val="clear" w:color="auto" w:fill="auto"/>
          </w:tcPr>
          <w:p w:rsidR="00896308" w:rsidRPr="00704232" w:rsidRDefault="00896308" w:rsidP="002C6B70">
            <w:pPr>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t xml:space="preserve">  1.  Նախագծի 1-ին կետի 1-ին ենթակետով նախատեսվում է աշխատանք փնտրող անձանց նաև առցանց եղանակով հաշվառվելու </w:t>
            </w:r>
            <w:r w:rsidRPr="00704232">
              <w:rPr>
                <w:rFonts w:ascii="GHEA Grapalat" w:hAnsi="GHEA Grapalat" w:cs="Sylfaen"/>
                <w:sz w:val="24"/>
                <w:szCs w:val="24"/>
                <w:lang w:val="hy-AM"/>
              </w:rPr>
              <w:lastRenderedPageBreak/>
              <w:t>հնարավորություն տալ, սակայն բացակայում է դրա իրականացման մեխանիզմը:</w:t>
            </w:r>
          </w:p>
          <w:p w:rsidR="00896308" w:rsidRPr="00704232" w:rsidRDefault="00896308" w:rsidP="002C6B70">
            <w:pPr>
              <w:spacing w:line="360" w:lineRule="auto"/>
              <w:jc w:val="both"/>
              <w:rPr>
                <w:rFonts w:ascii="GHEA Grapalat" w:hAnsi="GHEA Grapalat" w:cs="Times New Roman"/>
                <w:b/>
                <w:sz w:val="24"/>
                <w:szCs w:val="24"/>
                <w:lang w:val="hy-AM"/>
              </w:rPr>
            </w:pPr>
            <w:r w:rsidRPr="00704232">
              <w:rPr>
                <w:rFonts w:ascii="GHEA Grapalat" w:hAnsi="GHEA Grapalat" w:cs="Sylfaen"/>
                <w:sz w:val="24"/>
                <w:szCs w:val="24"/>
                <w:lang w:val="hy-AM"/>
              </w:rPr>
              <w:t xml:space="preserve">  Բացի այդ, առաջարկվող կարգավորումը թերի է, քանի որ հատվածական լուծում է նախատեսում՝ չանդրադառնալով ՀՀ կառավարության 2014 թվականի ապրիլի 17-ի N 534-Ն որոշման N 3 հավելվածով հաստատված՝ աշխատանք փնտրող անձի հաշվառման համար անհրաժեշտ փաստաթղթերի ցանկը, դրանց ներկայացման կարգն ու ժամկետները, աշխատանք փնտրող անձի հաշվառման և հաշվառումից հանելու կարգում նախագծի տրամաբանությունից բխող ամբողջական փոփոխություններ կատարելու անհրաժեշտությանը: Մասնավորապես, նախագծի ընդունման պարագայում ժամանակավրեպ կդիտվի վերոնշյալ կարգի 19-րդ կետը, որն աշխատանք փնտրող անձի համարնախատեսում է տարածքային կենտրոնում առցանց եղանակով նախնական գրանցվելու հնարավորություն՝ այդ փաստը չհամարելով լիարժեք հաշվառում:</w:t>
            </w:r>
          </w:p>
        </w:tc>
        <w:tc>
          <w:tcPr>
            <w:tcW w:w="4145" w:type="dxa"/>
            <w:shd w:val="clear" w:color="auto" w:fill="auto"/>
          </w:tcPr>
          <w:p w:rsidR="00896308" w:rsidRPr="00704232" w:rsidRDefault="00896308" w:rsidP="002C6B70">
            <w:pPr>
              <w:spacing w:line="360" w:lineRule="auto"/>
              <w:jc w:val="center"/>
              <w:rPr>
                <w:rFonts w:ascii="GHEA Grapalat" w:hAnsi="GHEA Grapalat" w:cs="Sylfaen"/>
                <w:sz w:val="24"/>
                <w:szCs w:val="24"/>
                <w:lang w:val="hy-AM"/>
              </w:rPr>
            </w:pPr>
            <w:r w:rsidRPr="00704232">
              <w:rPr>
                <w:rFonts w:ascii="GHEA Grapalat" w:hAnsi="GHEA Grapalat" w:cs="Sylfaen"/>
                <w:sz w:val="24"/>
                <w:szCs w:val="24"/>
                <w:lang w:val="hy-AM"/>
              </w:rPr>
              <w:lastRenderedPageBreak/>
              <w:t>Ընդունվել է։</w:t>
            </w:r>
          </w:p>
          <w:p w:rsidR="00896308" w:rsidRPr="00704232" w:rsidRDefault="00896308" w:rsidP="002C6B70">
            <w:pPr>
              <w:spacing w:line="360" w:lineRule="auto"/>
              <w:jc w:val="both"/>
              <w:rPr>
                <w:rFonts w:ascii="GHEA Grapalat" w:hAnsi="GHEA Grapalat" w:cs="Times New Roman"/>
                <w:sz w:val="24"/>
                <w:szCs w:val="24"/>
                <w:lang w:val="hy-AM"/>
              </w:rPr>
            </w:pPr>
            <w:r w:rsidRPr="00704232">
              <w:rPr>
                <w:rFonts w:ascii="GHEA Grapalat" w:hAnsi="GHEA Grapalat" w:cs="Sylfaen"/>
                <w:sz w:val="24"/>
                <w:szCs w:val="24"/>
                <w:lang w:val="hy-AM"/>
              </w:rPr>
              <w:lastRenderedPageBreak/>
              <w:t>Հաշվի առնելով այն հանգամանքը, որ իրավակիրառական պրակտիկայում կարգի 19-րդ կետը չի կիրառվում, ինչպես նաև տարընկալումից խուսափելու համար նախագծով առաջարկվել է նշված կետն ուժը կորցրած ճանաչել։</w:t>
            </w:r>
          </w:p>
        </w:tc>
      </w:tr>
      <w:tr w:rsidR="00896308" w:rsidRPr="000A242E" w:rsidTr="002C6B70">
        <w:trPr>
          <w:trHeight w:val="70"/>
        </w:trPr>
        <w:tc>
          <w:tcPr>
            <w:tcW w:w="8188" w:type="dxa"/>
            <w:shd w:val="clear" w:color="auto" w:fill="auto"/>
          </w:tcPr>
          <w:p w:rsidR="00896308" w:rsidRPr="00704232" w:rsidRDefault="00896308" w:rsidP="002C6B70">
            <w:pPr>
              <w:spacing w:line="360" w:lineRule="auto"/>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    </w:t>
            </w:r>
            <w:r w:rsidRPr="00704232">
              <w:rPr>
                <w:rFonts w:ascii="GHEA Grapalat" w:hAnsi="GHEA Grapalat" w:cs="Sylfaen"/>
                <w:sz w:val="24"/>
                <w:szCs w:val="24"/>
                <w:lang w:val="hy-AM"/>
              </w:rPr>
              <w:t xml:space="preserve">2. Լրացուցիչ հիմնավորման կարիք ունի նախագծի 1-ին կետի 2-րդ ենթակետով աշխատաշուկայում անմրցունակ անձանց աշխատանքի </w:t>
            </w:r>
            <w:r w:rsidRPr="00704232">
              <w:rPr>
                <w:rFonts w:ascii="GHEA Grapalat" w:hAnsi="GHEA Grapalat" w:cs="Sylfaen"/>
                <w:sz w:val="24"/>
                <w:szCs w:val="24"/>
                <w:lang w:val="hy-AM"/>
              </w:rPr>
              <w:lastRenderedPageBreak/>
              <w:t xml:space="preserve">տեղավորման դեպքում միանվագ փոխհատուցման չափերը 50.000-200.000-ի փոխարեն 100.000-350.000 դրամ դարձնելու հանգամանքը: </w:t>
            </w:r>
          </w:p>
          <w:p w:rsidR="00896308" w:rsidRPr="00704232" w:rsidRDefault="00896308" w:rsidP="002C6B70">
            <w:pPr>
              <w:spacing w:line="360" w:lineRule="auto"/>
              <w:jc w:val="both"/>
              <w:rPr>
                <w:rFonts w:ascii="GHEA Grapalat" w:hAnsi="GHEA Grapalat" w:cs="Sylfaen"/>
                <w:sz w:val="24"/>
                <w:szCs w:val="24"/>
                <w:lang w:val="hy-AM"/>
              </w:rPr>
            </w:pPr>
          </w:p>
        </w:tc>
        <w:tc>
          <w:tcPr>
            <w:tcW w:w="4145" w:type="dxa"/>
            <w:shd w:val="clear" w:color="auto" w:fill="auto"/>
          </w:tcPr>
          <w:p w:rsidR="00896308" w:rsidRPr="00704232" w:rsidRDefault="00896308" w:rsidP="002C6B70">
            <w:pPr>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lastRenderedPageBreak/>
              <w:t xml:space="preserve">ՀՀ  կառավարության 2014 թ. ապրիլի 17-ի N 534-Ն որոշման N 8 հավելվածում կատարվող </w:t>
            </w:r>
            <w:r w:rsidRPr="00704232">
              <w:rPr>
                <w:rFonts w:ascii="GHEA Grapalat" w:hAnsi="GHEA Grapalat" w:cs="Sylfaen"/>
                <w:sz w:val="24"/>
                <w:szCs w:val="24"/>
                <w:lang w:val="hy-AM"/>
              </w:rPr>
              <w:lastRenderedPageBreak/>
              <w:t>փոփոխությունները հանվել են նախագծից։</w:t>
            </w:r>
          </w:p>
        </w:tc>
      </w:tr>
      <w:tr w:rsidR="00896308" w:rsidRPr="00704232" w:rsidTr="002C6B70">
        <w:trPr>
          <w:trHeight w:val="510"/>
        </w:trPr>
        <w:tc>
          <w:tcPr>
            <w:tcW w:w="8188" w:type="dxa"/>
            <w:shd w:val="clear" w:color="auto" w:fill="auto"/>
          </w:tcPr>
          <w:p w:rsidR="00896308" w:rsidRPr="00704232" w:rsidRDefault="00896308" w:rsidP="002C6B70">
            <w:pPr>
              <w:tabs>
                <w:tab w:val="left" w:pos="589"/>
              </w:tabs>
              <w:spacing w:line="360" w:lineRule="auto"/>
              <w:jc w:val="both"/>
              <w:rPr>
                <w:rFonts w:ascii="GHEA Grapalat" w:hAnsi="GHEA Grapalat" w:cs="Sylfaen"/>
                <w:sz w:val="24"/>
                <w:szCs w:val="24"/>
                <w:lang w:val="hy-AM"/>
              </w:rPr>
            </w:pPr>
            <w:r w:rsidRPr="00704232">
              <w:rPr>
                <w:rFonts w:ascii="GHEA Grapalat" w:hAnsi="GHEA Grapalat" w:cs="Sylfaen"/>
                <w:sz w:val="24"/>
                <w:szCs w:val="24"/>
                <w:lang w:val="hy-AM"/>
              </w:rPr>
              <w:lastRenderedPageBreak/>
              <w:t xml:space="preserve">  3.  Բացակայում է նախագծի հանրային քննարկման մասին տեղեկանքը (ՀՀ կառավարության 10.10.2018թ. N 1146-Ն որոշման հավելվածի 3-րդ կետի պահանջ):</w:t>
            </w:r>
          </w:p>
        </w:tc>
        <w:tc>
          <w:tcPr>
            <w:tcW w:w="4145" w:type="dxa"/>
            <w:shd w:val="clear" w:color="auto" w:fill="auto"/>
          </w:tcPr>
          <w:p w:rsidR="00896308" w:rsidRPr="00704232" w:rsidRDefault="00896308" w:rsidP="002C6B70">
            <w:pPr>
              <w:spacing w:line="360" w:lineRule="auto"/>
              <w:jc w:val="center"/>
              <w:rPr>
                <w:rFonts w:ascii="GHEA Grapalat" w:hAnsi="GHEA Grapalat" w:cs="Sylfaen"/>
                <w:sz w:val="24"/>
                <w:szCs w:val="24"/>
                <w:lang w:val="hy-AM"/>
              </w:rPr>
            </w:pPr>
            <w:r w:rsidRPr="00704232">
              <w:rPr>
                <w:rFonts w:ascii="GHEA Grapalat" w:hAnsi="GHEA Grapalat" w:cs="Sylfaen"/>
                <w:sz w:val="24"/>
                <w:szCs w:val="24"/>
                <w:lang w:val="hy-AM"/>
              </w:rPr>
              <w:t>Ընդունվել է։</w:t>
            </w:r>
          </w:p>
          <w:p w:rsidR="00896308" w:rsidRPr="00704232" w:rsidRDefault="00896308" w:rsidP="002C6B70">
            <w:pPr>
              <w:spacing w:line="360" w:lineRule="auto"/>
              <w:jc w:val="both"/>
              <w:rPr>
                <w:rFonts w:ascii="GHEA Grapalat" w:hAnsi="GHEA Grapalat" w:cs="Sylfaen"/>
                <w:sz w:val="24"/>
                <w:szCs w:val="24"/>
                <w:lang w:val="hy-AM"/>
              </w:rPr>
            </w:pPr>
          </w:p>
        </w:tc>
      </w:tr>
      <w:tr w:rsidR="00896308" w:rsidRPr="00704232" w:rsidTr="002C6B70">
        <w:trPr>
          <w:trHeight w:val="284"/>
        </w:trPr>
        <w:tc>
          <w:tcPr>
            <w:tcW w:w="8188" w:type="dxa"/>
            <w:vMerge w:val="restart"/>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contextualSpacing/>
              <w:jc w:val="center"/>
              <w:rPr>
                <w:rFonts w:ascii="GHEA Grapalat" w:eastAsia="GHEA Grapalat" w:hAnsi="GHEA Grapalat" w:cs="GHEA Grapalat"/>
                <w:b/>
                <w:sz w:val="24"/>
                <w:szCs w:val="24"/>
                <w:lang w:val="hy-AM"/>
              </w:rPr>
            </w:pPr>
            <w:r w:rsidRPr="00704232">
              <w:rPr>
                <w:rFonts w:ascii="GHEA Grapalat" w:eastAsia="GHEA Grapalat" w:hAnsi="GHEA Grapalat" w:cs="GHEA Grapalat"/>
                <w:b/>
                <w:sz w:val="24"/>
                <w:szCs w:val="24"/>
                <w:lang w:val="hy-AM"/>
              </w:rPr>
              <w:t xml:space="preserve">5. </w:t>
            </w:r>
            <w:r>
              <w:rPr>
                <w:rFonts w:ascii="GHEA Grapalat" w:eastAsia="GHEA Grapalat" w:hAnsi="GHEA Grapalat" w:cs="GHEA Grapalat"/>
                <w:b/>
                <w:sz w:val="24"/>
                <w:szCs w:val="24"/>
                <w:lang w:val="hy-AM"/>
              </w:rPr>
              <w:t>ՀՀ վ</w:t>
            </w:r>
            <w:r w:rsidRPr="00704232">
              <w:rPr>
                <w:rFonts w:ascii="GHEA Grapalat" w:eastAsia="GHEA Grapalat" w:hAnsi="GHEA Grapalat" w:cs="GHEA Grapalat"/>
                <w:b/>
                <w:sz w:val="24"/>
                <w:szCs w:val="24"/>
                <w:lang w:val="hy-AM"/>
              </w:rPr>
              <w:t>արչապետի աշխատակազմի իրավաբանական վարչություն</w:t>
            </w:r>
          </w:p>
          <w:p w:rsidR="00896308" w:rsidRPr="00704232" w:rsidRDefault="00896308" w:rsidP="002C6B70">
            <w:pPr>
              <w:pBdr>
                <w:top w:val="nil"/>
                <w:left w:val="nil"/>
                <w:bottom w:val="nil"/>
                <w:right w:val="nil"/>
                <w:between w:val="nil"/>
                <w:bar w:val="nil"/>
              </w:pBdr>
              <w:spacing w:line="360" w:lineRule="auto"/>
              <w:contextualSpacing/>
              <w:rPr>
                <w:rFonts w:ascii="GHEA Grapalat" w:hAnsi="GHEA Grapalat" w:cs="Sylfaen"/>
                <w:b/>
                <w:bCs/>
                <w:sz w:val="24"/>
                <w:szCs w:val="24"/>
                <w:lang w:val="de-DE"/>
              </w:rPr>
            </w:pP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Sylfaen"/>
                <w:bCs/>
                <w:sz w:val="24"/>
                <w:szCs w:val="24"/>
              </w:rPr>
            </w:pPr>
            <w:r w:rsidRPr="00704232">
              <w:rPr>
                <w:rFonts w:ascii="GHEA Grapalat" w:hAnsi="GHEA Grapalat" w:cs="Sylfaen"/>
                <w:bCs/>
                <w:sz w:val="24"/>
                <w:szCs w:val="24"/>
                <w:lang w:val="hy-AM"/>
              </w:rPr>
              <w:t>30.07.2020 թ</w:t>
            </w:r>
            <w:r w:rsidRPr="00704232">
              <w:rPr>
                <w:rFonts w:ascii="GHEA Grapalat" w:hAnsi="GHEA Grapalat" w:cs="Sylfaen"/>
                <w:bCs/>
                <w:sz w:val="24"/>
                <w:szCs w:val="24"/>
              </w:rPr>
              <w:t>.</w:t>
            </w:r>
          </w:p>
        </w:tc>
      </w:tr>
      <w:tr w:rsidR="00896308" w:rsidRPr="00704232" w:rsidTr="002C6B70">
        <w:trPr>
          <w:trHeight w:val="359"/>
        </w:trPr>
        <w:tc>
          <w:tcPr>
            <w:tcW w:w="8188" w:type="dxa"/>
            <w:vMerge/>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contextualSpacing/>
              <w:rPr>
                <w:rFonts w:ascii="GHEA Grapalat" w:eastAsia="GHEA Grapalat" w:hAnsi="GHEA Grapalat" w:cs="GHEA Grapalat"/>
                <w:sz w:val="24"/>
                <w:szCs w:val="24"/>
                <w:lang w:val="hy-AM"/>
              </w:rPr>
            </w:pP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Sylfaen"/>
                <w:b/>
                <w:bCs/>
                <w:sz w:val="24"/>
                <w:szCs w:val="24"/>
                <w:lang w:val="de-DE"/>
              </w:rPr>
            </w:pPr>
            <w:r w:rsidRPr="00704232">
              <w:rPr>
                <w:rFonts w:ascii="GHEA Grapalat" w:hAnsi="GHEA Grapalat" w:cs="Sylfaen"/>
                <w:bCs/>
                <w:sz w:val="24"/>
                <w:szCs w:val="24"/>
                <w:lang w:val="hy-AM"/>
              </w:rPr>
              <w:t>N  02/11.5/36392-2020</w:t>
            </w:r>
          </w:p>
        </w:tc>
      </w:tr>
      <w:tr w:rsidR="00896308" w:rsidRPr="00704232" w:rsidTr="002C6B70">
        <w:trPr>
          <w:trHeight w:val="510"/>
        </w:trPr>
        <w:tc>
          <w:tcPr>
            <w:tcW w:w="8188" w:type="dxa"/>
            <w:shd w:val="clear" w:color="auto" w:fill="auto"/>
          </w:tcPr>
          <w:p w:rsidR="00896308" w:rsidRPr="00704232" w:rsidRDefault="00896308" w:rsidP="002C6B70">
            <w:pPr>
              <w:tabs>
                <w:tab w:val="left" w:pos="-142"/>
              </w:tabs>
              <w:spacing w:line="360" w:lineRule="auto"/>
              <w:ind w:firstLine="306"/>
              <w:jc w:val="both"/>
              <w:rPr>
                <w:rFonts w:ascii="GHEA Grapalat" w:hAnsi="GHEA Grapalat" w:cs="Times New Roman"/>
                <w:b/>
                <w:sz w:val="24"/>
                <w:szCs w:val="24"/>
                <w:lang w:val="hy-AM"/>
              </w:rPr>
            </w:pPr>
            <w:r w:rsidRPr="00704232">
              <w:rPr>
                <w:rFonts w:ascii="GHEA Grapalat" w:eastAsia="Times New Roman" w:hAnsi="GHEA Grapalat" w:cs="Sylfaen"/>
                <w:sz w:val="24"/>
                <w:szCs w:val="24"/>
                <w:lang w:val="hy-AM"/>
              </w:rPr>
              <w:t>1. Նախագծի 1-ին կետի 1-ին ենթակետով</w:t>
            </w:r>
            <w:r w:rsidRPr="00704232">
              <w:rPr>
                <w:rFonts w:ascii="GHEA Grapalat" w:eastAsia="Times New Roman" w:hAnsi="GHEA Grapalat" w:cs="Times New Roman"/>
                <w:sz w:val="24"/>
                <w:szCs w:val="24"/>
                <w:lang w:val="hy-AM"/>
              </w:rPr>
              <w:t xml:space="preserve"> նախատեսվում է տարածքային կենտրոնում հաշվառվելու համար անհրաժեշտ մի շարք փաստաթղթերի (</w:t>
            </w:r>
            <w:r w:rsidRPr="00704232">
              <w:rPr>
                <w:rFonts w:ascii="GHEA Grapalat" w:eastAsia="Times New Roman" w:hAnsi="GHEA Grapalat" w:cs="Times New Roman"/>
                <w:sz w:val="24"/>
                <w:szCs w:val="24"/>
                <w:shd w:val="clear" w:color="auto" w:fill="FFFFFF"/>
                <w:lang w:val="hy-AM"/>
              </w:rPr>
              <w:t>3-րդ հավելվածի 3-րդ կետի 1-5-րդ ենթակետերով</w:t>
            </w:r>
            <w:r w:rsidRPr="00704232">
              <w:rPr>
                <w:rFonts w:ascii="GHEA Grapalat" w:eastAsia="Times New Roman" w:hAnsi="GHEA Grapalat" w:cs="Times New Roman"/>
                <w:sz w:val="24"/>
                <w:szCs w:val="24"/>
                <w:lang w:val="hy-AM"/>
              </w:rPr>
              <w:t xml:space="preserve">) ներկայացում </w:t>
            </w:r>
            <w:r w:rsidRPr="00704232">
              <w:rPr>
                <w:rFonts w:ascii="GHEA Grapalat" w:eastAsia="Times New Roman" w:hAnsi="GHEA Grapalat" w:cs="Times New Roman"/>
                <w:sz w:val="24"/>
                <w:szCs w:val="24"/>
                <w:shd w:val="clear" w:color="auto" w:fill="FFFFFF"/>
                <w:lang w:val="hy-AM"/>
              </w:rPr>
              <w:t xml:space="preserve">էլեկտրոնային պատկերատպված (սքանավորված) տարբերակով, սակայն որևէ անդրադարձ չի կատարվում մայր որոշման 3-րդ հավելվածի 3-րդ կետի 6-րդ ենթակետով նախատեսված </w:t>
            </w:r>
            <w:r w:rsidRPr="00704232">
              <w:rPr>
                <w:rFonts w:ascii="GHEA Grapalat" w:eastAsia="Times New Roman" w:hAnsi="GHEA Grapalat" w:cs="Times New Roman"/>
                <w:color w:val="000000"/>
                <w:sz w:val="24"/>
                <w:szCs w:val="24"/>
                <w:shd w:val="clear" w:color="auto" w:fill="FFFFFF"/>
                <w:lang w:val="hy-AM"/>
              </w:rPr>
              <w:t xml:space="preserve">գրավոր դիմումին (որը ևս, ի թիվս 3-րդ կետով նախատեսված մյուս փաստաթղթերի, անհրաժեշտ է ներկայացնել տարածքային կենտրոնում հաշվառվելու համար) կամ, օրինակ, նույն հավելվածի 12-րդ կետի 1-ին </w:t>
            </w:r>
            <w:r w:rsidRPr="00704232">
              <w:rPr>
                <w:rFonts w:ascii="GHEA Grapalat" w:eastAsia="Times New Roman" w:hAnsi="GHEA Grapalat" w:cs="Times New Roman"/>
                <w:color w:val="000000"/>
                <w:sz w:val="24"/>
                <w:szCs w:val="24"/>
                <w:shd w:val="clear" w:color="auto" w:fill="FFFFFF"/>
                <w:lang w:val="hy-AM"/>
              </w:rPr>
              <w:lastRenderedPageBreak/>
              <w:t xml:space="preserve">ենթակետով աշխատանք փնտրող անձին հաշվառումից հանելու համար նախատեսված դիմումին, ինչը նշանակում է, որ վերոնշյալ դիմումները պետք է ներկայացվեն անձամբ՝ տարածային կենտրոն ներկայանալու միջոցով, ի տարբերություն նախագծի 1-ին կետի 3-րդ ենթակետով լրացվող 14.1-ին կետի, որով, ի թիվս այլ փաստաթղթերի, նախատեսվում է նաև գրավոր դիմումի՝ </w:t>
            </w:r>
            <w:r w:rsidRPr="00704232">
              <w:rPr>
                <w:rFonts w:ascii="GHEA Grapalat" w:eastAsia="Times New Roman" w:hAnsi="GHEA Grapalat" w:cs="Times New Roman"/>
                <w:sz w:val="24"/>
                <w:szCs w:val="24"/>
                <w:shd w:val="clear" w:color="auto" w:fill="FFFFFF"/>
                <w:lang w:val="hy-AM"/>
              </w:rPr>
              <w:t>էլեկտրոնային պատկերատպված (սքանավորված) տարբերակով ներկայացնելու հնարավորություն</w:t>
            </w:r>
            <w:r w:rsidRPr="00704232">
              <w:rPr>
                <w:rFonts w:ascii="GHEA Grapalat" w:eastAsia="Times New Roman" w:hAnsi="GHEA Grapalat" w:cs="Times New Roman"/>
                <w:b/>
                <w:i/>
                <w:sz w:val="24"/>
                <w:szCs w:val="24"/>
                <w:shd w:val="clear" w:color="auto" w:fill="FFFFFF"/>
                <w:lang w:val="hy-AM"/>
              </w:rPr>
              <w:t xml:space="preserve"> </w:t>
            </w:r>
            <w:r w:rsidRPr="00704232">
              <w:rPr>
                <w:rFonts w:ascii="GHEA Grapalat" w:eastAsia="Times New Roman" w:hAnsi="GHEA Grapalat" w:cs="Times New Roman"/>
                <w:sz w:val="24"/>
                <w:szCs w:val="24"/>
                <w:shd w:val="clear" w:color="auto" w:fill="FFFFFF"/>
                <w:lang w:val="hy-AM"/>
              </w:rPr>
              <w:t>(հղում կատարելով 3-րդ հավելվածի 14-րդ կետին, որը վերաբերվում է անձի հաշվառման վայրը փոփոխելու դեպքին): Կարծում ենք, որ էլեկտրոնային եղանակով դիմելու գործընթացը համակարգային լուծումների առումով պետք է լինի միասնական և ծառայի իր նախանշած նպատակին:</w:t>
            </w:r>
          </w:p>
        </w:tc>
        <w:tc>
          <w:tcPr>
            <w:tcW w:w="4145" w:type="dxa"/>
            <w:shd w:val="clear" w:color="auto" w:fill="auto"/>
          </w:tcPr>
          <w:p w:rsidR="00896308" w:rsidRPr="00704232" w:rsidRDefault="00896308" w:rsidP="002C6B70">
            <w:pPr>
              <w:spacing w:line="360" w:lineRule="auto"/>
              <w:jc w:val="center"/>
              <w:rPr>
                <w:rFonts w:ascii="GHEA Grapalat" w:hAnsi="GHEA Grapalat" w:cs="Sylfaen"/>
                <w:sz w:val="24"/>
                <w:szCs w:val="24"/>
                <w:lang w:val="hy-AM"/>
              </w:rPr>
            </w:pPr>
            <w:r w:rsidRPr="00704232">
              <w:rPr>
                <w:rFonts w:ascii="GHEA Grapalat" w:hAnsi="GHEA Grapalat" w:cs="Sylfaen"/>
                <w:sz w:val="24"/>
                <w:szCs w:val="24"/>
                <w:lang w:val="hy-AM"/>
              </w:rPr>
              <w:lastRenderedPageBreak/>
              <w:t>Ընդունվել է։</w:t>
            </w:r>
          </w:p>
          <w:p w:rsidR="00896308" w:rsidRPr="00704232" w:rsidRDefault="00896308" w:rsidP="002C6B70">
            <w:pPr>
              <w:spacing w:line="360" w:lineRule="auto"/>
              <w:jc w:val="center"/>
              <w:rPr>
                <w:rFonts w:ascii="GHEA Grapalat" w:hAnsi="GHEA Grapalat" w:cs="Times New Roman"/>
                <w:sz w:val="24"/>
                <w:szCs w:val="24"/>
                <w:lang w:val="hy-AM"/>
              </w:rPr>
            </w:pPr>
          </w:p>
        </w:tc>
      </w:tr>
      <w:tr w:rsidR="00896308" w:rsidRPr="00704232" w:rsidTr="002C6B70">
        <w:trPr>
          <w:trHeight w:val="510"/>
        </w:trPr>
        <w:tc>
          <w:tcPr>
            <w:tcW w:w="8188" w:type="dxa"/>
            <w:shd w:val="clear" w:color="auto" w:fill="auto"/>
          </w:tcPr>
          <w:p w:rsidR="00896308" w:rsidRPr="00704232" w:rsidRDefault="00896308" w:rsidP="002C6B70">
            <w:pPr>
              <w:spacing w:line="360" w:lineRule="auto"/>
              <w:ind w:firstLine="447"/>
              <w:jc w:val="both"/>
              <w:rPr>
                <w:rFonts w:ascii="GHEA Grapalat" w:hAnsi="GHEA Grapalat" w:cs="Times New Roman"/>
                <w:b/>
                <w:sz w:val="24"/>
                <w:szCs w:val="24"/>
                <w:lang w:val="hy-AM"/>
              </w:rPr>
            </w:pPr>
            <w:r w:rsidRPr="00704232">
              <w:rPr>
                <w:rFonts w:ascii="GHEA Grapalat" w:eastAsia="Times New Roman" w:hAnsi="GHEA Grapalat" w:cs="Times New Roman"/>
                <w:sz w:val="24"/>
                <w:szCs w:val="24"/>
                <w:shd w:val="clear" w:color="auto" w:fill="FFFFFF"/>
                <w:lang w:val="hy-AM"/>
              </w:rPr>
              <w:lastRenderedPageBreak/>
              <w:t>2. Բացի այդ, նախագծով ապահովված չեն այն համապատասխան ընթացակարգերը, որոնք հնարավորություն կտան տարածքային կենտրոն էլեկտրոնային եղանակով դիմած անձին տեղեկանալու իր կողմից ներկայացված փաստաթղթերի մուտքագրված լինելու (կամ թերի լինելու) կամ տարածքային կենտրոնում իր հաշվառված լինելու մասին:</w:t>
            </w:r>
          </w:p>
        </w:tc>
        <w:tc>
          <w:tcPr>
            <w:tcW w:w="4145" w:type="dxa"/>
            <w:shd w:val="clear" w:color="auto" w:fill="auto"/>
          </w:tcPr>
          <w:p w:rsidR="00896308" w:rsidRPr="00704232" w:rsidRDefault="00896308" w:rsidP="002C6B70">
            <w:pPr>
              <w:spacing w:line="360" w:lineRule="auto"/>
              <w:jc w:val="center"/>
              <w:rPr>
                <w:rFonts w:ascii="GHEA Grapalat" w:hAnsi="GHEA Grapalat" w:cs="Sylfaen"/>
                <w:sz w:val="24"/>
                <w:szCs w:val="24"/>
                <w:lang w:val="hy-AM"/>
              </w:rPr>
            </w:pPr>
            <w:r w:rsidRPr="00704232">
              <w:rPr>
                <w:rFonts w:ascii="GHEA Grapalat" w:hAnsi="GHEA Grapalat" w:cs="Sylfaen"/>
                <w:sz w:val="24"/>
                <w:szCs w:val="24"/>
                <w:lang w:val="hy-AM"/>
              </w:rPr>
              <w:t>Ընդունվել է։</w:t>
            </w:r>
          </w:p>
          <w:p w:rsidR="00896308" w:rsidRPr="00704232" w:rsidRDefault="00896308" w:rsidP="002C6B70">
            <w:pPr>
              <w:spacing w:line="360" w:lineRule="auto"/>
              <w:jc w:val="center"/>
              <w:rPr>
                <w:rFonts w:ascii="GHEA Grapalat" w:hAnsi="GHEA Grapalat" w:cs="Times New Roman"/>
                <w:sz w:val="24"/>
                <w:szCs w:val="24"/>
                <w:lang w:val="hy-AM"/>
              </w:rPr>
            </w:pPr>
          </w:p>
        </w:tc>
      </w:tr>
      <w:tr w:rsidR="00896308" w:rsidRPr="00704232" w:rsidTr="002C6B70">
        <w:trPr>
          <w:trHeight w:val="510"/>
        </w:trPr>
        <w:tc>
          <w:tcPr>
            <w:tcW w:w="8188" w:type="dxa"/>
            <w:vMerge w:val="restart"/>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r w:rsidRPr="00704232">
              <w:rPr>
                <w:rFonts w:ascii="GHEA Grapalat" w:hAnsi="GHEA Grapalat" w:cs="Sylfaen"/>
                <w:b/>
                <w:bCs/>
                <w:sz w:val="24"/>
                <w:szCs w:val="24"/>
                <w:lang w:val="hy-AM"/>
              </w:rPr>
              <w:t xml:space="preserve">6. </w:t>
            </w:r>
            <w:r>
              <w:rPr>
                <w:rFonts w:ascii="GHEA Grapalat" w:hAnsi="GHEA Grapalat" w:cs="Sylfaen"/>
                <w:b/>
                <w:bCs/>
                <w:sz w:val="24"/>
                <w:szCs w:val="24"/>
                <w:lang w:val="hy-AM"/>
              </w:rPr>
              <w:t>ՀՀ վ</w:t>
            </w:r>
            <w:r w:rsidRPr="00704232">
              <w:rPr>
                <w:rFonts w:ascii="GHEA Grapalat" w:hAnsi="GHEA Grapalat" w:cs="Sylfaen"/>
                <w:b/>
                <w:bCs/>
                <w:sz w:val="24"/>
                <w:szCs w:val="24"/>
                <w:lang w:val="hy-AM"/>
              </w:rPr>
              <w:t>արչապետի աշխատակազմի սոցիալական հարցերի վարչություն</w:t>
            </w: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Sylfaen"/>
                <w:b/>
                <w:bCs/>
                <w:sz w:val="24"/>
                <w:szCs w:val="24"/>
                <w:lang w:val="hy-AM"/>
              </w:rPr>
            </w:pPr>
            <w:r w:rsidRPr="00704232">
              <w:rPr>
                <w:rFonts w:ascii="GHEA Grapalat" w:hAnsi="GHEA Grapalat" w:cs="Sylfaen"/>
                <w:b/>
                <w:bCs/>
                <w:sz w:val="24"/>
                <w:szCs w:val="24"/>
                <w:lang w:val="hy-AM"/>
              </w:rPr>
              <w:t>16.08.2021 թ.</w:t>
            </w:r>
          </w:p>
        </w:tc>
      </w:tr>
      <w:tr w:rsidR="00896308" w:rsidRPr="00704232" w:rsidTr="002C6B70">
        <w:trPr>
          <w:trHeight w:val="359"/>
        </w:trPr>
        <w:tc>
          <w:tcPr>
            <w:tcW w:w="8188" w:type="dxa"/>
            <w:vMerge/>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Sylfaen"/>
                <w:b/>
                <w:bCs/>
                <w:sz w:val="24"/>
                <w:szCs w:val="24"/>
                <w:lang w:val="hy-AM"/>
              </w:rPr>
            </w:pPr>
            <w:r w:rsidRPr="00704232">
              <w:rPr>
                <w:rFonts w:ascii="GHEA Grapalat" w:hAnsi="GHEA Grapalat" w:cs="Sylfaen"/>
                <w:b/>
                <w:bCs/>
                <w:sz w:val="24"/>
                <w:szCs w:val="24"/>
                <w:lang w:val="hy-AM"/>
              </w:rPr>
              <w:t>N  02/11.9/27778-2021</w:t>
            </w:r>
          </w:p>
        </w:tc>
      </w:tr>
      <w:tr w:rsidR="00896308" w:rsidRPr="000A242E" w:rsidTr="002C6B70">
        <w:trPr>
          <w:trHeight w:val="359"/>
        </w:trPr>
        <w:tc>
          <w:tcPr>
            <w:tcW w:w="8188" w:type="dxa"/>
            <w:shd w:val="clear" w:color="auto" w:fill="auto"/>
          </w:tcPr>
          <w:p w:rsidR="00896308" w:rsidRPr="00704232" w:rsidRDefault="00896308" w:rsidP="00896308">
            <w:pPr>
              <w:pStyle w:val="ListParagraph"/>
              <w:numPr>
                <w:ilvl w:val="0"/>
                <w:numId w:val="1"/>
              </w:numPr>
              <w:spacing w:after="0" w:line="360" w:lineRule="auto"/>
              <w:ind w:left="60" w:firstLine="300"/>
              <w:jc w:val="both"/>
              <w:rPr>
                <w:rFonts w:ascii="GHEA Grapalat" w:hAnsi="GHEA Grapalat"/>
                <w:sz w:val="24"/>
                <w:szCs w:val="24"/>
                <w:lang w:val="hy-AM"/>
              </w:rPr>
            </w:pPr>
            <w:r w:rsidRPr="00704232">
              <w:rPr>
                <w:rFonts w:ascii="GHEA Grapalat" w:hAnsi="GHEA Grapalat" w:cs="Arial"/>
                <w:sz w:val="24"/>
                <w:szCs w:val="24"/>
                <w:lang w:val="hy-AM"/>
              </w:rPr>
              <w:lastRenderedPageBreak/>
              <w:t xml:space="preserve">1-ին կետի 1-ին ենթակետով նախատեսվում է փաստաթղթերի ներկայացման՝ դրանց էլեկտրոնային պատկերատպված տարբերակների ներկայացման հնարավորության մասին՝ տարածքային կենտրոնի պաշտոնական էլեկտրոնային փոստի հասցեին ուղարկելու, ինչպես նաև ծառայության պաշտոնական կայքէջի միջոցով: Առաջարկում ենք որոշման մեջ ամրագրել տարածքային կենտրոնի պաշտոնական էլեկտրոնային փոստի հասցեն և ծառայության պաշտոնական կայքէջը: Նախագծի առաջարկվող ձևակերպումից պարզ չէ, թե արդյոք խոսքը գնում է միաժամանակ և՛  էլեկտրոնային փոստի միջոցով և՛ պաշտոնական կայքէջի միջոցով դիմելու մասին: Բացի այդ, ծառայության պաշտոնական կայքէջի ներկայիս կարգավորոմներից պարզ չէ դիմելու ընթացակարգը, իսկ եթե այն մշակվելու է հետագայում, առաջարկում ենք Նախագծի մեջ ամրագրել նաև այդ կարգավորումների հաստատման մանրամասները: </w:t>
            </w:r>
            <w:r w:rsidRPr="00704232">
              <w:rPr>
                <w:rFonts w:ascii="GHEA Grapalat" w:hAnsi="GHEA Grapalat"/>
                <w:sz w:val="24"/>
                <w:szCs w:val="24"/>
                <w:lang w:val="hy-AM"/>
              </w:rPr>
              <w:t xml:space="preserve"> </w:t>
            </w:r>
          </w:p>
          <w:p w:rsidR="00896308" w:rsidRPr="00704232" w:rsidRDefault="00896308" w:rsidP="002C6B70">
            <w:pPr>
              <w:spacing w:line="360" w:lineRule="auto"/>
              <w:ind w:left="360"/>
              <w:jc w:val="both"/>
              <w:rPr>
                <w:rFonts w:ascii="GHEA Grapalat" w:eastAsia="GHEA Grapalat" w:hAnsi="GHEA Grapalat" w:cs="GHEA Grapalat"/>
                <w:sz w:val="24"/>
                <w:szCs w:val="24"/>
                <w:lang w:val="hy-AM"/>
              </w:rPr>
            </w:pPr>
          </w:p>
        </w:tc>
        <w:tc>
          <w:tcPr>
            <w:tcW w:w="4145" w:type="dxa"/>
            <w:shd w:val="clear" w:color="auto" w:fill="auto"/>
          </w:tcPr>
          <w:p w:rsidR="00896308" w:rsidRPr="00704232" w:rsidRDefault="00896308" w:rsidP="002C6B70">
            <w:pPr>
              <w:spacing w:line="360" w:lineRule="auto"/>
              <w:jc w:val="center"/>
              <w:rPr>
                <w:rFonts w:ascii="GHEA Grapalat" w:hAnsi="GHEA Grapalat" w:cs="Arial"/>
                <w:sz w:val="24"/>
                <w:szCs w:val="24"/>
                <w:lang w:val="hy-AM"/>
              </w:rPr>
            </w:pPr>
            <w:r w:rsidRPr="00704232">
              <w:rPr>
                <w:rFonts w:ascii="GHEA Grapalat" w:hAnsi="GHEA Grapalat" w:cs="Arial"/>
                <w:sz w:val="24"/>
                <w:szCs w:val="24"/>
                <w:lang w:val="hy-AM"/>
              </w:rPr>
              <w:t>Ընդունվել է։</w:t>
            </w:r>
          </w:p>
          <w:p w:rsidR="00896308" w:rsidRPr="00704232" w:rsidRDefault="00896308" w:rsidP="002C6B70">
            <w:pPr>
              <w:spacing w:line="360" w:lineRule="auto"/>
              <w:jc w:val="both"/>
              <w:rPr>
                <w:rFonts w:ascii="GHEA Grapalat" w:hAnsi="GHEA Grapalat" w:cs="Sylfaen"/>
                <w:b/>
                <w:bCs/>
                <w:sz w:val="24"/>
                <w:szCs w:val="24"/>
                <w:lang w:val="hy-AM"/>
              </w:rPr>
            </w:pPr>
            <w:r w:rsidRPr="00704232">
              <w:rPr>
                <w:rFonts w:ascii="GHEA Grapalat" w:hAnsi="GHEA Grapalat" w:cs="Arial"/>
                <w:sz w:val="24"/>
                <w:szCs w:val="24"/>
                <w:lang w:val="hy-AM"/>
              </w:rPr>
              <w:t xml:space="preserve">Նախագծի 1-ին կետի 1-ին ենթակետում լրացվել է ծառայության </w:t>
            </w:r>
            <w:hyperlink r:id="rId5" w:history="1">
              <w:r w:rsidRPr="00704232">
                <w:rPr>
                  <w:rStyle w:val="Hyperlink"/>
                  <w:rFonts w:ascii="GHEA Grapalat" w:eastAsia="Times New Roman" w:hAnsi="GHEA Grapalat" w:cs="Times New Roman"/>
                  <w:sz w:val="24"/>
                  <w:szCs w:val="24"/>
                  <w:shd w:val="clear" w:color="auto" w:fill="FFFFFF"/>
                  <w:lang w:val="hy-AM"/>
                </w:rPr>
                <w:t>https://socservice.am</w:t>
              </w:r>
            </w:hyperlink>
            <w:r w:rsidRPr="00704232">
              <w:rPr>
                <w:rFonts w:ascii="GHEA Grapalat" w:eastAsia="Times New Roman" w:hAnsi="GHEA Grapalat" w:cs="Times New Roman"/>
                <w:sz w:val="24"/>
                <w:szCs w:val="24"/>
                <w:shd w:val="clear" w:color="auto" w:fill="FFFFFF"/>
                <w:lang w:val="hy-AM"/>
              </w:rPr>
              <w:t xml:space="preserve"> </w:t>
            </w:r>
            <w:r w:rsidRPr="00704232">
              <w:rPr>
                <w:rFonts w:ascii="GHEA Grapalat" w:hAnsi="GHEA Grapalat" w:cs="Arial"/>
                <w:sz w:val="24"/>
                <w:szCs w:val="24"/>
                <w:lang w:val="hy-AM"/>
              </w:rPr>
              <w:t xml:space="preserve">պաշտոնական կայքէջը, իսկ տարածքային կենտրոնների պաշտոնական էլեկտրոնային փոստի հասցեներին ուղարկելու տարբերակը հանվել է </w:t>
            </w:r>
            <w:r w:rsidRPr="00704232">
              <w:rPr>
                <w:rFonts w:ascii="GHEA Grapalat" w:hAnsi="GHEA Grapalat" w:cs="Sylfaen"/>
                <w:bCs/>
                <w:sz w:val="24"/>
                <w:szCs w:val="24"/>
                <w:lang w:val="hy-AM"/>
              </w:rPr>
              <w:t>«Էլեկտրոնային կառավարման, ենթակառուցվածքների ներդրման գրասենյակ» ՓԲԸ-ի 2-րդ առաջարկության հիման վրա։</w:t>
            </w:r>
          </w:p>
          <w:p w:rsidR="00896308" w:rsidRPr="00704232" w:rsidRDefault="00896308" w:rsidP="002C6B70">
            <w:pPr>
              <w:spacing w:line="360" w:lineRule="auto"/>
              <w:jc w:val="both"/>
              <w:rPr>
                <w:rFonts w:ascii="GHEA Grapalat" w:hAnsi="GHEA Grapalat" w:cs="Arial"/>
                <w:sz w:val="24"/>
                <w:szCs w:val="24"/>
                <w:lang w:val="hy-AM"/>
              </w:rPr>
            </w:pPr>
            <w:r w:rsidRPr="00704232">
              <w:rPr>
                <w:rFonts w:ascii="GHEA Grapalat" w:hAnsi="GHEA Grapalat" w:cs="Arial"/>
                <w:sz w:val="24"/>
                <w:szCs w:val="24"/>
                <w:lang w:val="hy-AM"/>
              </w:rPr>
              <w:t xml:space="preserve"> Միասնական սոցիալական ծառայության պաշտոնական կայքէջի միջոցով առցանց դիմում և փաստաթղթերի էլեկտրոնային պատկերատպված տարբերակների ներկայացման հնարավորությունն </w:t>
            </w:r>
            <w:r w:rsidRPr="00704232">
              <w:rPr>
                <w:rFonts w:ascii="GHEA Grapalat" w:hAnsi="GHEA Grapalat" w:cs="Arial"/>
                <w:sz w:val="24"/>
                <w:szCs w:val="24"/>
                <w:lang w:val="hy-AM"/>
              </w:rPr>
              <w:lastRenderedPageBreak/>
              <w:t>առկա կլինի Նախագիծը ՀՀ կառավարության կողմից ընդունվելու դեպքում։</w:t>
            </w:r>
          </w:p>
        </w:tc>
      </w:tr>
      <w:tr w:rsidR="00896308" w:rsidRPr="00704232" w:rsidTr="002C6B70">
        <w:trPr>
          <w:trHeight w:val="359"/>
        </w:trPr>
        <w:tc>
          <w:tcPr>
            <w:tcW w:w="8188" w:type="dxa"/>
            <w:shd w:val="clear" w:color="auto" w:fill="auto"/>
          </w:tcPr>
          <w:p w:rsidR="00896308" w:rsidRPr="00704232" w:rsidRDefault="00896308" w:rsidP="00896308">
            <w:pPr>
              <w:pStyle w:val="ListParagraph"/>
              <w:numPr>
                <w:ilvl w:val="0"/>
                <w:numId w:val="1"/>
              </w:numPr>
              <w:spacing w:after="0" w:line="360" w:lineRule="auto"/>
              <w:ind w:left="60" w:firstLine="300"/>
              <w:jc w:val="both"/>
              <w:rPr>
                <w:rFonts w:ascii="GHEA Grapalat" w:hAnsi="GHEA Grapalat"/>
                <w:sz w:val="24"/>
                <w:szCs w:val="24"/>
                <w:lang w:val="hy-AM"/>
              </w:rPr>
            </w:pPr>
            <w:r w:rsidRPr="00704232">
              <w:rPr>
                <w:rFonts w:ascii="GHEA Grapalat" w:hAnsi="GHEA Grapalat"/>
                <w:sz w:val="24"/>
                <w:szCs w:val="24"/>
                <w:lang w:val="hy-AM"/>
              </w:rPr>
              <w:lastRenderedPageBreak/>
              <w:t>Հաշվի առնելով, որ Նախագիծը շահագրգիռ գերատեսչությունների հետ համաձայնեցվել է 2020թ-ի մայիս-հունիս ամիսներին, առաջարկում ենք այն ևս մեկ անգամ շրջանառել վերոհիշյալ գերատեսչությունների հետ:</w:t>
            </w:r>
          </w:p>
        </w:tc>
        <w:tc>
          <w:tcPr>
            <w:tcW w:w="4145" w:type="dxa"/>
            <w:shd w:val="clear" w:color="auto" w:fill="auto"/>
          </w:tcPr>
          <w:p w:rsidR="00896308" w:rsidRPr="00704232" w:rsidRDefault="00896308" w:rsidP="002C6B70">
            <w:pPr>
              <w:spacing w:line="360" w:lineRule="auto"/>
              <w:jc w:val="center"/>
              <w:rPr>
                <w:rFonts w:ascii="GHEA Grapalat" w:hAnsi="GHEA Grapalat" w:cs="Sylfaen"/>
                <w:bCs/>
                <w:sz w:val="24"/>
                <w:szCs w:val="24"/>
                <w:lang w:val="hy-AM"/>
              </w:rPr>
            </w:pPr>
            <w:r w:rsidRPr="00704232">
              <w:rPr>
                <w:rFonts w:ascii="GHEA Grapalat" w:hAnsi="GHEA Grapalat" w:cs="Sylfaen"/>
                <w:bCs/>
                <w:sz w:val="24"/>
                <w:szCs w:val="24"/>
                <w:lang w:val="hy-AM"/>
              </w:rPr>
              <w:t>Ընդունվել է։</w:t>
            </w:r>
          </w:p>
        </w:tc>
      </w:tr>
      <w:tr w:rsidR="00896308" w:rsidRPr="00704232" w:rsidTr="002C6B70">
        <w:trPr>
          <w:trHeight w:val="359"/>
        </w:trPr>
        <w:tc>
          <w:tcPr>
            <w:tcW w:w="8188" w:type="dxa"/>
            <w:vMerge w:val="restart"/>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r w:rsidRPr="00704232">
              <w:rPr>
                <w:rFonts w:ascii="GHEA Grapalat" w:hAnsi="GHEA Grapalat" w:cs="Sylfaen"/>
                <w:b/>
                <w:bCs/>
                <w:sz w:val="24"/>
                <w:szCs w:val="24"/>
                <w:lang w:val="hy-AM"/>
              </w:rPr>
              <w:t xml:space="preserve">7. </w:t>
            </w:r>
            <w:r>
              <w:rPr>
                <w:rFonts w:ascii="GHEA Grapalat" w:hAnsi="GHEA Grapalat" w:cs="Sylfaen"/>
                <w:b/>
                <w:bCs/>
                <w:sz w:val="24"/>
                <w:szCs w:val="24"/>
                <w:lang w:val="hy-AM"/>
              </w:rPr>
              <w:t>ՀՀ վ</w:t>
            </w:r>
            <w:r w:rsidRPr="00704232">
              <w:rPr>
                <w:rFonts w:ascii="GHEA Grapalat" w:hAnsi="GHEA Grapalat" w:cs="Sylfaen"/>
                <w:b/>
                <w:bCs/>
                <w:sz w:val="24"/>
                <w:szCs w:val="24"/>
                <w:lang w:val="hy-AM"/>
              </w:rPr>
              <w:t>արչապետի աշխատակազմի ֆինանսատնտեսագիտական վարչություն</w:t>
            </w: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Sylfaen"/>
                <w:b/>
                <w:bCs/>
                <w:sz w:val="24"/>
                <w:szCs w:val="24"/>
                <w:lang w:val="hy-AM"/>
              </w:rPr>
            </w:pPr>
            <w:r w:rsidRPr="00704232">
              <w:rPr>
                <w:rFonts w:ascii="GHEA Grapalat" w:hAnsi="GHEA Grapalat" w:cs="Sylfaen"/>
                <w:b/>
                <w:bCs/>
                <w:sz w:val="24"/>
                <w:szCs w:val="24"/>
                <w:lang w:val="hy-AM"/>
              </w:rPr>
              <w:t>16.08.2021 թ.</w:t>
            </w:r>
          </w:p>
        </w:tc>
      </w:tr>
      <w:tr w:rsidR="00896308" w:rsidRPr="00704232" w:rsidTr="002C6B70">
        <w:trPr>
          <w:trHeight w:val="359"/>
        </w:trPr>
        <w:tc>
          <w:tcPr>
            <w:tcW w:w="8188" w:type="dxa"/>
            <w:vMerge/>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Sylfaen"/>
                <w:b/>
                <w:bCs/>
                <w:sz w:val="24"/>
                <w:szCs w:val="24"/>
                <w:lang w:val="hy-AM"/>
              </w:rPr>
            </w:pPr>
            <w:r w:rsidRPr="00704232">
              <w:rPr>
                <w:rFonts w:ascii="GHEA Grapalat" w:hAnsi="GHEA Grapalat" w:cs="Sylfaen"/>
                <w:b/>
                <w:bCs/>
                <w:sz w:val="24"/>
                <w:szCs w:val="24"/>
                <w:lang w:val="hy-AM"/>
              </w:rPr>
              <w:t>N  02/11.9/27778-2021</w:t>
            </w:r>
          </w:p>
        </w:tc>
      </w:tr>
      <w:tr w:rsidR="00896308" w:rsidRPr="000A242E" w:rsidTr="002C6B70">
        <w:trPr>
          <w:trHeight w:val="359"/>
        </w:trPr>
        <w:tc>
          <w:tcPr>
            <w:tcW w:w="8188" w:type="dxa"/>
            <w:shd w:val="clear" w:color="auto" w:fill="auto"/>
          </w:tcPr>
          <w:p w:rsidR="00896308" w:rsidRPr="00704232" w:rsidRDefault="00896308" w:rsidP="002C6B70">
            <w:pPr>
              <w:tabs>
                <w:tab w:val="left" w:pos="270"/>
                <w:tab w:val="left" w:pos="6660"/>
                <w:tab w:val="left" w:pos="9072"/>
              </w:tabs>
              <w:spacing w:line="360" w:lineRule="auto"/>
              <w:ind w:firstLine="306"/>
              <w:jc w:val="both"/>
              <w:rPr>
                <w:rFonts w:ascii="GHEA Grapalat" w:hAnsi="GHEA Grapalat" w:cs="Arial"/>
                <w:sz w:val="24"/>
                <w:szCs w:val="24"/>
                <w:lang w:val="hy-AM"/>
              </w:rPr>
            </w:pPr>
            <w:r w:rsidRPr="00704232">
              <w:rPr>
                <w:rFonts w:ascii="GHEA Grapalat" w:hAnsi="GHEA Grapalat" w:cs="Arial"/>
                <w:sz w:val="24"/>
                <w:szCs w:val="24"/>
                <w:lang w:val="hy-AM"/>
              </w:rPr>
              <w:t xml:space="preserve">1. Նախագծի 1-ին կետի 1-ին ենթակետով  առաջարկվում է համապատասխան լրացում կատարել N 3 հավելվածի 4-րդ կետում, մասնավորապես նշվում է հետևյալը՝ «, իսկ առցանց եղանակով հաշվառվելու դեպքում ներկայացնում է ...... դրանց էլեկտրոնային պատկերատպված (սքանավորված) տարբերակները՝ տարածքային կենտրոնի պաշտոնական էլեկտրոնային փոստի հասցեին ուղարկելու, ինչպես նաև ծառայության պաշտոնական կայքէջի միջոցով»:  Նույն հավելվածի 8-րդ կետի նոր խմբագրությամբ առաջարկվող տարբերակում նշվում է որ՝ «8. Աշխատանք փնտրող անձին հաշվառելու </w:t>
            </w:r>
            <w:r w:rsidRPr="00704232">
              <w:rPr>
                <w:rFonts w:ascii="GHEA Grapalat" w:hAnsi="GHEA Grapalat" w:cs="Arial"/>
                <w:sz w:val="24"/>
                <w:szCs w:val="24"/>
                <w:lang w:val="hy-AM"/>
              </w:rPr>
              <w:lastRenderedPageBreak/>
              <w:t xml:space="preserve">նպատակով անհրաժեշտ փաստաթղթերը տարածքային կենտրոնի կողմից ստանալու օր է համարվում սույն կարգով նախատեսված անհրաժեշտ բոլոր փաստաթղթերը տարածքային կենտրոն ներկայացնելու (այդ թվում՝ առցանց եղանակով) օրը:  Նախագծի 3-րդ ենթակետով առաջարկվում է  լրացնել նոր 10.1 կետ, համաձայն որի՝ «Առցանց եղանակով հաշվառվելու դեպքում տարածքային կենտրոնը սույն կարգի 4-րդ կետով նախատեսված փաստաթղթերի էլեկտրոնային պատկերատպված (սքանավորված) տարբերակները ստանալուց հետո երկու աշխատանքային օրվա ընթացքում աշխատանք փնտրող անձի էլեկտրոնային փոստի հասցեին է ուղարկում տեղեկատվություն նրա հաշվառված լինելու մասին` նշելով հաշվառման տարին, ամիսը, ամսաթիվը: </w:t>
            </w:r>
          </w:p>
          <w:p w:rsidR="00896308" w:rsidRPr="00704232" w:rsidRDefault="00896308" w:rsidP="002C6B70">
            <w:pPr>
              <w:tabs>
                <w:tab w:val="left" w:pos="270"/>
                <w:tab w:val="left" w:pos="9072"/>
              </w:tabs>
              <w:spacing w:line="360" w:lineRule="auto"/>
              <w:ind w:left="-30" w:firstLine="390"/>
              <w:jc w:val="both"/>
              <w:rPr>
                <w:rFonts w:ascii="GHEA Grapalat" w:eastAsiaTheme="minorHAnsi" w:hAnsi="GHEA Grapalat" w:cs="Arial"/>
                <w:sz w:val="24"/>
                <w:szCs w:val="24"/>
                <w:lang w:val="hy-AM"/>
              </w:rPr>
            </w:pPr>
            <w:r w:rsidRPr="00704232">
              <w:rPr>
                <w:rFonts w:ascii="GHEA Grapalat" w:eastAsiaTheme="minorHAnsi" w:hAnsi="GHEA Grapalat" w:cs="Arial"/>
                <w:sz w:val="24"/>
                <w:szCs w:val="24"/>
                <w:lang w:val="hy-AM"/>
              </w:rPr>
              <w:t>Գործող որոշման մատնանշված հավելվածի 9-րդ կետում միաժամանակ նշվում է, որ աշխատանք փնտրող անձը համարվում է հաշվառված՝ սույն կարգով նախատեսված անհրաժեշտ բոլոր փաստաթղթերը տարածքային կենտրոնի կողմից ստանալու օրվանից:</w:t>
            </w:r>
          </w:p>
          <w:p w:rsidR="00896308" w:rsidRPr="00704232" w:rsidRDefault="00896308" w:rsidP="002C6B70">
            <w:pPr>
              <w:tabs>
                <w:tab w:val="left" w:pos="270"/>
                <w:tab w:val="left" w:pos="9072"/>
              </w:tabs>
              <w:spacing w:line="360" w:lineRule="auto"/>
              <w:jc w:val="both"/>
              <w:rPr>
                <w:rFonts w:ascii="GHEA Grapalat" w:eastAsiaTheme="minorHAnsi" w:hAnsi="GHEA Grapalat" w:cs="Arial"/>
                <w:sz w:val="24"/>
                <w:szCs w:val="24"/>
                <w:lang w:val="hy-AM"/>
              </w:rPr>
            </w:pPr>
            <w:r w:rsidRPr="00704232">
              <w:rPr>
                <w:rFonts w:ascii="GHEA Grapalat" w:eastAsiaTheme="minorHAnsi" w:hAnsi="GHEA Grapalat" w:cs="Arial"/>
                <w:sz w:val="24"/>
                <w:szCs w:val="24"/>
                <w:lang w:val="hy-AM"/>
              </w:rPr>
              <w:t xml:space="preserve">    Վերոգրյալի հետ կապված հայտնում ենք հետևյալը՝ արդյո՞ք առցանց եղանակով ներկայացնելու դեպքում աշխատանք փնտրող անձը պարտավոր է միաժամանակ /միևնույն պահին/ համապատասխան </w:t>
            </w:r>
            <w:r w:rsidRPr="00704232">
              <w:rPr>
                <w:rFonts w:ascii="GHEA Grapalat" w:eastAsiaTheme="minorHAnsi" w:hAnsi="GHEA Grapalat" w:cs="Arial"/>
                <w:sz w:val="24"/>
                <w:szCs w:val="24"/>
                <w:lang w:val="hy-AM"/>
              </w:rPr>
              <w:lastRenderedPageBreak/>
              <w:t>փաստաթղթերը ուղարկել ինչպես տարածքային կենտրոնի պաշտոնական էլեկտրոնային փոստի հասցեին, այնպես էլ՝ ծառայության պաշտոնական կայքէջին: Եվ եթե օրինակ փաստաթղթերը ուղարկվում են տարածքային կենտրոնի պաշտոնական էլեկտրոնային փոստի հասցեին, և ընդամենը 1 կամ մի քանի օր հետո նաև ծառայության պաշտոնական կայքէջի միջոցով են ուղարկվում, որից հետո ծառայությունը վերահասցեագրում է համապատասխան տարածքային կենտրոնին, ապա ո՞ր պահը կհամարվի  աշխատանք փնտրող անձին հաշվառելու նպատակով անհրաժեշտ փաստաթղթերը տարածքային կենտրոնի կողմից ստանալու օր:</w:t>
            </w:r>
          </w:p>
          <w:p w:rsidR="00896308" w:rsidRPr="00704232" w:rsidRDefault="00896308" w:rsidP="002C6B70">
            <w:pPr>
              <w:tabs>
                <w:tab w:val="left" w:pos="589"/>
              </w:tabs>
              <w:spacing w:line="360" w:lineRule="auto"/>
              <w:ind w:firstLine="306"/>
              <w:jc w:val="both"/>
              <w:rPr>
                <w:rFonts w:ascii="GHEA Grapalat" w:eastAsiaTheme="minorHAnsi" w:hAnsi="GHEA Grapalat" w:cs="Arial"/>
                <w:sz w:val="24"/>
                <w:szCs w:val="24"/>
                <w:lang w:val="hy-AM"/>
              </w:rPr>
            </w:pPr>
            <w:r w:rsidRPr="00704232">
              <w:rPr>
                <w:rFonts w:ascii="GHEA Grapalat" w:eastAsiaTheme="minorHAnsi" w:hAnsi="GHEA Grapalat" w:cs="Arial"/>
                <w:sz w:val="24"/>
                <w:szCs w:val="24"/>
                <w:lang w:val="hy-AM"/>
              </w:rPr>
              <w:t>Վերոգրյալում ներկայացված տարակարծություններից խուսափելու նպատակով առաջարկում ենք հնարավորինս հստակ ձևակերպել առաջարկվող կարգավորումները:</w:t>
            </w:r>
          </w:p>
        </w:tc>
        <w:tc>
          <w:tcPr>
            <w:tcW w:w="4145" w:type="dxa"/>
            <w:shd w:val="clear" w:color="auto" w:fill="auto"/>
          </w:tcPr>
          <w:p w:rsidR="00896308" w:rsidRPr="00704232" w:rsidRDefault="00896308" w:rsidP="002C6B70">
            <w:pPr>
              <w:spacing w:line="360" w:lineRule="auto"/>
              <w:jc w:val="center"/>
              <w:rPr>
                <w:rFonts w:ascii="GHEA Grapalat" w:hAnsi="GHEA Grapalat" w:cs="Arial"/>
                <w:sz w:val="24"/>
                <w:szCs w:val="24"/>
                <w:lang w:val="hy-AM"/>
              </w:rPr>
            </w:pPr>
            <w:r w:rsidRPr="00704232">
              <w:rPr>
                <w:rFonts w:ascii="GHEA Grapalat" w:hAnsi="GHEA Grapalat" w:cs="Arial"/>
                <w:sz w:val="24"/>
                <w:szCs w:val="24"/>
                <w:lang w:val="hy-AM"/>
              </w:rPr>
              <w:lastRenderedPageBreak/>
              <w:t>Ընդունվել է։</w:t>
            </w:r>
          </w:p>
          <w:p w:rsidR="00896308" w:rsidRPr="00704232" w:rsidRDefault="00896308" w:rsidP="002C6B70">
            <w:pPr>
              <w:spacing w:line="360" w:lineRule="auto"/>
              <w:jc w:val="both"/>
              <w:rPr>
                <w:rFonts w:ascii="GHEA Grapalat" w:hAnsi="GHEA Grapalat" w:cs="Sylfaen"/>
                <w:bCs/>
                <w:sz w:val="24"/>
                <w:szCs w:val="24"/>
                <w:lang w:val="hy-AM"/>
              </w:rPr>
            </w:pPr>
            <w:r w:rsidRPr="00704232">
              <w:rPr>
                <w:rFonts w:ascii="GHEA Grapalat" w:hAnsi="GHEA Grapalat" w:cs="Sylfaen"/>
                <w:bCs/>
                <w:sz w:val="24"/>
                <w:szCs w:val="24"/>
                <w:lang w:val="hy-AM"/>
              </w:rPr>
              <w:t>«Էլեկտրոնային կառավարման, ենթակառուցվածքների ներդրման գրասենյակ» ՓԲԸ-ի 2-րդ առաջարկության հիման վրա</w:t>
            </w:r>
            <w:r w:rsidRPr="00704232">
              <w:rPr>
                <w:rFonts w:ascii="GHEA Grapalat" w:hAnsi="GHEA Grapalat" w:cs="Sylfaen"/>
                <w:b/>
                <w:bCs/>
                <w:sz w:val="24"/>
                <w:szCs w:val="24"/>
                <w:lang w:val="hy-AM"/>
              </w:rPr>
              <w:t xml:space="preserve"> </w:t>
            </w:r>
            <w:r w:rsidRPr="00704232">
              <w:rPr>
                <w:rFonts w:ascii="GHEA Grapalat" w:hAnsi="GHEA Grapalat" w:cs="Arial"/>
                <w:sz w:val="24"/>
                <w:szCs w:val="24"/>
                <w:lang w:val="hy-AM"/>
              </w:rPr>
              <w:t xml:space="preserve"> տարածքային կենտրոնների պաշտոնական էլեկտրոնային փոստի հասցեներին ուղարկելու տարբերակը հանվել է, </w:t>
            </w:r>
            <w:r w:rsidRPr="00704232">
              <w:rPr>
                <w:rFonts w:ascii="GHEA Grapalat" w:hAnsi="GHEA Grapalat" w:cs="Arial"/>
                <w:sz w:val="24"/>
                <w:szCs w:val="24"/>
                <w:lang w:val="hy-AM"/>
              </w:rPr>
              <w:lastRenderedPageBreak/>
              <w:t xml:space="preserve">միաժամանակ ավելացվել է էլեկտրոնային հարցումների միասնական հարթակի՝ </w:t>
            </w:r>
            <w:r w:rsidRPr="00704232">
              <w:rPr>
                <w:rFonts w:ascii="GHEA Grapalat" w:eastAsia="Times New Roman" w:hAnsi="GHEA Grapalat" w:cs="Times New Roman"/>
                <w:sz w:val="24"/>
                <w:szCs w:val="24"/>
                <w:shd w:val="clear" w:color="auto" w:fill="FFFFFF"/>
                <w:lang w:val="hy-AM"/>
              </w:rPr>
              <w:t>(</w:t>
            </w:r>
            <w:hyperlink r:id="rId6" w:history="1">
              <w:r w:rsidRPr="00704232">
                <w:rPr>
                  <w:rFonts w:ascii="GHEA Grapalat" w:eastAsiaTheme="minorHAnsi" w:hAnsi="GHEA Grapalat" w:cs="Arial"/>
                  <w:sz w:val="24"/>
                  <w:szCs w:val="24"/>
                  <w:lang w:val="hy-AM"/>
                </w:rPr>
                <w:t>https://e-request.am</w:t>
              </w:r>
            </w:hyperlink>
            <w:r w:rsidRPr="00704232">
              <w:rPr>
                <w:rFonts w:ascii="GHEA Grapalat" w:eastAsiaTheme="minorHAnsi" w:hAnsi="GHEA Grapalat" w:cs="Arial"/>
                <w:sz w:val="24"/>
                <w:szCs w:val="24"/>
                <w:lang w:val="hy-AM"/>
              </w:rPr>
              <w:t xml:space="preserve">) </w:t>
            </w:r>
            <w:r w:rsidRPr="00704232">
              <w:rPr>
                <w:rFonts w:ascii="GHEA Grapalat" w:eastAsia="Times New Roman" w:hAnsi="GHEA Grapalat" w:cs="Times New Roman"/>
                <w:sz w:val="24"/>
                <w:szCs w:val="24"/>
                <w:shd w:val="clear" w:color="auto" w:fill="FFFFFF"/>
                <w:lang w:val="hy-AM"/>
              </w:rPr>
              <w:t xml:space="preserve">միջոցով փաստաթղթերի էլեկտրոնային պատկերատպված տարբերակները ներկայացնելու հնարավորությունը, և </w:t>
            </w:r>
            <w:r w:rsidRPr="00704232">
              <w:rPr>
                <w:rFonts w:ascii="GHEA Grapalat" w:hAnsi="GHEA Grapalat" w:cs="Arial"/>
                <w:sz w:val="24"/>
                <w:szCs w:val="24"/>
                <w:lang w:val="hy-AM"/>
              </w:rPr>
              <w:t>տարընկալումից խուսափելու նպատակով «ինչպես նաև» բառերի փոխարեն օգտագործվել է «կամ» շաղկապը։</w:t>
            </w:r>
          </w:p>
        </w:tc>
      </w:tr>
      <w:tr w:rsidR="00896308" w:rsidRPr="00704232" w:rsidTr="002C6B70">
        <w:trPr>
          <w:trHeight w:val="359"/>
        </w:trPr>
        <w:tc>
          <w:tcPr>
            <w:tcW w:w="8188" w:type="dxa"/>
            <w:shd w:val="clear" w:color="auto" w:fill="auto"/>
          </w:tcPr>
          <w:p w:rsidR="00896308" w:rsidRPr="00704232" w:rsidRDefault="00896308" w:rsidP="00896308">
            <w:pPr>
              <w:pStyle w:val="ListParagraph"/>
              <w:numPr>
                <w:ilvl w:val="0"/>
                <w:numId w:val="2"/>
              </w:numPr>
              <w:tabs>
                <w:tab w:val="left" w:pos="270"/>
                <w:tab w:val="left" w:pos="9072"/>
              </w:tabs>
              <w:spacing w:after="0" w:line="360" w:lineRule="auto"/>
              <w:ind w:left="60" w:hanging="38"/>
              <w:jc w:val="both"/>
              <w:rPr>
                <w:rFonts w:ascii="GHEA Grapalat" w:eastAsia="Calibri" w:hAnsi="GHEA Grapalat" w:cs="Arial"/>
                <w:sz w:val="24"/>
                <w:szCs w:val="24"/>
                <w:lang w:val="hy-AM"/>
              </w:rPr>
            </w:pPr>
            <w:r w:rsidRPr="00704232">
              <w:rPr>
                <w:rFonts w:ascii="GHEA Grapalat" w:eastAsia="Calibri" w:hAnsi="GHEA Grapalat" w:cs="Arial"/>
                <w:sz w:val="24"/>
                <w:szCs w:val="24"/>
                <w:lang w:val="hy-AM"/>
              </w:rPr>
              <w:lastRenderedPageBreak/>
              <w:t xml:space="preserve">Միաժամանակ հայտնում ենք նաև, որ </w:t>
            </w:r>
            <w:hyperlink r:id="rId7" w:history="1">
              <w:r w:rsidRPr="00704232">
                <w:rPr>
                  <w:rFonts w:ascii="GHEA Grapalat" w:eastAsia="Calibri" w:hAnsi="GHEA Grapalat" w:cs="Arial"/>
                  <w:sz w:val="24"/>
                  <w:szCs w:val="24"/>
                  <w:lang w:val="hy-AM"/>
                </w:rPr>
                <w:t>https://e-request.am</w:t>
              </w:r>
            </w:hyperlink>
            <w:r w:rsidRPr="00704232">
              <w:rPr>
                <w:rFonts w:ascii="GHEA Grapalat" w:eastAsia="Calibri" w:hAnsi="GHEA Grapalat" w:cs="Arial"/>
                <w:sz w:val="24"/>
                <w:szCs w:val="24"/>
                <w:lang w:val="hy-AM"/>
              </w:rPr>
              <w:t xml:space="preserve">    էլեկտրոնային հարթակը ևս հնարավորթյուն է տալիս համապատասխան մարմնին ներկայացնել դիմում</w:t>
            </w:r>
            <w:r>
              <w:rPr>
                <w:rFonts w:ascii="GHEA Grapalat" w:eastAsia="Calibri" w:hAnsi="GHEA Grapalat" w:cs="Arial"/>
                <w:sz w:val="24"/>
                <w:szCs w:val="24"/>
                <w:lang w:val="hy-AM"/>
              </w:rPr>
              <w:t xml:space="preserve"> </w:t>
            </w:r>
            <w:r w:rsidRPr="00704232">
              <w:rPr>
                <w:rFonts w:ascii="GHEA Grapalat" w:eastAsia="Calibri" w:hAnsi="GHEA Grapalat" w:cs="Arial"/>
                <w:sz w:val="24"/>
                <w:szCs w:val="24"/>
                <w:lang w:val="hy-AM"/>
              </w:rPr>
              <w:t xml:space="preserve">/այդ թվում կցել համապատասխան փաաստաթղթեր/ և հետևել դրանց ընթացքին: Ուստի նպատակահարմարության դեպքում առաջարկում ենք դիտարել  </w:t>
            </w:r>
            <w:r w:rsidRPr="00704232">
              <w:rPr>
                <w:rFonts w:ascii="GHEA Grapalat" w:eastAsia="Calibri" w:hAnsi="GHEA Grapalat" w:cs="Arial"/>
                <w:sz w:val="24"/>
                <w:szCs w:val="24"/>
                <w:lang w:val="hy-AM"/>
              </w:rPr>
              <w:lastRenderedPageBreak/>
              <w:t>նաև նշված հարթակի միջոցով ևս դիմում և համապատասխան փաստաթղթեր ներկայացնելու հնարավորության հարցը:</w:t>
            </w:r>
          </w:p>
        </w:tc>
        <w:tc>
          <w:tcPr>
            <w:tcW w:w="4145" w:type="dxa"/>
            <w:shd w:val="clear" w:color="auto" w:fill="auto"/>
          </w:tcPr>
          <w:p w:rsidR="00896308" w:rsidRPr="00704232" w:rsidRDefault="00896308" w:rsidP="002C6B70">
            <w:pPr>
              <w:spacing w:line="360" w:lineRule="auto"/>
              <w:jc w:val="center"/>
              <w:rPr>
                <w:rFonts w:ascii="GHEA Grapalat" w:hAnsi="GHEA Grapalat" w:cs="Sylfaen"/>
                <w:bCs/>
                <w:sz w:val="24"/>
                <w:szCs w:val="24"/>
                <w:lang w:val="hy-AM"/>
              </w:rPr>
            </w:pPr>
            <w:r w:rsidRPr="00704232">
              <w:rPr>
                <w:rFonts w:ascii="GHEA Grapalat" w:hAnsi="GHEA Grapalat" w:cs="Sylfaen"/>
                <w:bCs/>
                <w:sz w:val="24"/>
                <w:szCs w:val="24"/>
                <w:lang w:val="hy-AM"/>
              </w:rPr>
              <w:lastRenderedPageBreak/>
              <w:t>Ընդունվել է։</w:t>
            </w:r>
          </w:p>
        </w:tc>
      </w:tr>
      <w:tr w:rsidR="00896308" w:rsidRPr="00704232" w:rsidTr="002C6B70">
        <w:trPr>
          <w:trHeight w:val="359"/>
        </w:trPr>
        <w:tc>
          <w:tcPr>
            <w:tcW w:w="8188" w:type="dxa"/>
            <w:shd w:val="clear" w:color="auto" w:fill="auto"/>
          </w:tcPr>
          <w:p w:rsidR="00896308" w:rsidRPr="00704232" w:rsidRDefault="00896308" w:rsidP="00896308">
            <w:pPr>
              <w:pStyle w:val="ListParagraph"/>
              <w:numPr>
                <w:ilvl w:val="0"/>
                <w:numId w:val="2"/>
              </w:numPr>
              <w:tabs>
                <w:tab w:val="left" w:pos="270"/>
                <w:tab w:val="left" w:pos="9072"/>
              </w:tabs>
              <w:spacing w:after="0" w:line="360" w:lineRule="auto"/>
              <w:ind w:left="-30" w:firstLine="52"/>
              <w:jc w:val="both"/>
              <w:rPr>
                <w:rFonts w:ascii="GHEA Grapalat" w:hAnsi="GHEA Grapalat" w:cs="Arial"/>
                <w:sz w:val="24"/>
                <w:szCs w:val="24"/>
                <w:lang w:val="hy-AM"/>
              </w:rPr>
            </w:pPr>
            <w:r w:rsidRPr="00704232">
              <w:rPr>
                <w:rFonts w:ascii="GHEA Grapalat" w:hAnsi="GHEA Grapalat" w:cs="Arial"/>
                <w:sz w:val="24"/>
                <w:szCs w:val="24"/>
                <w:lang w:val="hy-AM"/>
              </w:rPr>
              <w:lastRenderedPageBreak/>
              <w:t>Նախագիծը առաջարկում ենք համաձայնեցնել նաև «ԷԿԵՆԳ» ՓԲԸ-ի և Բարձր տեխնոլոգիական արդյունաբերության նախարարության հետ:</w:t>
            </w:r>
          </w:p>
        </w:tc>
        <w:tc>
          <w:tcPr>
            <w:tcW w:w="4145" w:type="dxa"/>
            <w:shd w:val="clear" w:color="auto" w:fill="auto"/>
          </w:tcPr>
          <w:p w:rsidR="00896308" w:rsidRPr="00704232" w:rsidRDefault="00896308" w:rsidP="002C6B70">
            <w:pPr>
              <w:spacing w:line="360" w:lineRule="auto"/>
              <w:jc w:val="center"/>
              <w:rPr>
                <w:rFonts w:ascii="GHEA Grapalat" w:hAnsi="GHEA Grapalat" w:cs="Sylfaen"/>
                <w:bCs/>
                <w:sz w:val="24"/>
                <w:szCs w:val="24"/>
                <w:lang w:val="hy-AM"/>
              </w:rPr>
            </w:pPr>
            <w:r w:rsidRPr="00704232">
              <w:rPr>
                <w:rFonts w:ascii="GHEA Grapalat" w:hAnsi="GHEA Grapalat" w:cs="Sylfaen"/>
                <w:bCs/>
                <w:sz w:val="24"/>
                <w:szCs w:val="24"/>
                <w:lang w:val="hy-AM"/>
              </w:rPr>
              <w:t>Ընդունվել է։</w:t>
            </w:r>
          </w:p>
        </w:tc>
      </w:tr>
      <w:tr w:rsidR="00896308" w:rsidRPr="00704232" w:rsidTr="002C6B70">
        <w:trPr>
          <w:trHeight w:val="359"/>
        </w:trPr>
        <w:tc>
          <w:tcPr>
            <w:tcW w:w="8188" w:type="dxa"/>
            <w:vMerge w:val="restart"/>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r w:rsidRPr="00704232">
              <w:rPr>
                <w:rFonts w:ascii="GHEA Grapalat" w:hAnsi="GHEA Grapalat" w:cs="Sylfaen"/>
                <w:b/>
                <w:bCs/>
                <w:sz w:val="24"/>
                <w:szCs w:val="24"/>
                <w:lang w:val="hy-AM"/>
              </w:rPr>
              <w:t>8. ՀՀ բարձր տեխնոլոգիական արդյունաբերության նախարարություն</w:t>
            </w: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Times New Roman"/>
                <w:b/>
                <w:sz w:val="24"/>
                <w:szCs w:val="24"/>
                <w:lang w:val="hy-AM"/>
              </w:rPr>
            </w:pPr>
            <w:r w:rsidRPr="00704232">
              <w:rPr>
                <w:rFonts w:ascii="GHEA Grapalat" w:hAnsi="GHEA Grapalat" w:cs="Times New Roman"/>
                <w:b/>
                <w:sz w:val="24"/>
                <w:szCs w:val="24"/>
                <w:lang w:val="hy-AM"/>
              </w:rPr>
              <w:t>06.08.2021 թ.</w:t>
            </w:r>
          </w:p>
        </w:tc>
      </w:tr>
      <w:tr w:rsidR="00896308" w:rsidRPr="00704232" w:rsidTr="002C6B70">
        <w:trPr>
          <w:trHeight w:val="359"/>
        </w:trPr>
        <w:tc>
          <w:tcPr>
            <w:tcW w:w="8188" w:type="dxa"/>
            <w:vMerge/>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Times New Roman"/>
                <w:b/>
                <w:sz w:val="24"/>
                <w:szCs w:val="24"/>
                <w:lang w:val="hy-AM"/>
              </w:rPr>
            </w:pP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Times New Roman"/>
                <w:b/>
                <w:sz w:val="24"/>
                <w:szCs w:val="24"/>
                <w:lang w:val="hy-AM"/>
              </w:rPr>
            </w:pPr>
            <w:r w:rsidRPr="00704232">
              <w:rPr>
                <w:rFonts w:ascii="GHEA Grapalat" w:hAnsi="GHEA Grapalat" w:cs="Times New Roman"/>
                <w:b/>
                <w:sz w:val="24"/>
                <w:szCs w:val="24"/>
                <w:lang w:val="hy-AM"/>
              </w:rPr>
              <w:t>N   01/17</w:t>
            </w:r>
            <w:r w:rsidRPr="00704232">
              <w:rPr>
                <w:rFonts w:ascii="GHEA Grapalat" w:eastAsia="MS Gothic" w:hAnsi="GHEA Grapalat" w:cs="MS Gothic"/>
                <w:b/>
                <w:sz w:val="24"/>
                <w:szCs w:val="24"/>
                <w:lang w:val="hy-AM"/>
              </w:rPr>
              <w:t>.</w:t>
            </w:r>
            <w:r w:rsidRPr="00704232">
              <w:rPr>
                <w:rFonts w:ascii="GHEA Grapalat" w:hAnsi="GHEA Grapalat" w:cs="Times New Roman"/>
                <w:b/>
                <w:sz w:val="24"/>
                <w:szCs w:val="24"/>
                <w:lang w:val="hy-AM"/>
              </w:rPr>
              <w:t>1/4992-2021</w:t>
            </w:r>
          </w:p>
        </w:tc>
      </w:tr>
      <w:tr w:rsidR="00896308" w:rsidRPr="00704232" w:rsidTr="002C6B70">
        <w:trPr>
          <w:trHeight w:val="359"/>
        </w:trPr>
        <w:tc>
          <w:tcPr>
            <w:tcW w:w="8188" w:type="dxa"/>
            <w:shd w:val="clear" w:color="auto" w:fill="auto"/>
          </w:tcPr>
          <w:p w:rsidR="00896308" w:rsidRPr="00B40AE4" w:rsidRDefault="00896308" w:rsidP="00896308">
            <w:pPr>
              <w:pStyle w:val="ListParagraph"/>
              <w:numPr>
                <w:ilvl w:val="0"/>
                <w:numId w:val="4"/>
              </w:numPr>
              <w:pBdr>
                <w:top w:val="nil"/>
                <w:left w:val="nil"/>
                <w:bottom w:val="nil"/>
                <w:right w:val="nil"/>
                <w:between w:val="nil"/>
                <w:bar w:val="nil"/>
              </w:pBdr>
              <w:spacing w:after="0" w:line="360" w:lineRule="auto"/>
              <w:ind w:left="447" w:hanging="87"/>
              <w:rPr>
                <w:rFonts w:ascii="GHEA Grapalat" w:eastAsia="Calibri" w:hAnsi="GHEA Grapalat" w:cs="Sylfaen"/>
                <w:bCs/>
                <w:sz w:val="24"/>
                <w:szCs w:val="24"/>
                <w:lang w:val="hy-AM"/>
              </w:rPr>
            </w:pPr>
            <w:r w:rsidRPr="00B40AE4">
              <w:rPr>
                <w:rFonts w:ascii="GHEA Grapalat" w:eastAsia="Calibri" w:hAnsi="GHEA Grapalat" w:cs="Sylfaen"/>
                <w:bCs/>
                <w:sz w:val="24"/>
                <w:szCs w:val="24"/>
                <w:lang w:val="hy-AM"/>
              </w:rPr>
              <w:t>Առաջարկություններ չկան։</w:t>
            </w:r>
          </w:p>
        </w:tc>
        <w:tc>
          <w:tcPr>
            <w:tcW w:w="4145" w:type="dxa"/>
            <w:shd w:val="clear" w:color="auto" w:fill="auto"/>
          </w:tcPr>
          <w:p w:rsidR="00896308" w:rsidRPr="00704232" w:rsidRDefault="00896308" w:rsidP="002C6B70">
            <w:pPr>
              <w:spacing w:line="360" w:lineRule="auto"/>
              <w:jc w:val="center"/>
              <w:rPr>
                <w:rFonts w:ascii="GHEA Grapalat" w:hAnsi="GHEA Grapalat" w:cs="Sylfaen"/>
                <w:bCs/>
                <w:sz w:val="24"/>
                <w:szCs w:val="24"/>
                <w:lang w:val="hy-AM"/>
              </w:rPr>
            </w:pPr>
          </w:p>
        </w:tc>
      </w:tr>
      <w:tr w:rsidR="00896308" w:rsidRPr="00704232" w:rsidTr="002C6B70">
        <w:trPr>
          <w:trHeight w:val="359"/>
        </w:trPr>
        <w:tc>
          <w:tcPr>
            <w:tcW w:w="8188" w:type="dxa"/>
            <w:vMerge w:val="restart"/>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r w:rsidRPr="00704232">
              <w:rPr>
                <w:rFonts w:ascii="GHEA Grapalat" w:hAnsi="GHEA Grapalat" w:cs="Sylfaen"/>
                <w:b/>
                <w:bCs/>
                <w:sz w:val="24"/>
                <w:szCs w:val="24"/>
                <w:lang w:val="hy-AM"/>
              </w:rPr>
              <w:t>9. «Էլեկտրոնային կառավարման, ենթակառուցվածքների ներդրման գրասենյակ» ՓԲԸ</w:t>
            </w: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Times New Roman"/>
                <w:b/>
                <w:sz w:val="24"/>
                <w:szCs w:val="24"/>
                <w:lang w:val="hy-AM"/>
              </w:rPr>
            </w:pPr>
            <w:r w:rsidRPr="00704232">
              <w:rPr>
                <w:rFonts w:ascii="GHEA Grapalat" w:hAnsi="GHEA Grapalat" w:cs="Times New Roman"/>
                <w:b/>
                <w:sz w:val="24"/>
                <w:szCs w:val="24"/>
                <w:lang w:val="hy-AM"/>
              </w:rPr>
              <w:t>23.08.2021 թ.</w:t>
            </w:r>
          </w:p>
        </w:tc>
      </w:tr>
      <w:tr w:rsidR="00896308" w:rsidRPr="00704232" w:rsidTr="002C6B70">
        <w:trPr>
          <w:trHeight w:val="359"/>
        </w:trPr>
        <w:tc>
          <w:tcPr>
            <w:tcW w:w="8188" w:type="dxa"/>
            <w:vMerge/>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Times New Roman"/>
                <w:b/>
                <w:sz w:val="24"/>
                <w:szCs w:val="24"/>
                <w:lang w:val="hy-AM"/>
              </w:rPr>
            </w:pPr>
            <w:r w:rsidRPr="00704232">
              <w:rPr>
                <w:rFonts w:ascii="GHEA Grapalat" w:hAnsi="GHEA Grapalat" w:cs="Times New Roman"/>
                <w:b/>
                <w:sz w:val="24"/>
                <w:szCs w:val="24"/>
                <w:lang w:val="hy-AM"/>
              </w:rPr>
              <w:t>N  2054</w:t>
            </w:r>
          </w:p>
        </w:tc>
      </w:tr>
      <w:tr w:rsidR="00896308" w:rsidRPr="000A242E" w:rsidTr="002C6B70">
        <w:trPr>
          <w:trHeight w:val="359"/>
        </w:trPr>
        <w:tc>
          <w:tcPr>
            <w:tcW w:w="8188" w:type="dxa"/>
            <w:shd w:val="clear" w:color="auto" w:fill="auto"/>
          </w:tcPr>
          <w:p w:rsidR="00896308" w:rsidRPr="00704232" w:rsidRDefault="00896308" w:rsidP="002C6B70">
            <w:pPr>
              <w:spacing w:line="360" w:lineRule="auto"/>
              <w:ind w:firstLine="306"/>
              <w:jc w:val="both"/>
              <w:rPr>
                <w:rFonts w:ascii="GHEA Grapalat" w:hAnsi="GHEA Grapalat" w:cs="Tahoma"/>
                <w:sz w:val="24"/>
                <w:szCs w:val="24"/>
                <w:lang w:val="hy-AM"/>
              </w:rPr>
            </w:pPr>
            <w:r w:rsidRPr="00704232">
              <w:rPr>
                <w:rFonts w:ascii="GHEA Grapalat" w:hAnsi="GHEA Grapalat" w:cs="Tahoma"/>
                <w:sz w:val="24"/>
                <w:szCs w:val="24"/>
                <w:lang w:val="hy-AM"/>
              </w:rPr>
              <w:t xml:space="preserve">Նախագծի վերաբերյալ «ԷԿԵՆԳ» ՓԲԸ առաջարկները ներկայացվել են մեկնաբանությունների և խմբագրական փոփոխությունների տեսքով (track changes տարբերակով): </w:t>
            </w:r>
          </w:p>
          <w:p w:rsidR="00896308" w:rsidRPr="00704232" w:rsidRDefault="00896308" w:rsidP="002C6B70">
            <w:pPr>
              <w:spacing w:line="360" w:lineRule="auto"/>
              <w:ind w:firstLine="306"/>
              <w:jc w:val="both"/>
              <w:rPr>
                <w:rFonts w:ascii="GHEA Grapalat" w:hAnsi="GHEA Grapalat" w:cs="Tahoma"/>
                <w:sz w:val="24"/>
                <w:szCs w:val="24"/>
                <w:lang w:val="hy-AM"/>
              </w:rPr>
            </w:pPr>
            <w:r w:rsidRPr="00704232">
              <w:rPr>
                <w:rFonts w:ascii="GHEA Grapalat" w:hAnsi="GHEA Grapalat" w:cs="Tahoma"/>
                <w:sz w:val="24"/>
                <w:szCs w:val="24"/>
                <w:lang w:val="hy-AM"/>
              </w:rPr>
              <w:t>Մասնավորապես, նշվել է, որ</w:t>
            </w:r>
          </w:p>
          <w:p w:rsidR="00896308" w:rsidRPr="00704232" w:rsidRDefault="00896308" w:rsidP="00896308">
            <w:pPr>
              <w:pStyle w:val="ListParagraph"/>
              <w:numPr>
                <w:ilvl w:val="0"/>
                <w:numId w:val="3"/>
              </w:numPr>
              <w:tabs>
                <w:tab w:val="left" w:pos="589"/>
              </w:tabs>
              <w:spacing w:after="0" w:line="360" w:lineRule="auto"/>
              <w:ind w:left="0" w:firstLine="306"/>
              <w:jc w:val="both"/>
              <w:rPr>
                <w:rFonts w:ascii="GHEA Grapalat" w:eastAsia="Calibri" w:hAnsi="GHEA Grapalat"/>
                <w:sz w:val="24"/>
                <w:szCs w:val="24"/>
                <w:lang w:val="hy-AM"/>
              </w:rPr>
            </w:pPr>
            <w:r w:rsidRPr="00704232">
              <w:rPr>
                <w:rFonts w:ascii="GHEA Grapalat" w:eastAsia="Times New Roman" w:hAnsi="GHEA Grapalat" w:cs="Times New Roman"/>
                <w:sz w:val="24"/>
                <w:szCs w:val="24"/>
                <w:shd w:val="clear" w:color="auto" w:fill="FFFFFF"/>
                <w:lang w:val="hy-AM"/>
              </w:rPr>
              <w:t xml:space="preserve">ՀՀ կառավարության 2014 թվականի ապրիլի 17-ի N 534-Ն որոշման (այսուհետ՝ որոշում) N 3 հավելվածի 3-րդ կետի </w:t>
            </w:r>
            <w:r w:rsidRPr="00704232">
              <w:rPr>
                <w:rFonts w:ascii="GHEA Grapalat" w:eastAsia="Calibri" w:hAnsi="GHEA Grapalat"/>
                <w:sz w:val="24"/>
                <w:szCs w:val="24"/>
                <w:lang w:val="hy-AM"/>
              </w:rPr>
              <w:t>1-ին և 2-րդ ենթակետ</w:t>
            </w:r>
            <w:r>
              <w:rPr>
                <w:rFonts w:ascii="GHEA Grapalat" w:eastAsia="Calibri" w:hAnsi="GHEA Grapalat"/>
                <w:sz w:val="24"/>
                <w:szCs w:val="24"/>
                <w:lang w:val="hy-AM"/>
              </w:rPr>
              <w:t>եր</w:t>
            </w:r>
            <w:r w:rsidRPr="00704232">
              <w:rPr>
                <w:rFonts w:ascii="GHEA Grapalat" w:eastAsia="Calibri" w:hAnsi="GHEA Grapalat"/>
                <w:sz w:val="24"/>
                <w:szCs w:val="24"/>
                <w:lang w:val="hy-AM"/>
              </w:rPr>
              <w:t xml:space="preserve">ով ներկայացվող փաստաթղթերից որևէ մեկը ստանալու դեպքում հնարավոր է ստանալ մյուսի վերաբերյալ տվյալները՝ </w:t>
            </w:r>
            <w:r w:rsidRPr="00704232">
              <w:rPr>
                <w:rFonts w:ascii="GHEA Grapalat" w:eastAsia="Calibri" w:hAnsi="GHEA Grapalat"/>
                <w:sz w:val="24"/>
                <w:szCs w:val="24"/>
                <w:lang w:val="hy-AM"/>
              </w:rPr>
              <w:lastRenderedPageBreak/>
              <w:t>Բնակչության պետական ռեգիստրից: Հաշվի առնելով «Անձնական տվյալների պաշտպանության մասին» ՀՀ օրենքով սահմանված սուբյեկտի նվազագույն ներգրավման սկզբունքը՝ առաջարկում ենք քաղաքացուց պահանջել միայն անձի ՀԾՀ-ն, և անձնագրային տվյալները ձեռք բերել ՀՀ ոստիկանությունից՝ Կառավարության փոխգործելիության հարթակի միջոցով: Հաշվի առնելով նաև այն հանգամանքը, որ պետական եկամուտների կոմիտեում պահպանվում են անձի աշխատանքային գործունեության մասին տվյալները, և դրանք նույնպես հնարավոր է ինքնաշխատ ստանալ, առաջարկում ենք նախագծով սահմանել, որ քաղաքացին պետք է ներկայացնի ցանկով նախատեսված փաստաթղթերի սքանավորված տարբերակները միայն այն պարագայում, երբ դրանք արտացոլված չեն կամ ամբողջական չեն e-citizen.am կայքում։</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b/>
                <w:sz w:val="24"/>
                <w:szCs w:val="24"/>
                <w:lang w:val="hy-AM"/>
              </w:rPr>
            </w:pPr>
          </w:p>
          <w:p w:rsidR="00896308" w:rsidRPr="00704232" w:rsidRDefault="00896308" w:rsidP="002C6B70">
            <w:pPr>
              <w:spacing w:line="360" w:lineRule="auto"/>
              <w:jc w:val="center"/>
              <w:rPr>
                <w:rFonts w:ascii="GHEA Grapalat" w:hAnsi="GHEA Grapalat" w:cs="Times New Roman"/>
                <w:b/>
                <w:sz w:val="24"/>
                <w:szCs w:val="24"/>
                <w:lang w:val="hy-AM"/>
              </w:rPr>
            </w:pPr>
          </w:p>
          <w:p w:rsidR="00896308" w:rsidRDefault="00896308" w:rsidP="002C6B70">
            <w:pPr>
              <w:spacing w:line="360" w:lineRule="auto"/>
              <w:jc w:val="center"/>
              <w:rPr>
                <w:rFonts w:ascii="GHEA Grapalat" w:hAnsi="GHEA Grapalat" w:cs="Times New Roman"/>
                <w:b/>
                <w:sz w:val="24"/>
                <w:szCs w:val="24"/>
                <w:lang w:val="hy-AM"/>
              </w:rPr>
            </w:pPr>
          </w:p>
          <w:p w:rsidR="00896308" w:rsidRPr="00704232" w:rsidRDefault="00896308" w:rsidP="002C6B70">
            <w:pPr>
              <w:spacing w:line="360" w:lineRule="auto"/>
              <w:jc w:val="center"/>
              <w:rPr>
                <w:rFonts w:ascii="GHEA Grapalat" w:hAnsi="GHEA Grapalat" w:cs="Times New Roman"/>
                <w:b/>
                <w:sz w:val="24"/>
                <w:szCs w:val="24"/>
                <w:lang w:val="hy-AM"/>
              </w:rPr>
            </w:pPr>
          </w:p>
          <w:p w:rsidR="00896308" w:rsidRPr="001B5458" w:rsidRDefault="00896308" w:rsidP="002C6B70">
            <w:pPr>
              <w:spacing w:line="360" w:lineRule="auto"/>
              <w:jc w:val="center"/>
              <w:rPr>
                <w:rFonts w:ascii="GHEA Grapalat" w:hAnsi="GHEA Grapalat"/>
                <w:sz w:val="24"/>
                <w:szCs w:val="24"/>
                <w:lang w:val="hy-AM"/>
              </w:rPr>
            </w:pPr>
            <w:r w:rsidRPr="001B5458">
              <w:rPr>
                <w:rFonts w:ascii="GHEA Grapalat" w:hAnsi="GHEA Grapalat"/>
                <w:sz w:val="24"/>
                <w:szCs w:val="24"/>
                <w:lang w:val="hy-AM"/>
              </w:rPr>
              <w:t>Չի ընդունվել։</w:t>
            </w:r>
          </w:p>
          <w:p w:rsidR="00896308" w:rsidRPr="001B5458" w:rsidRDefault="00896308" w:rsidP="002C6B70">
            <w:pPr>
              <w:tabs>
                <w:tab w:val="left" w:pos="9072"/>
              </w:tabs>
              <w:spacing w:line="360" w:lineRule="auto"/>
              <w:ind w:firstLine="353"/>
              <w:jc w:val="both"/>
              <w:rPr>
                <w:rFonts w:ascii="GHEA Grapalat" w:hAnsi="GHEA Grapalat" w:cs="Times New Roman"/>
                <w:b/>
                <w:sz w:val="24"/>
                <w:szCs w:val="24"/>
                <w:lang w:val="hy-AM"/>
              </w:rPr>
            </w:pPr>
            <w:r w:rsidRPr="001B5458">
              <w:rPr>
                <w:rFonts w:ascii="GHEA Grapalat" w:hAnsi="GHEA Grapalat"/>
                <w:sz w:val="24"/>
                <w:szCs w:val="24"/>
                <w:lang w:val="hy-AM"/>
              </w:rPr>
              <w:lastRenderedPageBreak/>
              <w:t xml:space="preserve">««Նորք» սոցիալական ծառայությունների </w:t>
            </w:r>
            <w:r>
              <w:rPr>
                <w:rFonts w:ascii="GHEA Grapalat" w:hAnsi="GHEA Grapalat"/>
                <w:sz w:val="24"/>
                <w:szCs w:val="24"/>
                <w:lang w:val="hy-AM"/>
              </w:rPr>
              <w:t>տ</w:t>
            </w:r>
            <w:r w:rsidRPr="001B5458">
              <w:rPr>
                <w:rFonts w:ascii="GHEA Grapalat" w:hAnsi="GHEA Grapalat"/>
                <w:sz w:val="24"/>
                <w:szCs w:val="24"/>
                <w:lang w:val="hy-AM"/>
              </w:rPr>
              <w:t>եխնոլոգիական և իրազեկման կենտրոն» հիմնադրամ</w:t>
            </w:r>
            <w:r>
              <w:rPr>
                <w:rFonts w:ascii="GHEA Grapalat" w:hAnsi="GHEA Grapalat"/>
                <w:sz w:val="24"/>
                <w:szCs w:val="24"/>
                <w:lang w:val="hy-AM"/>
              </w:rPr>
              <w:t>ի հետ քննարկման արդյունքում առաջարկությունը չի ընդունվել։ Մասնավորապես,</w:t>
            </w:r>
            <w:r w:rsidRPr="00170C36">
              <w:rPr>
                <w:rFonts w:ascii="GHEA Grapalat" w:hAnsi="GHEA Grapalat"/>
                <w:sz w:val="24"/>
                <w:szCs w:val="24"/>
                <w:lang w:val="hy-AM"/>
              </w:rPr>
              <w:t xml:space="preserve"> Նախագիծն ընդհանուր առմամբ վերաբերում է «Գործ» տեղեկատվական համակարգում հաշվառվելու նպատակով առձեռն փաստաթղթեր հանձնելու ընթացակարգը էլեկտրոնային դարձնելուն, ինչը տվյալ դեպքում լուծում է առաջարկում «Աշխատանք առանց սահմանների» որոնողական համակարգի շրջանակում տարածքային կենտրոններ պարտադիր հաճախելու պայմանի վերացմանը, </w:t>
            </w:r>
            <w:r w:rsidRPr="00170C36">
              <w:rPr>
                <w:rFonts w:ascii="GHEA Grapalat" w:hAnsi="GHEA Grapalat"/>
                <w:sz w:val="24"/>
                <w:szCs w:val="24"/>
                <w:lang w:val="hy-AM"/>
              </w:rPr>
              <w:lastRenderedPageBreak/>
              <w:t xml:space="preserve">առձեռն փաստաթղթեր ներկայացնելու պահանջի չեղարկմանը: ՀՀ կառավարության որոշման տվյալ նախագծով </w:t>
            </w:r>
            <w:r w:rsidRPr="00170C36">
              <w:rPr>
                <w:rFonts w:ascii="Calibri" w:hAnsi="Calibri" w:cs="Calibri"/>
                <w:sz w:val="24"/>
                <w:szCs w:val="24"/>
                <w:lang w:val="hy-AM"/>
              </w:rPr>
              <w:t> </w:t>
            </w:r>
            <w:r w:rsidRPr="00170C36">
              <w:rPr>
                <w:rFonts w:ascii="GHEA Grapalat" w:hAnsi="GHEA Grapalat"/>
                <w:sz w:val="24"/>
                <w:szCs w:val="24"/>
                <w:lang w:val="hy-AM"/>
              </w:rPr>
              <w:t xml:space="preserve">նախատեսված «ԷԿԵՆԳ» ՓԲԸ-ն ուղղակիորեն որպես այլընտրանքային տեղեկատվական աղբյուր դիտարկելը </w:t>
            </w:r>
            <w:r w:rsidRPr="00170C36">
              <w:rPr>
                <w:rFonts w:ascii="Calibri" w:hAnsi="Calibri" w:cs="Calibri"/>
                <w:sz w:val="24"/>
                <w:szCs w:val="24"/>
                <w:lang w:val="hy-AM"/>
              </w:rPr>
              <w:t> </w:t>
            </w:r>
            <w:r w:rsidRPr="00170C36">
              <w:rPr>
                <w:rFonts w:ascii="GHEA Grapalat" w:hAnsi="GHEA Grapalat"/>
                <w:sz w:val="24"/>
                <w:szCs w:val="24"/>
                <w:lang w:val="hy-AM"/>
              </w:rPr>
              <w:t xml:space="preserve">տվյալ փուլում «Գործ» տեղեկատվական համակարգի գործառութային առանձնահատկություններից ելնելով առաջացնում </w:t>
            </w:r>
            <w:r>
              <w:rPr>
                <w:rFonts w:ascii="GHEA Grapalat" w:hAnsi="GHEA Grapalat"/>
                <w:sz w:val="24"/>
                <w:szCs w:val="24"/>
                <w:lang w:val="hy-AM"/>
              </w:rPr>
              <w:t>է</w:t>
            </w:r>
            <w:r w:rsidRPr="00170C36">
              <w:rPr>
                <w:rFonts w:ascii="GHEA Grapalat" w:hAnsi="GHEA Grapalat"/>
                <w:sz w:val="24"/>
                <w:szCs w:val="24"/>
                <w:lang w:val="hy-AM"/>
              </w:rPr>
              <w:t xml:space="preserve"> տեխնիկական և ընթացակարգային խնդիրներ։</w:t>
            </w:r>
          </w:p>
        </w:tc>
      </w:tr>
      <w:tr w:rsidR="00896308" w:rsidRPr="00704232" w:rsidTr="002C6B70">
        <w:trPr>
          <w:trHeight w:val="359"/>
        </w:trPr>
        <w:tc>
          <w:tcPr>
            <w:tcW w:w="8188" w:type="dxa"/>
            <w:shd w:val="clear" w:color="auto" w:fill="auto"/>
          </w:tcPr>
          <w:p w:rsidR="00896308" w:rsidRPr="00704232" w:rsidRDefault="00896308" w:rsidP="00896308">
            <w:pPr>
              <w:pStyle w:val="CommentText"/>
              <w:numPr>
                <w:ilvl w:val="0"/>
                <w:numId w:val="3"/>
              </w:numPr>
              <w:tabs>
                <w:tab w:val="left" w:pos="945"/>
              </w:tabs>
              <w:spacing w:after="0" w:line="360" w:lineRule="auto"/>
              <w:ind w:left="0" w:firstLine="447"/>
              <w:jc w:val="both"/>
              <w:rPr>
                <w:rFonts w:ascii="GHEA Grapalat" w:hAnsi="GHEA Grapalat"/>
                <w:sz w:val="24"/>
                <w:szCs w:val="24"/>
                <w:lang w:val="hy-AM"/>
              </w:rPr>
            </w:pPr>
            <w:r w:rsidRPr="00704232">
              <w:rPr>
                <w:rFonts w:ascii="GHEA Grapalat" w:hAnsi="GHEA Grapalat"/>
                <w:sz w:val="24"/>
                <w:szCs w:val="24"/>
                <w:lang w:val="hy-AM"/>
              </w:rPr>
              <w:lastRenderedPageBreak/>
              <w:t xml:space="preserve">Առաջարկում ենք դիտարկել էլեկտրոնային փոստով պետական մարմինների հետ հաղորդակցվելու պրակտիկան բացառելու հնարավորությունը և սահմանել, որ էլեկտրոնային տեսքով նամակն </w:t>
            </w:r>
            <w:r w:rsidRPr="00704232">
              <w:rPr>
                <w:rFonts w:ascii="GHEA Grapalat" w:hAnsi="GHEA Grapalat"/>
                <w:sz w:val="24"/>
                <w:szCs w:val="24"/>
                <w:lang w:val="hy-AM"/>
              </w:rPr>
              <w:lastRenderedPageBreak/>
              <w:t xml:space="preserve">ուղարկել հնարավոր է միայն պաշտոնական կայքէջի և e-request-ի միջոցով: </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sz w:val="24"/>
                <w:szCs w:val="24"/>
                <w:lang w:val="hy-AM"/>
              </w:rPr>
            </w:pPr>
            <w:r w:rsidRPr="00704232">
              <w:rPr>
                <w:rFonts w:ascii="GHEA Grapalat" w:hAnsi="GHEA Grapalat" w:cs="Times New Roman"/>
                <w:sz w:val="24"/>
                <w:szCs w:val="24"/>
                <w:lang w:val="hy-AM"/>
              </w:rPr>
              <w:lastRenderedPageBreak/>
              <w:t>Ընդունվել է։</w:t>
            </w:r>
          </w:p>
        </w:tc>
      </w:tr>
      <w:tr w:rsidR="00896308" w:rsidRPr="00704232" w:rsidTr="002C6B70">
        <w:trPr>
          <w:trHeight w:val="359"/>
        </w:trPr>
        <w:tc>
          <w:tcPr>
            <w:tcW w:w="8188" w:type="dxa"/>
            <w:shd w:val="clear" w:color="auto" w:fill="auto"/>
          </w:tcPr>
          <w:p w:rsidR="00896308" w:rsidRPr="00704232" w:rsidRDefault="00896308" w:rsidP="00896308">
            <w:pPr>
              <w:pStyle w:val="CommentText"/>
              <w:numPr>
                <w:ilvl w:val="0"/>
                <w:numId w:val="3"/>
              </w:numPr>
              <w:tabs>
                <w:tab w:val="left" w:pos="873"/>
              </w:tabs>
              <w:spacing w:after="0" w:line="360" w:lineRule="auto"/>
              <w:ind w:left="0" w:firstLine="447"/>
              <w:jc w:val="both"/>
              <w:rPr>
                <w:rFonts w:ascii="GHEA Grapalat" w:hAnsi="GHEA Grapalat"/>
                <w:sz w:val="24"/>
                <w:szCs w:val="24"/>
                <w:lang w:val="hy-AM"/>
              </w:rPr>
            </w:pPr>
            <w:r w:rsidRPr="00704232">
              <w:rPr>
                <w:rFonts w:ascii="GHEA Grapalat" w:hAnsi="GHEA Grapalat" w:cs="Tahoma"/>
                <w:sz w:val="24"/>
                <w:szCs w:val="24"/>
                <w:lang w:val="hy-AM"/>
              </w:rPr>
              <w:lastRenderedPageBreak/>
              <w:t>Նախագծի 1-ին կետի 1-ն ենթակետը «միջոցով։» բառից հետո լրացնել «</w:t>
            </w:r>
            <w:r w:rsidRPr="00704232">
              <w:rPr>
                <w:rFonts w:ascii="GHEA Grapalat" w:hAnsi="GHEA Grapalat"/>
                <w:sz w:val="24"/>
                <w:szCs w:val="24"/>
                <w:lang w:val="hy-AM"/>
              </w:rPr>
              <w:t>Սույն կարգի 3-րդ կետով նախատեսված փաստաթղթերում առկա տեղեկատվությունը կարող է ներկայացվել նաև e-citizen.am կայքից ներբեռնած տեղեկանքի տեսքով, եթե այն պարունակում է փաստաթղթի իսկության ստուգման համար անհրաժեշտ վավերապայմանները։» բառերով։</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sz w:val="24"/>
                <w:szCs w:val="24"/>
                <w:lang w:val="hy-AM"/>
              </w:rPr>
            </w:pPr>
            <w:r w:rsidRPr="00704232">
              <w:rPr>
                <w:rFonts w:ascii="GHEA Grapalat" w:hAnsi="GHEA Grapalat" w:cs="Times New Roman"/>
                <w:sz w:val="24"/>
                <w:szCs w:val="24"/>
                <w:lang w:val="hy-AM"/>
              </w:rPr>
              <w:t>Ընդունվել է։</w:t>
            </w:r>
          </w:p>
        </w:tc>
      </w:tr>
      <w:tr w:rsidR="00896308" w:rsidRPr="000A242E" w:rsidTr="002C6B70">
        <w:trPr>
          <w:trHeight w:val="359"/>
        </w:trPr>
        <w:tc>
          <w:tcPr>
            <w:tcW w:w="8188" w:type="dxa"/>
            <w:shd w:val="clear" w:color="auto" w:fill="auto"/>
          </w:tcPr>
          <w:p w:rsidR="00896308" w:rsidRPr="00704232" w:rsidRDefault="00896308" w:rsidP="00896308">
            <w:pPr>
              <w:pStyle w:val="CommentText"/>
              <w:numPr>
                <w:ilvl w:val="0"/>
                <w:numId w:val="3"/>
              </w:numPr>
              <w:tabs>
                <w:tab w:val="left" w:pos="731"/>
              </w:tabs>
              <w:spacing w:after="0" w:line="360" w:lineRule="auto"/>
              <w:ind w:left="0" w:firstLine="306"/>
              <w:jc w:val="both"/>
              <w:rPr>
                <w:rFonts w:ascii="GHEA Grapalat" w:hAnsi="GHEA Grapalat"/>
                <w:sz w:val="24"/>
                <w:szCs w:val="24"/>
                <w:lang w:val="hy-AM"/>
              </w:rPr>
            </w:pPr>
            <w:r w:rsidRPr="00704232">
              <w:rPr>
                <w:rFonts w:ascii="GHEA Grapalat" w:hAnsi="GHEA Grapalat"/>
                <w:sz w:val="24"/>
                <w:szCs w:val="24"/>
                <w:lang w:val="hy-AM"/>
              </w:rPr>
              <w:t>Քանի որ առցանց տարբերակով դիմումն ստացվելու դեպքում դիմումը մուտքագրվում է պետական մարմնի էլեկտրոնային փաստաթղթաշրջանառության համակարգ, առաջարկում ենք  Նախագծի 1-ին կետի 2-րդ ենթակետում դիմելու օրվա փոխարեն նշել էլեկտրոնային փաստաթղթաշրջանառության համակարգում դիմումի գրանցման ամսաթիվը։</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sz w:val="24"/>
                <w:szCs w:val="24"/>
                <w:lang w:val="hy-AM"/>
              </w:rPr>
            </w:pPr>
            <w:r w:rsidRPr="00704232">
              <w:rPr>
                <w:rFonts w:ascii="GHEA Grapalat" w:hAnsi="GHEA Grapalat" w:cs="Times New Roman"/>
                <w:sz w:val="24"/>
                <w:szCs w:val="24"/>
                <w:lang w:val="hy-AM"/>
              </w:rPr>
              <w:t>Չի ընդունվել։</w:t>
            </w:r>
          </w:p>
          <w:p w:rsidR="00896308" w:rsidRPr="00704232" w:rsidRDefault="00896308" w:rsidP="002C6B70">
            <w:pPr>
              <w:spacing w:line="360" w:lineRule="auto"/>
              <w:jc w:val="both"/>
              <w:rPr>
                <w:rFonts w:ascii="GHEA Grapalat" w:hAnsi="GHEA Grapalat" w:cs="Times New Roman"/>
                <w:sz w:val="24"/>
                <w:szCs w:val="24"/>
                <w:lang w:val="hy-AM"/>
              </w:rPr>
            </w:pPr>
            <w:r w:rsidRPr="00704232">
              <w:rPr>
                <w:rFonts w:ascii="GHEA Grapalat" w:hAnsi="GHEA Grapalat" w:cs="Times New Roman"/>
                <w:sz w:val="24"/>
                <w:szCs w:val="24"/>
                <w:lang w:val="hy-AM"/>
              </w:rPr>
              <w:t xml:space="preserve">Նախագծի 1-ին կետի 2-րդ ենթակետում խոսքը գնում է </w:t>
            </w:r>
            <w:r w:rsidRPr="00704232">
              <w:rPr>
                <w:rFonts w:ascii="GHEA Grapalat" w:eastAsia="Times New Roman" w:hAnsi="GHEA Grapalat" w:cs="Times New Roman"/>
                <w:sz w:val="24"/>
                <w:szCs w:val="24"/>
                <w:shd w:val="clear" w:color="auto" w:fill="FFFFFF"/>
                <w:lang w:val="hy-AM"/>
              </w:rPr>
              <w:t xml:space="preserve"> աշխատանք փնտրող անձին հաշվառելու նպատակով անհրաժեշտ փաստաթղթերը տարածքային կենտրոնի կողմից </w:t>
            </w:r>
            <w:r w:rsidRPr="00704232">
              <w:rPr>
                <w:rFonts w:ascii="GHEA Grapalat" w:hAnsi="GHEA Grapalat" w:cs="Times New Roman"/>
                <w:sz w:val="24"/>
                <w:szCs w:val="24"/>
                <w:lang w:val="hy-AM"/>
              </w:rPr>
              <w:t xml:space="preserve">ոչ միայն առցանց, այլ նաև առձեռն ստանալու մասին, ուստի միասնական մոտեցման ապահովման նպատակով </w:t>
            </w:r>
            <w:r w:rsidRPr="00704232">
              <w:rPr>
                <w:rFonts w:ascii="GHEA Grapalat" w:hAnsi="GHEA Grapalat" w:cs="Times New Roman"/>
                <w:sz w:val="24"/>
                <w:szCs w:val="24"/>
                <w:lang w:val="hy-AM"/>
              </w:rPr>
              <w:lastRenderedPageBreak/>
              <w:t>նախատեսվել է</w:t>
            </w:r>
            <w:r w:rsidRPr="00704232">
              <w:rPr>
                <w:rFonts w:ascii="GHEA Grapalat" w:eastAsia="Times New Roman" w:hAnsi="GHEA Grapalat" w:cs="Times New Roman"/>
                <w:sz w:val="24"/>
                <w:szCs w:val="24"/>
                <w:shd w:val="clear" w:color="auto" w:fill="FFFFFF"/>
                <w:lang w:val="hy-AM"/>
              </w:rPr>
              <w:t xml:space="preserve"> տարածքային կենտրոնի կողմից անհրաժեշտ փաստաթղթերի ստացման օր համարել բոլոր անհրաժեշտ փաստաթղթերը ներկայացնելու, այլ ոչ թե </w:t>
            </w:r>
            <w:r w:rsidRPr="00704232">
              <w:rPr>
                <w:rFonts w:ascii="GHEA Grapalat" w:hAnsi="GHEA Grapalat"/>
                <w:sz w:val="24"/>
                <w:szCs w:val="24"/>
                <w:lang w:val="hy-AM"/>
              </w:rPr>
              <w:t xml:space="preserve"> էլեկտրոնային փաստաթղթաշրջանառության համակարգում դիմումի գրանցման օրը։</w:t>
            </w:r>
          </w:p>
        </w:tc>
      </w:tr>
      <w:tr w:rsidR="00896308" w:rsidRPr="000A242E" w:rsidTr="002C6B70">
        <w:trPr>
          <w:trHeight w:val="359"/>
        </w:trPr>
        <w:tc>
          <w:tcPr>
            <w:tcW w:w="8188" w:type="dxa"/>
            <w:shd w:val="clear" w:color="auto" w:fill="auto"/>
          </w:tcPr>
          <w:p w:rsidR="00896308" w:rsidRPr="00704232" w:rsidRDefault="00896308" w:rsidP="00896308">
            <w:pPr>
              <w:pStyle w:val="CommentText"/>
              <w:numPr>
                <w:ilvl w:val="0"/>
                <w:numId w:val="3"/>
              </w:numPr>
              <w:tabs>
                <w:tab w:val="left" w:pos="731"/>
              </w:tabs>
              <w:spacing w:after="0" w:line="360" w:lineRule="auto"/>
              <w:ind w:left="-30" w:firstLine="336"/>
              <w:jc w:val="both"/>
              <w:rPr>
                <w:rFonts w:ascii="GHEA Grapalat" w:hAnsi="GHEA Grapalat"/>
                <w:sz w:val="24"/>
                <w:szCs w:val="24"/>
                <w:lang w:val="hy-AM"/>
              </w:rPr>
            </w:pPr>
            <w:r w:rsidRPr="00704232">
              <w:rPr>
                <w:rFonts w:ascii="GHEA Grapalat" w:hAnsi="GHEA Grapalat"/>
                <w:sz w:val="24"/>
                <w:szCs w:val="24"/>
                <w:lang w:val="hy-AM"/>
              </w:rPr>
              <w:lastRenderedPageBreak/>
              <w:t>Քանի որ առաջարկվում է նախագծով դիտարկել սքանավորված տարբերկաներից բացի նաև այլ ձևով փաստաթղթերի ներկայացման հնարավորությունը (տե՛ս մեկնաբանությունը վերևում), առաջարկում ենք նախագծի 1-ին կետի 3-րդ ենթակետից հանել «</w:t>
            </w:r>
            <w:r w:rsidRPr="00704232">
              <w:rPr>
                <w:rFonts w:ascii="GHEA Grapalat" w:eastAsia="Times New Roman" w:hAnsi="GHEA Grapalat" w:cs="Times New Roman"/>
                <w:sz w:val="24"/>
                <w:szCs w:val="24"/>
                <w:shd w:val="clear" w:color="auto" w:fill="FFFFFF"/>
                <w:lang w:val="hy-AM"/>
              </w:rPr>
              <w:t>էլեկտրոնային պատկերատպված (սքանավորված) տարբերակները</w:t>
            </w:r>
            <w:r w:rsidRPr="00704232">
              <w:rPr>
                <w:rFonts w:ascii="GHEA Grapalat" w:hAnsi="GHEA Grapalat"/>
                <w:sz w:val="24"/>
                <w:szCs w:val="24"/>
                <w:lang w:val="hy-AM"/>
              </w:rPr>
              <w:t>» բառերը և «</w:t>
            </w:r>
            <w:r w:rsidRPr="00704232">
              <w:rPr>
                <w:rFonts w:ascii="GHEA Grapalat" w:eastAsia="Times New Roman" w:hAnsi="GHEA Grapalat" w:cs="Times New Roman"/>
                <w:sz w:val="24"/>
                <w:szCs w:val="24"/>
                <w:shd w:val="clear" w:color="auto" w:fill="FFFFFF"/>
                <w:lang w:val="hy-AM"/>
              </w:rPr>
              <w:t xml:space="preserve">փաստաթղթերի» բառը փոխարինել </w:t>
            </w:r>
            <w:r w:rsidRPr="00704232">
              <w:rPr>
                <w:rFonts w:ascii="GHEA Grapalat" w:hAnsi="GHEA Grapalat"/>
                <w:sz w:val="24"/>
                <w:szCs w:val="24"/>
                <w:lang w:val="hy-AM"/>
              </w:rPr>
              <w:t>«</w:t>
            </w:r>
            <w:r w:rsidRPr="00704232">
              <w:rPr>
                <w:rFonts w:ascii="GHEA Grapalat" w:eastAsia="Times New Roman" w:hAnsi="GHEA Grapalat" w:cs="Times New Roman"/>
                <w:sz w:val="24"/>
                <w:szCs w:val="24"/>
                <w:shd w:val="clear" w:color="auto" w:fill="FFFFFF"/>
                <w:lang w:val="hy-AM"/>
              </w:rPr>
              <w:t xml:space="preserve">փաստաթղթերը» բառով: </w:t>
            </w:r>
          </w:p>
        </w:tc>
        <w:tc>
          <w:tcPr>
            <w:tcW w:w="4145" w:type="dxa"/>
            <w:shd w:val="clear" w:color="auto" w:fill="auto"/>
          </w:tcPr>
          <w:p w:rsidR="00896308" w:rsidRPr="001B5458" w:rsidRDefault="00896308" w:rsidP="002C6B70">
            <w:pPr>
              <w:spacing w:line="360" w:lineRule="auto"/>
              <w:jc w:val="center"/>
              <w:rPr>
                <w:rFonts w:ascii="GHEA Grapalat" w:hAnsi="GHEA Grapalat"/>
                <w:sz w:val="24"/>
                <w:szCs w:val="24"/>
                <w:lang w:val="hy-AM"/>
              </w:rPr>
            </w:pPr>
            <w:r w:rsidRPr="001B5458">
              <w:rPr>
                <w:rFonts w:ascii="GHEA Grapalat" w:hAnsi="GHEA Grapalat"/>
                <w:sz w:val="24"/>
                <w:szCs w:val="24"/>
                <w:lang w:val="hy-AM"/>
              </w:rPr>
              <w:t>Չի ընդունվել։</w:t>
            </w:r>
          </w:p>
          <w:p w:rsidR="00896308" w:rsidRPr="00704232" w:rsidRDefault="00896308" w:rsidP="002C6B70">
            <w:pPr>
              <w:spacing w:line="360" w:lineRule="auto"/>
              <w:jc w:val="both"/>
              <w:rPr>
                <w:rFonts w:ascii="GHEA Grapalat" w:hAnsi="GHEA Grapalat" w:cs="Times New Roman"/>
                <w:b/>
                <w:sz w:val="24"/>
                <w:szCs w:val="24"/>
                <w:lang w:val="hy-AM"/>
              </w:rPr>
            </w:pPr>
            <w:r>
              <w:rPr>
                <w:rFonts w:ascii="GHEA Grapalat" w:hAnsi="GHEA Grapalat"/>
                <w:sz w:val="24"/>
                <w:szCs w:val="24"/>
                <w:lang w:val="hy-AM"/>
              </w:rPr>
              <w:t>Տես՝ 1-ին առաջարկության մասով ներկայացված հիմնավորումը։</w:t>
            </w:r>
          </w:p>
        </w:tc>
      </w:tr>
      <w:tr w:rsidR="00896308" w:rsidRPr="000A242E" w:rsidTr="002C6B70">
        <w:trPr>
          <w:trHeight w:val="359"/>
        </w:trPr>
        <w:tc>
          <w:tcPr>
            <w:tcW w:w="8188" w:type="dxa"/>
            <w:shd w:val="clear" w:color="auto" w:fill="auto"/>
          </w:tcPr>
          <w:p w:rsidR="00896308" w:rsidRPr="00704232" w:rsidRDefault="00896308" w:rsidP="00896308">
            <w:pPr>
              <w:pStyle w:val="CommentText"/>
              <w:numPr>
                <w:ilvl w:val="0"/>
                <w:numId w:val="3"/>
              </w:numPr>
              <w:tabs>
                <w:tab w:val="left" w:pos="731"/>
              </w:tabs>
              <w:spacing w:after="0" w:line="360" w:lineRule="auto"/>
              <w:ind w:left="-30" w:firstLine="336"/>
              <w:jc w:val="both"/>
              <w:rPr>
                <w:rFonts w:ascii="GHEA Grapalat" w:hAnsi="GHEA Grapalat"/>
                <w:sz w:val="24"/>
                <w:szCs w:val="24"/>
                <w:lang w:val="hy-AM"/>
              </w:rPr>
            </w:pPr>
            <w:r w:rsidRPr="00704232">
              <w:rPr>
                <w:rFonts w:ascii="GHEA Grapalat" w:hAnsi="GHEA Grapalat"/>
                <w:sz w:val="24"/>
                <w:szCs w:val="24"/>
                <w:lang w:val="hy-AM"/>
              </w:rPr>
              <w:t>Նախագծի 1-ին կետի 3-րդ ենթակետ</w:t>
            </w:r>
            <w:r w:rsidRPr="00704232">
              <w:rPr>
                <w:rFonts w:ascii="GHEA Grapalat" w:eastAsia="Times New Roman" w:hAnsi="GHEA Grapalat" w:cs="Times New Roman"/>
                <w:sz w:val="24"/>
                <w:szCs w:val="24"/>
                <w:shd w:val="clear" w:color="auto" w:fill="FFFFFF"/>
                <w:lang w:val="hy-AM"/>
              </w:rPr>
              <w:t xml:space="preserve">ով լրացվող 10.1 կետը «ամսաթիվը։» բառից հետո առաջարկվում է լրացնել «ՀՀ քաղաքացիների հաշվառված լինելու մասին տեղեկատվությունը </w:t>
            </w:r>
            <w:r w:rsidRPr="00704232">
              <w:rPr>
                <w:rFonts w:ascii="GHEA Grapalat" w:eastAsia="Times New Roman" w:hAnsi="GHEA Grapalat" w:cs="Times New Roman"/>
                <w:sz w:val="24"/>
                <w:szCs w:val="24"/>
                <w:shd w:val="clear" w:color="auto" w:fill="FFFFFF"/>
                <w:lang w:val="hy-AM"/>
              </w:rPr>
              <w:lastRenderedPageBreak/>
              <w:t>արտացոլվում է նաև e-citizen.am կայքում՝ քաղաքացու անձնական գրասենյակում:» բառերով։</w:t>
            </w:r>
          </w:p>
        </w:tc>
        <w:tc>
          <w:tcPr>
            <w:tcW w:w="4145" w:type="dxa"/>
            <w:shd w:val="clear" w:color="auto" w:fill="auto"/>
          </w:tcPr>
          <w:p w:rsidR="00896308" w:rsidRPr="001B5458" w:rsidRDefault="00896308" w:rsidP="002C6B70">
            <w:pPr>
              <w:spacing w:line="360" w:lineRule="auto"/>
              <w:jc w:val="center"/>
              <w:rPr>
                <w:rFonts w:ascii="GHEA Grapalat" w:hAnsi="GHEA Grapalat"/>
                <w:sz w:val="24"/>
                <w:szCs w:val="24"/>
                <w:lang w:val="hy-AM"/>
              </w:rPr>
            </w:pPr>
            <w:r w:rsidRPr="001B5458">
              <w:rPr>
                <w:rFonts w:ascii="GHEA Grapalat" w:hAnsi="GHEA Grapalat"/>
                <w:sz w:val="24"/>
                <w:szCs w:val="24"/>
                <w:lang w:val="hy-AM"/>
              </w:rPr>
              <w:lastRenderedPageBreak/>
              <w:t>Չի ընդունվել։</w:t>
            </w:r>
          </w:p>
          <w:p w:rsidR="00896308" w:rsidRPr="00704232" w:rsidRDefault="00896308" w:rsidP="002C6B70">
            <w:pPr>
              <w:spacing w:line="360" w:lineRule="auto"/>
              <w:jc w:val="both"/>
              <w:rPr>
                <w:rFonts w:ascii="GHEA Grapalat" w:hAnsi="GHEA Grapalat" w:cs="Times New Roman"/>
                <w:b/>
                <w:sz w:val="24"/>
                <w:szCs w:val="24"/>
                <w:lang w:val="hy-AM"/>
              </w:rPr>
            </w:pPr>
            <w:r>
              <w:rPr>
                <w:rFonts w:ascii="GHEA Grapalat" w:hAnsi="GHEA Grapalat"/>
                <w:sz w:val="24"/>
                <w:szCs w:val="24"/>
                <w:lang w:val="hy-AM"/>
              </w:rPr>
              <w:t>Տես՝ 1-ին առաջարկության մասով ներկայացված հիմնավորումը։</w:t>
            </w:r>
          </w:p>
        </w:tc>
      </w:tr>
      <w:tr w:rsidR="00896308" w:rsidRPr="000A242E" w:rsidTr="002C6B70">
        <w:trPr>
          <w:trHeight w:val="359"/>
        </w:trPr>
        <w:tc>
          <w:tcPr>
            <w:tcW w:w="8188" w:type="dxa"/>
            <w:shd w:val="clear" w:color="auto" w:fill="auto"/>
          </w:tcPr>
          <w:p w:rsidR="00896308" w:rsidRPr="00704232" w:rsidRDefault="00896308" w:rsidP="00896308">
            <w:pPr>
              <w:pStyle w:val="CommentText"/>
              <w:numPr>
                <w:ilvl w:val="0"/>
                <w:numId w:val="3"/>
              </w:numPr>
              <w:tabs>
                <w:tab w:val="left" w:pos="731"/>
              </w:tabs>
              <w:spacing w:after="0" w:line="360" w:lineRule="auto"/>
              <w:ind w:left="-30" w:firstLine="336"/>
              <w:jc w:val="both"/>
              <w:rPr>
                <w:rFonts w:ascii="GHEA Grapalat" w:hAnsi="GHEA Grapalat"/>
                <w:sz w:val="24"/>
                <w:szCs w:val="24"/>
                <w:lang w:val="hy-AM"/>
              </w:rPr>
            </w:pPr>
            <w:r w:rsidRPr="00704232">
              <w:rPr>
                <w:rFonts w:ascii="GHEA Grapalat" w:eastAsia="Times New Roman" w:hAnsi="GHEA Grapalat" w:cs="Times New Roman"/>
                <w:sz w:val="24"/>
                <w:szCs w:val="24"/>
                <w:shd w:val="clear" w:color="auto" w:fill="FFFFFF"/>
                <w:lang w:val="hy-AM"/>
              </w:rPr>
              <w:lastRenderedPageBreak/>
              <w:t xml:space="preserve">Նախագծի 1-ին կետի 3-րդ ենթակետով լրացվող 10.2 կետը առաջարկվում է </w:t>
            </w:r>
            <w:r w:rsidRPr="00704232">
              <w:rPr>
                <w:rFonts w:ascii="GHEA Grapalat" w:hAnsi="GHEA Grapalat"/>
                <w:sz w:val="24"/>
                <w:szCs w:val="24"/>
                <w:lang w:val="hy-AM"/>
              </w:rPr>
              <w:t>«</w:t>
            </w:r>
            <w:r w:rsidRPr="00704232">
              <w:rPr>
                <w:rFonts w:ascii="GHEA Grapalat" w:eastAsia="Times New Roman" w:hAnsi="GHEA Grapalat" w:cs="Times New Roman"/>
                <w:sz w:val="24"/>
                <w:szCs w:val="24"/>
                <w:shd w:val="clear" w:color="auto" w:fill="FFFFFF"/>
                <w:lang w:val="hy-AM"/>
              </w:rPr>
              <w:t>տարբերակը:» բառից հետո լրացնել «ՀՀ քաղաքացիների՝ գործազուրկի կարգավիճակի տրման մասին լիազոր անձի որոշումն արտացոլվում է նաև e-citizen.am կայքում՝ քաղաքացու անձնական գրասենյակում:» բառերով։</w:t>
            </w:r>
          </w:p>
        </w:tc>
        <w:tc>
          <w:tcPr>
            <w:tcW w:w="4145" w:type="dxa"/>
            <w:shd w:val="clear" w:color="auto" w:fill="auto"/>
          </w:tcPr>
          <w:p w:rsidR="00896308" w:rsidRPr="001B5458" w:rsidRDefault="00896308" w:rsidP="002C6B70">
            <w:pPr>
              <w:spacing w:line="360" w:lineRule="auto"/>
              <w:jc w:val="center"/>
              <w:rPr>
                <w:rFonts w:ascii="GHEA Grapalat" w:hAnsi="GHEA Grapalat"/>
                <w:sz w:val="24"/>
                <w:szCs w:val="24"/>
                <w:lang w:val="hy-AM"/>
              </w:rPr>
            </w:pPr>
            <w:r w:rsidRPr="001B5458">
              <w:rPr>
                <w:rFonts w:ascii="GHEA Grapalat" w:hAnsi="GHEA Grapalat"/>
                <w:sz w:val="24"/>
                <w:szCs w:val="24"/>
                <w:lang w:val="hy-AM"/>
              </w:rPr>
              <w:t>Չի ընդունվել։</w:t>
            </w:r>
          </w:p>
          <w:p w:rsidR="00896308" w:rsidRPr="00704232" w:rsidRDefault="00896308" w:rsidP="002C6B70">
            <w:pPr>
              <w:spacing w:line="360" w:lineRule="auto"/>
              <w:jc w:val="both"/>
              <w:rPr>
                <w:rFonts w:ascii="GHEA Grapalat" w:hAnsi="GHEA Grapalat" w:cs="Times New Roman"/>
                <w:b/>
                <w:sz w:val="24"/>
                <w:szCs w:val="24"/>
                <w:lang w:val="hy-AM"/>
              </w:rPr>
            </w:pPr>
            <w:r>
              <w:rPr>
                <w:rFonts w:ascii="GHEA Grapalat" w:hAnsi="GHEA Grapalat"/>
                <w:sz w:val="24"/>
                <w:szCs w:val="24"/>
                <w:lang w:val="hy-AM"/>
              </w:rPr>
              <w:t>Տես՝ 1-ին առաջարկության մասով ներկայացված հիմնավորումը։</w:t>
            </w:r>
          </w:p>
        </w:tc>
      </w:tr>
      <w:tr w:rsidR="00896308" w:rsidRPr="00704232" w:rsidTr="002C6B70">
        <w:trPr>
          <w:trHeight w:val="359"/>
        </w:trPr>
        <w:tc>
          <w:tcPr>
            <w:tcW w:w="8188" w:type="dxa"/>
            <w:shd w:val="clear" w:color="auto" w:fill="auto"/>
          </w:tcPr>
          <w:p w:rsidR="00896308" w:rsidRPr="00704232" w:rsidRDefault="00896308" w:rsidP="00896308">
            <w:pPr>
              <w:pStyle w:val="CommentText"/>
              <w:numPr>
                <w:ilvl w:val="0"/>
                <w:numId w:val="3"/>
              </w:numPr>
              <w:tabs>
                <w:tab w:val="left" w:pos="731"/>
              </w:tabs>
              <w:spacing w:after="0" w:line="360" w:lineRule="auto"/>
              <w:ind w:left="-30" w:firstLine="336"/>
              <w:jc w:val="both"/>
              <w:rPr>
                <w:rFonts w:ascii="GHEA Grapalat" w:eastAsia="Times New Roman" w:hAnsi="GHEA Grapalat" w:cs="Times New Roman"/>
                <w:sz w:val="24"/>
                <w:szCs w:val="24"/>
                <w:shd w:val="clear" w:color="auto" w:fill="FFFFFF"/>
                <w:lang w:val="hy-AM"/>
              </w:rPr>
            </w:pPr>
            <w:r w:rsidRPr="00704232">
              <w:rPr>
                <w:rFonts w:ascii="GHEA Grapalat" w:eastAsia="Times New Roman" w:hAnsi="GHEA Grapalat" w:cs="Times New Roman"/>
                <w:sz w:val="24"/>
                <w:szCs w:val="24"/>
                <w:shd w:val="clear" w:color="auto" w:fill="FFFFFF"/>
                <w:lang w:val="hy-AM"/>
              </w:rPr>
              <w:t>Նախագծի 1-ին կետի 5-րդ ենթակետը շարադրել հետևյալ խմբագրությամբ՝  «5) 12-րդ կետում «դեպքում» բառից հետո լրացնել «,  իսկ առցանց եղանակով հաշվառումից հանելու նպատակով դիմումը ներկայացնում է էլեկտրոնային հարցումների միասնական հարթակի միջոցով:» բառերը։</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sz w:val="24"/>
                <w:szCs w:val="24"/>
                <w:lang w:val="hy-AM"/>
              </w:rPr>
            </w:pPr>
            <w:r w:rsidRPr="00704232">
              <w:rPr>
                <w:rFonts w:ascii="GHEA Grapalat" w:hAnsi="GHEA Grapalat" w:cs="Times New Roman"/>
                <w:sz w:val="24"/>
                <w:szCs w:val="24"/>
                <w:lang w:val="hy-AM"/>
              </w:rPr>
              <w:t>Ընդունվել է։</w:t>
            </w:r>
          </w:p>
        </w:tc>
      </w:tr>
      <w:tr w:rsidR="00896308" w:rsidRPr="000A242E" w:rsidTr="002C6B70">
        <w:trPr>
          <w:trHeight w:val="359"/>
        </w:trPr>
        <w:tc>
          <w:tcPr>
            <w:tcW w:w="8188" w:type="dxa"/>
            <w:shd w:val="clear" w:color="auto" w:fill="auto"/>
          </w:tcPr>
          <w:p w:rsidR="00896308" w:rsidRPr="00704232" w:rsidRDefault="00896308" w:rsidP="00896308">
            <w:pPr>
              <w:pStyle w:val="CommentText"/>
              <w:numPr>
                <w:ilvl w:val="0"/>
                <w:numId w:val="3"/>
              </w:numPr>
              <w:tabs>
                <w:tab w:val="left" w:pos="731"/>
              </w:tabs>
              <w:spacing w:after="0" w:line="360" w:lineRule="auto"/>
              <w:ind w:left="-30" w:firstLine="336"/>
              <w:jc w:val="both"/>
              <w:rPr>
                <w:rFonts w:ascii="GHEA Grapalat" w:eastAsia="Times New Roman" w:hAnsi="GHEA Grapalat" w:cs="Times New Roman"/>
                <w:sz w:val="24"/>
                <w:szCs w:val="24"/>
                <w:shd w:val="clear" w:color="auto" w:fill="FFFFFF"/>
                <w:lang w:val="hy-AM"/>
              </w:rPr>
            </w:pPr>
            <w:r w:rsidRPr="00704232">
              <w:rPr>
                <w:rFonts w:ascii="GHEA Grapalat" w:eastAsia="Times New Roman" w:hAnsi="GHEA Grapalat" w:cs="Times New Roman"/>
                <w:sz w:val="24"/>
                <w:szCs w:val="24"/>
                <w:shd w:val="clear" w:color="auto" w:fill="FFFFFF"/>
                <w:lang w:val="hy-AM"/>
              </w:rPr>
              <w:t xml:space="preserve"> Նախագծի 1-ին կետի 6-րդ ենթակետի առնչությամբ առաջարկվում է դիտարկել վերոնշյալ մեկնաբանությունները։</w:t>
            </w:r>
          </w:p>
        </w:tc>
        <w:tc>
          <w:tcPr>
            <w:tcW w:w="4145" w:type="dxa"/>
            <w:shd w:val="clear" w:color="auto" w:fill="auto"/>
          </w:tcPr>
          <w:p w:rsidR="00896308" w:rsidRPr="001B5458" w:rsidRDefault="00896308" w:rsidP="002C6B70">
            <w:pPr>
              <w:spacing w:line="360" w:lineRule="auto"/>
              <w:jc w:val="center"/>
              <w:rPr>
                <w:rFonts w:ascii="GHEA Grapalat" w:hAnsi="GHEA Grapalat"/>
                <w:sz w:val="24"/>
                <w:szCs w:val="24"/>
                <w:lang w:val="hy-AM"/>
              </w:rPr>
            </w:pPr>
            <w:r w:rsidRPr="001B5458">
              <w:rPr>
                <w:rFonts w:ascii="GHEA Grapalat" w:hAnsi="GHEA Grapalat"/>
                <w:sz w:val="24"/>
                <w:szCs w:val="24"/>
                <w:lang w:val="hy-AM"/>
              </w:rPr>
              <w:t>Չի ընդունվել։</w:t>
            </w:r>
          </w:p>
          <w:p w:rsidR="00896308" w:rsidRPr="00170C36" w:rsidRDefault="00896308" w:rsidP="002C6B70">
            <w:pPr>
              <w:spacing w:line="360" w:lineRule="auto"/>
              <w:jc w:val="both"/>
              <w:rPr>
                <w:rFonts w:ascii="GHEA Grapalat" w:hAnsi="GHEA Grapalat"/>
                <w:sz w:val="24"/>
                <w:szCs w:val="24"/>
                <w:lang w:val="hy-AM"/>
              </w:rPr>
            </w:pPr>
            <w:r>
              <w:rPr>
                <w:rFonts w:ascii="GHEA Grapalat" w:hAnsi="GHEA Grapalat"/>
                <w:sz w:val="24"/>
                <w:szCs w:val="24"/>
                <w:lang w:val="hy-AM"/>
              </w:rPr>
              <w:t>Տես՝ 1-ին առաջարկության մասով ներկայացված հիմնավորումը։</w:t>
            </w:r>
          </w:p>
        </w:tc>
      </w:tr>
      <w:tr w:rsidR="00896308" w:rsidRPr="00704232" w:rsidTr="002C6B70">
        <w:trPr>
          <w:trHeight w:val="359"/>
        </w:trPr>
        <w:tc>
          <w:tcPr>
            <w:tcW w:w="8188" w:type="dxa"/>
            <w:shd w:val="clear" w:color="auto" w:fill="auto"/>
          </w:tcPr>
          <w:p w:rsidR="00896308" w:rsidRPr="00704232" w:rsidRDefault="00896308" w:rsidP="00896308">
            <w:pPr>
              <w:pStyle w:val="CommentText"/>
              <w:numPr>
                <w:ilvl w:val="0"/>
                <w:numId w:val="3"/>
              </w:numPr>
              <w:tabs>
                <w:tab w:val="left" w:pos="731"/>
                <w:tab w:val="left" w:pos="1065"/>
              </w:tabs>
              <w:spacing w:after="0" w:line="360" w:lineRule="auto"/>
              <w:ind w:left="-30" w:firstLine="336"/>
              <w:jc w:val="both"/>
              <w:rPr>
                <w:rFonts w:ascii="GHEA Grapalat" w:eastAsia="Times New Roman" w:hAnsi="GHEA Grapalat" w:cs="Times New Roman"/>
                <w:sz w:val="24"/>
                <w:szCs w:val="24"/>
                <w:shd w:val="clear" w:color="auto" w:fill="FFFFFF"/>
                <w:lang w:val="hy-AM"/>
              </w:rPr>
            </w:pPr>
            <w:r w:rsidRPr="00704232">
              <w:rPr>
                <w:rFonts w:ascii="GHEA Grapalat" w:eastAsia="Times New Roman" w:hAnsi="GHEA Grapalat" w:cs="Times New Roman"/>
                <w:sz w:val="24"/>
                <w:szCs w:val="24"/>
                <w:shd w:val="clear" w:color="auto" w:fill="FFFFFF"/>
                <w:lang w:val="hy-AM"/>
              </w:rPr>
              <w:t xml:space="preserve">Նախագծի 1-ին կետի 6-րդ ենթակետի վերաբերյալ առաջարկում ենք էլեկտրոնային փոստի հասցեի փոխարեն սահմանել էլեկտրոնային հարցումների միասնական հարթակի միջոցով դիմումն ուղարկելու պահանջը: </w:t>
            </w:r>
          </w:p>
          <w:p w:rsidR="00896308" w:rsidRPr="00704232" w:rsidRDefault="00896308" w:rsidP="002C6B70">
            <w:pPr>
              <w:pStyle w:val="CommentText"/>
              <w:tabs>
                <w:tab w:val="left" w:pos="731"/>
                <w:tab w:val="left" w:pos="1065"/>
              </w:tabs>
              <w:spacing w:line="360" w:lineRule="auto"/>
              <w:ind w:left="-30" w:firstLine="336"/>
              <w:jc w:val="both"/>
              <w:rPr>
                <w:rFonts w:ascii="GHEA Grapalat" w:eastAsia="Times New Roman" w:hAnsi="GHEA Grapalat" w:cs="Times New Roman"/>
                <w:sz w:val="24"/>
                <w:szCs w:val="24"/>
                <w:shd w:val="clear" w:color="auto" w:fill="FFFFFF"/>
                <w:lang w:val="hy-AM"/>
              </w:rPr>
            </w:pPr>
            <w:r w:rsidRPr="00704232">
              <w:rPr>
                <w:rFonts w:ascii="GHEA Grapalat" w:eastAsia="Times New Roman" w:hAnsi="GHEA Grapalat" w:cs="Times New Roman"/>
                <w:sz w:val="24"/>
                <w:szCs w:val="24"/>
                <w:shd w:val="clear" w:color="auto" w:fill="FFFFFF"/>
                <w:lang w:val="hy-AM"/>
              </w:rPr>
              <w:lastRenderedPageBreak/>
              <w:t>Առաջարկում ենք նաև  քննարկել e-request.am հարթակում տարաքային ստորաբաժանումներն ըստ անվանումների տարանջատելու նպատակահարմարությունը:</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sz w:val="24"/>
                <w:szCs w:val="24"/>
                <w:lang w:val="hy-AM"/>
              </w:rPr>
            </w:pPr>
            <w:r w:rsidRPr="00704232">
              <w:rPr>
                <w:rFonts w:ascii="GHEA Grapalat" w:hAnsi="GHEA Grapalat" w:cs="Times New Roman"/>
                <w:sz w:val="24"/>
                <w:szCs w:val="24"/>
                <w:lang w:val="hy-AM"/>
              </w:rPr>
              <w:lastRenderedPageBreak/>
              <w:t>Ընդունվել է։</w:t>
            </w:r>
          </w:p>
        </w:tc>
      </w:tr>
      <w:tr w:rsidR="00896308" w:rsidRPr="000A242E" w:rsidTr="002C6B70">
        <w:trPr>
          <w:trHeight w:val="359"/>
        </w:trPr>
        <w:tc>
          <w:tcPr>
            <w:tcW w:w="8188" w:type="dxa"/>
            <w:shd w:val="clear" w:color="auto" w:fill="auto"/>
          </w:tcPr>
          <w:p w:rsidR="00896308" w:rsidRPr="00704232" w:rsidRDefault="00896308" w:rsidP="00896308">
            <w:pPr>
              <w:pStyle w:val="ListParagraph"/>
              <w:numPr>
                <w:ilvl w:val="0"/>
                <w:numId w:val="3"/>
              </w:numPr>
              <w:tabs>
                <w:tab w:val="left" w:pos="1020"/>
              </w:tabs>
              <w:spacing w:after="0" w:line="360" w:lineRule="auto"/>
              <w:ind w:left="-30" w:firstLine="336"/>
              <w:jc w:val="both"/>
              <w:rPr>
                <w:rFonts w:ascii="GHEA Grapalat" w:hAnsi="GHEA Grapalat" w:cs="Tahoma"/>
                <w:sz w:val="24"/>
                <w:szCs w:val="24"/>
                <w:lang w:val="hy-AM"/>
              </w:rPr>
            </w:pPr>
            <w:r w:rsidRPr="00704232">
              <w:rPr>
                <w:rFonts w:ascii="GHEA Grapalat" w:eastAsia="Calibri" w:hAnsi="GHEA Grapalat" w:cs="Tahoma"/>
                <w:sz w:val="24"/>
                <w:szCs w:val="24"/>
                <w:lang w:val="hy-AM"/>
              </w:rPr>
              <w:lastRenderedPageBreak/>
              <w:t xml:space="preserve">Միաժամանակ, կարևորելով նախատեսվող փոփոխությունների ազդեցությունը քաղաքացիների կողմից հանրային ծառայությունների ստացման հարմարավետության վրա՝ հայտնում ենք մեր պատրաստակամությունը աշխատանքային կարգով առավել մանրամասն քննարկելու ներկայացված առաջարկությունները: </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sz w:val="24"/>
                <w:szCs w:val="24"/>
                <w:lang w:val="hy-AM"/>
              </w:rPr>
            </w:pPr>
            <w:r w:rsidRPr="00704232">
              <w:rPr>
                <w:rFonts w:ascii="GHEA Grapalat" w:hAnsi="GHEA Grapalat" w:cs="Times New Roman"/>
                <w:sz w:val="24"/>
                <w:szCs w:val="24"/>
                <w:lang w:val="hy-AM"/>
              </w:rPr>
              <w:t>Ընդունվել է։</w:t>
            </w:r>
          </w:p>
          <w:p w:rsidR="00896308" w:rsidRPr="00704232" w:rsidRDefault="00896308" w:rsidP="002C6B70">
            <w:pPr>
              <w:spacing w:line="360" w:lineRule="auto"/>
              <w:jc w:val="both"/>
              <w:rPr>
                <w:rFonts w:ascii="GHEA Grapalat" w:hAnsi="GHEA Grapalat" w:cs="Times New Roman"/>
                <w:sz w:val="24"/>
                <w:szCs w:val="24"/>
                <w:lang w:val="hy-AM"/>
              </w:rPr>
            </w:pPr>
            <w:r w:rsidRPr="00704232">
              <w:rPr>
                <w:rFonts w:ascii="GHEA Grapalat" w:hAnsi="GHEA Grapalat" w:cs="Times New Roman"/>
                <w:sz w:val="24"/>
                <w:szCs w:val="24"/>
                <w:lang w:val="hy-AM"/>
              </w:rPr>
              <w:t>Ներկայացված առաջարկությունները քննարկվել են նաև աշխատանքային կարգով։</w:t>
            </w:r>
          </w:p>
        </w:tc>
      </w:tr>
      <w:tr w:rsidR="00896308" w:rsidRPr="00704232" w:rsidTr="002C6B70">
        <w:trPr>
          <w:trHeight w:val="359"/>
        </w:trPr>
        <w:tc>
          <w:tcPr>
            <w:tcW w:w="8188" w:type="dxa"/>
            <w:vMerge w:val="restart"/>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r>
              <w:rPr>
                <w:rFonts w:ascii="GHEA Grapalat" w:hAnsi="GHEA Grapalat" w:cs="Sylfaen"/>
                <w:b/>
                <w:bCs/>
                <w:sz w:val="24"/>
                <w:szCs w:val="24"/>
                <w:lang w:val="hy-AM"/>
              </w:rPr>
              <w:t>10</w:t>
            </w:r>
            <w:r w:rsidRPr="00704232">
              <w:rPr>
                <w:rFonts w:ascii="GHEA Grapalat" w:hAnsi="GHEA Grapalat" w:cs="Sylfaen"/>
                <w:b/>
                <w:bCs/>
                <w:sz w:val="24"/>
                <w:szCs w:val="24"/>
                <w:lang w:val="hy-AM"/>
              </w:rPr>
              <w:t xml:space="preserve">. ՀՀ </w:t>
            </w:r>
            <w:r>
              <w:rPr>
                <w:rFonts w:ascii="GHEA Grapalat" w:hAnsi="GHEA Grapalat" w:cs="Sylfaen"/>
                <w:b/>
                <w:bCs/>
                <w:sz w:val="24"/>
                <w:szCs w:val="24"/>
                <w:lang w:val="hy-AM"/>
              </w:rPr>
              <w:t>էկոնոմիկայի</w:t>
            </w:r>
            <w:r w:rsidRPr="00704232">
              <w:rPr>
                <w:rFonts w:ascii="GHEA Grapalat" w:hAnsi="GHEA Grapalat" w:cs="Sylfaen"/>
                <w:b/>
                <w:bCs/>
                <w:sz w:val="24"/>
                <w:szCs w:val="24"/>
                <w:lang w:val="hy-AM"/>
              </w:rPr>
              <w:t xml:space="preserve"> նախարարություն</w:t>
            </w: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Times New Roman"/>
                <w:b/>
                <w:sz w:val="24"/>
                <w:szCs w:val="24"/>
                <w:lang w:val="hy-AM"/>
              </w:rPr>
            </w:pPr>
            <w:r w:rsidRPr="00704232">
              <w:rPr>
                <w:rFonts w:ascii="GHEA Grapalat" w:hAnsi="GHEA Grapalat" w:cs="Times New Roman"/>
                <w:b/>
                <w:sz w:val="24"/>
                <w:szCs w:val="24"/>
                <w:lang w:val="hy-AM"/>
              </w:rPr>
              <w:t>30.08.2021 թ.</w:t>
            </w:r>
          </w:p>
        </w:tc>
      </w:tr>
      <w:tr w:rsidR="00896308" w:rsidRPr="00704232" w:rsidTr="002C6B70">
        <w:trPr>
          <w:trHeight w:val="359"/>
        </w:trPr>
        <w:tc>
          <w:tcPr>
            <w:tcW w:w="8188" w:type="dxa"/>
            <w:vMerge/>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Times New Roman"/>
                <w:b/>
                <w:sz w:val="24"/>
                <w:szCs w:val="24"/>
                <w:lang w:val="hy-AM"/>
              </w:rPr>
            </w:pP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Times New Roman"/>
                <w:b/>
                <w:sz w:val="24"/>
                <w:szCs w:val="24"/>
                <w:lang w:val="hy-AM"/>
              </w:rPr>
            </w:pPr>
            <w:r w:rsidRPr="00704232">
              <w:rPr>
                <w:rFonts w:ascii="GHEA Grapalat" w:hAnsi="GHEA Grapalat" w:cs="Times New Roman"/>
                <w:b/>
                <w:sz w:val="24"/>
                <w:szCs w:val="24"/>
                <w:lang w:val="hy-AM"/>
              </w:rPr>
              <w:t>N   01/12479-2021</w:t>
            </w:r>
          </w:p>
        </w:tc>
      </w:tr>
      <w:tr w:rsidR="00896308" w:rsidRPr="00704232" w:rsidTr="002C6B70">
        <w:trPr>
          <w:trHeight w:val="359"/>
        </w:trPr>
        <w:tc>
          <w:tcPr>
            <w:tcW w:w="8188" w:type="dxa"/>
            <w:shd w:val="clear" w:color="auto" w:fill="auto"/>
          </w:tcPr>
          <w:p w:rsidR="00896308" w:rsidRPr="00E27360" w:rsidRDefault="00896308" w:rsidP="00896308">
            <w:pPr>
              <w:pStyle w:val="ListParagraph"/>
              <w:numPr>
                <w:ilvl w:val="0"/>
                <w:numId w:val="5"/>
              </w:numPr>
              <w:pBdr>
                <w:top w:val="nil"/>
                <w:left w:val="nil"/>
                <w:bottom w:val="nil"/>
                <w:right w:val="nil"/>
                <w:between w:val="nil"/>
                <w:bar w:val="nil"/>
              </w:pBdr>
              <w:spacing w:after="0" w:line="360" w:lineRule="auto"/>
              <w:rPr>
                <w:rFonts w:ascii="GHEA Grapalat" w:eastAsia="Calibri" w:hAnsi="GHEA Grapalat" w:cs="Times New Roman"/>
                <w:sz w:val="24"/>
                <w:szCs w:val="24"/>
                <w:lang w:val="hy-AM"/>
              </w:rPr>
            </w:pPr>
            <w:r w:rsidRPr="00E27360">
              <w:rPr>
                <w:rFonts w:ascii="GHEA Grapalat" w:eastAsia="Calibri" w:hAnsi="GHEA Grapalat" w:cs="Times New Roman"/>
                <w:sz w:val="24"/>
                <w:szCs w:val="24"/>
                <w:lang w:val="hy-AM"/>
              </w:rPr>
              <w:t>Առաջարկություններ չկան։</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b/>
                <w:sz w:val="24"/>
                <w:szCs w:val="24"/>
                <w:lang w:val="hy-AM"/>
              </w:rPr>
            </w:pPr>
          </w:p>
        </w:tc>
      </w:tr>
      <w:tr w:rsidR="00896308" w:rsidRPr="00704232" w:rsidTr="002C6B70">
        <w:trPr>
          <w:trHeight w:val="359"/>
        </w:trPr>
        <w:tc>
          <w:tcPr>
            <w:tcW w:w="8188" w:type="dxa"/>
            <w:vMerge w:val="restart"/>
            <w:shd w:val="clear" w:color="auto" w:fill="BFBFBF" w:themeFill="background1" w:themeFillShade="BF"/>
          </w:tcPr>
          <w:p w:rsidR="00896308" w:rsidRPr="00704232"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r>
              <w:rPr>
                <w:rFonts w:ascii="GHEA Grapalat" w:hAnsi="GHEA Grapalat" w:cs="Sylfaen"/>
                <w:b/>
                <w:bCs/>
                <w:sz w:val="24"/>
                <w:szCs w:val="24"/>
                <w:lang w:val="hy-AM"/>
              </w:rPr>
              <w:t>11</w:t>
            </w:r>
            <w:r w:rsidRPr="00704232">
              <w:rPr>
                <w:rFonts w:ascii="GHEA Grapalat" w:hAnsi="GHEA Grapalat" w:cs="Sylfaen"/>
                <w:b/>
                <w:bCs/>
                <w:sz w:val="24"/>
                <w:szCs w:val="24"/>
                <w:lang w:val="hy-AM"/>
              </w:rPr>
              <w:t xml:space="preserve">. ՀՀ </w:t>
            </w:r>
            <w:r>
              <w:rPr>
                <w:rFonts w:ascii="GHEA Grapalat" w:hAnsi="GHEA Grapalat" w:cs="Sylfaen"/>
                <w:b/>
                <w:bCs/>
                <w:sz w:val="24"/>
                <w:szCs w:val="24"/>
                <w:lang w:val="hy-AM"/>
              </w:rPr>
              <w:t>ֆինանսների</w:t>
            </w:r>
            <w:r w:rsidRPr="00704232">
              <w:rPr>
                <w:rFonts w:ascii="GHEA Grapalat" w:hAnsi="GHEA Grapalat" w:cs="Sylfaen"/>
                <w:b/>
                <w:bCs/>
                <w:sz w:val="24"/>
                <w:szCs w:val="24"/>
                <w:lang w:val="hy-AM"/>
              </w:rPr>
              <w:t xml:space="preserve"> նախարարություն</w:t>
            </w: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Times New Roman"/>
                <w:b/>
                <w:sz w:val="24"/>
                <w:szCs w:val="24"/>
                <w:lang w:val="hy-AM"/>
              </w:rPr>
            </w:pPr>
            <w:r>
              <w:rPr>
                <w:rFonts w:ascii="GHEA Grapalat" w:hAnsi="GHEA Grapalat" w:cs="Times New Roman"/>
                <w:b/>
                <w:sz w:val="24"/>
                <w:szCs w:val="24"/>
                <w:lang w:val="hy-AM"/>
              </w:rPr>
              <w:t>02.09.2021 թ․</w:t>
            </w:r>
          </w:p>
        </w:tc>
      </w:tr>
      <w:tr w:rsidR="00896308" w:rsidRPr="00704232" w:rsidTr="002C6B70">
        <w:trPr>
          <w:trHeight w:val="359"/>
        </w:trPr>
        <w:tc>
          <w:tcPr>
            <w:tcW w:w="8188" w:type="dxa"/>
            <w:vMerge/>
            <w:shd w:val="clear" w:color="auto" w:fill="BFBFBF" w:themeFill="background1" w:themeFillShade="BF"/>
          </w:tcPr>
          <w:p w:rsidR="00896308" w:rsidRPr="00DA297D" w:rsidRDefault="00896308" w:rsidP="002C6B70">
            <w:pPr>
              <w:pBdr>
                <w:top w:val="nil"/>
                <w:left w:val="nil"/>
                <w:bottom w:val="nil"/>
                <w:right w:val="nil"/>
                <w:between w:val="nil"/>
                <w:bar w:val="nil"/>
              </w:pBdr>
              <w:spacing w:line="360" w:lineRule="auto"/>
              <w:jc w:val="center"/>
              <w:rPr>
                <w:rFonts w:ascii="GHEA Grapalat" w:hAnsi="GHEA Grapalat" w:cs="Sylfaen"/>
                <w:b/>
                <w:bCs/>
                <w:sz w:val="24"/>
                <w:szCs w:val="24"/>
                <w:lang w:val="hy-AM"/>
              </w:rPr>
            </w:pPr>
          </w:p>
        </w:tc>
        <w:tc>
          <w:tcPr>
            <w:tcW w:w="4145" w:type="dxa"/>
            <w:shd w:val="clear" w:color="auto" w:fill="BFBFBF" w:themeFill="background1" w:themeFillShade="BF"/>
          </w:tcPr>
          <w:p w:rsidR="00896308" w:rsidRPr="00704232" w:rsidRDefault="00896308" w:rsidP="002C6B70">
            <w:pPr>
              <w:spacing w:line="360" w:lineRule="auto"/>
              <w:jc w:val="center"/>
              <w:rPr>
                <w:rFonts w:ascii="GHEA Grapalat" w:hAnsi="GHEA Grapalat" w:cs="Times New Roman"/>
                <w:b/>
                <w:sz w:val="24"/>
                <w:szCs w:val="24"/>
                <w:lang w:val="hy-AM"/>
              </w:rPr>
            </w:pPr>
            <w:r>
              <w:rPr>
                <w:rFonts w:ascii="GHEA Grapalat" w:hAnsi="GHEA Grapalat" w:cs="Times New Roman"/>
                <w:b/>
                <w:sz w:val="24"/>
                <w:szCs w:val="24"/>
              </w:rPr>
              <w:t xml:space="preserve">N </w:t>
            </w:r>
            <w:r w:rsidRPr="00DA297D">
              <w:rPr>
                <w:rFonts w:ascii="GHEA Grapalat" w:hAnsi="GHEA Grapalat" w:cs="Times New Roman"/>
                <w:b/>
                <w:sz w:val="24"/>
                <w:szCs w:val="24"/>
                <w:lang w:val="hy-AM"/>
              </w:rPr>
              <w:t>01/11-1/13822-2021</w:t>
            </w:r>
          </w:p>
        </w:tc>
      </w:tr>
      <w:tr w:rsidR="00896308" w:rsidRPr="00704232" w:rsidTr="002C6B70">
        <w:trPr>
          <w:trHeight w:val="359"/>
        </w:trPr>
        <w:tc>
          <w:tcPr>
            <w:tcW w:w="8188" w:type="dxa"/>
            <w:shd w:val="clear" w:color="auto" w:fill="auto"/>
          </w:tcPr>
          <w:p w:rsidR="00896308" w:rsidRPr="00DA297D" w:rsidRDefault="00896308" w:rsidP="00896308">
            <w:pPr>
              <w:pStyle w:val="ListParagraph"/>
              <w:numPr>
                <w:ilvl w:val="0"/>
                <w:numId w:val="6"/>
              </w:numPr>
              <w:pBdr>
                <w:top w:val="nil"/>
                <w:left w:val="nil"/>
                <w:bottom w:val="nil"/>
                <w:right w:val="nil"/>
                <w:between w:val="nil"/>
                <w:bar w:val="nil"/>
              </w:pBdr>
              <w:spacing w:after="0" w:line="360" w:lineRule="auto"/>
              <w:jc w:val="both"/>
              <w:rPr>
                <w:rFonts w:ascii="GHEA Grapalat" w:eastAsia="Calibri" w:hAnsi="GHEA Grapalat" w:cs="Times New Roman"/>
                <w:sz w:val="24"/>
                <w:szCs w:val="24"/>
                <w:lang w:val="hy-AM"/>
              </w:rPr>
            </w:pPr>
            <w:r w:rsidRPr="00DA297D">
              <w:rPr>
                <w:rFonts w:ascii="GHEA Grapalat" w:eastAsia="Calibri" w:hAnsi="GHEA Grapalat" w:cs="Sylfaen"/>
                <w:bCs/>
                <w:sz w:val="24"/>
                <w:szCs w:val="24"/>
                <w:lang w:val="hy-AM"/>
              </w:rPr>
              <w:t>Առաջարկություններ չկան։</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b/>
                <w:sz w:val="24"/>
                <w:szCs w:val="24"/>
                <w:lang w:val="hy-AM"/>
              </w:rPr>
            </w:pPr>
          </w:p>
        </w:tc>
      </w:tr>
      <w:tr w:rsidR="00896308" w:rsidRPr="00704232" w:rsidTr="002C6B70">
        <w:trPr>
          <w:trHeight w:val="359"/>
        </w:trPr>
        <w:tc>
          <w:tcPr>
            <w:tcW w:w="8188" w:type="dxa"/>
            <w:shd w:val="clear" w:color="auto" w:fill="auto"/>
          </w:tcPr>
          <w:p w:rsidR="00896308" w:rsidRPr="00704232" w:rsidRDefault="00896308" w:rsidP="002C6B70">
            <w:pPr>
              <w:spacing w:line="360" w:lineRule="auto"/>
              <w:jc w:val="center"/>
              <w:rPr>
                <w:rFonts w:ascii="GHEA Grapalat" w:hAnsi="GHEA Grapalat" w:cs="Times New Roman"/>
                <w:b/>
                <w:sz w:val="24"/>
                <w:szCs w:val="24"/>
                <w:lang w:val="hy-AM"/>
              </w:rPr>
            </w:pPr>
            <w:r w:rsidRPr="00704232">
              <w:rPr>
                <w:rFonts w:ascii="GHEA Grapalat" w:hAnsi="GHEA Grapalat" w:cs="Sylfaen"/>
                <w:b/>
                <w:bCs/>
                <w:sz w:val="24"/>
                <w:szCs w:val="24"/>
                <w:lang w:val="de-DE"/>
              </w:rPr>
              <w:t>Նախագիծը տեղադրվել է www.e-draft.am կայքում` հանրային քննարկման նպատակով</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b/>
                <w:sz w:val="24"/>
                <w:szCs w:val="24"/>
                <w:lang w:val="hy-AM"/>
              </w:rPr>
            </w:pPr>
          </w:p>
        </w:tc>
      </w:tr>
      <w:tr w:rsidR="00896308" w:rsidRPr="00704232" w:rsidTr="002C6B70">
        <w:trPr>
          <w:trHeight w:val="359"/>
        </w:trPr>
        <w:tc>
          <w:tcPr>
            <w:tcW w:w="8188" w:type="dxa"/>
            <w:shd w:val="clear" w:color="auto" w:fill="auto"/>
          </w:tcPr>
          <w:p w:rsidR="00896308" w:rsidRPr="00704232" w:rsidRDefault="00896308" w:rsidP="002C6B70">
            <w:pPr>
              <w:spacing w:line="360" w:lineRule="auto"/>
              <w:jc w:val="both"/>
              <w:rPr>
                <w:rFonts w:ascii="GHEA Grapalat" w:hAnsi="GHEA Grapalat" w:cs="Times New Roman"/>
                <w:b/>
                <w:sz w:val="24"/>
                <w:szCs w:val="24"/>
                <w:lang w:val="hy-AM"/>
              </w:rPr>
            </w:pPr>
            <w:r w:rsidRPr="00704232">
              <w:rPr>
                <w:rFonts w:ascii="GHEA Grapalat" w:hAnsi="GHEA Grapalat" w:cs="Sylfaen"/>
                <w:bCs/>
                <w:sz w:val="24"/>
                <w:szCs w:val="24"/>
                <w:lang w:val="hy-AM"/>
              </w:rPr>
              <w:lastRenderedPageBreak/>
              <w:t>Հ</w:t>
            </w:r>
            <w:r w:rsidRPr="00704232">
              <w:rPr>
                <w:rFonts w:ascii="GHEA Grapalat" w:hAnsi="GHEA Grapalat" w:cs="Sylfaen"/>
                <w:bCs/>
                <w:sz w:val="24"/>
                <w:szCs w:val="24"/>
                <w:lang w:val="de-DE"/>
              </w:rPr>
              <w:t xml:space="preserve">անրային քննարկման դնելու արդյունքում առաջարկություններ չեն </w:t>
            </w:r>
            <w:r w:rsidRPr="00704232">
              <w:rPr>
                <w:rFonts w:ascii="GHEA Grapalat" w:hAnsi="GHEA Grapalat" w:cs="Sylfaen"/>
                <w:bCs/>
                <w:sz w:val="24"/>
                <w:szCs w:val="24"/>
                <w:lang w:val="hy-AM"/>
              </w:rPr>
              <w:t>ստա</w:t>
            </w:r>
            <w:r w:rsidRPr="00704232">
              <w:rPr>
                <w:rFonts w:ascii="GHEA Grapalat" w:hAnsi="GHEA Grapalat" w:cs="Sylfaen"/>
                <w:bCs/>
                <w:sz w:val="24"/>
                <w:szCs w:val="24"/>
                <w:lang w:val="de-DE"/>
              </w:rPr>
              <w:t>ցվել:</w:t>
            </w:r>
          </w:p>
        </w:tc>
        <w:tc>
          <w:tcPr>
            <w:tcW w:w="4145" w:type="dxa"/>
            <w:shd w:val="clear" w:color="auto" w:fill="auto"/>
          </w:tcPr>
          <w:p w:rsidR="00896308" w:rsidRPr="00704232" w:rsidRDefault="00896308" w:rsidP="002C6B70">
            <w:pPr>
              <w:spacing w:line="360" w:lineRule="auto"/>
              <w:jc w:val="center"/>
              <w:rPr>
                <w:rFonts w:ascii="GHEA Grapalat" w:hAnsi="GHEA Grapalat" w:cs="Times New Roman"/>
                <w:b/>
                <w:sz w:val="24"/>
                <w:szCs w:val="24"/>
                <w:lang w:val="hy-AM"/>
              </w:rPr>
            </w:pPr>
          </w:p>
        </w:tc>
      </w:tr>
    </w:tbl>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tabs>
          <w:tab w:val="left" w:pos="270"/>
          <w:tab w:val="left" w:pos="9270"/>
        </w:tabs>
        <w:spacing w:after="0" w:line="360" w:lineRule="auto"/>
        <w:jc w:val="center"/>
        <w:rPr>
          <w:rFonts w:ascii="GHEA Grapalat" w:eastAsia="Calibri" w:hAnsi="GHEA Grapalat" w:cs="Times New Roman"/>
          <w:b/>
          <w:sz w:val="24"/>
          <w:szCs w:val="24"/>
          <w:lang w:val="hy-AM"/>
        </w:rPr>
      </w:pPr>
    </w:p>
    <w:p w:rsidR="00896308" w:rsidRPr="00704232" w:rsidRDefault="00896308" w:rsidP="00896308">
      <w:pPr>
        <w:spacing w:after="0" w:line="360" w:lineRule="auto"/>
        <w:rPr>
          <w:rFonts w:ascii="GHEA Grapalat" w:eastAsia="Calibri" w:hAnsi="GHEA Grapalat" w:cs="Times New Roman"/>
          <w:sz w:val="24"/>
          <w:szCs w:val="24"/>
          <w:lang w:val="hy-AM"/>
        </w:rPr>
      </w:pPr>
    </w:p>
    <w:p w:rsidR="00896308" w:rsidRPr="00704232" w:rsidRDefault="00896308" w:rsidP="00896308">
      <w:pPr>
        <w:spacing w:after="0" w:line="360" w:lineRule="auto"/>
        <w:rPr>
          <w:rFonts w:ascii="GHEA Grapalat" w:eastAsia="Calibri" w:hAnsi="GHEA Grapalat" w:cs="Times New Roman"/>
          <w:sz w:val="24"/>
          <w:szCs w:val="24"/>
          <w:lang w:val="hy-AM"/>
        </w:rPr>
      </w:pPr>
    </w:p>
    <w:p w:rsidR="00896308" w:rsidRPr="00704232" w:rsidRDefault="00896308" w:rsidP="00896308">
      <w:pPr>
        <w:shd w:val="clear" w:color="auto" w:fill="FFFFFF"/>
        <w:spacing w:after="0" w:line="360" w:lineRule="auto"/>
        <w:ind w:firstLine="720"/>
        <w:jc w:val="both"/>
        <w:rPr>
          <w:rFonts w:ascii="GHEA Grapalat" w:eastAsia="Tahoma" w:hAnsi="GHEA Grapalat" w:cs="Tahoma"/>
          <w:color w:val="000000"/>
          <w:sz w:val="24"/>
          <w:szCs w:val="24"/>
          <w:lang w:val="hy-AM" w:eastAsia="hy-AM" w:bidi="hy-AM"/>
        </w:rPr>
      </w:pPr>
    </w:p>
    <w:p w:rsidR="003E660E" w:rsidRPr="00896308" w:rsidRDefault="003E660E">
      <w:pPr>
        <w:rPr>
          <w:lang w:val="hy-AM"/>
        </w:rPr>
      </w:pPr>
      <w:bookmarkStart w:id="0" w:name="_GoBack"/>
      <w:bookmarkEnd w:id="0"/>
    </w:p>
    <w:sectPr w:rsidR="003E660E" w:rsidRPr="00896308" w:rsidSect="0074443C">
      <w:pgSz w:w="16838" w:h="11906" w:orient="landscape"/>
      <w:pgMar w:top="1134"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5E9"/>
    <w:multiLevelType w:val="hybridMultilevel"/>
    <w:tmpl w:val="8C0A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D20BF"/>
    <w:multiLevelType w:val="hybridMultilevel"/>
    <w:tmpl w:val="26BE8E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F766A"/>
    <w:multiLevelType w:val="hybridMultilevel"/>
    <w:tmpl w:val="A560F62C"/>
    <w:lvl w:ilvl="0" w:tplc="04E4DBEC">
      <w:start w:val="1"/>
      <w:numFmt w:val="decimal"/>
      <w:lvlText w:val="%1."/>
      <w:lvlJc w:val="left"/>
      <w:pPr>
        <w:ind w:left="1080" w:hanging="360"/>
      </w:pPr>
      <w:rPr>
        <w:rFonts w:ascii="GHEA Grapalat" w:hAnsi="GHEA Grapalat" w:cs="Tahom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C45C1"/>
    <w:multiLevelType w:val="hybridMultilevel"/>
    <w:tmpl w:val="536C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F22E3"/>
    <w:multiLevelType w:val="hybridMultilevel"/>
    <w:tmpl w:val="A8E4E50A"/>
    <w:lvl w:ilvl="0" w:tplc="4AD2F18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2351F"/>
    <w:multiLevelType w:val="hybridMultilevel"/>
    <w:tmpl w:val="BAE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08"/>
    <w:rsid w:val="000050CC"/>
    <w:rsid w:val="0000589D"/>
    <w:rsid w:val="0001051F"/>
    <w:rsid w:val="000247E1"/>
    <w:rsid w:val="0002534A"/>
    <w:rsid w:val="00025A25"/>
    <w:rsid w:val="0002611B"/>
    <w:rsid w:val="000267BF"/>
    <w:rsid w:val="00031601"/>
    <w:rsid w:val="00033F46"/>
    <w:rsid w:val="000478CA"/>
    <w:rsid w:val="00053076"/>
    <w:rsid w:val="0006604A"/>
    <w:rsid w:val="00075C58"/>
    <w:rsid w:val="000843C0"/>
    <w:rsid w:val="00084F18"/>
    <w:rsid w:val="00085E7B"/>
    <w:rsid w:val="00090398"/>
    <w:rsid w:val="00093520"/>
    <w:rsid w:val="00095D20"/>
    <w:rsid w:val="000A0EDF"/>
    <w:rsid w:val="000A1DF7"/>
    <w:rsid w:val="000A2539"/>
    <w:rsid w:val="000A32F5"/>
    <w:rsid w:val="000B17FC"/>
    <w:rsid w:val="000B5CC9"/>
    <w:rsid w:val="000B5D96"/>
    <w:rsid w:val="000C39B8"/>
    <w:rsid w:val="000C5743"/>
    <w:rsid w:val="000D03F9"/>
    <w:rsid w:val="000D41D3"/>
    <w:rsid w:val="000D7A19"/>
    <w:rsid w:val="000D7B6D"/>
    <w:rsid w:val="000E1460"/>
    <w:rsid w:val="000E26C3"/>
    <w:rsid w:val="000E311F"/>
    <w:rsid w:val="000E72E0"/>
    <w:rsid w:val="000F19C2"/>
    <w:rsid w:val="000F5B4D"/>
    <w:rsid w:val="000F6AE9"/>
    <w:rsid w:val="000F7C75"/>
    <w:rsid w:val="00104F85"/>
    <w:rsid w:val="00105EDF"/>
    <w:rsid w:val="0010704D"/>
    <w:rsid w:val="00107DF1"/>
    <w:rsid w:val="001259F5"/>
    <w:rsid w:val="0012603E"/>
    <w:rsid w:val="00137615"/>
    <w:rsid w:val="00140484"/>
    <w:rsid w:val="00141B6A"/>
    <w:rsid w:val="0014253F"/>
    <w:rsid w:val="00143B13"/>
    <w:rsid w:val="001521CC"/>
    <w:rsid w:val="001764E3"/>
    <w:rsid w:val="00176B94"/>
    <w:rsid w:val="00184EC7"/>
    <w:rsid w:val="0018546F"/>
    <w:rsid w:val="00187C6F"/>
    <w:rsid w:val="00190904"/>
    <w:rsid w:val="00190CB6"/>
    <w:rsid w:val="00196B8E"/>
    <w:rsid w:val="001972E3"/>
    <w:rsid w:val="001A0487"/>
    <w:rsid w:val="001A64CE"/>
    <w:rsid w:val="001B1539"/>
    <w:rsid w:val="001B5CB5"/>
    <w:rsid w:val="001B6C26"/>
    <w:rsid w:val="001C4645"/>
    <w:rsid w:val="001C7312"/>
    <w:rsid w:val="001D2323"/>
    <w:rsid w:val="001D3C43"/>
    <w:rsid w:val="001E3D3E"/>
    <w:rsid w:val="00200802"/>
    <w:rsid w:val="00206A42"/>
    <w:rsid w:val="002115D6"/>
    <w:rsid w:val="00215996"/>
    <w:rsid w:val="002160FC"/>
    <w:rsid w:val="002205E5"/>
    <w:rsid w:val="00233E6C"/>
    <w:rsid w:val="00237324"/>
    <w:rsid w:val="002447F6"/>
    <w:rsid w:val="0025122F"/>
    <w:rsid w:val="00251620"/>
    <w:rsid w:val="00251BEF"/>
    <w:rsid w:val="00252BEF"/>
    <w:rsid w:val="002531EF"/>
    <w:rsid w:val="002609B6"/>
    <w:rsid w:val="002613A6"/>
    <w:rsid w:val="00274C27"/>
    <w:rsid w:val="00274E0C"/>
    <w:rsid w:val="00277DB5"/>
    <w:rsid w:val="002850FB"/>
    <w:rsid w:val="00290478"/>
    <w:rsid w:val="002966CB"/>
    <w:rsid w:val="002A235E"/>
    <w:rsid w:val="002A5E10"/>
    <w:rsid w:val="002A7FED"/>
    <w:rsid w:val="002B558E"/>
    <w:rsid w:val="002C40DF"/>
    <w:rsid w:val="002C563F"/>
    <w:rsid w:val="002C7D7F"/>
    <w:rsid w:val="002D3F60"/>
    <w:rsid w:val="002D4B0C"/>
    <w:rsid w:val="002D6660"/>
    <w:rsid w:val="002E2C71"/>
    <w:rsid w:val="002E2D12"/>
    <w:rsid w:val="002E2F2F"/>
    <w:rsid w:val="002E5663"/>
    <w:rsid w:val="002F7EE7"/>
    <w:rsid w:val="00305DAB"/>
    <w:rsid w:val="0032016E"/>
    <w:rsid w:val="003248BD"/>
    <w:rsid w:val="00324F02"/>
    <w:rsid w:val="003314B7"/>
    <w:rsid w:val="00335D54"/>
    <w:rsid w:val="00336A81"/>
    <w:rsid w:val="003450B8"/>
    <w:rsid w:val="00347F4B"/>
    <w:rsid w:val="00350DA6"/>
    <w:rsid w:val="00354AAB"/>
    <w:rsid w:val="00355274"/>
    <w:rsid w:val="0037668F"/>
    <w:rsid w:val="0037691F"/>
    <w:rsid w:val="00377E5A"/>
    <w:rsid w:val="0038143D"/>
    <w:rsid w:val="00383334"/>
    <w:rsid w:val="003942A1"/>
    <w:rsid w:val="003A001E"/>
    <w:rsid w:val="003B2423"/>
    <w:rsid w:val="003C5E6B"/>
    <w:rsid w:val="003C6E57"/>
    <w:rsid w:val="003D1317"/>
    <w:rsid w:val="003D185C"/>
    <w:rsid w:val="003D3BEB"/>
    <w:rsid w:val="003D6D66"/>
    <w:rsid w:val="003E0C28"/>
    <w:rsid w:val="003E660E"/>
    <w:rsid w:val="003E782F"/>
    <w:rsid w:val="00403CFD"/>
    <w:rsid w:val="00404BA4"/>
    <w:rsid w:val="00435A83"/>
    <w:rsid w:val="004403C7"/>
    <w:rsid w:val="004436EA"/>
    <w:rsid w:val="00443F0E"/>
    <w:rsid w:val="00444F90"/>
    <w:rsid w:val="00445F3B"/>
    <w:rsid w:val="00450139"/>
    <w:rsid w:val="004528D4"/>
    <w:rsid w:val="00455415"/>
    <w:rsid w:val="00455DFD"/>
    <w:rsid w:val="00464FBC"/>
    <w:rsid w:val="00483DCC"/>
    <w:rsid w:val="00483FD3"/>
    <w:rsid w:val="004B06E0"/>
    <w:rsid w:val="004C23C7"/>
    <w:rsid w:val="004C311F"/>
    <w:rsid w:val="004C31E0"/>
    <w:rsid w:val="004C4DC9"/>
    <w:rsid w:val="004D1AD3"/>
    <w:rsid w:val="004D650C"/>
    <w:rsid w:val="004D666D"/>
    <w:rsid w:val="004E4AF4"/>
    <w:rsid w:val="005013BA"/>
    <w:rsid w:val="00502026"/>
    <w:rsid w:val="005153D9"/>
    <w:rsid w:val="00516ED2"/>
    <w:rsid w:val="00526AAF"/>
    <w:rsid w:val="00531685"/>
    <w:rsid w:val="0053262F"/>
    <w:rsid w:val="00536A44"/>
    <w:rsid w:val="00540383"/>
    <w:rsid w:val="0055057B"/>
    <w:rsid w:val="00554C33"/>
    <w:rsid w:val="005569F6"/>
    <w:rsid w:val="00561FA4"/>
    <w:rsid w:val="005640F4"/>
    <w:rsid w:val="0057275E"/>
    <w:rsid w:val="005809E6"/>
    <w:rsid w:val="00592021"/>
    <w:rsid w:val="00597E48"/>
    <w:rsid w:val="005B1E97"/>
    <w:rsid w:val="005B2E21"/>
    <w:rsid w:val="005C1507"/>
    <w:rsid w:val="005C1893"/>
    <w:rsid w:val="005C2D38"/>
    <w:rsid w:val="005D2A0A"/>
    <w:rsid w:val="005D66ED"/>
    <w:rsid w:val="005F76A6"/>
    <w:rsid w:val="00616CF5"/>
    <w:rsid w:val="006212D9"/>
    <w:rsid w:val="00622424"/>
    <w:rsid w:val="006241F1"/>
    <w:rsid w:val="006260EE"/>
    <w:rsid w:val="006309CB"/>
    <w:rsid w:val="00631473"/>
    <w:rsid w:val="00634001"/>
    <w:rsid w:val="00634C16"/>
    <w:rsid w:val="00647F8C"/>
    <w:rsid w:val="00651E92"/>
    <w:rsid w:val="0065660C"/>
    <w:rsid w:val="006623BE"/>
    <w:rsid w:val="0066371E"/>
    <w:rsid w:val="00667103"/>
    <w:rsid w:val="00673F43"/>
    <w:rsid w:val="006770B2"/>
    <w:rsid w:val="00681991"/>
    <w:rsid w:val="00682CBD"/>
    <w:rsid w:val="0068352C"/>
    <w:rsid w:val="00687C7A"/>
    <w:rsid w:val="0069418E"/>
    <w:rsid w:val="00694F66"/>
    <w:rsid w:val="006A19C9"/>
    <w:rsid w:val="006A6F1B"/>
    <w:rsid w:val="006A7F7E"/>
    <w:rsid w:val="006B5574"/>
    <w:rsid w:val="006B686C"/>
    <w:rsid w:val="006C20B9"/>
    <w:rsid w:val="006C3FE1"/>
    <w:rsid w:val="006C6CFC"/>
    <w:rsid w:val="006C70E1"/>
    <w:rsid w:val="006D3340"/>
    <w:rsid w:val="006D382F"/>
    <w:rsid w:val="006D69E1"/>
    <w:rsid w:val="006F0FB3"/>
    <w:rsid w:val="006F2087"/>
    <w:rsid w:val="006F4E90"/>
    <w:rsid w:val="006F5731"/>
    <w:rsid w:val="006F6325"/>
    <w:rsid w:val="0070428C"/>
    <w:rsid w:val="00707349"/>
    <w:rsid w:val="00707CFD"/>
    <w:rsid w:val="007309D3"/>
    <w:rsid w:val="007369D5"/>
    <w:rsid w:val="00737904"/>
    <w:rsid w:val="007433E7"/>
    <w:rsid w:val="00743553"/>
    <w:rsid w:val="007471AF"/>
    <w:rsid w:val="00751EF9"/>
    <w:rsid w:val="00754C8D"/>
    <w:rsid w:val="007556D9"/>
    <w:rsid w:val="007601B2"/>
    <w:rsid w:val="00765CE7"/>
    <w:rsid w:val="00767465"/>
    <w:rsid w:val="0076779A"/>
    <w:rsid w:val="007764D7"/>
    <w:rsid w:val="00780A1A"/>
    <w:rsid w:val="007839E3"/>
    <w:rsid w:val="007872CA"/>
    <w:rsid w:val="00793FFE"/>
    <w:rsid w:val="00796B8D"/>
    <w:rsid w:val="007A5F86"/>
    <w:rsid w:val="007B164E"/>
    <w:rsid w:val="007B2515"/>
    <w:rsid w:val="007B47CF"/>
    <w:rsid w:val="007C07C0"/>
    <w:rsid w:val="007C719D"/>
    <w:rsid w:val="007D16BC"/>
    <w:rsid w:val="007D56DE"/>
    <w:rsid w:val="007E4C1D"/>
    <w:rsid w:val="007E5E87"/>
    <w:rsid w:val="007F41A9"/>
    <w:rsid w:val="008116AB"/>
    <w:rsid w:val="008129A0"/>
    <w:rsid w:val="00822B43"/>
    <w:rsid w:val="008324FF"/>
    <w:rsid w:val="008337B4"/>
    <w:rsid w:val="008346C8"/>
    <w:rsid w:val="00837276"/>
    <w:rsid w:val="00842069"/>
    <w:rsid w:val="008463E7"/>
    <w:rsid w:val="008475CA"/>
    <w:rsid w:val="0084799F"/>
    <w:rsid w:val="00850E93"/>
    <w:rsid w:val="00852BE4"/>
    <w:rsid w:val="00853BB2"/>
    <w:rsid w:val="00853CF7"/>
    <w:rsid w:val="008569B4"/>
    <w:rsid w:val="008621F9"/>
    <w:rsid w:val="00875E36"/>
    <w:rsid w:val="00881B01"/>
    <w:rsid w:val="00881B7F"/>
    <w:rsid w:val="008947B0"/>
    <w:rsid w:val="00895554"/>
    <w:rsid w:val="00896308"/>
    <w:rsid w:val="008A096D"/>
    <w:rsid w:val="008A22E3"/>
    <w:rsid w:val="008A4F42"/>
    <w:rsid w:val="008B11F1"/>
    <w:rsid w:val="008B3AB9"/>
    <w:rsid w:val="008B6071"/>
    <w:rsid w:val="008C0915"/>
    <w:rsid w:val="008C1D49"/>
    <w:rsid w:val="008C26EA"/>
    <w:rsid w:val="008C79FA"/>
    <w:rsid w:val="008E2227"/>
    <w:rsid w:val="008F1F73"/>
    <w:rsid w:val="008F5FD1"/>
    <w:rsid w:val="009006F6"/>
    <w:rsid w:val="0090214D"/>
    <w:rsid w:val="00902E22"/>
    <w:rsid w:val="00904BC5"/>
    <w:rsid w:val="009079FD"/>
    <w:rsid w:val="00910A70"/>
    <w:rsid w:val="009300EB"/>
    <w:rsid w:val="009322EC"/>
    <w:rsid w:val="00941577"/>
    <w:rsid w:val="009423B7"/>
    <w:rsid w:val="00942E16"/>
    <w:rsid w:val="00943CB2"/>
    <w:rsid w:val="009451D0"/>
    <w:rsid w:val="00961792"/>
    <w:rsid w:val="00962AD6"/>
    <w:rsid w:val="0098211B"/>
    <w:rsid w:val="00990023"/>
    <w:rsid w:val="009B32B9"/>
    <w:rsid w:val="009B4E93"/>
    <w:rsid w:val="009C1E9A"/>
    <w:rsid w:val="009C1F69"/>
    <w:rsid w:val="009C2634"/>
    <w:rsid w:val="009D6FEA"/>
    <w:rsid w:val="009D72CB"/>
    <w:rsid w:val="009E2C45"/>
    <w:rsid w:val="009E2EF2"/>
    <w:rsid w:val="009E35CE"/>
    <w:rsid w:val="009E5E2A"/>
    <w:rsid w:val="009E60D3"/>
    <w:rsid w:val="009E636D"/>
    <w:rsid w:val="009F1DAB"/>
    <w:rsid w:val="009F3436"/>
    <w:rsid w:val="009F429E"/>
    <w:rsid w:val="009F510D"/>
    <w:rsid w:val="00A012E8"/>
    <w:rsid w:val="00A0199C"/>
    <w:rsid w:val="00A06449"/>
    <w:rsid w:val="00A15D6B"/>
    <w:rsid w:val="00A17632"/>
    <w:rsid w:val="00A270E6"/>
    <w:rsid w:val="00A31D46"/>
    <w:rsid w:val="00A32398"/>
    <w:rsid w:val="00A44E03"/>
    <w:rsid w:val="00A53167"/>
    <w:rsid w:val="00A569EA"/>
    <w:rsid w:val="00A65824"/>
    <w:rsid w:val="00A66FA9"/>
    <w:rsid w:val="00A74C03"/>
    <w:rsid w:val="00A77678"/>
    <w:rsid w:val="00A82951"/>
    <w:rsid w:val="00A836AD"/>
    <w:rsid w:val="00A85A59"/>
    <w:rsid w:val="00A87202"/>
    <w:rsid w:val="00A93CF2"/>
    <w:rsid w:val="00A966D9"/>
    <w:rsid w:val="00AA0421"/>
    <w:rsid w:val="00AA4047"/>
    <w:rsid w:val="00AB4AFC"/>
    <w:rsid w:val="00AC32C6"/>
    <w:rsid w:val="00AC34C1"/>
    <w:rsid w:val="00AC4D35"/>
    <w:rsid w:val="00AC62B4"/>
    <w:rsid w:val="00AD183D"/>
    <w:rsid w:val="00AD720B"/>
    <w:rsid w:val="00AF3EC0"/>
    <w:rsid w:val="00AF638A"/>
    <w:rsid w:val="00B05AFC"/>
    <w:rsid w:val="00B112E7"/>
    <w:rsid w:val="00B163D7"/>
    <w:rsid w:val="00B26E37"/>
    <w:rsid w:val="00B31316"/>
    <w:rsid w:val="00B37826"/>
    <w:rsid w:val="00B41698"/>
    <w:rsid w:val="00B42D00"/>
    <w:rsid w:val="00B43072"/>
    <w:rsid w:val="00B47D0E"/>
    <w:rsid w:val="00B549BA"/>
    <w:rsid w:val="00B61981"/>
    <w:rsid w:val="00B649A6"/>
    <w:rsid w:val="00B6589A"/>
    <w:rsid w:val="00B66D51"/>
    <w:rsid w:val="00B705DB"/>
    <w:rsid w:val="00B72618"/>
    <w:rsid w:val="00B72AE9"/>
    <w:rsid w:val="00B766C8"/>
    <w:rsid w:val="00B82ED9"/>
    <w:rsid w:val="00B91039"/>
    <w:rsid w:val="00BA168E"/>
    <w:rsid w:val="00BA284E"/>
    <w:rsid w:val="00BA72C9"/>
    <w:rsid w:val="00BB1BD4"/>
    <w:rsid w:val="00BB1DB3"/>
    <w:rsid w:val="00BB21BF"/>
    <w:rsid w:val="00BB58C6"/>
    <w:rsid w:val="00BC199D"/>
    <w:rsid w:val="00BC20FF"/>
    <w:rsid w:val="00BC2DAE"/>
    <w:rsid w:val="00BC7995"/>
    <w:rsid w:val="00BD22AE"/>
    <w:rsid w:val="00BD449F"/>
    <w:rsid w:val="00BE4FFC"/>
    <w:rsid w:val="00BE77EF"/>
    <w:rsid w:val="00C00AA7"/>
    <w:rsid w:val="00C00B38"/>
    <w:rsid w:val="00C00E4E"/>
    <w:rsid w:val="00C068DC"/>
    <w:rsid w:val="00C07617"/>
    <w:rsid w:val="00C12262"/>
    <w:rsid w:val="00C14950"/>
    <w:rsid w:val="00C16EC8"/>
    <w:rsid w:val="00C20B91"/>
    <w:rsid w:val="00C20C54"/>
    <w:rsid w:val="00C25C49"/>
    <w:rsid w:val="00C27C4A"/>
    <w:rsid w:val="00C355D6"/>
    <w:rsid w:val="00C36D08"/>
    <w:rsid w:val="00C4109B"/>
    <w:rsid w:val="00C42F74"/>
    <w:rsid w:val="00C44A52"/>
    <w:rsid w:val="00C62F14"/>
    <w:rsid w:val="00C66855"/>
    <w:rsid w:val="00C70956"/>
    <w:rsid w:val="00C75F5F"/>
    <w:rsid w:val="00C807C1"/>
    <w:rsid w:val="00C81D11"/>
    <w:rsid w:val="00C82978"/>
    <w:rsid w:val="00C8297E"/>
    <w:rsid w:val="00C84E55"/>
    <w:rsid w:val="00C853CA"/>
    <w:rsid w:val="00C90628"/>
    <w:rsid w:val="00C92EAC"/>
    <w:rsid w:val="00C95137"/>
    <w:rsid w:val="00CB2DBF"/>
    <w:rsid w:val="00CB63F4"/>
    <w:rsid w:val="00CC1399"/>
    <w:rsid w:val="00CC6257"/>
    <w:rsid w:val="00CC6E18"/>
    <w:rsid w:val="00CD0280"/>
    <w:rsid w:val="00CD7715"/>
    <w:rsid w:val="00CE2D10"/>
    <w:rsid w:val="00CE77BD"/>
    <w:rsid w:val="00CF0130"/>
    <w:rsid w:val="00CF1205"/>
    <w:rsid w:val="00CF1A9A"/>
    <w:rsid w:val="00CF4729"/>
    <w:rsid w:val="00CF7117"/>
    <w:rsid w:val="00CF7E3E"/>
    <w:rsid w:val="00D0068C"/>
    <w:rsid w:val="00D0285E"/>
    <w:rsid w:val="00D04B5B"/>
    <w:rsid w:val="00D077F6"/>
    <w:rsid w:val="00D13C06"/>
    <w:rsid w:val="00D149B3"/>
    <w:rsid w:val="00D35F55"/>
    <w:rsid w:val="00D36D00"/>
    <w:rsid w:val="00D456A1"/>
    <w:rsid w:val="00D47C83"/>
    <w:rsid w:val="00D609E2"/>
    <w:rsid w:val="00D6115C"/>
    <w:rsid w:val="00D63671"/>
    <w:rsid w:val="00D67039"/>
    <w:rsid w:val="00D71429"/>
    <w:rsid w:val="00D71D0C"/>
    <w:rsid w:val="00D723AA"/>
    <w:rsid w:val="00D7740E"/>
    <w:rsid w:val="00D8175C"/>
    <w:rsid w:val="00D82403"/>
    <w:rsid w:val="00D93E61"/>
    <w:rsid w:val="00DB0B5D"/>
    <w:rsid w:val="00DB2538"/>
    <w:rsid w:val="00DB5E34"/>
    <w:rsid w:val="00DB6808"/>
    <w:rsid w:val="00DC25A0"/>
    <w:rsid w:val="00DC7539"/>
    <w:rsid w:val="00DD1C15"/>
    <w:rsid w:val="00DD5180"/>
    <w:rsid w:val="00DE3B69"/>
    <w:rsid w:val="00DE5962"/>
    <w:rsid w:val="00DF5A53"/>
    <w:rsid w:val="00DF7957"/>
    <w:rsid w:val="00E01D09"/>
    <w:rsid w:val="00E03862"/>
    <w:rsid w:val="00E06844"/>
    <w:rsid w:val="00E12FF6"/>
    <w:rsid w:val="00E154DD"/>
    <w:rsid w:val="00E17073"/>
    <w:rsid w:val="00E224C5"/>
    <w:rsid w:val="00E24AA4"/>
    <w:rsid w:val="00E261BE"/>
    <w:rsid w:val="00E30193"/>
    <w:rsid w:val="00E327A4"/>
    <w:rsid w:val="00E32F63"/>
    <w:rsid w:val="00E33E23"/>
    <w:rsid w:val="00E45583"/>
    <w:rsid w:val="00E46A4A"/>
    <w:rsid w:val="00E505E6"/>
    <w:rsid w:val="00E649DB"/>
    <w:rsid w:val="00E71217"/>
    <w:rsid w:val="00E74913"/>
    <w:rsid w:val="00E8702E"/>
    <w:rsid w:val="00E92935"/>
    <w:rsid w:val="00E97D52"/>
    <w:rsid w:val="00EA2D72"/>
    <w:rsid w:val="00EB16FF"/>
    <w:rsid w:val="00EB3291"/>
    <w:rsid w:val="00EB3FC8"/>
    <w:rsid w:val="00EB52BE"/>
    <w:rsid w:val="00EB7DE9"/>
    <w:rsid w:val="00EC1040"/>
    <w:rsid w:val="00EC2DCF"/>
    <w:rsid w:val="00EC79D0"/>
    <w:rsid w:val="00ED1827"/>
    <w:rsid w:val="00ED461A"/>
    <w:rsid w:val="00ED4BB6"/>
    <w:rsid w:val="00ED511A"/>
    <w:rsid w:val="00ED58C7"/>
    <w:rsid w:val="00EE2676"/>
    <w:rsid w:val="00EE2747"/>
    <w:rsid w:val="00EF22D1"/>
    <w:rsid w:val="00EF28B2"/>
    <w:rsid w:val="00EF53E0"/>
    <w:rsid w:val="00EF66A1"/>
    <w:rsid w:val="00EF694C"/>
    <w:rsid w:val="00EF71E8"/>
    <w:rsid w:val="00F00719"/>
    <w:rsid w:val="00F06A03"/>
    <w:rsid w:val="00F10A56"/>
    <w:rsid w:val="00F11020"/>
    <w:rsid w:val="00F12A3B"/>
    <w:rsid w:val="00F143AB"/>
    <w:rsid w:val="00F1794A"/>
    <w:rsid w:val="00F21F02"/>
    <w:rsid w:val="00F23484"/>
    <w:rsid w:val="00F24CA3"/>
    <w:rsid w:val="00F25EBC"/>
    <w:rsid w:val="00F2720F"/>
    <w:rsid w:val="00F34DB8"/>
    <w:rsid w:val="00F414B8"/>
    <w:rsid w:val="00F4391F"/>
    <w:rsid w:val="00F466B2"/>
    <w:rsid w:val="00F55665"/>
    <w:rsid w:val="00F56990"/>
    <w:rsid w:val="00F60F92"/>
    <w:rsid w:val="00F63088"/>
    <w:rsid w:val="00F6505D"/>
    <w:rsid w:val="00F666ED"/>
    <w:rsid w:val="00F8657F"/>
    <w:rsid w:val="00F86938"/>
    <w:rsid w:val="00F87BD7"/>
    <w:rsid w:val="00F91A60"/>
    <w:rsid w:val="00F92C50"/>
    <w:rsid w:val="00FA24CA"/>
    <w:rsid w:val="00FA307D"/>
    <w:rsid w:val="00FB0887"/>
    <w:rsid w:val="00FB240E"/>
    <w:rsid w:val="00FD481B"/>
    <w:rsid w:val="00FD51CD"/>
    <w:rsid w:val="00FD52F2"/>
    <w:rsid w:val="00FD5846"/>
    <w:rsid w:val="00FD633C"/>
    <w:rsid w:val="00FE0184"/>
    <w:rsid w:val="00FE67FF"/>
    <w:rsid w:val="00FF2B25"/>
    <w:rsid w:val="00F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C0AE9-D959-484F-BB56-57401D52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0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08"/>
    <w:pPr>
      <w:spacing w:after="160" w:line="256" w:lineRule="auto"/>
      <w:ind w:left="720"/>
      <w:contextualSpacing/>
    </w:pPr>
    <w:rPr>
      <w:rFonts w:eastAsiaTheme="minorHAnsi"/>
    </w:rPr>
  </w:style>
  <w:style w:type="table" w:styleId="TableGrid">
    <w:name w:val="Table Grid"/>
    <w:basedOn w:val="TableNormal"/>
    <w:uiPriority w:val="59"/>
    <w:rsid w:val="008963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308"/>
    <w:rPr>
      <w:color w:val="0563C1" w:themeColor="hyperlink"/>
      <w:u w:val="single"/>
    </w:rPr>
  </w:style>
  <w:style w:type="paragraph" w:styleId="CommentText">
    <w:name w:val="annotation text"/>
    <w:basedOn w:val="Normal"/>
    <w:link w:val="CommentTextChar"/>
    <w:uiPriority w:val="99"/>
    <w:unhideWhenUsed/>
    <w:rsid w:val="00896308"/>
    <w:pPr>
      <w:spacing w:line="240" w:lineRule="auto"/>
    </w:pPr>
    <w:rPr>
      <w:sz w:val="20"/>
      <w:szCs w:val="20"/>
    </w:rPr>
  </w:style>
  <w:style w:type="character" w:customStyle="1" w:styleId="CommentTextChar">
    <w:name w:val="Comment Text Char"/>
    <w:basedOn w:val="DefaultParagraphFont"/>
    <w:link w:val="CommentText"/>
    <w:uiPriority w:val="99"/>
    <w:rsid w:val="0089630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eques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equest.am" TargetMode="External"/><Relationship Id="rId5" Type="http://schemas.openxmlformats.org/officeDocument/2006/relationships/hyperlink" Target="https://socservic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Armenuhi Gargaloyan</dc:creator>
  <cp:keywords/>
  <dc:description/>
  <cp:lastModifiedBy>Armenuhi Gargaloyan</cp:lastModifiedBy>
  <cp:revision>1</cp:revision>
  <dcterms:created xsi:type="dcterms:W3CDTF">2021-09-06T06:18:00Z</dcterms:created>
  <dcterms:modified xsi:type="dcterms:W3CDTF">2021-09-06T06:18:00Z</dcterms:modified>
</cp:coreProperties>
</file>