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457" w:rsidRPr="001A35AB" w:rsidRDefault="00A14457" w:rsidP="00A14457">
      <w:pPr>
        <w:spacing w:after="160" w:line="360" w:lineRule="auto"/>
        <w:ind w:firstLine="567"/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1A35AB">
        <w:rPr>
          <w:rFonts w:ascii="GHEA Grapalat" w:hAnsi="GHEA Grapalat" w:cs="GHEA Grapalat"/>
          <w:bCs/>
          <w:sz w:val="24"/>
          <w:szCs w:val="24"/>
          <w:lang w:val="hy-AM"/>
        </w:rPr>
        <w:t>ՀԻՄՆԱՎՈՐՈՒՄ</w:t>
      </w:r>
    </w:p>
    <w:p w:rsidR="00A14457" w:rsidRPr="001A35AB" w:rsidRDefault="00A14457" w:rsidP="00A14457">
      <w:pPr>
        <w:shd w:val="clear" w:color="auto" w:fill="FFFFFF"/>
        <w:spacing w:after="0"/>
        <w:ind w:right="36"/>
        <w:jc w:val="center"/>
        <w:rPr>
          <w:rFonts w:ascii="GHEA Grapalat" w:eastAsia="Calibri" w:hAnsi="GHEA Grapalat"/>
          <w:bCs/>
          <w:sz w:val="24"/>
          <w:szCs w:val="24"/>
          <w:shd w:val="clear" w:color="auto" w:fill="FFFFFF"/>
          <w:lang w:val="hy-AM"/>
        </w:rPr>
      </w:pPr>
      <w:r w:rsidRPr="001A35AB">
        <w:rPr>
          <w:rFonts w:ascii="GHEA Grapalat" w:eastAsia="Calibri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1A35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 ՏՆՏԵՍԱԿԱՆ ՄԻՈՒԹՅԱՆ ՏԱՐԱԾՔ ՆԵՐՄՈՒԾՎՈՂ ԱՊՐԱՆՔՆԵՐԻ ԾԱԳՈՒՄԸ ՈՉ ԱՌԱՆՁՆԱՇՆՈՐՀԱՅԻՆ ԿԱՆՈՆՆԵՐՈՎ ՈՐՈՇԵԼԻՍ ԱՊՐԱՆՔՆԵՐԻ ԾԱԳՄԱՆ ՀԱՎԱՍՏԱԳՐՈՎ ՀԱՍՏԱՏՎԵԼՈՒ ԴԵՊՔԵՐԸ ՍԱՀՄԱՆԵԼՈՒ ՄԱՍԻՆ</w:t>
      </w:r>
      <w:r w:rsidRPr="001A35A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 ՀՀ ԿԱՌԱՎԱՐՈՒԹՅԱՆ ՈՐՈՇՄԱՆ ՆԱԽԱԳԾ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</w:t>
      </w:r>
      <w:r w:rsidRPr="001A35A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ԸՆԴՈՒՆՄԱՆ</w:t>
      </w:r>
    </w:p>
    <w:p w:rsidR="00A14457" w:rsidRPr="001A35AB" w:rsidRDefault="00A14457" w:rsidP="00A14457">
      <w:pPr>
        <w:pStyle w:val="Style14"/>
        <w:widowControl/>
        <w:tabs>
          <w:tab w:val="left" w:pos="360"/>
          <w:tab w:val="left" w:pos="1080"/>
        </w:tabs>
        <w:spacing w:before="120" w:line="360" w:lineRule="auto"/>
        <w:ind w:firstLine="720"/>
        <w:jc w:val="both"/>
        <w:rPr>
          <w:rFonts w:ascii="GHEA Grapalat" w:hAnsi="GHEA Grapalat" w:cs="Tahoma"/>
          <w:b/>
          <w:i/>
          <w:noProof/>
          <w:lang w:val="hy-AM"/>
        </w:rPr>
      </w:pPr>
      <w:r w:rsidRPr="001A35AB">
        <w:rPr>
          <w:rFonts w:ascii="GHEA Grapalat" w:hAnsi="GHEA Grapalat"/>
          <w:b/>
          <w:i/>
          <w:lang w:val="hy-AM"/>
        </w:rPr>
        <w:t>Իրավական ակտի ընդունման անհրաժեշտությունը, ընթացիկ իրավիճակը և խնդիրները.</w:t>
      </w:r>
    </w:p>
    <w:p w:rsidR="00A14457" w:rsidRPr="001A35AB" w:rsidRDefault="00A14457" w:rsidP="00A1445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A35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ընդունումը պայմանավորված է </w:t>
      </w:r>
      <w:proofErr w:type="spellStart"/>
      <w:r w:rsidRPr="001A35AB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1A35AB">
        <w:rPr>
          <w:rFonts w:ascii="GHEA Grapalat" w:hAnsi="GHEA Grapalat"/>
          <w:sz w:val="24"/>
          <w:szCs w:val="24"/>
          <w:lang w:val="hy-AM"/>
        </w:rPr>
        <w:t xml:space="preserve"> տնտեսական հանձնաժողովի խորհրդի 13.07.2018թ. թիվ 49 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454D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տնտեսական հանձնաժողովի 10.07.2020թ. թիվ 57 որոշմամբ նախատեսված փոփոխություններով, որոնք տարածվում են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Եվրասիական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տնտեսական հանձնաժողովի խորհրդի 23.07.2019թ. թիվ 126 որոշման ուժի մեջ մտնելու օրվանից ծագած հարաբերությունների վրա</w:t>
      </w:r>
      <w:r w:rsidRPr="0020454D">
        <w:rPr>
          <w:rFonts w:ascii="GHEA Grapalat" w:hAnsi="GHEA Grapalat"/>
          <w:sz w:val="24"/>
          <w:szCs w:val="24"/>
          <w:lang w:val="hy-AM"/>
        </w:rPr>
        <w:t>)</w:t>
      </w:r>
      <w:r w:rsidRPr="001A35AB">
        <w:rPr>
          <w:rFonts w:ascii="GHEA Grapalat" w:hAnsi="GHEA Grapalat"/>
          <w:sz w:val="24"/>
          <w:szCs w:val="24"/>
          <w:lang w:val="hy-AM"/>
        </w:rPr>
        <w:t xml:space="preserve"> (այսուհետ` Որոշում) </w:t>
      </w:r>
      <w:r>
        <w:rPr>
          <w:rFonts w:ascii="GHEA Grapalat" w:hAnsi="GHEA Grapalat"/>
          <w:sz w:val="24"/>
          <w:szCs w:val="24"/>
          <w:lang w:val="hy-AM"/>
        </w:rPr>
        <w:t xml:space="preserve">1-ին </w:t>
      </w:r>
      <w:r w:rsidRPr="001A35AB">
        <w:rPr>
          <w:rFonts w:ascii="GHEA Grapalat" w:hAnsi="GHEA Grapalat"/>
          <w:sz w:val="24"/>
          <w:szCs w:val="24"/>
          <w:lang w:val="hy-AM"/>
        </w:rPr>
        <w:t xml:space="preserve">կետով հաստատված </w:t>
      </w:r>
      <w:proofErr w:type="spellStart"/>
      <w:r w:rsidRPr="001A35AB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1A35AB">
        <w:rPr>
          <w:rFonts w:ascii="GHEA Grapalat" w:hAnsi="GHEA Grapalat"/>
          <w:sz w:val="24"/>
          <w:szCs w:val="24"/>
          <w:lang w:val="hy-AM"/>
        </w:rPr>
        <w:t xml:space="preserve"> տնտեսական միության մաքսային տարածք ներմուծվող ապրանքների ծագման երկրի որոշման կանոնների (ապրանքների ծագումը որոշելու ոչ </w:t>
      </w:r>
      <w:proofErr w:type="spellStart"/>
      <w:r w:rsidRPr="001A35AB">
        <w:rPr>
          <w:rFonts w:ascii="GHEA Grapalat" w:hAnsi="GHEA Grapalat"/>
          <w:sz w:val="24"/>
          <w:szCs w:val="24"/>
          <w:lang w:val="hy-AM"/>
        </w:rPr>
        <w:t>առանձնաշնորհային</w:t>
      </w:r>
      <w:proofErr w:type="spellEnd"/>
      <w:r w:rsidRPr="001A35AB">
        <w:rPr>
          <w:rFonts w:ascii="GHEA Grapalat" w:hAnsi="GHEA Grapalat"/>
          <w:sz w:val="24"/>
          <w:szCs w:val="24"/>
          <w:lang w:val="hy-AM"/>
        </w:rPr>
        <w:t xml:space="preserve"> կանոնների) 25-րդ կետի երկրորդ պարբերությամբ </w:t>
      </w:r>
      <w:r w:rsidRPr="001A35A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նախատեսված դրույթների </w:t>
      </w:r>
      <w:proofErr w:type="spellStart"/>
      <w:r w:rsidRPr="001A35A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կիրարկման</w:t>
      </w:r>
      <w:proofErr w:type="spellEnd"/>
      <w:r w:rsidRPr="001A35A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անհրաժեշտությամբ, մասնավորապես`</w:t>
      </w:r>
      <w:r w:rsidRPr="001A35A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1A35AB">
        <w:rPr>
          <w:rFonts w:ascii="GHEA Grapalat" w:hAnsi="GHEA Grapalat"/>
          <w:sz w:val="24"/>
          <w:szCs w:val="24"/>
          <w:lang w:val="hy-AM"/>
        </w:rPr>
        <w:t xml:space="preserve">Որոշման 25-րդ կետի երկրորդ պարբերության համաձայն </w:t>
      </w:r>
      <w:proofErr w:type="spellStart"/>
      <w:r w:rsidRPr="001A35AB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1A35AB">
        <w:rPr>
          <w:rFonts w:ascii="GHEA Grapalat" w:hAnsi="GHEA Grapalat"/>
          <w:sz w:val="24"/>
          <w:szCs w:val="24"/>
          <w:lang w:val="hy-AM"/>
        </w:rPr>
        <w:t xml:space="preserve"> տնտեսական միության անդամ պետությունները իրենց ազգային օրենսդրությամբ կարող են սահմանել այն դեպքերը, որոնց պարագայում </w:t>
      </w:r>
      <w:proofErr w:type="spellStart"/>
      <w:r w:rsidRPr="001A35AB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1A35AB">
        <w:rPr>
          <w:rFonts w:ascii="GHEA Grapalat" w:hAnsi="GHEA Grapalat"/>
          <w:sz w:val="24"/>
          <w:szCs w:val="24"/>
          <w:lang w:val="hy-AM"/>
        </w:rPr>
        <w:t xml:space="preserve"> տնտեսական միության տարածք ներմուծվող ապրանքների ծագումը ոչ </w:t>
      </w:r>
      <w:proofErr w:type="spellStart"/>
      <w:r w:rsidRPr="001A35AB">
        <w:rPr>
          <w:rFonts w:ascii="GHEA Grapalat" w:hAnsi="GHEA Grapalat"/>
          <w:sz w:val="24"/>
          <w:szCs w:val="24"/>
          <w:lang w:val="hy-AM"/>
        </w:rPr>
        <w:t>առանձնաշնորհային</w:t>
      </w:r>
      <w:proofErr w:type="spellEnd"/>
      <w:r w:rsidRPr="001A35AB">
        <w:rPr>
          <w:rFonts w:ascii="GHEA Grapalat" w:hAnsi="GHEA Grapalat"/>
          <w:sz w:val="24"/>
          <w:szCs w:val="24"/>
          <w:lang w:val="hy-AM"/>
        </w:rPr>
        <w:t xml:space="preserve"> կանոններով որոշելիս կարող է հաստատվել նույն կանոններին համապատասխան ապրանքների ծագման հայտարարագրով:</w:t>
      </w:r>
    </w:p>
    <w:p w:rsidR="00A14457" w:rsidRPr="001A35AB" w:rsidRDefault="00A14457" w:rsidP="00A1445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A35AB">
        <w:rPr>
          <w:rFonts w:ascii="GHEA Grapalat" w:hAnsi="GHEA Grapalat"/>
          <w:sz w:val="24"/>
          <w:szCs w:val="24"/>
          <w:lang w:val="hy-AM"/>
        </w:rPr>
        <w:t>Ներկայումս Որոշման 25-րդ կետի երկրորդ պարբերության համաձայն «</w:t>
      </w:r>
      <w:proofErr w:type="spellStart"/>
      <w:r w:rsidRPr="001A35AB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1A35AB">
        <w:rPr>
          <w:rFonts w:ascii="GHEA Grapalat" w:hAnsi="GHEA Grapalat"/>
          <w:sz w:val="24"/>
          <w:szCs w:val="24"/>
          <w:lang w:val="hy-AM"/>
        </w:rPr>
        <w:t xml:space="preserve"> տնտեսական միության մասին» 29.05.2014թ. պայմանագրով նախատեսված՝ </w:t>
      </w:r>
      <w:proofErr w:type="spellStart"/>
      <w:r w:rsidRPr="001A35AB">
        <w:rPr>
          <w:rFonts w:ascii="GHEA Grapalat" w:hAnsi="GHEA Grapalat"/>
          <w:sz w:val="24"/>
          <w:szCs w:val="24"/>
          <w:lang w:val="hy-AM"/>
        </w:rPr>
        <w:t>ծագմամբ</w:t>
      </w:r>
      <w:proofErr w:type="spellEnd"/>
      <w:r w:rsidRPr="001A35AB">
        <w:rPr>
          <w:rFonts w:ascii="GHEA Grapalat" w:hAnsi="GHEA Grapalat"/>
          <w:sz w:val="24"/>
          <w:szCs w:val="24"/>
          <w:lang w:val="hy-AM"/>
        </w:rPr>
        <w:t xml:space="preserve"> պայմանավորված ներքին շուկայի պաշտպանության միջոցների կիրառման դեպքում նույն կանոնների 1-ին կետի երկրորդ պարբերությունում նշված միջազգային պայմանագրերի շրջանակներում </w:t>
      </w:r>
      <w:proofErr w:type="spellStart"/>
      <w:r w:rsidRPr="001A35AB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1A35AB">
        <w:rPr>
          <w:rFonts w:ascii="GHEA Grapalat" w:hAnsi="GHEA Grapalat"/>
          <w:sz w:val="24"/>
          <w:szCs w:val="24"/>
          <w:lang w:val="hy-AM"/>
        </w:rPr>
        <w:t xml:space="preserve"> տնտեսական միության տարածք ներմուծվող համանման ապրանքների ծագումը մաքսային հայտարարագրման ժամանակ </w:t>
      </w:r>
      <w:proofErr w:type="spellStart"/>
      <w:r w:rsidRPr="001A35AB">
        <w:rPr>
          <w:rFonts w:ascii="GHEA Grapalat" w:hAnsi="GHEA Grapalat"/>
          <w:sz w:val="24"/>
          <w:szCs w:val="24"/>
          <w:lang w:val="hy-AM"/>
        </w:rPr>
        <w:t>առանձնաշնորհային</w:t>
      </w:r>
      <w:proofErr w:type="spellEnd"/>
      <w:r w:rsidRPr="001A35A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A35AB">
        <w:rPr>
          <w:rFonts w:ascii="GHEA Grapalat" w:hAnsi="GHEA Grapalat"/>
          <w:sz w:val="24"/>
          <w:szCs w:val="24"/>
          <w:lang w:val="hy-AM"/>
        </w:rPr>
        <w:t>առևտր</w:t>
      </w:r>
      <w:r>
        <w:rPr>
          <w:rFonts w:ascii="GHEA Grapalat" w:hAnsi="GHEA Grapalat"/>
          <w:sz w:val="24"/>
          <w:szCs w:val="24"/>
          <w:lang w:val="hy-AM"/>
        </w:rPr>
        <w:t>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35AB">
        <w:rPr>
          <w:rFonts w:ascii="GHEA Grapalat" w:hAnsi="GHEA Grapalat"/>
          <w:sz w:val="24"/>
          <w:szCs w:val="24"/>
          <w:lang w:val="hy-AM"/>
        </w:rPr>
        <w:t>կիրառվող ապրանքների ծագման սերտիֆիկատ (հավաստագիր) ներկայացնելիս լրացուցիչ հաստատվում է Որոշմամբ հաստատված կանոնների համապատասխան ապրանքների ծագման սերտիֆիկատով 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հավաստագ</w:t>
      </w:r>
      <w:r w:rsidRPr="001A35AB">
        <w:rPr>
          <w:rFonts w:ascii="GHEA Grapalat" w:hAnsi="GHEA Grapalat"/>
          <w:sz w:val="24"/>
          <w:szCs w:val="24"/>
          <w:lang w:val="hy-AM"/>
        </w:rPr>
        <w:t>րով</w:t>
      </w:r>
      <w:proofErr w:type="spellEnd"/>
      <w:r w:rsidRPr="001A35AB">
        <w:rPr>
          <w:rFonts w:ascii="GHEA Grapalat" w:hAnsi="GHEA Grapalat"/>
          <w:sz w:val="24"/>
          <w:szCs w:val="24"/>
          <w:lang w:val="hy-AM"/>
        </w:rPr>
        <w:t xml:space="preserve">) կամ </w:t>
      </w:r>
      <w:proofErr w:type="spellStart"/>
      <w:r w:rsidRPr="001A35AB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Pr="001A35AB">
        <w:rPr>
          <w:rFonts w:ascii="GHEA Grapalat" w:hAnsi="GHEA Grapalat"/>
          <w:sz w:val="24"/>
          <w:szCs w:val="24"/>
          <w:lang w:val="hy-AM"/>
        </w:rPr>
        <w:t xml:space="preserve"> տնտեսական միության անդամ պետությունների ազգային օրենսդրությամբ սահմանված դեպքերում </w:t>
      </w:r>
      <w:r w:rsidRPr="001A35AB">
        <w:rPr>
          <w:rFonts w:ascii="GHEA Grapalat" w:hAnsi="GHEA Grapalat"/>
          <w:sz w:val="24"/>
          <w:szCs w:val="24"/>
          <w:lang w:val="hy-AM"/>
        </w:rPr>
        <w:lastRenderedPageBreak/>
        <w:t xml:space="preserve">Որոշման համապատասխան ապրանքների ծագման հայտարարագրով (առանց պարտադիր ներկայացնելու նույն որոշմամբ հաստատված կանոններով նախատեսված ապրանքների ծագման սերտիֆիկատ (հավաստագիր):   </w:t>
      </w:r>
    </w:p>
    <w:p w:rsidR="00A14457" w:rsidRPr="001A35AB" w:rsidRDefault="00A14457" w:rsidP="00A14457">
      <w:pPr>
        <w:pStyle w:val="Style14"/>
        <w:widowControl/>
        <w:tabs>
          <w:tab w:val="left" w:pos="360"/>
          <w:tab w:val="left" w:pos="1080"/>
        </w:tabs>
        <w:spacing w:line="360" w:lineRule="auto"/>
        <w:ind w:left="720" w:firstLine="0"/>
        <w:jc w:val="both"/>
        <w:rPr>
          <w:rFonts w:ascii="GHEA Grapalat" w:hAnsi="GHEA Grapalat"/>
          <w:b/>
          <w:i/>
          <w:lang w:val="hy-AM"/>
        </w:rPr>
      </w:pPr>
      <w:r w:rsidRPr="001A35AB">
        <w:rPr>
          <w:rFonts w:ascii="GHEA Grapalat" w:hAnsi="GHEA Grapalat"/>
          <w:b/>
          <w:i/>
          <w:lang w:val="hy-AM"/>
        </w:rPr>
        <w:t>Կարգավորման առարկան, ակնկալվող արդյունքը.</w:t>
      </w:r>
    </w:p>
    <w:p w:rsidR="00A14457" w:rsidRDefault="00A14457" w:rsidP="00A14457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A35AB">
        <w:rPr>
          <w:rFonts w:ascii="GHEA Grapalat" w:hAnsi="GHEA Grapalat"/>
          <w:lang w:val="hy-AM"/>
        </w:rPr>
        <w:t xml:space="preserve">Նախագծով նախատեսվում է սահմանել, որ </w:t>
      </w:r>
      <w:proofErr w:type="spellStart"/>
      <w:r w:rsidRPr="001A35AB">
        <w:rPr>
          <w:rFonts w:ascii="GHEA Grapalat" w:hAnsi="GHEA Grapalat"/>
          <w:lang w:val="hy-AM"/>
        </w:rPr>
        <w:t>Եվրասիական</w:t>
      </w:r>
      <w:proofErr w:type="spellEnd"/>
      <w:r w:rsidRPr="001A35AB">
        <w:rPr>
          <w:rFonts w:ascii="GHEA Grapalat" w:hAnsi="GHEA Grapalat"/>
          <w:lang w:val="hy-AM"/>
        </w:rPr>
        <w:t xml:space="preserve"> տնտեսական միության տարածք ներմուծվող ապրանքների ծագումը ոչ </w:t>
      </w:r>
      <w:proofErr w:type="spellStart"/>
      <w:r w:rsidRPr="001A35AB">
        <w:rPr>
          <w:rFonts w:ascii="GHEA Grapalat" w:hAnsi="GHEA Grapalat"/>
          <w:lang w:val="hy-AM"/>
        </w:rPr>
        <w:t>առանձնաշնորհային</w:t>
      </w:r>
      <w:proofErr w:type="spellEnd"/>
      <w:r w:rsidRPr="001A35AB">
        <w:rPr>
          <w:rFonts w:ascii="GHEA Grapalat" w:hAnsi="GHEA Grapalat"/>
          <w:lang w:val="hy-AM"/>
        </w:rPr>
        <w:t xml:space="preserve"> կանոններով որոշելիս կարող է հաստատվել ապրանքների ծագման հայտարարագրով այն դեպքերում, երբ մաքսային հայտարարագրման ժամանակ ներկայացվել են համապատասխան </w:t>
      </w:r>
      <w:proofErr w:type="spellStart"/>
      <w:r w:rsidRPr="001A35AB">
        <w:rPr>
          <w:rFonts w:ascii="GHEA Grapalat" w:hAnsi="GHEA Grapalat"/>
          <w:lang w:val="hy-AM"/>
        </w:rPr>
        <w:t>առևտրային</w:t>
      </w:r>
      <w:proofErr w:type="spellEnd"/>
      <w:r w:rsidRPr="001A35AB">
        <w:rPr>
          <w:rFonts w:ascii="GHEA Grapalat" w:hAnsi="GHEA Grapalat"/>
          <w:lang w:val="hy-AM"/>
        </w:rPr>
        <w:t xml:space="preserve"> կամ ցանկացած այլ փաստաթղթեր, ինչպես նաև </w:t>
      </w:r>
      <w:proofErr w:type="spellStart"/>
      <w:r w:rsidRPr="001A35AB">
        <w:rPr>
          <w:rFonts w:ascii="GHEA Grapalat" w:hAnsi="GHEA Grapalat"/>
          <w:lang w:val="hy-AM"/>
        </w:rPr>
        <w:t>առանձնաշնորհային</w:t>
      </w:r>
      <w:proofErr w:type="spellEnd"/>
      <w:r w:rsidRPr="001A35AB">
        <w:rPr>
          <w:rFonts w:ascii="GHEA Grapalat" w:hAnsi="GHEA Grapalat"/>
          <w:lang w:val="hy-AM"/>
        </w:rPr>
        <w:t xml:space="preserve"> </w:t>
      </w:r>
      <w:proofErr w:type="spellStart"/>
      <w:r w:rsidRPr="001A35AB">
        <w:rPr>
          <w:rFonts w:ascii="GHEA Grapalat" w:hAnsi="GHEA Grapalat"/>
          <w:lang w:val="hy-AM"/>
        </w:rPr>
        <w:t>առևտրի</w:t>
      </w:r>
      <w:proofErr w:type="spellEnd"/>
      <w:r w:rsidRPr="001A35AB">
        <w:rPr>
          <w:rFonts w:ascii="GHEA Grapalat" w:hAnsi="GHEA Grapalat"/>
          <w:lang w:val="hy-AM"/>
        </w:rPr>
        <w:t xml:space="preserve"> շրջանակներում կիրառվող ապրանքների ծագման սերտիֆիկատ (հավաստագիր), որտեղ նշված ապրանքների ծագումը համապատասխանում է Որոշմամբ սահմանված պայմաններով ապրանքի ծագման կանոններին` առանց պարտադիր ներկայացնելու Որոշմամբ հաստատված կանոններով նախատեսված ապրանքների ծագման սերտիֆիկատ(հավաստագիր):</w:t>
      </w:r>
    </w:p>
    <w:p w:rsidR="00A14457" w:rsidRPr="008E1EAD" w:rsidRDefault="00A14457" w:rsidP="00A14457">
      <w:pPr>
        <w:tabs>
          <w:tab w:val="left" w:pos="270"/>
        </w:tabs>
        <w:spacing w:after="0" w:line="360" w:lineRule="auto"/>
        <w:ind w:firstLine="567"/>
        <w:jc w:val="both"/>
        <w:rPr>
          <w:rFonts w:ascii="Cambria Math" w:eastAsia="Calibri" w:hAnsi="Cambria Math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8E1EAD">
        <w:rPr>
          <w:rFonts w:ascii="GHEA Grapalat" w:eastAsia="Calibri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8E1EAD">
        <w:rPr>
          <w:rFonts w:ascii="GHEA Grapalat" w:eastAsia="Calibri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ռազմավարություններ</w:t>
      </w:r>
      <w:proofErr w:type="spellEnd"/>
      <w:r w:rsidRPr="008E1EAD">
        <w:rPr>
          <w:rFonts w:ascii="Cambria Math" w:eastAsia="Calibri" w:hAnsi="Cambria Math"/>
          <w:b/>
          <w:i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A14457" w:rsidRPr="008E1EAD" w:rsidRDefault="00A14457" w:rsidP="00A14457">
      <w:pPr>
        <w:tabs>
          <w:tab w:val="left" w:pos="709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1EAD">
        <w:rPr>
          <w:rFonts w:ascii="GHEA Grapalat" w:hAnsi="GHEA Grapalat"/>
          <w:sz w:val="24"/>
          <w:szCs w:val="24"/>
          <w:lang w:val="hy-AM"/>
        </w:rPr>
        <w:tab/>
        <w:t>Նախագիծը չի բխում ռազմավարական փաստաթղթերից:</w:t>
      </w:r>
    </w:p>
    <w:p w:rsidR="00A14457" w:rsidRPr="001A35AB" w:rsidRDefault="00A14457" w:rsidP="00A14457">
      <w:pPr>
        <w:pStyle w:val="ListParagraph"/>
        <w:tabs>
          <w:tab w:val="left" w:pos="567"/>
          <w:tab w:val="left" w:pos="709"/>
        </w:tabs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1A35AB">
        <w:rPr>
          <w:rFonts w:ascii="GHEA Grapalat" w:hAnsi="GHEA Grapalat" w:cs="Arial"/>
          <w:b/>
          <w:i/>
          <w:sz w:val="24"/>
          <w:szCs w:val="24"/>
          <w:lang w:val="hy-AM"/>
        </w:rPr>
        <w:t>Նախագծի</w:t>
      </w:r>
      <w:r w:rsidRPr="001A35AB">
        <w:rPr>
          <w:rFonts w:ascii="GHEA Grapalat" w:hAnsi="GHEA Grapalat"/>
          <w:b/>
          <w:i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A14457" w:rsidRPr="001A35AB" w:rsidRDefault="00A14457" w:rsidP="00A1445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A35AB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1A35AB">
        <w:rPr>
          <w:rFonts w:ascii="GHEA Grapalat" w:hAnsi="GHEA Grapalat"/>
          <w:sz w:val="24"/>
          <w:szCs w:val="24"/>
          <w:lang w:val="hy-AM"/>
        </w:rPr>
        <w:t xml:space="preserve"> մշակվել է ՀՀ պետական եկամուտների կոմիտեի կողմից:</w:t>
      </w:r>
    </w:p>
    <w:p w:rsidR="00A14457" w:rsidRPr="001A35AB" w:rsidRDefault="00A14457" w:rsidP="00A14457">
      <w:pPr>
        <w:pStyle w:val="Style16"/>
        <w:widowControl/>
        <w:spacing w:before="14" w:line="360" w:lineRule="auto"/>
        <w:ind w:firstLine="720"/>
        <w:jc w:val="both"/>
        <w:rPr>
          <w:rFonts w:ascii="GHEA Grapalat" w:hAnsi="GHEA Grapalat"/>
          <w:b/>
          <w:i/>
          <w:color w:val="000000"/>
          <w:shd w:val="clear" w:color="auto" w:fill="FFFFFF"/>
          <w:lang w:val="hy-AM"/>
        </w:rPr>
      </w:pPr>
      <w:r w:rsidRPr="001A35AB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:rsidR="00A14457" w:rsidRPr="001A35AB" w:rsidRDefault="00A14457" w:rsidP="00A14457">
      <w:pPr>
        <w:pStyle w:val="Style16"/>
        <w:widowControl/>
        <w:spacing w:before="14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A35AB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</w:t>
      </w:r>
      <w:proofErr w:type="spellStart"/>
      <w:r w:rsidRPr="001A35AB">
        <w:rPr>
          <w:rFonts w:ascii="GHEA Grapalat" w:hAnsi="GHEA Grapalat"/>
          <w:color w:val="000000"/>
          <w:shd w:val="clear" w:color="auto" w:fill="FFFFFF"/>
          <w:lang w:val="hy-AM"/>
        </w:rPr>
        <w:t>ընդունմամբ</w:t>
      </w:r>
      <w:proofErr w:type="spellEnd"/>
      <w:r w:rsidRPr="001A35AB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լրացուցիչ ֆինանսական միջոցների ներգրավման անհրաժեշտություն առկա չէ:</w:t>
      </w:r>
    </w:p>
    <w:p w:rsidR="00A14457" w:rsidRPr="001A35AB" w:rsidRDefault="00A14457" w:rsidP="00A14457">
      <w:pPr>
        <w:pStyle w:val="Style16"/>
        <w:widowControl/>
        <w:spacing w:before="14" w:line="360" w:lineRule="auto"/>
        <w:ind w:firstLine="720"/>
        <w:jc w:val="both"/>
        <w:rPr>
          <w:rStyle w:val="FontStyle27"/>
          <w:rFonts w:ascii="GHEA Grapalat" w:hAnsi="GHEA Grapalat"/>
          <w:b w:val="0"/>
          <w:bCs w:val="0"/>
          <w:i/>
          <w:color w:val="000000"/>
          <w:shd w:val="clear" w:color="auto" w:fill="FFFFFF"/>
          <w:lang w:val="hy-AM"/>
        </w:rPr>
      </w:pPr>
      <w:r w:rsidRPr="001A35AB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 xml:space="preserve">Պետական բյուջեի </w:t>
      </w:r>
      <w:proofErr w:type="spellStart"/>
      <w:r w:rsidRPr="001A35AB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եկամուտներում</w:t>
      </w:r>
      <w:proofErr w:type="spellEnd"/>
      <w:r w:rsidRPr="001A35AB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 xml:space="preserve"> և ծախսերում սպասվելիք փոփոխությունների վերաբերյալ</w:t>
      </w:r>
      <w:r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 xml:space="preserve"> տեղեկատվություն.</w:t>
      </w:r>
    </w:p>
    <w:p w:rsidR="00A14457" w:rsidRPr="00A14457" w:rsidRDefault="00A14457" w:rsidP="00A14457">
      <w:pPr>
        <w:pStyle w:val="Style16"/>
        <w:widowControl/>
        <w:spacing w:before="14" w:line="360" w:lineRule="auto"/>
        <w:ind w:firstLine="720"/>
        <w:jc w:val="both"/>
        <w:rPr>
          <w:rStyle w:val="FontStyle24"/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A14457">
        <w:rPr>
          <w:rStyle w:val="FontStyle27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Pr="00A14457">
        <w:rPr>
          <w:rStyle w:val="FontStyle24"/>
          <w:rFonts w:ascii="GHEA Grapalat" w:hAnsi="GHEA Grapalat"/>
          <w:bCs/>
          <w:noProof/>
          <w:sz w:val="24"/>
          <w:szCs w:val="24"/>
          <w:lang w:val="hy-AM"/>
        </w:rPr>
        <w:t xml:space="preserve">ընդունմամբ </w:t>
      </w:r>
      <w:r w:rsidRPr="00A14457">
        <w:rPr>
          <w:rStyle w:val="FontStyle24"/>
          <w:rFonts w:ascii="GHEA Grapalat" w:hAnsi="GHEA Grapalat"/>
          <w:noProof/>
          <w:sz w:val="24"/>
          <w:szCs w:val="24"/>
          <w:lang w:val="hy-AM"/>
        </w:rPr>
        <w:t>Հայաստանի Հանրապետության</w:t>
      </w:r>
      <w:r w:rsidRPr="00A14457">
        <w:rPr>
          <w:rStyle w:val="FontStyle24"/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14457">
        <w:rPr>
          <w:rStyle w:val="FontStyle27"/>
          <w:rFonts w:ascii="GHEA Grapalat" w:hAnsi="GHEA Grapalat"/>
          <w:b w:val="0"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</w:t>
      </w:r>
      <w:r w:rsidRPr="00A14457">
        <w:rPr>
          <w:rStyle w:val="FontStyle24"/>
          <w:rFonts w:ascii="GHEA Grapalat" w:hAnsi="GHEA Grapalat"/>
          <w:b/>
          <w:bCs/>
          <w:noProof/>
          <w:sz w:val="24"/>
          <w:szCs w:val="24"/>
          <w:lang w:val="hy-AM"/>
        </w:rPr>
        <w:t>։</w:t>
      </w:r>
    </w:p>
    <w:p w:rsidR="00A14457" w:rsidRPr="001A35AB" w:rsidRDefault="00A14457" w:rsidP="00A14457">
      <w:pPr>
        <w:spacing w:after="160" w:line="360" w:lineRule="auto"/>
        <w:ind w:firstLine="567"/>
        <w:jc w:val="both"/>
        <w:rPr>
          <w:rFonts w:ascii="GHEA Grapalat" w:hAnsi="GHEA Grapalat"/>
          <w:sz w:val="20"/>
          <w:szCs w:val="20"/>
          <w:lang w:val="hy-AM"/>
        </w:rPr>
      </w:pPr>
    </w:p>
    <w:p w:rsidR="006D3960" w:rsidRPr="00A14457" w:rsidRDefault="006D3960">
      <w:pPr>
        <w:rPr>
          <w:lang w:val="hy-AM"/>
        </w:rPr>
      </w:pPr>
      <w:bookmarkStart w:id="0" w:name="_GoBack"/>
      <w:bookmarkEnd w:id="0"/>
    </w:p>
    <w:sectPr w:rsidR="006D3960" w:rsidRPr="00A14457" w:rsidSect="001A35AB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0C4"/>
    <w:rsid w:val="003940C4"/>
    <w:rsid w:val="006D3960"/>
    <w:rsid w:val="00A1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19639"/>
  <w15:chartTrackingRefBased/>
  <w15:docId w15:val="{276E9A3C-25F9-4C9B-BC34-DCC5DF8A2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45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457"/>
    <w:pPr>
      <w:ind w:left="720"/>
      <w:contextualSpacing/>
    </w:pPr>
  </w:style>
  <w:style w:type="paragraph" w:customStyle="1" w:styleId="Style14">
    <w:name w:val="Style14"/>
    <w:basedOn w:val="Normal"/>
    <w:uiPriority w:val="99"/>
    <w:rsid w:val="00A14457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hAnsi="Sylfaen"/>
      <w:sz w:val="24"/>
      <w:szCs w:val="24"/>
    </w:rPr>
  </w:style>
  <w:style w:type="character" w:customStyle="1" w:styleId="FontStyle27">
    <w:name w:val="Font Style27"/>
    <w:uiPriority w:val="99"/>
    <w:rsid w:val="00A14457"/>
    <w:rPr>
      <w:rFonts w:ascii="Tahoma" w:hAnsi="Tahoma" w:cs="Tahoma"/>
      <w:b/>
      <w:bCs/>
      <w:sz w:val="22"/>
      <w:szCs w:val="22"/>
    </w:rPr>
  </w:style>
  <w:style w:type="paragraph" w:customStyle="1" w:styleId="Style16">
    <w:name w:val="Style16"/>
    <w:basedOn w:val="Normal"/>
    <w:uiPriority w:val="99"/>
    <w:rsid w:val="00A1445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hAnsi="Sylfaen"/>
      <w:sz w:val="24"/>
      <w:szCs w:val="24"/>
    </w:rPr>
  </w:style>
  <w:style w:type="character" w:customStyle="1" w:styleId="FontStyle24">
    <w:name w:val="Font Style24"/>
    <w:uiPriority w:val="99"/>
    <w:rsid w:val="00A14457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2</cp:revision>
  <dcterms:created xsi:type="dcterms:W3CDTF">2021-09-03T11:37:00Z</dcterms:created>
  <dcterms:modified xsi:type="dcterms:W3CDTF">2021-09-03T11:38:00Z</dcterms:modified>
</cp:coreProperties>
</file>