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42" w:rsidRPr="000D5FD3" w:rsidRDefault="00D66542" w:rsidP="00D66542">
      <w:pPr>
        <w:spacing w:after="0"/>
        <w:jc w:val="center"/>
        <w:rPr>
          <w:rFonts w:ascii="GHEA Grapalat" w:hAnsi="GHEA Grapalat" w:cs="GHEA Grapalat"/>
          <w:bCs/>
          <w:sz w:val="24"/>
          <w:szCs w:val="24"/>
          <w:lang w:val="pt-BR"/>
        </w:rPr>
      </w:pPr>
      <w:r w:rsidRPr="00005319">
        <w:rPr>
          <w:rFonts w:ascii="GHEA Grapalat" w:hAnsi="GHEA Grapalat" w:cs="GHEA Grapalat"/>
          <w:bCs/>
          <w:sz w:val="24"/>
          <w:szCs w:val="24"/>
          <w:lang w:val="hy-AM"/>
        </w:rPr>
        <w:t>ՀԻՄՆԱՎՈՐՈՒՄ</w:t>
      </w:r>
    </w:p>
    <w:p w:rsidR="00D66542" w:rsidRPr="000D5FD3" w:rsidRDefault="00D66542" w:rsidP="00D66542">
      <w:pPr>
        <w:shd w:val="clear" w:color="auto" w:fill="FFFFFF"/>
        <w:spacing w:after="0"/>
        <w:ind w:right="36"/>
        <w:jc w:val="center"/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</w:pPr>
      <w:r w:rsidRPr="000D5FD3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ՄԱՔՍԱՅԻՆ ՄԱՐՄՆԻ ԿՈՂՄԻՑ ՆԵՐՄՈՒԾՄԱՆ ՄԱՔՍԱՏՈՒՐՔԻ ՎՃԱՐՈՒՄԸ ՀԵՏԱՁԳԵԼՈՒ ԿԱՄ ՏԱՐԱԺԱՄԿԵՏ ՎՃԱՐԵԼՈՒ ՄԱՍԻՆ ՈՐՈՇՄԱՆ ԸՆԴՈՒՆՄԱՆ ԵՎ ՉԵՂՅԱԼ ՃԱՆԱՉՄԱՆ ԿԱՐԳԸ ՍԱՀՄԱՆԵԼՈՒ ՄԱՍԻՆ</w:t>
      </w:r>
      <w:r w:rsidRPr="000D5FD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 ՀՀ ԿԱՌԱՎԱՐՈՒԹՅԱՆ ՈՐՈՇՄԱՆ ԸՆԴՈՒՆՄԱՆ</w:t>
      </w:r>
    </w:p>
    <w:p w:rsidR="00D66542" w:rsidRPr="00DA1038" w:rsidRDefault="00D66542" w:rsidP="00D66542">
      <w:pPr>
        <w:shd w:val="clear" w:color="auto" w:fill="FFFFFF"/>
        <w:spacing w:after="0" w:line="360" w:lineRule="auto"/>
        <w:ind w:right="15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:rsidR="00D66542" w:rsidRDefault="00D66542" w:rsidP="00D66542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i/>
          <w:lang w:val="hy-AM"/>
        </w:rPr>
      </w:pPr>
      <w:r w:rsidRPr="001C0002">
        <w:rPr>
          <w:rFonts w:ascii="GHEA Grapalat" w:hAnsi="GHEA Grapalat"/>
          <w:b/>
          <w:i/>
          <w:lang w:val="hy-AM"/>
        </w:rPr>
        <w:t>Իրավական ակտի ընդունման անհրաժեշտությունը</w:t>
      </w:r>
      <w:r w:rsidRPr="000D0E41">
        <w:rPr>
          <w:rFonts w:ascii="GHEA Grapalat" w:hAnsi="GHEA Grapalat"/>
          <w:b/>
          <w:i/>
          <w:lang w:val="hy-AM"/>
        </w:rPr>
        <w:t>, ը</w:t>
      </w:r>
      <w:r w:rsidRPr="001C0002">
        <w:rPr>
          <w:rFonts w:ascii="GHEA Grapalat" w:hAnsi="GHEA Grapalat"/>
          <w:b/>
          <w:i/>
          <w:lang w:val="hy-AM"/>
        </w:rPr>
        <w:t>նթացիկ իրավիճակը և խնդիրները</w:t>
      </w:r>
      <w:r w:rsidRPr="000D0E41">
        <w:rPr>
          <w:rFonts w:ascii="GHEA Grapalat" w:hAnsi="GHEA Grapalat"/>
          <w:b/>
          <w:i/>
          <w:lang w:val="hy-AM"/>
        </w:rPr>
        <w:t>.</w:t>
      </w:r>
    </w:p>
    <w:p w:rsidR="00D66542" w:rsidRDefault="00D66542" w:rsidP="00D66542">
      <w:pPr>
        <w:spacing w:after="0" w:line="360" w:lineRule="auto"/>
        <w:ind w:firstLine="709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3489E">
        <w:rPr>
          <w:rFonts w:ascii="GHEA Grapalat" w:hAnsi="GHEA Grapalat"/>
          <w:sz w:val="24"/>
          <w:szCs w:val="24"/>
          <w:lang w:val="hy-AM"/>
        </w:rPr>
        <w:t xml:space="preserve">«Մաքսային մարմնի կողմից ներմուծման մաքսատուրքի վճարումը հետաձգելու կամ տարաժամկետ վճարելու մասին որոշման ընդունման և չեղյալ ճանաչման կարգը սահմանելու մասին» ՀՀ կառավարության </w:t>
      </w:r>
      <w:r w:rsidRPr="00600E82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ընդունման անհրաժեշտությունը պայմանավորված է </w:t>
      </w:r>
      <w:r w:rsidRPr="00600E82">
        <w:rPr>
          <w:rFonts w:ascii="GHEA Grapalat" w:eastAsia="Calibri" w:hAnsi="GHEA Grapalat"/>
          <w:sz w:val="24"/>
          <w:szCs w:val="24"/>
          <w:lang w:val="hy-AM"/>
        </w:rPr>
        <w:t>«</w:t>
      </w:r>
      <w:proofErr w:type="spellStart"/>
      <w:r w:rsidRPr="00600E82">
        <w:rPr>
          <w:rFonts w:ascii="GHEA Grapalat" w:eastAsia="Calibri" w:hAnsi="GHEA Grapalat"/>
          <w:sz w:val="24"/>
          <w:szCs w:val="24"/>
          <w:lang w:val="hy-AM"/>
        </w:rPr>
        <w:t>Եվրասիական</w:t>
      </w:r>
      <w:proofErr w:type="spellEnd"/>
      <w:r w:rsidRPr="00600E82">
        <w:rPr>
          <w:rFonts w:ascii="GHEA Grapalat" w:eastAsia="Calibri" w:hAnsi="GHEA Grapalat"/>
          <w:sz w:val="24"/>
          <w:szCs w:val="24"/>
          <w:lang w:val="hy-AM"/>
        </w:rPr>
        <w:t xml:space="preserve"> տնտեսական միության մաքսային օրենսգրքի մասին» 11.04.2017թ. պայմանագրի 1-ին հավելվածով </w:t>
      </w:r>
      <w:r w:rsidRPr="00600E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հաստատված՝ </w:t>
      </w:r>
      <w:proofErr w:type="spellStart"/>
      <w:r w:rsidRPr="00600E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600E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մաքսային օրենսգրքի (այսուհետ` Օրենսգիրք)</w:t>
      </w:r>
      <w:r w:rsidRPr="00600E82">
        <w:rPr>
          <w:rFonts w:ascii="GHEA Grapalat" w:eastAsia="Calibri" w:hAnsi="GHEA Grapalat"/>
          <w:sz w:val="24"/>
          <w:szCs w:val="24"/>
          <w:lang w:val="hy-AM"/>
        </w:rPr>
        <w:t xml:space="preserve"> 59-րդ հոդվածի </w:t>
      </w:r>
      <w:proofErr w:type="spellStart"/>
      <w:r w:rsidRPr="00600E82">
        <w:rPr>
          <w:rFonts w:ascii="GHEA Grapalat" w:eastAsia="Calibri" w:hAnsi="GHEA Grapalat"/>
          <w:sz w:val="24"/>
          <w:szCs w:val="24"/>
          <w:lang w:val="hy-AM"/>
        </w:rPr>
        <w:t>կիրարկումն</w:t>
      </w:r>
      <w:proofErr w:type="spellEnd"/>
      <w:r w:rsidRPr="00600E82">
        <w:rPr>
          <w:rFonts w:ascii="GHEA Grapalat" w:eastAsia="Calibri" w:hAnsi="GHEA Grapalat"/>
          <w:sz w:val="24"/>
          <w:szCs w:val="24"/>
          <w:lang w:val="hy-AM"/>
        </w:rPr>
        <w:t xml:space="preserve"> ապահովելու անհրաժեշտությամբ: </w:t>
      </w:r>
    </w:p>
    <w:p w:rsidR="00D66542" w:rsidRDefault="00D66542" w:rsidP="00D66542">
      <w:pPr>
        <w:spacing w:after="0" w:line="360" w:lineRule="auto"/>
        <w:ind w:firstLine="709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Օրենսգրքի 59-րդ հոդվածի 1-ին կետով սահմանված է «Բացթողում` ներքին սպառման համար» մաքսային ընթացակարգով ապրանքների ներմուծման դեպքում ներմուծման մաքսատուրքի վճարումը հետաձգելու կամ տարաժամկետ վճարելու հնարավորություն` </w:t>
      </w:r>
      <w:r w:rsidRPr="00A063D4">
        <w:rPr>
          <w:rFonts w:ascii="GHEA Grapalat" w:eastAsia="Calibri" w:hAnsi="GHEA Grapalat"/>
          <w:sz w:val="24"/>
          <w:szCs w:val="24"/>
          <w:lang w:val="hy-AM"/>
        </w:rPr>
        <w:t>Օ</w:t>
      </w:r>
      <w:r w:rsidRPr="00A063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րենսգրքի 60-րդ հոդվածին համապատասխան՝ ներմուծման մաքսատուրքերի վճարումը հետաձգելու համար տոկոսներ վճարելու պայմանով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Օրենսգրքի 59-րդ հոդվածի 5-րդ կետի 5-րդ պարբերության համաձայն` ներմուծման մաքսատուրքի վճարումը հետաձգելու կամ տարաժամկետ վճարելու հնարավորության տրամադրման մասին որոշումն </w:t>
      </w:r>
      <w:r w:rsidRPr="001F33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ընդունելու և չեղյալ ճանաչելու կարգը սահմանվում է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</w:t>
      </w:r>
      <w:r w:rsidRPr="001F33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անդամ պետությունների օրենսդրությանը համապատասխան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>
        <w:rPr>
          <w:rFonts w:ascii="GHEA Grapalat" w:eastAsia="Calibri" w:hAnsi="GHEA Grapalat"/>
          <w:lang w:val="hy-AM"/>
        </w:rPr>
        <w:tab/>
      </w:r>
      <w:r>
        <w:rPr>
          <w:rFonts w:ascii="GHEA Grapalat" w:eastAsia="Calibri" w:hAnsi="GHEA Grapalat"/>
          <w:lang w:val="hy-AM"/>
        </w:rPr>
        <w:tab/>
      </w:r>
    </w:p>
    <w:p w:rsidR="00D66542" w:rsidRDefault="00D66542" w:rsidP="00D66542">
      <w:pPr>
        <w:pStyle w:val="Style14"/>
        <w:widowControl/>
        <w:tabs>
          <w:tab w:val="left" w:pos="709"/>
          <w:tab w:val="left" w:pos="1080"/>
        </w:tabs>
        <w:spacing w:line="360" w:lineRule="auto"/>
        <w:ind w:firstLine="0"/>
        <w:jc w:val="both"/>
        <w:rPr>
          <w:rFonts w:ascii="GHEA Grapalat" w:hAnsi="GHEA Grapalat"/>
          <w:b/>
          <w:i/>
          <w:lang w:val="hy-AM"/>
        </w:rPr>
      </w:pPr>
      <w:r>
        <w:rPr>
          <w:rFonts w:ascii="GHEA Grapalat" w:eastAsia="Calibri" w:hAnsi="GHEA Grapalat" w:cstheme="minorBidi"/>
          <w:lang w:val="hy-AM"/>
        </w:rPr>
        <w:tab/>
      </w:r>
      <w:r w:rsidRPr="001C0002">
        <w:rPr>
          <w:rFonts w:ascii="GHEA Grapalat" w:hAnsi="GHEA Grapalat"/>
          <w:b/>
          <w:i/>
          <w:lang w:val="hy-AM"/>
        </w:rPr>
        <w:t xml:space="preserve">Կարգավորման </w:t>
      </w:r>
      <w:r w:rsidRPr="000D0E41">
        <w:rPr>
          <w:rFonts w:ascii="GHEA Grapalat" w:hAnsi="GHEA Grapalat"/>
          <w:b/>
          <w:i/>
          <w:lang w:val="hy-AM"/>
        </w:rPr>
        <w:t>առարկան, ակնկալվող արդյունքը.</w:t>
      </w:r>
    </w:p>
    <w:p w:rsidR="00D66542" w:rsidRPr="000B2A23" w:rsidRDefault="00D66542" w:rsidP="00D66542">
      <w:pPr>
        <w:pStyle w:val="Style14"/>
        <w:widowControl/>
        <w:tabs>
          <w:tab w:val="left" w:pos="709"/>
          <w:tab w:val="left" w:pos="1080"/>
        </w:tabs>
        <w:spacing w:line="360" w:lineRule="auto"/>
        <w:ind w:firstLine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ab/>
      </w:r>
      <w:r>
        <w:rPr>
          <w:rFonts w:ascii="GHEA Grapalat" w:hAnsi="GHEA Grapalat"/>
          <w:lang w:val="hy-AM"/>
        </w:rPr>
        <w:t>Նախագծով կարգավորվում են «</w:t>
      </w:r>
      <w:proofErr w:type="spellStart"/>
      <w:r>
        <w:rPr>
          <w:rFonts w:ascii="GHEA Grapalat" w:hAnsi="GHEA Grapalat"/>
          <w:lang w:val="hy-AM"/>
        </w:rPr>
        <w:t>Եվրասիական</w:t>
      </w:r>
      <w:proofErr w:type="spellEnd"/>
      <w:r>
        <w:rPr>
          <w:rFonts w:ascii="GHEA Grapalat" w:hAnsi="GHEA Grapalat"/>
          <w:lang w:val="hy-AM"/>
        </w:rPr>
        <w:t xml:space="preserve"> տնտեսական միության մաքսային օրենսգրքի մասին» 11.04.2017թ. պայմանագրի 1-ին հավելվածով հաստատված` </w:t>
      </w:r>
      <w:proofErr w:type="spellStart"/>
      <w:r>
        <w:rPr>
          <w:rFonts w:ascii="GHEA Grapalat" w:hAnsi="GHEA Grapalat"/>
          <w:lang w:val="hy-AM"/>
        </w:rPr>
        <w:lastRenderedPageBreak/>
        <w:t>Եվրասիական</w:t>
      </w:r>
      <w:proofErr w:type="spellEnd"/>
      <w:r>
        <w:rPr>
          <w:rFonts w:ascii="GHEA Grapalat" w:hAnsi="GHEA Grapalat"/>
          <w:lang w:val="hy-AM"/>
        </w:rPr>
        <w:t xml:space="preserve"> տնտեսական միության մաքսային օրենսգրքի 59-րդ հոդվածի 5-րդ կետով սահմանված դեպքում` մաքսային մարմնի կողմից ներմուծման մաքսատուրքի վճարումը հետաձգելու կամ տարաժամկետ վճարելու մասին որոշման ընդունման և չեղյալ ճանաչման հետ կապված հարաբերությունները: </w:t>
      </w:r>
    </w:p>
    <w:p w:rsidR="00D66542" w:rsidRDefault="00D66542" w:rsidP="00D66542">
      <w:pPr>
        <w:pStyle w:val="Style14"/>
        <w:widowControl/>
        <w:tabs>
          <w:tab w:val="left" w:pos="709"/>
          <w:tab w:val="left" w:pos="1080"/>
        </w:tabs>
        <w:spacing w:line="360" w:lineRule="auto"/>
        <w:ind w:firstLine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ab/>
      </w:r>
      <w:r>
        <w:rPr>
          <w:rFonts w:ascii="GHEA Grapalat" w:hAnsi="GHEA Grapalat"/>
          <w:lang w:val="hy-AM"/>
        </w:rPr>
        <w:t xml:space="preserve">Նախագծով կհաստատվեն մաքսային մարմնի կողմից ներմուծման մաքսատուրքի վճարումը հետաձգելու կամ տարաժամկետ վճարելու մասին որոշման ընդունման և չեղյալ ճանաչման կարգը, ապրանքների հայտարարատուի կամ մաքսային ներկայացուցչի կողմից մաքսային մարմին ներկայացվող դիմումի </w:t>
      </w:r>
      <w:proofErr w:type="spellStart"/>
      <w:r>
        <w:rPr>
          <w:rFonts w:ascii="GHEA Grapalat" w:hAnsi="GHEA Grapalat"/>
          <w:lang w:val="hy-AM"/>
        </w:rPr>
        <w:t>ձևը</w:t>
      </w:r>
      <w:proofErr w:type="spellEnd"/>
      <w:r>
        <w:rPr>
          <w:rFonts w:ascii="GHEA Grapalat" w:hAnsi="GHEA Grapalat"/>
          <w:lang w:val="hy-AM"/>
        </w:rPr>
        <w:t xml:space="preserve">, մաքսային մարմնի կողմից ընդունվող համապատասխան որոշումների </w:t>
      </w:r>
      <w:proofErr w:type="spellStart"/>
      <w:r>
        <w:rPr>
          <w:rFonts w:ascii="GHEA Grapalat" w:hAnsi="GHEA Grapalat"/>
          <w:lang w:val="hy-AM"/>
        </w:rPr>
        <w:t>ձևերը</w:t>
      </w:r>
      <w:proofErr w:type="spellEnd"/>
      <w:r>
        <w:rPr>
          <w:rFonts w:ascii="GHEA Grapalat" w:hAnsi="GHEA Grapalat"/>
          <w:lang w:val="hy-AM"/>
        </w:rPr>
        <w:t xml:space="preserve">, ինչպես նաև ներմուծման մաքսատուրքի տարաժամկետ վճարման ժամանակացույցի </w:t>
      </w:r>
      <w:proofErr w:type="spellStart"/>
      <w:r>
        <w:rPr>
          <w:rFonts w:ascii="GHEA Grapalat" w:hAnsi="GHEA Grapalat"/>
          <w:lang w:val="hy-AM"/>
        </w:rPr>
        <w:t>ձևը</w:t>
      </w:r>
      <w:proofErr w:type="spellEnd"/>
      <w:r>
        <w:rPr>
          <w:rFonts w:ascii="GHEA Grapalat" w:hAnsi="GHEA Grapalat"/>
          <w:lang w:val="hy-AM"/>
        </w:rPr>
        <w:t>:</w:t>
      </w:r>
    </w:p>
    <w:p w:rsidR="00D66542" w:rsidRPr="00494D11" w:rsidRDefault="00D66542" w:rsidP="00D66542">
      <w:pPr>
        <w:tabs>
          <w:tab w:val="left" w:pos="270"/>
        </w:tabs>
        <w:spacing w:after="0" w:line="360" w:lineRule="auto"/>
        <w:ind w:firstLine="567"/>
        <w:jc w:val="both"/>
        <w:rPr>
          <w:rFonts w:ascii="Cambria Math" w:eastAsia="Calibri" w:hAnsi="Cambria Math" w:cs="Times New Roman"/>
          <w:b/>
          <w:i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ab/>
      </w:r>
      <w:r w:rsidRPr="00494D11">
        <w:rPr>
          <w:rFonts w:ascii="GHEA Grapalat" w:eastAsia="Calibri" w:hAnsi="GHEA Grapalat" w:cs="Times New Roman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494D11">
        <w:rPr>
          <w:rFonts w:ascii="GHEA Grapalat" w:eastAsia="Calibri" w:hAnsi="GHEA Grapalat" w:cs="Times New Roman"/>
          <w:b/>
          <w:i/>
          <w:color w:val="000000"/>
          <w:sz w:val="24"/>
          <w:szCs w:val="24"/>
          <w:shd w:val="clear" w:color="auto" w:fill="FFFFFF"/>
          <w:lang w:val="hy-AM"/>
        </w:rPr>
        <w:t>ռազմավարություններ</w:t>
      </w:r>
      <w:proofErr w:type="spellEnd"/>
      <w:r w:rsidRPr="00494D11">
        <w:rPr>
          <w:rFonts w:ascii="Cambria Math" w:eastAsia="Calibri" w:hAnsi="Cambria Math" w:cs="Times New Roman"/>
          <w:b/>
          <w:i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D66542" w:rsidRPr="00494D11" w:rsidRDefault="00D66542" w:rsidP="00D66542">
      <w:pPr>
        <w:pStyle w:val="Style14"/>
        <w:widowControl/>
        <w:tabs>
          <w:tab w:val="left" w:pos="709"/>
          <w:tab w:val="left" w:pos="1080"/>
        </w:tabs>
        <w:spacing w:line="360" w:lineRule="auto"/>
        <w:ind w:firstLine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>Նախագիծը չի բխում ռազմավարական փաստաթղթերից:</w:t>
      </w:r>
    </w:p>
    <w:p w:rsidR="00D66542" w:rsidRPr="001C0002" w:rsidRDefault="00D66542" w:rsidP="00D66542">
      <w:pPr>
        <w:pStyle w:val="ListParagraph"/>
        <w:tabs>
          <w:tab w:val="left" w:pos="567"/>
          <w:tab w:val="left" w:pos="709"/>
        </w:tabs>
        <w:spacing w:after="0" w:line="360" w:lineRule="auto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proofErr w:type="spellStart"/>
      <w:r w:rsidRPr="001C0002">
        <w:rPr>
          <w:rFonts w:ascii="GHEA Grapalat" w:hAnsi="GHEA Grapalat" w:cs="Arial"/>
          <w:b/>
          <w:i/>
          <w:sz w:val="24"/>
          <w:szCs w:val="24"/>
          <w:lang w:val="af-ZA"/>
        </w:rPr>
        <w:t>Նախագծի</w:t>
      </w:r>
      <w:proofErr w:type="spellEnd"/>
      <w:r w:rsidRPr="001C0002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 w:rsidRPr="001C0002">
        <w:rPr>
          <w:rFonts w:ascii="GHEA Grapalat" w:hAnsi="GHEA Grapalat"/>
          <w:b/>
          <w:i/>
          <w:sz w:val="24"/>
          <w:szCs w:val="24"/>
          <w:lang w:val="af-ZA"/>
        </w:rPr>
        <w:t>մշակման</w:t>
      </w:r>
      <w:proofErr w:type="spellEnd"/>
      <w:r w:rsidRPr="001C0002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 w:rsidRPr="001C0002">
        <w:rPr>
          <w:rFonts w:ascii="GHEA Grapalat" w:hAnsi="GHEA Grapalat"/>
          <w:b/>
          <w:i/>
          <w:sz w:val="24"/>
          <w:szCs w:val="24"/>
          <w:lang w:val="af-ZA"/>
        </w:rPr>
        <w:t>գործընթացում</w:t>
      </w:r>
      <w:proofErr w:type="spellEnd"/>
      <w:r w:rsidRPr="001C0002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 w:rsidRPr="001C0002">
        <w:rPr>
          <w:rFonts w:ascii="GHEA Grapalat" w:hAnsi="GHEA Grapalat"/>
          <w:b/>
          <w:i/>
          <w:sz w:val="24"/>
          <w:szCs w:val="24"/>
          <w:lang w:val="af-ZA"/>
        </w:rPr>
        <w:t>ներգրավված</w:t>
      </w:r>
      <w:proofErr w:type="spellEnd"/>
      <w:r w:rsidRPr="001C0002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 w:rsidRPr="001C0002">
        <w:rPr>
          <w:rFonts w:ascii="GHEA Grapalat" w:hAnsi="GHEA Grapalat"/>
          <w:b/>
          <w:i/>
          <w:sz w:val="24"/>
          <w:szCs w:val="24"/>
          <w:lang w:val="af-ZA"/>
        </w:rPr>
        <w:t>ինստիտուտները</w:t>
      </w:r>
      <w:proofErr w:type="spellEnd"/>
      <w:r w:rsidRPr="001C0002">
        <w:rPr>
          <w:rFonts w:ascii="GHEA Grapalat" w:hAnsi="GHEA Grapalat"/>
          <w:b/>
          <w:i/>
          <w:sz w:val="24"/>
          <w:szCs w:val="24"/>
          <w:lang w:val="af-ZA"/>
        </w:rPr>
        <w:t xml:space="preserve"> և </w:t>
      </w:r>
      <w:proofErr w:type="spellStart"/>
      <w:r w:rsidRPr="001C0002">
        <w:rPr>
          <w:rFonts w:ascii="GHEA Grapalat" w:hAnsi="GHEA Grapalat"/>
          <w:b/>
          <w:i/>
          <w:sz w:val="24"/>
          <w:szCs w:val="24"/>
          <w:lang w:val="af-ZA"/>
        </w:rPr>
        <w:t>անձինք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>.</w:t>
      </w:r>
    </w:p>
    <w:p w:rsidR="00D66542" w:rsidRDefault="00D66542" w:rsidP="00D6654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DA1038">
        <w:rPr>
          <w:rFonts w:ascii="GHEA Grapalat" w:hAnsi="GHEA Grapalat" w:cs="Arial"/>
          <w:sz w:val="24"/>
          <w:szCs w:val="24"/>
        </w:rPr>
        <w:t>Նախագիծը</w:t>
      </w:r>
      <w:proofErr w:type="spellEnd"/>
      <w:r w:rsidRPr="00DA1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A1038">
        <w:rPr>
          <w:rFonts w:ascii="GHEA Grapalat" w:hAnsi="GHEA Grapalat"/>
          <w:sz w:val="24"/>
          <w:szCs w:val="24"/>
        </w:rPr>
        <w:t>մշակվել</w:t>
      </w:r>
      <w:proofErr w:type="spellEnd"/>
      <w:r w:rsidRPr="00DA10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A1038">
        <w:rPr>
          <w:rFonts w:ascii="GHEA Grapalat" w:hAnsi="GHEA Grapalat"/>
          <w:sz w:val="24"/>
          <w:szCs w:val="24"/>
        </w:rPr>
        <w:t>է</w:t>
      </w:r>
      <w:r w:rsidRPr="00DA10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A1038">
        <w:rPr>
          <w:rFonts w:ascii="GHEA Grapalat" w:hAnsi="GHEA Grapalat"/>
          <w:sz w:val="24"/>
          <w:szCs w:val="24"/>
        </w:rPr>
        <w:t>ՀՀ</w:t>
      </w:r>
      <w:r w:rsidRPr="00DA1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A1038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DA1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A1038">
        <w:rPr>
          <w:rFonts w:ascii="GHEA Grapalat" w:hAnsi="GHEA Grapalat"/>
          <w:sz w:val="24"/>
          <w:szCs w:val="24"/>
          <w:lang w:val="af-ZA"/>
        </w:rPr>
        <w:t>եկամուտների</w:t>
      </w:r>
      <w:proofErr w:type="spellEnd"/>
      <w:r w:rsidRPr="00DA1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A1038">
        <w:rPr>
          <w:rFonts w:ascii="GHEA Grapalat" w:hAnsi="GHEA Grapalat"/>
          <w:sz w:val="24"/>
          <w:szCs w:val="24"/>
          <w:lang w:val="af-ZA"/>
        </w:rPr>
        <w:t>կոմիտեի</w:t>
      </w:r>
      <w:proofErr w:type="spellEnd"/>
      <w:r w:rsidRPr="00DA1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A1038">
        <w:rPr>
          <w:rFonts w:ascii="GHEA Grapalat" w:hAnsi="GHEA Grapalat"/>
          <w:sz w:val="24"/>
          <w:szCs w:val="24"/>
        </w:rPr>
        <w:t>կողմից</w:t>
      </w:r>
      <w:proofErr w:type="spellEnd"/>
      <w:r w:rsidRPr="00DA1038">
        <w:rPr>
          <w:rFonts w:ascii="GHEA Grapalat" w:hAnsi="GHEA Grapalat"/>
          <w:sz w:val="24"/>
          <w:szCs w:val="24"/>
          <w:lang w:val="af-ZA"/>
        </w:rPr>
        <w:t>:</w:t>
      </w:r>
    </w:p>
    <w:p w:rsidR="00D66542" w:rsidRPr="000D0E41" w:rsidRDefault="00D66542" w:rsidP="00D66542">
      <w:pPr>
        <w:pStyle w:val="Style16"/>
        <w:widowControl/>
        <w:spacing w:before="14" w:line="360" w:lineRule="auto"/>
        <w:ind w:firstLine="720"/>
        <w:jc w:val="both"/>
        <w:rPr>
          <w:rFonts w:ascii="GHEA Grapalat" w:hAnsi="GHEA Grapalat"/>
          <w:b/>
          <w:i/>
          <w:color w:val="000000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b/>
          <w:i/>
          <w:color w:val="000000"/>
          <w:shd w:val="clear" w:color="auto" w:fill="FFFFFF"/>
        </w:rPr>
        <w:t>Լ</w:t>
      </w:r>
      <w:r w:rsidRPr="001C0002">
        <w:rPr>
          <w:rFonts w:ascii="GHEA Grapalat" w:hAnsi="GHEA Grapalat"/>
          <w:b/>
          <w:i/>
          <w:color w:val="000000"/>
          <w:shd w:val="clear" w:color="auto" w:fill="FFFFFF"/>
        </w:rPr>
        <w:t>րացուցիչ</w:t>
      </w:r>
      <w:proofErr w:type="spellEnd"/>
      <w:r w:rsidRPr="000D0E41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 w:rsidRPr="001C0002">
        <w:rPr>
          <w:rFonts w:ascii="GHEA Grapalat" w:hAnsi="GHEA Grapalat"/>
          <w:b/>
          <w:i/>
          <w:color w:val="000000"/>
          <w:shd w:val="clear" w:color="auto" w:fill="FFFFFF"/>
        </w:rPr>
        <w:t>ֆինանսական</w:t>
      </w:r>
      <w:proofErr w:type="spellEnd"/>
      <w:r w:rsidRPr="000D0E41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 w:rsidRPr="001C0002">
        <w:rPr>
          <w:rFonts w:ascii="GHEA Grapalat" w:hAnsi="GHEA Grapalat"/>
          <w:b/>
          <w:i/>
          <w:color w:val="000000"/>
          <w:shd w:val="clear" w:color="auto" w:fill="FFFFFF"/>
        </w:rPr>
        <w:t>միջոցների</w:t>
      </w:r>
      <w:proofErr w:type="spellEnd"/>
      <w:r w:rsidRPr="000D0E41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 w:rsidRPr="001C0002">
        <w:rPr>
          <w:rFonts w:ascii="GHEA Grapalat" w:hAnsi="GHEA Grapalat"/>
          <w:b/>
          <w:i/>
          <w:color w:val="000000"/>
          <w:shd w:val="clear" w:color="auto" w:fill="FFFFFF"/>
        </w:rPr>
        <w:t>անհրաժեշտության</w:t>
      </w:r>
      <w:proofErr w:type="spellEnd"/>
      <w:r w:rsidRPr="000D0E41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/>
          <w:i/>
          <w:color w:val="000000"/>
          <w:shd w:val="clear" w:color="auto" w:fill="FFFFFF"/>
        </w:rPr>
        <w:t>վերաբերյալ</w:t>
      </w:r>
      <w:proofErr w:type="spellEnd"/>
      <w:r w:rsidRPr="000D0E41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>.</w:t>
      </w:r>
    </w:p>
    <w:p w:rsidR="00D66542" w:rsidRDefault="00D66542" w:rsidP="00D66542">
      <w:pPr>
        <w:pStyle w:val="Style16"/>
        <w:widowControl/>
        <w:spacing w:before="14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</w:rPr>
        <w:t>Նախագծի</w:t>
      </w:r>
      <w:proofErr w:type="spellEnd"/>
      <w:r w:rsidRPr="000D0E4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ընդունմամբ</w:t>
      </w:r>
      <w:proofErr w:type="spellEnd"/>
      <w:r w:rsidRPr="000D0E4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լրացուցիչ</w:t>
      </w:r>
      <w:proofErr w:type="spellEnd"/>
      <w:r w:rsidRPr="000D0E4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ֆինանսական</w:t>
      </w:r>
      <w:proofErr w:type="spellEnd"/>
      <w:r w:rsidRPr="000D0E4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միջոցների</w:t>
      </w:r>
      <w:proofErr w:type="spellEnd"/>
      <w:r w:rsidRPr="000D0E4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ներգրավման</w:t>
      </w:r>
      <w:proofErr w:type="spellEnd"/>
      <w:r w:rsidRPr="000D0E4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անհրաժեշտություն</w:t>
      </w:r>
      <w:proofErr w:type="spellEnd"/>
      <w:r w:rsidRPr="000D0E4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առկա</w:t>
      </w:r>
      <w:proofErr w:type="spellEnd"/>
      <w:r w:rsidRPr="000D0E4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չէ</w:t>
      </w:r>
      <w:proofErr w:type="spellEnd"/>
      <w:r w:rsidRPr="000D0E41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D66542" w:rsidRPr="00D66542" w:rsidRDefault="00D66542" w:rsidP="00D66542">
      <w:pPr>
        <w:pStyle w:val="Style16"/>
        <w:widowControl/>
        <w:spacing w:before="14" w:line="360" w:lineRule="auto"/>
        <w:ind w:firstLine="720"/>
        <w:jc w:val="both"/>
        <w:rPr>
          <w:rStyle w:val="FontStyle27"/>
          <w:rFonts w:ascii="GHEA Grapalat" w:hAnsi="GHEA Grapalat"/>
          <w:b w:val="0"/>
          <w:bCs w:val="0"/>
          <w:i/>
          <w:color w:val="000000"/>
          <w:lang w:val="hy-AM"/>
        </w:rPr>
      </w:pPr>
      <w:proofErr w:type="spellStart"/>
      <w:r>
        <w:rPr>
          <w:rFonts w:ascii="GHEA Grapalat" w:hAnsi="GHEA Grapalat"/>
          <w:b/>
          <w:i/>
          <w:color w:val="000000"/>
          <w:shd w:val="clear" w:color="auto" w:fill="FFFFFF"/>
        </w:rPr>
        <w:t>Պ</w:t>
      </w:r>
      <w:r w:rsidRPr="001C0002">
        <w:rPr>
          <w:rFonts w:ascii="GHEA Grapalat" w:hAnsi="GHEA Grapalat"/>
          <w:b/>
          <w:i/>
          <w:color w:val="000000"/>
          <w:shd w:val="clear" w:color="auto" w:fill="FFFFFF"/>
        </w:rPr>
        <w:t>ետական</w:t>
      </w:r>
      <w:proofErr w:type="spellEnd"/>
      <w:r w:rsidRPr="000D0E41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 w:rsidRPr="001C0002">
        <w:rPr>
          <w:rFonts w:ascii="GHEA Grapalat" w:hAnsi="GHEA Grapalat"/>
          <w:b/>
          <w:i/>
          <w:color w:val="000000"/>
          <w:shd w:val="clear" w:color="auto" w:fill="FFFFFF"/>
        </w:rPr>
        <w:t>բյուջեի</w:t>
      </w:r>
      <w:proofErr w:type="spellEnd"/>
      <w:r w:rsidRPr="000D0E41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 w:rsidRPr="001C0002">
        <w:rPr>
          <w:rFonts w:ascii="GHEA Grapalat" w:hAnsi="GHEA Grapalat"/>
          <w:b/>
          <w:i/>
          <w:color w:val="000000"/>
          <w:shd w:val="clear" w:color="auto" w:fill="FFFFFF"/>
        </w:rPr>
        <w:t>եկամուտներում</w:t>
      </w:r>
      <w:proofErr w:type="spellEnd"/>
      <w:r w:rsidRPr="000D0E41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1C0002">
        <w:rPr>
          <w:rFonts w:ascii="GHEA Grapalat" w:hAnsi="GHEA Grapalat"/>
          <w:b/>
          <w:i/>
          <w:color w:val="000000"/>
          <w:shd w:val="clear" w:color="auto" w:fill="FFFFFF"/>
        </w:rPr>
        <w:t>և</w:t>
      </w:r>
      <w:r w:rsidRPr="000D0E41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 w:rsidRPr="001C0002">
        <w:rPr>
          <w:rFonts w:ascii="GHEA Grapalat" w:hAnsi="GHEA Grapalat"/>
          <w:b/>
          <w:i/>
          <w:color w:val="000000"/>
          <w:shd w:val="clear" w:color="auto" w:fill="FFFFFF"/>
        </w:rPr>
        <w:t>ծախսերում</w:t>
      </w:r>
      <w:proofErr w:type="spellEnd"/>
      <w:r w:rsidRPr="000D0E41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/>
          <w:i/>
          <w:color w:val="000000"/>
          <w:shd w:val="clear" w:color="auto" w:fill="FFFFFF"/>
        </w:rPr>
        <w:t>սպասվելիք</w:t>
      </w:r>
      <w:proofErr w:type="spellEnd"/>
      <w:r w:rsidRPr="000D0E41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/>
          <w:i/>
          <w:color w:val="000000"/>
          <w:shd w:val="clear" w:color="auto" w:fill="FFFFFF"/>
        </w:rPr>
        <w:t>փոփոխությունների</w:t>
      </w:r>
      <w:proofErr w:type="spellEnd"/>
      <w:r w:rsidRPr="000D0E41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/>
          <w:i/>
          <w:color w:val="000000"/>
          <w:shd w:val="clear" w:color="auto" w:fill="FFFFFF"/>
        </w:rPr>
        <w:t>վերաբերյալ</w:t>
      </w:r>
      <w:proofErr w:type="spellEnd"/>
      <w:r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 xml:space="preserve"> տեղեկատվություն</w:t>
      </w:r>
    </w:p>
    <w:p w:rsidR="00D66542" w:rsidRPr="00D66542" w:rsidRDefault="00D66542" w:rsidP="00D66542">
      <w:pPr>
        <w:pStyle w:val="Style16"/>
        <w:widowControl/>
        <w:spacing w:before="14" w:line="360" w:lineRule="auto"/>
        <w:ind w:firstLine="720"/>
        <w:jc w:val="both"/>
        <w:rPr>
          <w:rStyle w:val="FontStyle24"/>
          <w:rFonts w:ascii="GHEA Grapalat" w:hAnsi="GHEA Grapalat"/>
          <w:b/>
          <w:i/>
          <w:color w:val="000000"/>
          <w:shd w:val="clear" w:color="auto" w:fill="FFFFFF"/>
          <w:lang w:val="af-ZA"/>
        </w:rPr>
      </w:pPr>
      <w:proofErr w:type="spellStart"/>
      <w:r w:rsidRPr="00D66542">
        <w:rPr>
          <w:rStyle w:val="FontStyle27"/>
          <w:rFonts w:ascii="GHEA Grapalat" w:hAnsi="GHEA Grapalat"/>
          <w:b w:val="0"/>
          <w:color w:val="000000"/>
        </w:rPr>
        <w:t>Նախագծի</w:t>
      </w:r>
      <w:proofErr w:type="spellEnd"/>
      <w:r w:rsidRPr="00D66542">
        <w:rPr>
          <w:rStyle w:val="FontStyle27"/>
          <w:rFonts w:ascii="GHEA Grapalat" w:hAnsi="GHEA Grapalat"/>
          <w:b w:val="0"/>
          <w:color w:val="000000"/>
          <w:lang w:val="af-ZA"/>
        </w:rPr>
        <w:t xml:space="preserve"> </w:t>
      </w:r>
      <w:r w:rsidRPr="00D66542">
        <w:rPr>
          <w:rStyle w:val="FontStyle24"/>
          <w:rFonts w:ascii="GHEA Grapalat" w:hAnsi="GHEA Grapalat"/>
          <w:bCs/>
          <w:noProof/>
          <w:lang w:val="pt-BR"/>
        </w:rPr>
        <w:t xml:space="preserve">ընդունմամբ </w:t>
      </w:r>
      <w:r w:rsidRPr="00D66542">
        <w:rPr>
          <w:rStyle w:val="FontStyle24"/>
          <w:rFonts w:ascii="GHEA Grapalat" w:hAnsi="GHEA Grapalat"/>
          <w:noProof/>
          <w:lang w:val="hy-AM"/>
        </w:rPr>
        <w:t>Հայաստանի</w:t>
      </w:r>
      <w:r w:rsidRPr="00D66542">
        <w:rPr>
          <w:rStyle w:val="FontStyle24"/>
          <w:rFonts w:ascii="GHEA Grapalat" w:hAnsi="GHEA Grapalat"/>
          <w:noProof/>
          <w:lang w:val="pt-BR"/>
        </w:rPr>
        <w:t xml:space="preserve"> </w:t>
      </w:r>
      <w:r w:rsidRPr="00D66542">
        <w:rPr>
          <w:rStyle w:val="FontStyle24"/>
          <w:rFonts w:ascii="GHEA Grapalat" w:hAnsi="GHEA Grapalat"/>
          <w:noProof/>
          <w:lang w:val="hy-AM"/>
        </w:rPr>
        <w:t>Հանրապետության</w:t>
      </w:r>
      <w:r w:rsidRPr="00D66542">
        <w:rPr>
          <w:rStyle w:val="FontStyle24"/>
          <w:rFonts w:ascii="GHEA Grapalat" w:hAnsi="GHEA Grapalat"/>
          <w:noProof/>
          <w:lang w:val="pt-BR"/>
        </w:rPr>
        <w:t xml:space="preserve"> </w:t>
      </w:r>
      <w:r w:rsidRPr="00D66542">
        <w:rPr>
          <w:rStyle w:val="FontStyle27"/>
          <w:rFonts w:ascii="GHEA Grapalat" w:hAnsi="GHEA Grapalat"/>
          <w:b w:val="0"/>
          <w:noProof/>
          <w:lang w:val="hy-AM"/>
        </w:rPr>
        <w:t>պետական</w:t>
      </w:r>
      <w:r w:rsidRPr="00D66542">
        <w:rPr>
          <w:rStyle w:val="FontStyle27"/>
          <w:rFonts w:ascii="GHEA Grapalat" w:hAnsi="GHEA Grapalat"/>
          <w:b w:val="0"/>
          <w:noProof/>
          <w:lang w:val="pt-BR"/>
        </w:rPr>
        <w:t xml:space="preserve"> </w:t>
      </w:r>
      <w:r w:rsidRPr="00D66542">
        <w:rPr>
          <w:rStyle w:val="FontStyle27"/>
          <w:rFonts w:ascii="GHEA Grapalat" w:hAnsi="GHEA Grapalat"/>
          <w:b w:val="0"/>
          <w:noProof/>
          <w:lang w:val="hy-AM"/>
        </w:rPr>
        <w:t>բյուջեում</w:t>
      </w:r>
      <w:r w:rsidRPr="00D66542">
        <w:rPr>
          <w:rStyle w:val="FontStyle27"/>
          <w:rFonts w:ascii="GHEA Grapalat" w:hAnsi="GHEA Grapalat"/>
          <w:b w:val="0"/>
          <w:noProof/>
          <w:lang w:val="pt-BR"/>
        </w:rPr>
        <w:t xml:space="preserve"> </w:t>
      </w:r>
      <w:r w:rsidRPr="00D66542">
        <w:rPr>
          <w:rStyle w:val="FontStyle27"/>
          <w:rFonts w:ascii="GHEA Grapalat" w:hAnsi="GHEA Grapalat"/>
          <w:b w:val="0"/>
          <w:noProof/>
          <w:lang w:val="hy-AM"/>
        </w:rPr>
        <w:t>եկամուտների</w:t>
      </w:r>
      <w:r w:rsidRPr="00D66542">
        <w:rPr>
          <w:rStyle w:val="FontStyle27"/>
          <w:rFonts w:ascii="GHEA Grapalat" w:hAnsi="GHEA Grapalat"/>
          <w:b w:val="0"/>
          <w:noProof/>
          <w:lang w:val="pt-BR"/>
        </w:rPr>
        <w:t xml:space="preserve"> </w:t>
      </w:r>
      <w:r w:rsidRPr="00D66542">
        <w:rPr>
          <w:rStyle w:val="FontStyle27"/>
          <w:rFonts w:ascii="GHEA Grapalat" w:hAnsi="GHEA Grapalat"/>
          <w:b w:val="0"/>
          <w:noProof/>
          <w:lang w:val="hy-AM"/>
        </w:rPr>
        <w:t>և</w:t>
      </w:r>
      <w:r w:rsidRPr="00D66542">
        <w:rPr>
          <w:rStyle w:val="FontStyle27"/>
          <w:rFonts w:ascii="GHEA Grapalat" w:hAnsi="GHEA Grapalat"/>
          <w:b w:val="0"/>
          <w:noProof/>
          <w:lang w:val="pt-BR"/>
        </w:rPr>
        <w:t xml:space="preserve"> </w:t>
      </w:r>
      <w:r w:rsidRPr="00D66542">
        <w:rPr>
          <w:rStyle w:val="FontStyle27"/>
          <w:rFonts w:ascii="GHEA Grapalat" w:hAnsi="GHEA Grapalat"/>
          <w:b w:val="0"/>
          <w:noProof/>
          <w:lang w:val="hy-AM"/>
        </w:rPr>
        <w:t>ծախսերի</w:t>
      </w:r>
      <w:r w:rsidRPr="00D66542">
        <w:rPr>
          <w:rStyle w:val="FontStyle27"/>
          <w:rFonts w:ascii="GHEA Grapalat" w:hAnsi="GHEA Grapalat"/>
          <w:b w:val="0"/>
          <w:noProof/>
          <w:lang w:val="pt-BR"/>
        </w:rPr>
        <w:t xml:space="preserve"> </w:t>
      </w:r>
      <w:r w:rsidRPr="00D66542">
        <w:rPr>
          <w:rStyle w:val="FontStyle27"/>
          <w:rFonts w:ascii="GHEA Grapalat" w:hAnsi="GHEA Grapalat"/>
          <w:b w:val="0"/>
          <w:noProof/>
          <w:lang w:val="hy-AM"/>
        </w:rPr>
        <w:t>ավելացում</w:t>
      </w:r>
      <w:r w:rsidRPr="00D66542">
        <w:rPr>
          <w:rStyle w:val="FontStyle27"/>
          <w:rFonts w:ascii="GHEA Grapalat" w:hAnsi="GHEA Grapalat"/>
          <w:b w:val="0"/>
          <w:noProof/>
          <w:lang w:val="pt-BR"/>
        </w:rPr>
        <w:t xml:space="preserve"> </w:t>
      </w:r>
      <w:r w:rsidRPr="00D66542">
        <w:rPr>
          <w:rStyle w:val="FontStyle27"/>
          <w:rFonts w:ascii="GHEA Grapalat" w:hAnsi="GHEA Grapalat"/>
          <w:b w:val="0"/>
          <w:noProof/>
          <w:lang w:val="hy-AM"/>
        </w:rPr>
        <w:t>կամ</w:t>
      </w:r>
      <w:r w:rsidRPr="00D66542">
        <w:rPr>
          <w:rStyle w:val="FontStyle27"/>
          <w:rFonts w:ascii="GHEA Grapalat" w:hAnsi="GHEA Grapalat"/>
          <w:b w:val="0"/>
          <w:noProof/>
          <w:lang w:val="pt-BR"/>
        </w:rPr>
        <w:t xml:space="preserve"> </w:t>
      </w:r>
      <w:r w:rsidRPr="00D66542">
        <w:rPr>
          <w:rStyle w:val="FontStyle27"/>
          <w:rFonts w:ascii="GHEA Grapalat" w:hAnsi="GHEA Grapalat"/>
          <w:b w:val="0"/>
          <w:noProof/>
          <w:lang w:val="hy-AM"/>
        </w:rPr>
        <w:t>նվազեցում</w:t>
      </w:r>
      <w:r w:rsidRPr="00D66542">
        <w:rPr>
          <w:rStyle w:val="FontStyle27"/>
          <w:rFonts w:ascii="GHEA Grapalat" w:hAnsi="GHEA Grapalat"/>
          <w:b w:val="0"/>
          <w:noProof/>
          <w:lang w:val="pt-BR"/>
        </w:rPr>
        <w:t xml:space="preserve"> </w:t>
      </w:r>
      <w:r w:rsidRPr="00D66542">
        <w:rPr>
          <w:rStyle w:val="FontStyle27"/>
          <w:rFonts w:ascii="GHEA Grapalat" w:hAnsi="GHEA Grapalat"/>
          <w:b w:val="0"/>
          <w:noProof/>
          <w:lang w:val="hy-AM"/>
        </w:rPr>
        <w:t>չի</w:t>
      </w:r>
      <w:r w:rsidRPr="00D66542">
        <w:rPr>
          <w:rStyle w:val="FontStyle27"/>
          <w:rFonts w:ascii="GHEA Grapalat" w:hAnsi="GHEA Grapalat"/>
          <w:b w:val="0"/>
          <w:noProof/>
          <w:lang w:val="pt-BR"/>
        </w:rPr>
        <w:t xml:space="preserve"> </w:t>
      </w:r>
      <w:r w:rsidRPr="00D66542">
        <w:rPr>
          <w:rStyle w:val="FontStyle27"/>
          <w:rFonts w:ascii="GHEA Grapalat" w:hAnsi="GHEA Grapalat"/>
          <w:b w:val="0"/>
          <w:noProof/>
          <w:lang w:val="hy-AM"/>
        </w:rPr>
        <w:t>նախատեսվում</w:t>
      </w:r>
      <w:r w:rsidRPr="00D66542">
        <w:rPr>
          <w:rStyle w:val="FontStyle24"/>
          <w:rFonts w:ascii="GHEA Grapalat" w:hAnsi="GHEA Grapalat"/>
          <w:b/>
          <w:bCs/>
          <w:noProof/>
          <w:lang w:val="pt-BR"/>
        </w:rPr>
        <w:t>։</w:t>
      </w:r>
    </w:p>
    <w:p w:rsidR="00D66542" w:rsidRPr="00005319" w:rsidRDefault="00D66542" w:rsidP="00D66542">
      <w:pPr>
        <w:pStyle w:val="ListParagraph"/>
        <w:tabs>
          <w:tab w:val="left" w:pos="1440"/>
        </w:tabs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af-ZA"/>
        </w:rPr>
      </w:pPr>
    </w:p>
    <w:p w:rsidR="006D3960" w:rsidRPr="00D66542" w:rsidRDefault="006D3960">
      <w:pPr>
        <w:rPr>
          <w:lang w:val="af-ZA"/>
        </w:rPr>
      </w:pPr>
      <w:bookmarkStart w:id="0" w:name="_GoBack"/>
      <w:bookmarkEnd w:id="0"/>
    </w:p>
    <w:sectPr w:rsidR="006D3960" w:rsidRPr="00D66542" w:rsidSect="007E3452">
      <w:pgSz w:w="12240" w:h="15840"/>
      <w:pgMar w:top="1166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89C"/>
    <w:rsid w:val="0012489C"/>
    <w:rsid w:val="006D3960"/>
    <w:rsid w:val="00D6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89B52"/>
  <w15:chartTrackingRefBased/>
  <w15:docId w15:val="{AC261A34-A394-42F9-9D67-B1880EF03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65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6542"/>
    <w:pPr>
      <w:ind w:left="720"/>
      <w:contextualSpacing/>
    </w:pPr>
  </w:style>
  <w:style w:type="character" w:customStyle="1" w:styleId="FontStyle27">
    <w:name w:val="Font Style27"/>
    <w:uiPriority w:val="99"/>
    <w:rsid w:val="00D66542"/>
    <w:rPr>
      <w:rFonts w:ascii="Tahoma" w:hAnsi="Tahoma" w:cs="Tahoma"/>
      <w:b/>
      <w:bCs/>
      <w:sz w:val="22"/>
      <w:szCs w:val="22"/>
    </w:rPr>
  </w:style>
  <w:style w:type="paragraph" w:customStyle="1" w:styleId="Style14">
    <w:name w:val="Style14"/>
    <w:basedOn w:val="Normal"/>
    <w:uiPriority w:val="99"/>
    <w:rsid w:val="00D66542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</w:rPr>
  </w:style>
  <w:style w:type="paragraph" w:customStyle="1" w:styleId="Style16">
    <w:name w:val="Style16"/>
    <w:basedOn w:val="Normal"/>
    <w:uiPriority w:val="99"/>
    <w:rsid w:val="00D6654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eastAsia="Times New Roman" w:hAnsi="Sylfaen" w:cs="Times New Roman"/>
      <w:sz w:val="24"/>
      <w:szCs w:val="24"/>
    </w:rPr>
  </w:style>
  <w:style w:type="character" w:customStyle="1" w:styleId="FontStyle24">
    <w:name w:val="Font Style24"/>
    <w:uiPriority w:val="99"/>
    <w:rsid w:val="00D66542"/>
    <w:rPr>
      <w:rFonts w:ascii="Tahoma" w:hAnsi="Tahoma" w:cs="Tahoma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2</cp:revision>
  <dcterms:created xsi:type="dcterms:W3CDTF">2021-09-03T11:30:00Z</dcterms:created>
  <dcterms:modified xsi:type="dcterms:W3CDTF">2021-09-03T11:31:00Z</dcterms:modified>
</cp:coreProperties>
</file>