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37A6" w14:textId="77777777" w:rsidR="00026BE5" w:rsidRDefault="00026BE5" w:rsidP="00026BE5">
      <w:pPr>
        <w:tabs>
          <w:tab w:val="left" w:pos="7938"/>
        </w:tabs>
        <w:spacing w:after="0" w:line="360" w:lineRule="auto"/>
        <w:jc w:val="center"/>
        <w:rPr>
          <w:rFonts w:ascii="GHEA Grapalat" w:eastAsiaTheme="minorEastAsia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Theme="minorEastAsia" w:hAnsi="GHEA Grapalat" w:cs="Sylfaen"/>
          <w:b/>
          <w:bCs/>
          <w:sz w:val="24"/>
          <w:szCs w:val="24"/>
          <w:lang w:val="hy-AM"/>
        </w:rPr>
        <w:t>ՀԻՄՆԱՎՈՐՈՒՄ</w:t>
      </w:r>
    </w:p>
    <w:p w14:paraId="34F6A7CF" w14:textId="77777777" w:rsidR="00026BE5" w:rsidRDefault="00026BE5" w:rsidP="00026BE5">
      <w:pPr>
        <w:pStyle w:val="NormalWeb"/>
        <w:spacing w:line="360" w:lineRule="auto"/>
        <w:jc w:val="center"/>
        <w:rPr>
          <w:rStyle w:val="Strong"/>
        </w:rPr>
      </w:pPr>
      <w:r>
        <w:rPr>
          <w:rStyle w:val="Strong"/>
          <w:rFonts w:ascii="GHEA Grapalat" w:hAnsi="GHEA Grapalat" w:cs="Sylfaen"/>
          <w:lang w:val="hy-AM"/>
        </w:rPr>
        <w:t>«ՀԱՅԱՍՏԱՆԻ ՀԱՆՐԱՊԵՏՈՒԹՅԱՆ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rFonts w:ascii="GHEA Grapalat" w:hAnsi="GHEA Grapalat" w:cs="Sylfaen"/>
          <w:lang w:val="hy-AM"/>
        </w:rPr>
        <w:t>ԿԱՌԱՎԱՐՈՒԹՅԱՆ 2017 ԹՎԱԿԱՆԻ ԴԵԿՏԵՄԲԵՐԻ 14-Ի N 1662-Ա ՈՐՈՇՄԱՆ ՄԵՋ ՓՈՓՈԽՈՒԹՅՈՒՆ ԵՎ ԼՐԱՑՈՒՄ ԿԱՏԱՐԵԼՈՒ, ՀԱՅԱՍՏԱՆԻ ՀԱՆՐԱՊԵՏՈՒԹՅԱՆ ՏԱՐԱԾՔԱՅԻՆ ԶԱՐԳԱՑՄԱՆ ՀԻՄՆԱԴՐԱՄԻՆ ԱՆՀԱՏՈՒՅՑ ՕԳՏԱԳՈՐԾՄԱՆ ՀԱՆՁՆՎԱԾ ԳՈՒՅՔԸ ՀԵՏ ՎԵՐՑՆԵԼՈՒ</w:t>
      </w:r>
      <w:r>
        <w:rPr>
          <w:rStyle w:val="Strong"/>
          <w:rFonts w:ascii="GHEA Grapalat" w:hAnsi="GHEA Grapalat"/>
          <w:lang w:val="pt-PT"/>
        </w:rPr>
        <w:t xml:space="preserve"> ԵՎ </w:t>
      </w:r>
      <w:r>
        <w:rPr>
          <w:rStyle w:val="Strong"/>
          <w:rFonts w:ascii="GHEA Grapalat" w:hAnsi="GHEA Grapalat"/>
          <w:lang w:val="hy-AM"/>
        </w:rPr>
        <w:t>ՋՐՕԳՏԱԳՈՐԾՈՂՆԵՐԻ</w:t>
      </w:r>
      <w:r>
        <w:rPr>
          <w:rStyle w:val="Strong"/>
          <w:rFonts w:ascii="GHEA Grapalat" w:hAnsi="GHEA Grapalat"/>
          <w:lang w:val="pt-PT"/>
        </w:rPr>
        <w:t xml:space="preserve"> </w:t>
      </w:r>
      <w:r>
        <w:rPr>
          <w:rStyle w:val="Strong"/>
          <w:rFonts w:ascii="GHEA Grapalat" w:hAnsi="GHEA Grapalat"/>
          <w:lang w:val="hy-AM"/>
        </w:rPr>
        <w:t>ԸՆԿԵՐՈՒԹՅՈՒՆՆԵՐԻՆ</w:t>
      </w:r>
      <w:r>
        <w:rPr>
          <w:rStyle w:val="Strong"/>
          <w:rFonts w:ascii="GHEA Grapalat" w:hAnsi="GHEA Grapalat"/>
          <w:lang w:val="pt-PT"/>
        </w:rPr>
        <w:t xml:space="preserve"> </w:t>
      </w:r>
      <w:r>
        <w:rPr>
          <w:rStyle w:val="Strong"/>
          <w:rFonts w:ascii="GHEA Grapalat" w:hAnsi="GHEA Grapalat"/>
          <w:lang w:val="hy-AM"/>
        </w:rPr>
        <w:t>ԱՆՀԱՏՈՒՅՑ</w:t>
      </w:r>
      <w:r>
        <w:rPr>
          <w:rStyle w:val="Strong"/>
          <w:rFonts w:ascii="GHEA Grapalat" w:hAnsi="GHEA Grapalat"/>
          <w:lang w:val="pt-PT"/>
        </w:rPr>
        <w:t xml:space="preserve"> </w:t>
      </w:r>
      <w:r>
        <w:rPr>
          <w:rStyle w:val="Strong"/>
          <w:rFonts w:ascii="GHEA Grapalat" w:hAnsi="GHEA Grapalat"/>
          <w:lang w:val="hy-AM"/>
        </w:rPr>
        <w:t>ՕԳՏԱԳՈՐԾՄԱՆ</w:t>
      </w:r>
      <w:r>
        <w:rPr>
          <w:rStyle w:val="Strong"/>
          <w:rFonts w:ascii="GHEA Grapalat" w:hAnsi="GHEA Grapalat"/>
          <w:lang w:val="pt-PT"/>
        </w:rPr>
        <w:t xml:space="preserve"> </w:t>
      </w:r>
      <w:r>
        <w:rPr>
          <w:rStyle w:val="Strong"/>
          <w:rFonts w:ascii="GHEA Grapalat" w:hAnsi="GHEA Grapalat"/>
          <w:lang w:val="hy-AM"/>
        </w:rPr>
        <w:t>ՀԱՆՁՆԵԼՈՒ</w:t>
      </w:r>
      <w:r>
        <w:rPr>
          <w:rStyle w:val="Strong"/>
          <w:rFonts w:ascii="GHEA Grapalat" w:hAnsi="GHEA Grapalat" w:cs="Sylfaen"/>
          <w:lang w:val="hy-AM"/>
        </w:rPr>
        <w:t xml:space="preserve"> ՄԱՍԻՆ»</w:t>
      </w:r>
      <w:r>
        <w:rPr>
          <w:rFonts w:ascii="GHEA Grapalat" w:hAnsi="GHEA Grapalat" w:cs="Sylfaen"/>
          <w:b/>
          <w:lang w:val="hy-AM"/>
        </w:rPr>
        <w:t xml:space="preserve"> ՀՀ ԿԱՌԱՎԱՐՈՒԹՅԱՆ ՈՐՈՇՄԱՆ ՆԱԽԱԳԾԻ ԸՆԴՈՒՆՄԱՆ</w:t>
      </w:r>
    </w:p>
    <w:p w14:paraId="75907521" w14:textId="77777777" w:rsidR="00026BE5" w:rsidRDefault="00026BE5" w:rsidP="00026BE5">
      <w:pPr>
        <w:pStyle w:val="NormalWeb"/>
        <w:spacing w:line="360" w:lineRule="auto"/>
      </w:pPr>
    </w:p>
    <w:p w14:paraId="41EA7763" w14:textId="77777777" w:rsidR="00026BE5" w:rsidRDefault="00026BE5" w:rsidP="00026BE5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Անհրաժեշտությունը՝ </w:t>
      </w:r>
    </w:p>
    <w:p w14:paraId="5AF2E94E" w14:textId="77777777" w:rsidR="00026BE5" w:rsidRDefault="00026BE5" w:rsidP="00026BE5">
      <w:pPr>
        <w:pStyle w:val="NormalWeb"/>
        <w:spacing w:line="360" w:lineRule="auto"/>
        <w:ind w:firstLine="720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«Հայաստանի Հանրապետության</w:t>
      </w:r>
      <w:r>
        <w:rPr>
          <w:rFonts w:ascii="Calibri" w:eastAsia="Calibri" w:hAnsi="Calibri" w:cs="Calibri"/>
          <w:lang w:val="hy-AM"/>
        </w:rPr>
        <w:t xml:space="preserve"> </w:t>
      </w:r>
      <w:r>
        <w:rPr>
          <w:rFonts w:ascii="GHEA Grapalat" w:eastAsia="Calibri" w:hAnsi="GHEA Grapalat" w:cs="Sylfaen"/>
          <w:lang w:val="hy-AM"/>
        </w:rPr>
        <w:t>կառավարության 2017 թվականի դեկտեմբերի 14-ի N 1662-Ա որոշման մեջ  լրացում և փոփոխություն կատարելու, Հայաստանի Հանրապետության տարածքային զարգացման հիմնադրամին անհատույց օգտագործման հանձնված գույքը հետ վերցնելու և ջրօգտագործողների ընկերություններին անհատույց օգտագործման հանձնելու մասին» ՀՀ կառավարության որոշման նախագծի ընդունումը պայմանավորված Է նրանով, որ Ջրօգտագործողների ընկերություններին հիմնականում  տրանսպորտային միջոցները հատկացվել են վերջիններիս կազմավորման ժամանակ՝ նախորդ ոռոգման ջրամատակարար ՓԲԸ-ների կողմից շահագործվող տրանսպորտային միջոցներից և ներկայումս գտնվում են ֆիզիկապես և տեխնիկապես մաշված վիճակում:</w:t>
      </w:r>
    </w:p>
    <w:p w14:paraId="33ED3518" w14:textId="77777777" w:rsidR="00026BE5" w:rsidRDefault="00026BE5" w:rsidP="00026BE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right="0" w:firstLine="720"/>
        <w:contextualSpacing/>
        <w:rPr>
          <w:rFonts w:ascii="GHEA Grapalat" w:eastAsia="Calibri" w:hAnsi="GHEA Grapalat" w:cs="Sylfaen"/>
          <w:b/>
          <w:bCs/>
          <w:lang w:val="hy-AM" w:eastAsia="ru-RU"/>
        </w:rPr>
      </w:pPr>
      <w:r>
        <w:rPr>
          <w:rFonts w:ascii="GHEA Grapalat" w:eastAsia="Calibri" w:hAnsi="GHEA Grapalat" w:cs="Sylfaen"/>
          <w:b/>
          <w:bCs/>
          <w:lang w:val="hy-AM"/>
        </w:rPr>
        <w:t>Ընթացիկ իրավիճակը և իրավական ակտի ընդունման անհրաժեշտությունը՝</w:t>
      </w:r>
    </w:p>
    <w:p w14:paraId="2E1AB8CE" w14:textId="77777777" w:rsidR="00026BE5" w:rsidRDefault="00026BE5" w:rsidP="00026BE5">
      <w:pPr>
        <w:spacing w:after="0" w:line="360" w:lineRule="auto"/>
        <w:ind w:right="-7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«Հայաստանի Հանրապետության</w:t>
      </w:r>
      <w:r>
        <w:rPr>
          <w:rFonts w:ascii="Calibri" w:eastAsia="Calibri" w:hAnsi="Calibri" w:cs="Calibri"/>
          <w:sz w:val="24"/>
          <w:szCs w:val="24"/>
          <w:lang w:val="hy-AM"/>
        </w:rPr>
        <w:t xml:space="preserve"> </w:t>
      </w:r>
      <w:r>
        <w:rPr>
          <w:rFonts w:ascii="Arial" w:eastAsia="Calibri" w:hAnsi="Arial" w:cs="Arial"/>
          <w:sz w:val="24"/>
          <w:szCs w:val="24"/>
          <w:lang w:val="hy-AM"/>
        </w:rPr>
        <w:t>կ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առավարության 2017 թվականի դեկտեմբերի 14-ի N 1662-Ա որոշման մեջ փոփոխություն և լրացում կատարելու, Հայաստանի Հանրապետության տարածքային զարգացման հիմնադրամին անհատույց օգտագործման հանձնված գույքը հետ վերցնելու և ջրօգտագործողների ընկերություններին անհատույց օգտագործման հանձնելու մասին» ՀՀ </w:t>
      </w:r>
      <w:r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կառավարության որոշման նախագծի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հնարավորություն է ստեղծվում  «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Երևան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>» և   «Արտաշատ» ՋՕԸ-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երին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տրամադրել մեկական տրանսպորտային միջոց՝ ընկերությունների աշխատանքային գործունեությամբ պայմանավորված սպասարկման տարածքների խնդիրների լուծման արդյունավետությունը բարձրացնելու համար։</w:t>
      </w:r>
    </w:p>
    <w:p w14:paraId="52307D91" w14:textId="77777777" w:rsidR="00026BE5" w:rsidRDefault="00026BE5" w:rsidP="00026BE5">
      <w:pPr>
        <w:spacing w:after="0" w:line="360" w:lineRule="auto"/>
        <w:ind w:right="-7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Տվյալ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բնագավառում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իրականացվող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քաղաքականությունը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>՝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ջրամատակարարման համակարգերի ծառայությունների մատուցման բարելավումն է: </w:t>
      </w:r>
    </w:p>
    <w:p w14:paraId="294E0F80" w14:textId="77777777" w:rsidR="00026BE5" w:rsidRDefault="00026BE5" w:rsidP="00026BE5">
      <w:pPr>
        <w:tabs>
          <w:tab w:val="left" w:pos="709"/>
          <w:tab w:val="left" w:pos="851"/>
        </w:tabs>
        <w:spacing w:after="0" w:line="360" w:lineRule="auto"/>
        <w:ind w:right="-7"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4. Կարգավորման նպատակը և բնույթը`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32B56397" w14:textId="77777777" w:rsidR="00026BE5" w:rsidRDefault="00026BE5" w:rsidP="00026BE5">
      <w:pPr>
        <w:tabs>
          <w:tab w:val="left" w:pos="709"/>
          <w:tab w:val="left" w:pos="851"/>
        </w:tabs>
        <w:spacing w:after="0" w:line="360" w:lineRule="auto"/>
        <w:ind w:right="-7" w:firstLine="720"/>
        <w:jc w:val="both"/>
        <w:rPr>
          <w:rFonts w:ascii="GHEA Grapalat" w:hAnsi="GHEA Grapalat" w:cs="Sylfaen"/>
          <w:sz w:val="24"/>
          <w:szCs w:val="24"/>
          <w:lang w:val="pt-PT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Նախագծի ընդունման նպատակը՝ գույքը,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աշխատանքային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գործունեությամբ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pt-PT"/>
        </w:rPr>
        <w:t xml:space="preserve">սպասարկման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տարածքների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խնդիրների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լուծման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pt-PT"/>
        </w:rPr>
        <w:t>արդյունավետությունը</w:t>
      </w:r>
      <w:proofErr w:type="spellEnd"/>
      <w:r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բարձրացնելն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>
        <w:rPr>
          <w:rFonts w:ascii="GHEA Grapalat" w:hAnsi="GHEA Grapalat" w:cs="Sylfaen"/>
          <w:sz w:val="24"/>
          <w:szCs w:val="24"/>
          <w:lang w:val="pt-PT"/>
        </w:rPr>
        <w:t>:</w:t>
      </w:r>
    </w:p>
    <w:p w14:paraId="73BA5345" w14:textId="77777777" w:rsidR="00026BE5" w:rsidRDefault="00026BE5" w:rsidP="00026BE5">
      <w:pPr>
        <w:tabs>
          <w:tab w:val="left" w:pos="709"/>
          <w:tab w:val="left" w:pos="851"/>
        </w:tabs>
        <w:spacing w:after="0" w:line="360" w:lineRule="auto"/>
        <w:ind w:right="-7"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5. Նախագծի մշակման գործընթացում ներգրավված ինստիտուտները և անձինք՝</w:t>
      </w:r>
    </w:p>
    <w:p w14:paraId="4E197FD7" w14:textId="77777777" w:rsidR="00026BE5" w:rsidRDefault="00026BE5" w:rsidP="00026BE5">
      <w:pPr>
        <w:tabs>
          <w:tab w:val="left" w:pos="0"/>
          <w:tab w:val="left" w:pos="180"/>
          <w:tab w:val="left" w:pos="450"/>
        </w:tabs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Նախագիծը մշակվել է ՀՀ տարածքային կառավարման և ենթակառուցվածքների նախարարության ջրային կոմիտեի կողմից:</w:t>
      </w:r>
    </w:p>
    <w:p w14:paraId="434A4C06" w14:textId="77777777" w:rsidR="00026BE5" w:rsidRDefault="00026BE5" w:rsidP="00026BE5">
      <w:pPr>
        <w:tabs>
          <w:tab w:val="left" w:pos="567"/>
          <w:tab w:val="left" w:pos="709"/>
          <w:tab w:val="left" w:pos="810"/>
          <w:tab w:val="left" w:pos="993"/>
        </w:tabs>
        <w:spacing w:after="0" w:line="360" w:lineRule="auto"/>
        <w:ind w:firstLine="720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6. Նպատակը և ակնկալվող արդյունքը՝</w:t>
      </w:r>
    </w:p>
    <w:p w14:paraId="145351C2" w14:textId="77777777" w:rsidR="00026BE5" w:rsidRDefault="00026BE5" w:rsidP="00026BE5">
      <w:pPr>
        <w:pStyle w:val="NormalWeb"/>
        <w:spacing w:line="360" w:lineRule="auto"/>
        <w:ind w:firstLine="720"/>
        <w:rPr>
          <w:rFonts w:ascii="GHEA Grapalat" w:eastAsia="Times New Roman" w:hAnsi="GHEA Grapalat" w:cs="Sylfaen"/>
          <w:lang w:val="pt-PT"/>
        </w:rPr>
      </w:pPr>
      <w:proofErr w:type="spellStart"/>
      <w:r>
        <w:rPr>
          <w:rFonts w:ascii="GHEA Grapalat" w:hAnsi="GHEA Grapalat" w:cs="Sylfaen"/>
          <w:lang w:val="pt-PT"/>
        </w:rPr>
        <w:t>Ներկայացված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որոշման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նախագծ</w:t>
      </w:r>
      <w:proofErr w:type="spellEnd"/>
      <w:r>
        <w:rPr>
          <w:rFonts w:ascii="GHEA Grapalat" w:hAnsi="GHEA Grapalat" w:cs="Sylfaen"/>
          <w:lang w:val="hy-AM"/>
        </w:rPr>
        <w:t xml:space="preserve">ով </w:t>
      </w:r>
      <w:proofErr w:type="spellStart"/>
      <w:r>
        <w:rPr>
          <w:rFonts w:ascii="GHEA Grapalat" w:hAnsi="GHEA Grapalat" w:cs="Sylfaen"/>
          <w:lang w:val="pt-PT"/>
        </w:rPr>
        <w:t>հնարավորություն</w:t>
      </w:r>
      <w:proofErr w:type="spellEnd"/>
      <w:r>
        <w:rPr>
          <w:rFonts w:ascii="GHEA Grapalat" w:hAnsi="GHEA Grapalat" w:cs="Sylfaen"/>
          <w:lang w:val="pt-PT"/>
        </w:rPr>
        <w:t xml:space="preserve"> է </w:t>
      </w:r>
      <w:proofErr w:type="spellStart"/>
      <w:r>
        <w:rPr>
          <w:rFonts w:ascii="GHEA Grapalat" w:hAnsi="GHEA Grapalat" w:cs="Sylfaen"/>
          <w:lang w:val="pt-PT"/>
        </w:rPr>
        <w:t>ստեղծվում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proofErr w:type="spellStart"/>
      <w:r>
        <w:rPr>
          <w:rFonts w:ascii="GHEA Grapalat" w:hAnsi="GHEA Grapalat"/>
          <w:color w:val="000000"/>
          <w:lang w:val="hy-AM"/>
        </w:rPr>
        <w:t>Երևան</w:t>
      </w:r>
      <w:proofErr w:type="spellEnd"/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pt-PT"/>
        </w:rPr>
        <w:t xml:space="preserve"> </w:t>
      </w:r>
      <w:r>
        <w:rPr>
          <w:rFonts w:ascii="GHEA Grapalat" w:hAnsi="GHEA Grapalat"/>
          <w:color w:val="000000"/>
          <w:lang w:val="hy-AM"/>
        </w:rPr>
        <w:t>և «Արտաշատ»</w:t>
      </w:r>
      <w:r>
        <w:rPr>
          <w:rFonts w:ascii="GHEA Grapalat" w:hAnsi="GHEA Grapalat" w:cs="Sylfaen"/>
          <w:lang w:val="pt-PT"/>
        </w:rPr>
        <w:t xml:space="preserve"> ՋՕԸ-</w:t>
      </w:r>
      <w:proofErr w:type="spellStart"/>
      <w:r>
        <w:rPr>
          <w:rFonts w:ascii="GHEA Grapalat" w:hAnsi="GHEA Grapalat" w:cs="Sylfaen"/>
          <w:lang w:val="pt-PT"/>
        </w:rPr>
        <w:t>երին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տրամադրել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մեկական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տրանսպորտային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միջոց</w:t>
      </w:r>
      <w:proofErr w:type="spellEnd"/>
      <w:r>
        <w:rPr>
          <w:rFonts w:ascii="GHEA Grapalat" w:hAnsi="GHEA Grapalat" w:cs="Sylfaen"/>
          <w:lang w:val="pt-PT"/>
        </w:rPr>
        <w:t xml:space="preserve">՝ </w:t>
      </w:r>
      <w:proofErr w:type="spellStart"/>
      <w:r>
        <w:rPr>
          <w:rFonts w:ascii="GHEA Grapalat" w:hAnsi="GHEA Grapalat" w:cs="Sylfaen"/>
          <w:lang w:val="pt-PT"/>
        </w:rPr>
        <w:t>ընկերությունների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աշխատանքային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գործունեությամբ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պայմանավորված</w:t>
      </w:r>
      <w:proofErr w:type="spellEnd"/>
      <w:r>
        <w:rPr>
          <w:rFonts w:ascii="GHEA Grapalat" w:hAnsi="GHEA Grapalat" w:cs="Sylfaen"/>
          <w:lang w:val="pt-PT"/>
        </w:rPr>
        <w:t xml:space="preserve"> սպասարկման </w:t>
      </w:r>
      <w:proofErr w:type="spellStart"/>
      <w:r>
        <w:rPr>
          <w:rFonts w:ascii="GHEA Grapalat" w:hAnsi="GHEA Grapalat" w:cs="Sylfaen"/>
          <w:lang w:val="pt-PT"/>
        </w:rPr>
        <w:t>տարածքների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խնդիրների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լուծման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արդյունավետությունը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բարձրացնելու</w:t>
      </w:r>
      <w:proofErr w:type="spellEnd"/>
      <w:r>
        <w:rPr>
          <w:rFonts w:ascii="GHEA Grapalat" w:hAnsi="GHEA Grapalat" w:cs="Sylfaen"/>
          <w:lang w:val="pt-PT"/>
        </w:rPr>
        <w:t xml:space="preserve"> </w:t>
      </w:r>
      <w:proofErr w:type="spellStart"/>
      <w:r>
        <w:rPr>
          <w:rFonts w:ascii="GHEA Grapalat" w:hAnsi="GHEA Grapalat" w:cs="Sylfaen"/>
          <w:lang w:val="pt-PT"/>
        </w:rPr>
        <w:t>նպատակով</w:t>
      </w:r>
      <w:proofErr w:type="spellEnd"/>
      <w:r>
        <w:rPr>
          <w:rFonts w:ascii="GHEA Grapalat" w:hAnsi="GHEA Grapalat" w:cs="Sylfaen"/>
          <w:lang w:val="pt-PT"/>
        </w:rPr>
        <w:t>:</w:t>
      </w:r>
    </w:p>
    <w:p w14:paraId="5B742F34" w14:textId="77777777" w:rsidR="00026BE5" w:rsidRDefault="00026BE5" w:rsidP="00026BE5">
      <w:pPr>
        <w:tabs>
          <w:tab w:val="left" w:pos="567"/>
          <w:tab w:val="left" w:pos="709"/>
          <w:tab w:val="left" w:pos="810"/>
          <w:tab w:val="left" w:pos="993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7.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</w:t>
      </w:r>
      <w:proofErr w:type="spellStart"/>
      <w:r>
        <w:rPr>
          <w:rFonts w:ascii="GHEA Grapalat" w:hAnsi="GHEA Grapalat" w:cs="Sylfaen"/>
          <w:b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և ծախսերում սպասվելիք փոփոխությունների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43D2C8" w14:textId="77777777" w:rsidR="00026BE5" w:rsidRDefault="00026BE5" w:rsidP="00026BE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 Հայաստանի Հանրապետության պետական բյուջեում ծախսերի և եկամուտների էական ավելացում կամ նվազեցում չի առաջացնի:</w:t>
      </w:r>
    </w:p>
    <w:p w14:paraId="2BFA03EC" w14:textId="77777777" w:rsidR="00026BE5" w:rsidRDefault="00026BE5" w:rsidP="00026BE5">
      <w:pPr>
        <w:spacing w:after="0" w:line="360" w:lineRule="auto"/>
        <w:ind w:right="-7" w:firstLine="708"/>
        <w:jc w:val="right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</w:p>
    <w:p w14:paraId="123EEF5B" w14:textId="4F393F93" w:rsidR="007145C6" w:rsidRPr="00026BE5" w:rsidRDefault="00026BE5" w:rsidP="00026BE5">
      <w:pPr>
        <w:spacing w:after="0" w:line="360" w:lineRule="auto"/>
        <w:ind w:right="-7" w:firstLine="708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shd w:val="clear" w:color="auto" w:fill="FFFFFF"/>
        </w:rPr>
        <w:t>Ջ</w:t>
      </w:r>
      <w:proofErr w:type="spellStart"/>
      <w:r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րային</w:t>
      </w:r>
      <w:proofErr w:type="spellEnd"/>
      <w:r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կոմիտե</w:t>
      </w:r>
      <w:bookmarkStart w:id="0" w:name="_GoBack"/>
      <w:bookmarkEnd w:id="0"/>
    </w:p>
    <w:sectPr w:rsidR="007145C6" w:rsidRPr="00026BE5" w:rsidSect="00207153">
      <w:pgSz w:w="12240" w:h="15840"/>
      <w:pgMar w:top="630" w:right="1080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281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DD6"/>
    <w:rsid w:val="00026BE5"/>
    <w:rsid w:val="000425A6"/>
    <w:rsid w:val="0006485C"/>
    <w:rsid w:val="000A7E03"/>
    <w:rsid w:val="000B10D2"/>
    <w:rsid w:val="000B1A46"/>
    <w:rsid w:val="000E434A"/>
    <w:rsid w:val="000F0464"/>
    <w:rsid w:val="001A2A57"/>
    <w:rsid w:val="001D2E3C"/>
    <w:rsid w:val="001F5160"/>
    <w:rsid w:val="001F78C3"/>
    <w:rsid w:val="00207153"/>
    <w:rsid w:val="0020742C"/>
    <w:rsid w:val="00222A33"/>
    <w:rsid w:val="002434D2"/>
    <w:rsid w:val="00271A7B"/>
    <w:rsid w:val="002951A2"/>
    <w:rsid w:val="002A163C"/>
    <w:rsid w:val="002D0180"/>
    <w:rsid w:val="00301C7F"/>
    <w:rsid w:val="00303BC4"/>
    <w:rsid w:val="00313ECA"/>
    <w:rsid w:val="00326506"/>
    <w:rsid w:val="00354EAB"/>
    <w:rsid w:val="003F1EF4"/>
    <w:rsid w:val="00403292"/>
    <w:rsid w:val="00425254"/>
    <w:rsid w:val="00433FBB"/>
    <w:rsid w:val="00474243"/>
    <w:rsid w:val="0047658B"/>
    <w:rsid w:val="004A1602"/>
    <w:rsid w:val="004A5B5D"/>
    <w:rsid w:val="0051649A"/>
    <w:rsid w:val="00544DD6"/>
    <w:rsid w:val="00555F6C"/>
    <w:rsid w:val="00565A7F"/>
    <w:rsid w:val="00584865"/>
    <w:rsid w:val="00586805"/>
    <w:rsid w:val="005E1DFC"/>
    <w:rsid w:val="006359D9"/>
    <w:rsid w:val="00676155"/>
    <w:rsid w:val="006A27F4"/>
    <w:rsid w:val="006F0EBE"/>
    <w:rsid w:val="00713C2A"/>
    <w:rsid w:val="007145C6"/>
    <w:rsid w:val="0074511C"/>
    <w:rsid w:val="007471B5"/>
    <w:rsid w:val="007526DD"/>
    <w:rsid w:val="00772124"/>
    <w:rsid w:val="00786B0D"/>
    <w:rsid w:val="007904C6"/>
    <w:rsid w:val="00796073"/>
    <w:rsid w:val="00805684"/>
    <w:rsid w:val="008356EF"/>
    <w:rsid w:val="008539AC"/>
    <w:rsid w:val="00857E72"/>
    <w:rsid w:val="00896693"/>
    <w:rsid w:val="008C539F"/>
    <w:rsid w:val="008D7346"/>
    <w:rsid w:val="008E6EEB"/>
    <w:rsid w:val="00926177"/>
    <w:rsid w:val="00957E8C"/>
    <w:rsid w:val="00974990"/>
    <w:rsid w:val="009A6F90"/>
    <w:rsid w:val="009D09ED"/>
    <w:rsid w:val="009E4349"/>
    <w:rsid w:val="00A10ED4"/>
    <w:rsid w:val="00A16F5E"/>
    <w:rsid w:val="00A21AE8"/>
    <w:rsid w:val="00A347CA"/>
    <w:rsid w:val="00A52C0D"/>
    <w:rsid w:val="00A846A8"/>
    <w:rsid w:val="00AA659A"/>
    <w:rsid w:val="00AA7ECB"/>
    <w:rsid w:val="00AB4848"/>
    <w:rsid w:val="00AC7E0F"/>
    <w:rsid w:val="00AE36C6"/>
    <w:rsid w:val="00AF7523"/>
    <w:rsid w:val="00B07451"/>
    <w:rsid w:val="00B16FCE"/>
    <w:rsid w:val="00B64397"/>
    <w:rsid w:val="00B75F0E"/>
    <w:rsid w:val="00BE3113"/>
    <w:rsid w:val="00C172EC"/>
    <w:rsid w:val="00C52455"/>
    <w:rsid w:val="00CD24D7"/>
    <w:rsid w:val="00CF5ABE"/>
    <w:rsid w:val="00D16A9C"/>
    <w:rsid w:val="00D57D99"/>
    <w:rsid w:val="00E17732"/>
    <w:rsid w:val="00E4319C"/>
    <w:rsid w:val="00E77DFE"/>
    <w:rsid w:val="00EC2F95"/>
    <w:rsid w:val="00EE2A92"/>
    <w:rsid w:val="00EE7223"/>
    <w:rsid w:val="00EF387F"/>
    <w:rsid w:val="00F0421D"/>
    <w:rsid w:val="00F43C68"/>
    <w:rsid w:val="00F655C4"/>
    <w:rsid w:val="00FD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3732"/>
  <w15:docId w15:val="{7D3DB17A-57D9-4D1F-89D0-6C3F26C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34"/>
    <w:unhideWhenUsed/>
    <w:qFormat/>
    <w:rsid w:val="00544DD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hc">
    <w:name w:val="vhc"/>
    <w:basedOn w:val="Normal"/>
    <w:rsid w:val="00544DD6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44DD6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Theme="minorEastAsia" w:hAnsi="Tahoma" w:cs="Tahoma"/>
      <w:sz w:val="24"/>
      <w:szCs w:val="24"/>
      <w:lang w:eastAsia="zh-CN"/>
    </w:rPr>
  </w:style>
  <w:style w:type="character" w:customStyle="1" w:styleId="FontStyle25">
    <w:name w:val="Font Style25"/>
    <w:basedOn w:val="DefaultParagraphFont"/>
    <w:uiPriority w:val="99"/>
    <w:rsid w:val="00544DD6"/>
    <w:rPr>
      <w:rFonts w:ascii="Tahoma" w:hAnsi="Tahoma" w:cs="Tahoma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44DD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290</Words>
  <Characters>2463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https://mul2.gov.am/tasks/486796/oneclick/3Himnavorum.docx?token=d7dbd1ff7f3a4cdbe6172ebd42a6e4aa</cp:keywords>
  <cp:lastModifiedBy>Astghik Melkonyan</cp:lastModifiedBy>
  <cp:revision>131</cp:revision>
  <dcterms:created xsi:type="dcterms:W3CDTF">2020-11-02T05:55:00Z</dcterms:created>
  <dcterms:modified xsi:type="dcterms:W3CDTF">2021-09-03T05:57:00Z</dcterms:modified>
</cp:coreProperties>
</file>