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E017B" w:rsidRPr="00571AFA" w:rsidRDefault="00EE017B" w:rsidP="00571AFA">
      <w:pPr>
        <w:shd w:val="clear" w:color="auto" w:fill="FFFFFF"/>
        <w:spacing w:after="0" w:line="360" w:lineRule="auto"/>
        <w:rPr>
          <w:rFonts w:ascii="GHEA Grapalat" w:hAnsi="GHEA Grapalat"/>
          <w:b/>
          <w:sz w:val="24"/>
          <w:szCs w:val="24"/>
          <w:lang w:val="hy-AM"/>
        </w:rPr>
      </w:pPr>
      <w:r w:rsidRPr="00EE017B">
        <w:rPr>
          <w:rFonts w:ascii="Calibri" w:hAnsi="Calibri" w:cs="Calibri"/>
          <w:b/>
          <w:sz w:val="24"/>
          <w:lang w:val="hy-AM"/>
        </w:rPr>
        <w:t>   </w:t>
      </w:r>
    </w:p>
    <w:p w:rsidR="00EE017B" w:rsidRPr="009648F8" w:rsidRDefault="00EE017B" w:rsidP="00571AFA">
      <w:pPr>
        <w:shd w:val="clear" w:color="auto" w:fill="FFFFFF"/>
        <w:spacing w:after="0" w:line="360" w:lineRule="auto"/>
        <w:ind w:firstLine="375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9648F8">
        <w:rPr>
          <w:rFonts w:ascii="Calibri" w:hAnsi="Calibri" w:cs="Calibri"/>
          <w:b/>
          <w:sz w:val="24"/>
          <w:szCs w:val="24"/>
          <w:lang w:val="hy-AM"/>
        </w:rPr>
        <w:t>   </w:t>
      </w:r>
    </w:p>
    <w:p w:rsidR="00EE017B" w:rsidRPr="009648F8" w:rsidRDefault="00EE017B" w:rsidP="00571AFA">
      <w:pPr>
        <w:shd w:val="clear" w:color="auto" w:fill="FFFFFF"/>
        <w:spacing w:after="0" w:line="360" w:lineRule="auto"/>
        <w:ind w:firstLine="375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9648F8">
        <w:rPr>
          <w:rFonts w:ascii="GHEA Grapalat" w:hAnsi="GHEA Grapalat"/>
          <w:b/>
          <w:sz w:val="24"/>
          <w:szCs w:val="24"/>
          <w:lang w:val="hy-AM"/>
        </w:rPr>
        <w:t>ԱՄՓՈՓԱԹԵՐԹ</w:t>
      </w:r>
    </w:p>
    <w:p w:rsidR="00EE017B" w:rsidRPr="009648F8" w:rsidRDefault="00EE017B" w:rsidP="00571AFA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9648F8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 </w:t>
      </w:r>
    </w:p>
    <w:p w:rsidR="00EE017B" w:rsidRPr="009648F8" w:rsidRDefault="00AA7C1C" w:rsidP="003862C7">
      <w:pPr>
        <w:spacing w:line="360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9648F8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««ՀԱՅԱՍՏԱՆԻ ՀԱՆՐԱՊԵՏՈՒԹՅԱՆ 2021 ԹՎԱԿԱՆԻ ՊԵՏԱԿԱՆ ԲՅՈՒՋԵԻ ՄԱՍԻՆ» ՀԱՅԱՍՏԱՆԻ ՀԱՆՐԱՊԵՏՈՒԹՅԱՆ ՕՐԵՆՔՈՒՄ ՎԵՐԱԲԱՇԽՈՒՄ,</w:t>
      </w:r>
      <w:r w:rsidRPr="009648F8">
        <w:rPr>
          <w:rFonts w:ascii="GHEA Grapalat" w:hAnsi="GHEA Grapalat" w:cs="Sylfaen"/>
          <w:b/>
          <w:sz w:val="24"/>
          <w:szCs w:val="24"/>
          <w:lang w:val="hy-AM"/>
        </w:rPr>
        <w:t xml:space="preserve"> ՀԱՅԱՍՏԱՆԻ  ՀԱՆՐԱՊԵՏՈՒԹՅԱՆ ԿԱՌԱՎԱՐՈՒԹՅԱՆ  2020  ԹՎԱԿԱՆԻ ԴԵԿՏԵՄԲԵՐԻ 30-Ի N 2215-Ն ՈՐՈՇՄԱՆ ՄԵՋ  ՓՈՓՈԽՈՒԹՅՈՒՆՆԵՐ ԵՎ ԼՐԱՑՈՒՄՆԵՐ ԿԱՏԱՐԵԼՈՒ ԵՎ </w:t>
      </w:r>
      <w:r w:rsidRPr="009648F8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ՀԱՅԱՍՏԱՆԻ ՀԱՆՐԱՊԵՏՈՒԹՅԱՆ</w:t>
      </w:r>
      <w:r w:rsidRPr="009648F8">
        <w:rPr>
          <w:rFonts w:ascii="GHEA Grapalat" w:hAnsi="GHEA Grapalat"/>
          <w:b/>
          <w:bCs/>
          <w:sz w:val="24"/>
          <w:szCs w:val="24"/>
          <w:lang w:val="hy-AM"/>
        </w:rPr>
        <w:t xml:space="preserve"> ԿՐԹՈՒԹՅԱՆ, ԳԻՏՈՒԹՅԱՆ, ՄՇԱԿՈՒՅԹԻ ԵՎ ՍՊՈՐՏԻ ՆԱԽԱՐԱՐՈՒԹՅԱՆԸ ԳՈՒՄԱՐ ՀԱՏԿԱՑՆԵԼՈՒ </w:t>
      </w:r>
      <w:r w:rsidRPr="009648F8">
        <w:rPr>
          <w:rFonts w:ascii="GHEA Grapalat" w:hAnsi="GHEA Grapalat" w:cs="Sylfaen"/>
          <w:b/>
          <w:sz w:val="24"/>
          <w:szCs w:val="24"/>
          <w:lang w:val="hy-AM"/>
        </w:rPr>
        <w:t>ՄԱՍԻՆ»</w:t>
      </w:r>
      <w:r w:rsidR="00EE017B" w:rsidRPr="009648F8">
        <w:rPr>
          <w:rFonts w:ascii="GHEA Grapalat" w:hAnsi="GHEA Grapalat"/>
          <w:b/>
          <w:sz w:val="24"/>
          <w:szCs w:val="24"/>
          <w:lang w:val="hy-AM"/>
        </w:rPr>
        <w:t xml:space="preserve"> ՀՀ ԿԱՌԱՎԱՐՈՒԹՅԱՆ ՈՐՈՇՄԱՆ ՆԱԽԱԳԾԻ</w:t>
      </w:r>
      <w:r w:rsidR="00EE017B" w:rsidRPr="009648F8">
        <w:rPr>
          <w:rFonts w:ascii="Calibri" w:hAnsi="Calibri" w:cs="Calibri"/>
          <w:b/>
          <w:sz w:val="24"/>
          <w:szCs w:val="24"/>
          <w:lang w:val="hy-AM"/>
        </w:rPr>
        <w:t> </w:t>
      </w:r>
    </w:p>
    <w:tbl>
      <w:tblPr>
        <w:tblW w:w="12952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372"/>
        <w:gridCol w:w="20"/>
        <w:gridCol w:w="195"/>
        <w:gridCol w:w="5365"/>
      </w:tblGrid>
      <w:tr w:rsidR="003D04C2" w:rsidRPr="009648F8" w:rsidTr="00164A96">
        <w:trPr>
          <w:tblCellSpacing w:w="0" w:type="dxa"/>
          <w:jc w:val="center"/>
        </w:trPr>
        <w:tc>
          <w:tcPr>
            <w:tcW w:w="7392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3D04C2" w:rsidRPr="009648F8" w:rsidRDefault="003D04C2" w:rsidP="00571AFA">
            <w:pPr>
              <w:pStyle w:val="ListParagraph"/>
              <w:numPr>
                <w:ilvl w:val="0"/>
                <w:numId w:val="16"/>
              </w:num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9648F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ՀՀ ֆինանսների նախարարություն</w:t>
            </w:r>
          </w:p>
        </w:tc>
        <w:tc>
          <w:tcPr>
            <w:tcW w:w="556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3D04C2" w:rsidRPr="001748CE" w:rsidRDefault="001748CE" w:rsidP="00571AFA">
            <w:pPr>
              <w:spacing w:after="0" w:line="360" w:lineRule="auto"/>
              <w:jc w:val="center"/>
              <w:rPr>
                <w:rFonts w:ascii="GHEA Grapalat" w:hAnsi="GHEA Grapalat" w:cs="Sylfaen"/>
                <w:sz w:val="24"/>
                <w:szCs w:val="24"/>
                <w:highlight w:val="lightGray"/>
              </w:rPr>
            </w:pPr>
            <w:r w:rsidRPr="001748CE">
              <w:rPr>
                <w:rFonts w:ascii="GHEA Grapalat" w:hAnsi="GHEA Grapalat" w:cs="Sylfaen"/>
                <w:sz w:val="24"/>
                <w:szCs w:val="24"/>
                <w:highlight w:val="lightGray"/>
              </w:rPr>
              <w:t>26</w:t>
            </w:r>
            <w:r w:rsidR="003D04C2" w:rsidRPr="001748CE">
              <w:rPr>
                <w:rFonts w:ascii="GHEA Grapalat" w:hAnsi="GHEA Grapalat" w:cs="Sylfaen"/>
                <w:sz w:val="24"/>
                <w:szCs w:val="24"/>
                <w:highlight w:val="lightGray"/>
              </w:rPr>
              <w:t>.08.2021թ.</w:t>
            </w:r>
          </w:p>
        </w:tc>
      </w:tr>
      <w:tr w:rsidR="003D04C2" w:rsidRPr="009648F8" w:rsidTr="000F1964">
        <w:trPr>
          <w:trHeight w:val="408"/>
          <w:tblCellSpacing w:w="0" w:type="dxa"/>
          <w:jc w:val="center"/>
        </w:trPr>
        <w:tc>
          <w:tcPr>
            <w:tcW w:w="7392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3D04C2" w:rsidRPr="009648F8" w:rsidRDefault="003D04C2" w:rsidP="00571AFA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556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3D04C2" w:rsidRPr="001748CE" w:rsidRDefault="00F326B5" w:rsidP="001748CE">
            <w:pPr>
              <w:spacing w:after="0" w:line="360" w:lineRule="auto"/>
              <w:jc w:val="center"/>
              <w:rPr>
                <w:rFonts w:ascii="GHEA Grapalat" w:hAnsi="GHEA Grapalat" w:cs="Sylfaen"/>
                <w:sz w:val="24"/>
                <w:szCs w:val="24"/>
                <w:highlight w:val="lightGray"/>
              </w:rPr>
            </w:pPr>
            <w:r w:rsidRPr="001748CE">
              <w:rPr>
                <w:rFonts w:ascii="GHEA Grapalat" w:hAnsi="GHEA Grapalat" w:cs="Sylfaen"/>
                <w:sz w:val="24"/>
                <w:szCs w:val="24"/>
                <w:highlight w:val="lightGray"/>
              </w:rPr>
              <w:t>N 01/8-3/13</w:t>
            </w:r>
            <w:r w:rsidR="001748CE" w:rsidRPr="001748CE">
              <w:rPr>
                <w:rFonts w:ascii="GHEA Grapalat" w:hAnsi="GHEA Grapalat" w:cs="Sylfaen"/>
                <w:sz w:val="24"/>
                <w:szCs w:val="24"/>
                <w:highlight w:val="lightGray"/>
              </w:rPr>
              <w:t>560</w:t>
            </w:r>
            <w:r w:rsidRPr="001748CE">
              <w:rPr>
                <w:rFonts w:ascii="GHEA Grapalat" w:hAnsi="GHEA Grapalat" w:cs="Sylfaen"/>
                <w:sz w:val="24"/>
                <w:szCs w:val="24"/>
                <w:highlight w:val="lightGray"/>
              </w:rPr>
              <w:t>-2021</w:t>
            </w:r>
          </w:p>
        </w:tc>
      </w:tr>
      <w:tr w:rsidR="003D04C2" w:rsidRPr="00F00C44" w:rsidTr="00164A96">
        <w:trPr>
          <w:tblCellSpacing w:w="0" w:type="dxa"/>
          <w:jc w:val="center"/>
        </w:trPr>
        <w:tc>
          <w:tcPr>
            <w:tcW w:w="73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AD5051" w:rsidRPr="009648F8" w:rsidRDefault="00AD5051" w:rsidP="00AD5051">
            <w:pPr>
              <w:tabs>
                <w:tab w:val="left" w:pos="142"/>
                <w:tab w:val="left" w:pos="330"/>
              </w:tabs>
              <w:spacing w:after="0" w:line="360" w:lineRule="auto"/>
              <w:ind w:left="240" w:right="255" w:firstLine="60"/>
              <w:jc w:val="both"/>
              <w:rPr>
                <w:rFonts w:ascii="GHEA Grapalat" w:eastAsia="Times New Roman" w:hAnsi="GHEA Grapalat" w:cs="Calibri"/>
                <w:bCs/>
                <w:color w:val="000000"/>
                <w:sz w:val="24"/>
                <w:szCs w:val="24"/>
                <w:lang w:val="hy-AM"/>
              </w:rPr>
            </w:pPr>
            <w:r w:rsidRPr="009648F8">
              <w:rPr>
                <w:rFonts w:ascii="GHEA Grapalat" w:eastAsia="Times New Roman" w:hAnsi="GHEA Grapalat" w:cs="Calibri"/>
                <w:bCs/>
                <w:color w:val="000000"/>
                <w:sz w:val="24"/>
                <w:szCs w:val="24"/>
              </w:rPr>
              <w:t xml:space="preserve">Հաշվի առնելով ընթացիկ տարվա առաջին կիսամյակի կտրվածքով ՀՀ </w:t>
            </w:r>
            <w:r w:rsidRPr="009648F8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կրթության, գիտության, մշակույթի և սպորտի նախարարության</w:t>
            </w:r>
            <w:r w:rsidRPr="009648F8">
              <w:rPr>
                <w:rFonts w:ascii="GHEA Grapalat" w:eastAsia="Times New Roman" w:hAnsi="GHEA Grapalat" w:cs="Sylfaen"/>
                <w:sz w:val="24"/>
                <w:szCs w:val="24"/>
              </w:rPr>
              <w:t xml:space="preserve"> բյուջեի կատարողականը (89.9%), խնդրում ենք քննարկել միջոցառման ծախսերն ամբողջությամբ ՀՀ 2021 թվականի պետական բյուջեով նախարարությանը նախատեսված ընդհանուր միջոցների հաշվին իրականացնելու հնարավորության հարցը</w:t>
            </w:r>
            <w:r w:rsidRPr="009648F8">
              <w:rPr>
                <w:rFonts w:ascii="GHEA Grapalat" w:eastAsia="Times New Roman" w:hAnsi="GHEA Grapalat" w:cs="Calibri"/>
                <w:bCs/>
                <w:color w:val="000000"/>
                <w:sz w:val="24"/>
                <w:szCs w:val="24"/>
                <w:lang w:val="hy-AM"/>
              </w:rPr>
              <w:t>:</w:t>
            </w:r>
          </w:p>
          <w:p w:rsidR="003D04C2" w:rsidRPr="009648F8" w:rsidRDefault="00AD5051" w:rsidP="00AD5051">
            <w:pPr>
              <w:tabs>
                <w:tab w:val="left" w:pos="330"/>
                <w:tab w:val="left" w:pos="851"/>
                <w:tab w:val="right" w:pos="10539"/>
              </w:tabs>
              <w:spacing w:after="0" w:line="360" w:lineRule="auto"/>
              <w:ind w:left="240" w:right="255" w:firstLine="60"/>
              <w:jc w:val="both"/>
              <w:rPr>
                <w:rFonts w:ascii="GHEA Grapalat" w:eastAsia="Calibri" w:hAnsi="GHEA Grapalat"/>
                <w:sz w:val="24"/>
                <w:szCs w:val="24"/>
              </w:rPr>
            </w:pPr>
            <w:r w:rsidRPr="009648F8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tab/>
            </w:r>
            <w:r w:rsidRPr="009648F8">
              <w:rPr>
                <w:rFonts w:ascii="GHEA Grapalat" w:eastAsia="Times New Roman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ab/>
            </w:r>
            <w:r w:rsidRPr="009648F8">
              <w:rPr>
                <w:rFonts w:ascii="GHEA Grapalat" w:eastAsia="Times New Roman" w:hAnsi="GHEA Grapalat" w:cs="Calibri"/>
                <w:bCs/>
                <w:color w:val="000000"/>
                <w:sz w:val="24"/>
                <w:szCs w:val="24"/>
                <w:lang w:val="hy-AM"/>
              </w:rPr>
              <w:tab/>
            </w:r>
            <w:r w:rsidRPr="009648F8">
              <w:rPr>
                <w:rFonts w:ascii="GHEA Grapalat" w:eastAsia="Times New Roman" w:hAnsi="GHEA Grapalat" w:cs="Calibri"/>
                <w:bCs/>
                <w:color w:val="000000"/>
                <w:sz w:val="24"/>
                <w:szCs w:val="24"/>
                <w:lang w:val="af-ZA"/>
              </w:rPr>
              <w:tab/>
            </w:r>
            <w:r w:rsidRPr="009648F8">
              <w:rPr>
                <w:rFonts w:ascii="GHEA Grapalat" w:eastAsia="Times New Roman" w:hAnsi="GHEA Grapalat" w:cs="Calibri"/>
                <w:bCs/>
                <w:color w:val="000000"/>
                <w:sz w:val="24"/>
                <w:szCs w:val="24"/>
                <w:lang w:val="af-ZA"/>
              </w:rPr>
              <w:tab/>
            </w:r>
          </w:p>
        </w:tc>
        <w:tc>
          <w:tcPr>
            <w:tcW w:w="21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</w:tcPr>
          <w:p w:rsidR="003D04C2" w:rsidRPr="009648F8" w:rsidRDefault="003D04C2" w:rsidP="00571AFA">
            <w:pPr>
              <w:spacing w:after="0" w:line="36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5365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0F1964" w:rsidRPr="006356CB" w:rsidRDefault="000F1964" w:rsidP="000F1964">
            <w:pPr>
              <w:spacing w:after="0" w:line="360" w:lineRule="auto"/>
              <w:ind w:right="34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6356CB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Չի </w:t>
            </w:r>
            <w:r w:rsidRPr="009648F8">
              <w:rPr>
                <w:rFonts w:ascii="GHEA Grapalat" w:hAnsi="GHEA Grapalat"/>
                <w:b/>
                <w:sz w:val="24"/>
                <w:szCs w:val="24"/>
                <w:lang w:val="hy-AM"/>
              </w:rPr>
              <w:t>Ընդունվել:</w:t>
            </w:r>
          </w:p>
          <w:p w:rsidR="003D04C2" w:rsidRPr="000F1964" w:rsidRDefault="000F1964" w:rsidP="000F1964">
            <w:pPr>
              <w:spacing w:after="0" w:line="360" w:lineRule="auto"/>
              <w:ind w:left="223" w:right="34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Calibri"/>
                <w:bCs/>
                <w:color w:val="000000"/>
                <w:sz w:val="24"/>
                <w:szCs w:val="24"/>
                <w:lang w:val="hy-AM"/>
              </w:rPr>
              <w:t xml:space="preserve">Համաձայն ՀՀ վարչապետի բանավոր հանձնարարականի՝ ՀՀ կրթության, գիտության, մշակույթի և սպորտի նախարարությանը 2021 թվականի ընդհանուր հատկացումների հաշվին կատարվող վերաբաշխում է կատարել միայն կազմակերպչական ծախսերի մասով </w:t>
            </w:r>
            <w:r w:rsidRPr="000F1964">
              <w:rPr>
                <w:rFonts w:ascii="GHEA Grapalat" w:eastAsia="Times New Roman" w:hAnsi="GHEA Grapalat" w:cs="Calibri"/>
                <w:bCs/>
                <w:color w:val="000000"/>
                <w:sz w:val="24"/>
                <w:szCs w:val="24"/>
                <w:lang w:val="hy-AM"/>
              </w:rPr>
              <w:t>(</w:t>
            </w:r>
            <w:r>
              <w:rPr>
                <w:rFonts w:ascii="GHEA Grapalat" w:eastAsia="Times New Roman" w:hAnsi="GHEA Grapalat" w:cs="Calibri"/>
                <w:bCs/>
                <w:color w:val="000000"/>
                <w:sz w:val="24"/>
                <w:szCs w:val="24"/>
                <w:lang w:val="hy-AM"/>
              </w:rPr>
              <w:t>այդ թվում սնունդ, ճանապարհածախս, մրցավարների պարգևավճարներ</w:t>
            </w:r>
            <w:r w:rsidRPr="000F1964">
              <w:rPr>
                <w:rFonts w:ascii="GHEA Grapalat" w:eastAsia="Times New Roman" w:hAnsi="GHEA Grapalat" w:cs="Calibri"/>
                <w:bCs/>
                <w:color w:val="000000"/>
                <w:sz w:val="24"/>
                <w:szCs w:val="24"/>
                <w:lang w:val="hy-AM"/>
              </w:rPr>
              <w:t>)</w:t>
            </w:r>
            <w:r>
              <w:rPr>
                <w:rFonts w:ascii="GHEA Grapalat" w:eastAsia="Times New Roman" w:hAnsi="GHEA Grapalat" w:cs="Calibri"/>
                <w:bCs/>
                <w:color w:val="000000"/>
                <w:sz w:val="24"/>
                <w:szCs w:val="24"/>
                <w:lang w:val="hy-AM"/>
              </w:rPr>
              <w:t xml:space="preserve">, իսկ </w:t>
            </w:r>
            <w:r>
              <w:rPr>
                <w:rFonts w:ascii="GHEA Grapalat" w:eastAsia="Times New Roman" w:hAnsi="GHEA Grapalat" w:cs="Calibri"/>
                <w:bCs/>
                <w:color w:val="000000"/>
                <w:sz w:val="24"/>
                <w:szCs w:val="24"/>
                <w:lang w:val="hy-AM"/>
              </w:rPr>
              <w:lastRenderedPageBreak/>
              <w:t>դրամական մրցանակների ֆոնդը՝ մոտ 15 միլիոն դրամ նախատեսվում է հատկացնել ՀՀ կառավարության պահուստային ֆոնդից:</w:t>
            </w:r>
          </w:p>
        </w:tc>
      </w:tr>
      <w:tr w:rsidR="008E4262" w:rsidRPr="00F00C44" w:rsidTr="00164A96">
        <w:trPr>
          <w:tblCellSpacing w:w="0" w:type="dxa"/>
          <w:jc w:val="center"/>
        </w:trPr>
        <w:tc>
          <w:tcPr>
            <w:tcW w:w="73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AD5051" w:rsidRPr="009648F8" w:rsidRDefault="00AD5051" w:rsidP="00AD5051">
            <w:pPr>
              <w:tabs>
                <w:tab w:val="left" w:pos="330"/>
                <w:tab w:val="left" w:pos="851"/>
                <w:tab w:val="right" w:pos="10539"/>
              </w:tabs>
              <w:spacing w:after="0" w:line="360" w:lineRule="auto"/>
              <w:ind w:left="240" w:right="255"/>
              <w:jc w:val="both"/>
              <w:rPr>
                <w:rFonts w:ascii="GHEA Grapalat" w:eastAsia="Times New Roman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</w:pPr>
            <w:r w:rsidRPr="009648F8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lastRenderedPageBreak/>
              <w:t>Միաժամանակ հայտնում ենք, որ Ն</w:t>
            </w:r>
            <w:r w:rsidRPr="009648F8">
              <w:rPr>
                <w:rFonts w:ascii="GHEA Grapalat" w:eastAsia="Times New Roman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ախագծի ընդունումը հիմնավորող փաստաթղթերը չեն պարունակում հիմնավորումներ՝ </w:t>
            </w:r>
          </w:p>
          <w:p w:rsidR="008E4262" w:rsidRPr="009648F8" w:rsidRDefault="00AD5051" w:rsidP="0057351F">
            <w:pPr>
              <w:tabs>
                <w:tab w:val="left" w:pos="330"/>
              </w:tabs>
              <w:spacing w:after="0" w:line="360" w:lineRule="auto"/>
              <w:ind w:left="240" w:right="255" w:firstLine="60"/>
              <w:jc w:val="both"/>
              <w:rPr>
                <w:rFonts w:ascii="GHEA Grapalat" w:eastAsia="Times New Roman" w:hAnsi="GHEA Grapalat"/>
                <w:color w:val="000000"/>
                <w:sz w:val="24"/>
                <w:szCs w:val="24"/>
                <w:shd w:val="clear" w:color="auto" w:fill="FFFFFF"/>
                <w:lang w:val="af-ZA" w:eastAsia="ru-RU"/>
              </w:rPr>
            </w:pPr>
            <w:r w:rsidRPr="009648F8">
              <w:rPr>
                <w:rFonts w:ascii="GHEA Grapalat" w:eastAsia="Times New Roman" w:hAnsi="GHEA Grapalat"/>
                <w:color w:val="000000"/>
                <w:sz w:val="24"/>
                <w:szCs w:val="24"/>
                <w:shd w:val="clear" w:color="auto" w:fill="FFFFFF"/>
                <w:lang w:val="af-ZA" w:eastAsia="ru-RU"/>
              </w:rPr>
              <w:t xml:space="preserve">- նշված գնման ընթացակարգը գնումների մասին ՀՀ օրենսդրության պահանջների նկատմամբ բացառություններով կազմակերպելու անհրաժեշտության վերաբերյալ, նկատի ունենալով, որ </w:t>
            </w:r>
            <w:r w:rsidRPr="009648F8">
              <w:rPr>
                <w:rFonts w:ascii="GHEA Grapalat" w:eastAsia="Times New Roman" w:hAnsi="GHEA Grapalat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բացառություններ</w:t>
            </w:r>
            <w:r w:rsidRPr="009648F8">
              <w:rPr>
                <w:rFonts w:ascii="GHEA Grapalat" w:eastAsia="Times New Roman" w:hAnsi="GHEA Grapalat"/>
                <w:color w:val="000000"/>
                <w:sz w:val="24"/>
                <w:szCs w:val="24"/>
                <w:shd w:val="clear" w:color="auto" w:fill="FFFFFF"/>
                <w:lang w:val="af-ZA" w:eastAsia="ru-RU"/>
              </w:rPr>
              <w:t xml:space="preserve"> չսահմանելու պարագայում ընթացակարգ</w:t>
            </w:r>
            <w:r w:rsidRPr="009648F8">
              <w:rPr>
                <w:rFonts w:ascii="GHEA Grapalat" w:eastAsia="Times New Roman" w:hAnsi="GHEA Grapalat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ին</w:t>
            </w:r>
            <w:r w:rsidRPr="009648F8">
              <w:rPr>
                <w:rFonts w:ascii="GHEA Grapalat" w:eastAsia="Times New Roman" w:hAnsi="GHEA Grapalat"/>
                <w:color w:val="000000"/>
                <w:sz w:val="24"/>
                <w:szCs w:val="24"/>
                <w:shd w:val="clear" w:color="auto" w:fill="FFFFFF"/>
                <w:lang w:val="af-ZA" w:eastAsia="ru-RU"/>
              </w:rPr>
              <w:t xml:space="preserve"> մասնակցելու հնարավորություն կունենա ցանկացած մասնակից (ընթացակարգի կազմակերպումը կտևի շուրջ 10 օր), </w:t>
            </w:r>
          </w:p>
        </w:tc>
        <w:tc>
          <w:tcPr>
            <w:tcW w:w="21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</w:tcPr>
          <w:p w:rsidR="008E4262" w:rsidRPr="009648F8" w:rsidRDefault="008E4262" w:rsidP="00571AFA">
            <w:pPr>
              <w:spacing w:after="0" w:line="36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5365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245DF0" w:rsidRPr="006356CB" w:rsidRDefault="006356CB" w:rsidP="006356CB">
            <w:pPr>
              <w:spacing w:after="0" w:line="360" w:lineRule="auto"/>
              <w:ind w:right="34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6356CB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Չի </w:t>
            </w:r>
            <w:r w:rsidRPr="009648F8">
              <w:rPr>
                <w:rFonts w:ascii="GHEA Grapalat" w:hAnsi="GHEA Grapalat"/>
                <w:b/>
                <w:sz w:val="24"/>
                <w:szCs w:val="24"/>
                <w:lang w:val="hy-AM"/>
              </w:rPr>
              <w:t>Ընդունվել:</w:t>
            </w:r>
          </w:p>
          <w:p w:rsidR="008E4262" w:rsidRPr="009648F8" w:rsidRDefault="00B10B3A" w:rsidP="00245DF0">
            <w:pPr>
              <w:spacing w:after="0" w:line="360" w:lineRule="auto"/>
              <w:ind w:right="340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4E738D">
              <w:rPr>
                <w:rFonts w:ascii="GHEA Grapalat" w:hAnsi="GHEA Grapalat"/>
                <w:sz w:val="24"/>
                <w:szCs w:val="24"/>
                <w:lang w:val="hy-AM"/>
              </w:rPr>
              <w:t>Հաշվի առնելով այն հանգամանքը, որ միջոցառման իրականացման համար տրված ժամկետը սուղ է ու անփոփոխ, ինչպես նաև</w:t>
            </w:r>
            <w:r w:rsidR="00245DF0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հիմք ընդունելով</w:t>
            </w:r>
            <w:r w:rsidRPr="004E738D">
              <w:rPr>
                <w:rFonts w:ascii="GHEA Grapalat" w:hAnsi="GHEA Grapalat"/>
                <w:sz w:val="24"/>
                <w:szCs w:val="24"/>
                <w:lang w:val="hy-AM"/>
              </w:rPr>
              <w:t xml:space="preserve"> միջոցառման մակարդակը և յուրահատկությունը՝ նպատակահարմար </w:t>
            </w:r>
            <w:r w:rsidR="00245DF0">
              <w:rPr>
                <w:rFonts w:ascii="GHEA Grapalat" w:hAnsi="GHEA Grapalat"/>
                <w:sz w:val="24"/>
                <w:szCs w:val="24"/>
                <w:lang w:val="hy-AM"/>
              </w:rPr>
              <w:t xml:space="preserve">է թույլատրել կատարող հանդիսացող կազմակերպությանը </w:t>
            </w:r>
            <w:r w:rsidRPr="004E738D">
              <w:rPr>
                <w:rFonts w:ascii="GHEA Grapalat" w:hAnsi="GHEA Grapalat"/>
                <w:sz w:val="24"/>
                <w:szCs w:val="24"/>
                <w:lang w:val="hy-AM"/>
              </w:rPr>
              <w:t>միջոցառում</w:t>
            </w:r>
            <w:r w:rsidR="00245DF0">
              <w:rPr>
                <w:rFonts w:ascii="GHEA Grapalat" w:hAnsi="GHEA Grapalat"/>
                <w:sz w:val="24"/>
                <w:szCs w:val="24"/>
                <w:lang w:val="hy-AM"/>
              </w:rPr>
              <w:t>ն իրականացնել</w:t>
            </w:r>
            <w:r w:rsidRPr="004E738D">
              <w:rPr>
                <w:rFonts w:ascii="GHEA Grapalat" w:hAnsi="GHEA Grapalat"/>
                <w:sz w:val="24"/>
                <w:szCs w:val="24"/>
                <w:lang w:val="hy-AM"/>
              </w:rPr>
              <w:t xml:space="preserve"> մեկ անձից գնումների ընթացակարգով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</w:p>
        </w:tc>
      </w:tr>
      <w:tr w:rsidR="00AD5051" w:rsidRPr="00F00C44" w:rsidTr="00164A96">
        <w:trPr>
          <w:tblCellSpacing w:w="0" w:type="dxa"/>
          <w:jc w:val="center"/>
        </w:trPr>
        <w:tc>
          <w:tcPr>
            <w:tcW w:w="73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AD5051" w:rsidRPr="009648F8" w:rsidRDefault="00AD5051" w:rsidP="0057351F">
            <w:pPr>
              <w:tabs>
                <w:tab w:val="left" w:pos="330"/>
                <w:tab w:val="left" w:pos="709"/>
                <w:tab w:val="left" w:pos="9923"/>
              </w:tabs>
              <w:spacing w:after="0" w:line="360" w:lineRule="auto"/>
              <w:ind w:left="240" w:right="255" w:firstLine="60"/>
              <w:jc w:val="both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9648F8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ՀՀ կառավարության 04</w:t>
            </w:r>
            <w:r w:rsidRPr="009648F8">
              <w:rPr>
                <w:rFonts w:ascii="GHEA Grapalat" w:eastAsia="Times New Roman" w:hAnsi="GHEA Grapalat"/>
                <w:sz w:val="24"/>
                <w:szCs w:val="24"/>
                <w:lang w:val="af-ZA"/>
              </w:rPr>
              <w:t>.</w:t>
            </w:r>
            <w:r w:rsidRPr="009648F8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05</w:t>
            </w:r>
            <w:r w:rsidRPr="009648F8">
              <w:rPr>
                <w:rFonts w:ascii="GHEA Grapalat" w:eastAsia="Times New Roman" w:hAnsi="GHEA Grapalat"/>
                <w:sz w:val="24"/>
                <w:szCs w:val="24"/>
                <w:lang w:val="af-ZA"/>
              </w:rPr>
              <w:t>.</w:t>
            </w:r>
            <w:r w:rsidRPr="009648F8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2017թվականի </w:t>
            </w:r>
            <w:r w:rsidRPr="009648F8">
              <w:rPr>
                <w:rFonts w:ascii="GHEA Grapalat" w:eastAsia="Times New Roman" w:hAnsi="GHEA Grapalat" w:cs="Sylfaen"/>
                <w:sz w:val="24"/>
                <w:szCs w:val="24"/>
                <w:lang w:val="pt-BR"/>
              </w:rPr>
              <w:t>N</w:t>
            </w:r>
            <w:r w:rsidRPr="009648F8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526-Ն որոշմամբ հաստատված «Գնումների գործընթացի կազմակերպման» կարգի 71-րդ կետի 1-ին ենթակետի զ պարբերության պահանջների նկատմամբ սահմանվող բացառության կիրառման վերաբերյալ, մասնավորապես՝ թե պատվիրատուն ինչպես է ապահովելու պայմանագրի (կանխավճարի) և </w:t>
            </w:r>
            <w:r w:rsidRPr="009648F8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lastRenderedPageBreak/>
              <w:t>որակավորման ապահովման պայմանները չկիրառելու դեպքում առաջանալիք հնարավոր ռիսկերի նվազեցումը:</w:t>
            </w:r>
          </w:p>
        </w:tc>
        <w:tc>
          <w:tcPr>
            <w:tcW w:w="21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</w:tcPr>
          <w:p w:rsidR="00AD5051" w:rsidRPr="009648F8" w:rsidRDefault="00AD5051" w:rsidP="00571AFA">
            <w:pPr>
              <w:spacing w:after="0" w:line="36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5365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6356CB" w:rsidRPr="006356CB" w:rsidRDefault="006356CB" w:rsidP="006356CB">
            <w:pPr>
              <w:spacing w:after="0" w:line="360" w:lineRule="auto"/>
              <w:ind w:right="34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6356CB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Չի </w:t>
            </w:r>
            <w:r w:rsidRPr="009648F8">
              <w:rPr>
                <w:rFonts w:ascii="GHEA Grapalat" w:hAnsi="GHEA Grapalat"/>
                <w:b/>
                <w:sz w:val="24"/>
                <w:szCs w:val="24"/>
                <w:lang w:val="hy-AM"/>
              </w:rPr>
              <w:t>Ընդունվել:</w:t>
            </w:r>
          </w:p>
          <w:p w:rsidR="00AD5051" w:rsidRPr="009648F8" w:rsidRDefault="00FF4DC8" w:rsidP="003F35FE">
            <w:pPr>
              <w:spacing w:after="0" w:line="360" w:lineRule="auto"/>
              <w:ind w:left="223" w:right="340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Պայմանագրի ապահովման և որակավորման ապահովման չկ</w:t>
            </w:r>
            <w:r w:rsidR="003F35FE">
              <w:rPr>
                <w:rFonts w:ascii="GHEA Grapalat" w:hAnsi="GHEA Grapalat"/>
                <w:sz w:val="24"/>
                <w:szCs w:val="24"/>
                <w:lang w:val="hy-AM"/>
              </w:rPr>
              <w:t>ի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րառման հետևանքով առաջացող ռիսկերը նվազագույնի են հասցված՝ հաշվի առնելով</w:t>
            </w:r>
            <w:r w:rsidR="003F35FE">
              <w:rPr>
                <w:rFonts w:ascii="GHEA Grapalat" w:hAnsi="GHEA Grapalat"/>
                <w:sz w:val="24"/>
                <w:szCs w:val="24"/>
                <w:lang w:val="hy-AM"/>
              </w:rPr>
              <w:t xml:space="preserve">, որ սույն կազմակերպությունը սկսած 2005 թվականից կազմակերպում և </w:t>
            </w:r>
            <w:r w:rsidR="003F35FE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իրականացնում է մարզական մասսայական միջոցառումներ:</w:t>
            </w:r>
          </w:p>
        </w:tc>
      </w:tr>
      <w:tr w:rsidR="00B10B3A" w:rsidRPr="00F00C44" w:rsidTr="00164A96">
        <w:trPr>
          <w:tblCellSpacing w:w="0" w:type="dxa"/>
          <w:jc w:val="center"/>
        </w:trPr>
        <w:tc>
          <w:tcPr>
            <w:tcW w:w="73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B10B3A" w:rsidRPr="009648F8" w:rsidRDefault="00B10B3A" w:rsidP="00B10B3A">
            <w:pPr>
              <w:tabs>
                <w:tab w:val="left" w:pos="142"/>
                <w:tab w:val="left" w:pos="330"/>
              </w:tabs>
              <w:spacing w:after="0" w:line="360" w:lineRule="auto"/>
              <w:ind w:left="240" w:right="255" w:firstLine="60"/>
              <w:jc w:val="both"/>
              <w:rPr>
                <w:rFonts w:ascii="GHEA Grapalat" w:eastAsia="Times New Roman" w:hAnsi="GHEA Grapalat" w:cs="Calibri"/>
                <w:bCs/>
                <w:color w:val="000000"/>
                <w:sz w:val="24"/>
                <w:szCs w:val="24"/>
                <w:lang w:val="af-ZA"/>
              </w:rPr>
            </w:pPr>
            <w:r w:rsidRPr="009648F8">
              <w:rPr>
                <w:rFonts w:ascii="GHEA Grapalat" w:eastAsia="Times New Roman" w:hAnsi="GHEA Grapalat" w:cs="Calibri"/>
                <w:bCs/>
                <w:color w:val="000000"/>
                <w:sz w:val="24"/>
                <w:szCs w:val="24"/>
                <w:lang w:val="hy-AM"/>
              </w:rPr>
              <w:lastRenderedPageBreak/>
              <w:t>Բացի</w:t>
            </w:r>
            <w:r w:rsidRPr="009648F8">
              <w:rPr>
                <w:rFonts w:ascii="GHEA Grapalat" w:eastAsia="Times New Roman" w:hAnsi="GHEA Grapalat" w:cs="Calibri"/>
                <w:bCs/>
                <w:color w:val="000000"/>
                <w:sz w:val="24"/>
                <w:szCs w:val="24"/>
                <w:lang w:val="af-ZA"/>
              </w:rPr>
              <w:t xml:space="preserve"> </w:t>
            </w:r>
            <w:r w:rsidRPr="009648F8">
              <w:rPr>
                <w:rFonts w:ascii="GHEA Grapalat" w:eastAsia="Times New Roman" w:hAnsi="GHEA Grapalat" w:cs="Calibri"/>
                <w:bCs/>
                <w:color w:val="000000"/>
                <w:sz w:val="24"/>
                <w:szCs w:val="24"/>
                <w:lang w:val="hy-AM"/>
              </w:rPr>
              <w:t>այդ</w:t>
            </w:r>
            <w:r w:rsidRPr="009648F8">
              <w:rPr>
                <w:rFonts w:ascii="GHEA Grapalat" w:eastAsia="Times New Roman" w:hAnsi="GHEA Grapalat" w:cs="Calibri"/>
                <w:bCs/>
                <w:color w:val="000000"/>
                <w:sz w:val="24"/>
                <w:szCs w:val="24"/>
                <w:lang w:val="af-ZA"/>
              </w:rPr>
              <w:t xml:space="preserve"> </w:t>
            </w:r>
            <w:r w:rsidRPr="009648F8">
              <w:rPr>
                <w:rFonts w:ascii="GHEA Grapalat" w:eastAsia="Times New Roman" w:hAnsi="GHEA Grapalat" w:cs="Calibri"/>
                <w:bCs/>
                <w:color w:val="000000"/>
                <w:sz w:val="24"/>
                <w:szCs w:val="24"/>
                <w:lang w:val="hy-AM"/>
              </w:rPr>
              <w:t>հայտնում</w:t>
            </w:r>
            <w:r w:rsidRPr="009648F8">
              <w:rPr>
                <w:rFonts w:ascii="GHEA Grapalat" w:eastAsia="Times New Roman" w:hAnsi="GHEA Grapalat" w:cs="Calibri"/>
                <w:bCs/>
                <w:color w:val="000000"/>
                <w:sz w:val="24"/>
                <w:szCs w:val="24"/>
                <w:lang w:val="af-ZA"/>
              </w:rPr>
              <w:t xml:space="preserve"> </w:t>
            </w:r>
            <w:r w:rsidRPr="009648F8">
              <w:rPr>
                <w:rFonts w:ascii="GHEA Grapalat" w:eastAsia="Times New Roman" w:hAnsi="GHEA Grapalat" w:cs="Calibri"/>
                <w:bCs/>
                <w:color w:val="000000"/>
                <w:sz w:val="24"/>
                <w:szCs w:val="24"/>
                <w:lang w:val="hy-AM"/>
              </w:rPr>
              <w:t>ենք</w:t>
            </w:r>
            <w:r w:rsidRPr="009648F8">
              <w:rPr>
                <w:rFonts w:ascii="GHEA Grapalat" w:eastAsia="Times New Roman" w:hAnsi="GHEA Grapalat" w:cs="Calibri"/>
                <w:bCs/>
                <w:color w:val="000000"/>
                <w:sz w:val="24"/>
                <w:szCs w:val="24"/>
                <w:lang w:val="af-ZA"/>
              </w:rPr>
              <w:t xml:space="preserve">, </w:t>
            </w:r>
            <w:r w:rsidRPr="009648F8">
              <w:rPr>
                <w:rFonts w:ascii="GHEA Grapalat" w:eastAsia="Times New Roman" w:hAnsi="GHEA Grapalat" w:cs="Calibri"/>
                <w:bCs/>
                <w:color w:val="000000"/>
                <w:sz w:val="24"/>
                <w:szCs w:val="24"/>
                <w:lang w:val="hy-AM"/>
              </w:rPr>
              <w:t>որ</w:t>
            </w:r>
            <w:r w:rsidRPr="009648F8">
              <w:rPr>
                <w:rFonts w:ascii="GHEA Grapalat" w:eastAsia="Times New Roman" w:hAnsi="GHEA Grapalat" w:cs="Calibri"/>
                <w:bCs/>
                <w:color w:val="000000"/>
                <w:sz w:val="24"/>
                <w:szCs w:val="24"/>
                <w:lang w:val="af-ZA"/>
              </w:rPr>
              <w:t xml:space="preserve"> </w:t>
            </w:r>
            <w:r w:rsidRPr="009648F8">
              <w:rPr>
                <w:rFonts w:ascii="GHEA Grapalat" w:eastAsia="Times New Roman" w:hAnsi="GHEA Grapalat" w:cs="Calibri"/>
                <w:bCs/>
                <w:color w:val="000000"/>
                <w:sz w:val="24"/>
                <w:szCs w:val="24"/>
                <w:lang w:val="hy-AM"/>
              </w:rPr>
              <w:t>չնայած</w:t>
            </w:r>
            <w:r w:rsidRPr="009648F8">
              <w:rPr>
                <w:rFonts w:ascii="GHEA Grapalat" w:eastAsia="Times New Roman" w:hAnsi="GHEA Grapalat" w:cs="Calibri"/>
                <w:bCs/>
                <w:color w:val="000000"/>
                <w:sz w:val="24"/>
                <w:szCs w:val="24"/>
                <w:lang w:val="af-ZA"/>
              </w:rPr>
              <w:t xml:space="preserve"> </w:t>
            </w:r>
            <w:r w:rsidRPr="009648F8">
              <w:rPr>
                <w:rFonts w:ascii="GHEA Grapalat" w:eastAsia="Times New Roman" w:hAnsi="GHEA Grapalat" w:cs="Calibri"/>
                <w:bCs/>
                <w:color w:val="000000"/>
                <w:sz w:val="24"/>
                <w:szCs w:val="24"/>
                <w:lang w:val="hy-AM"/>
              </w:rPr>
              <w:t>Նախագծին</w:t>
            </w:r>
            <w:r w:rsidRPr="009648F8">
              <w:rPr>
                <w:rFonts w:ascii="GHEA Grapalat" w:eastAsia="Times New Roman" w:hAnsi="GHEA Grapalat" w:cs="Calibri"/>
                <w:bCs/>
                <w:color w:val="000000"/>
                <w:sz w:val="24"/>
                <w:szCs w:val="24"/>
                <w:lang w:val="af-ZA"/>
              </w:rPr>
              <w:t xml:space="preserve"> </w:t>
            </w:r>
            <w:r w:rsidRPr="009648F8">
              <w:rPr>
                <w:rFonts w:ascii="GHEA Grapalat" w:eastAsia="Times New Roman" w:hAnsi="GHEA Grapalat" w:cs="Calibri"/>
                <w:bCs/>
                <w:color w:val="000000"/>
                <w:sz w:val="24"/>
                <w:szCs w:val="24"/>
                <w:lang w:val="hy-AM"/>
              </w:rPr>
              <w:t>կից</w:t>
            </w:r>
            <w:r w:rsidRPr="009648F8">
              <w:rPr>
                <w:rFonts w:ascii="GHEA Grapalat" w:eastAsia="Times New Roman" w:hAnsi="GHEA Grapalat" w:cs="Calibri"/>
                <w:bCs/>
                <w:color w:val="000000"/>
                <w:sz w:val="24"/>
                <w:szCs w:val="24"/>
                <w:lang w:val="af-ZA"/>
              </w:rPr>
              <w:t xml:space="preserve"> </w:t>
            </w:r>
            <w:r w:rsidRPr="009648F8">
              <w:rPr>
                <w:rFonts w:ascii="GHEA Grapalat" w:eastAsia="Times New Roman" w:hAnsi="GHEA Grapalat" w:cs="Calibri"/>
                <w:bCs/>
                <w:color w:val="000000"/>
                <w:sz w:val="24"/>
                <w:szCs w:val="24"/>
                <w:lang w:val="hy-AM"/>
              </w:rPr>
              <w:t>հիմնավորմամբ</w:t>
            </w:r>
            <w:r w:rsidRPr="009648F8">
              <w:rPr>
                <w:rFonts w:ascii="GHEA Grapalat" w:eastAsia="Times New Roman" w:hAnsi="GHEA Grapalat" w:cs="Calibri"/>
                <w:bCs/>
                <w:color w:val="000000"/>
                <w:sz w:val="24"/>
                <w:szCs w:val="24"/>
                <w:lang w:val="af-ZA"/>
              </w:rPr>
              <w:t xml:space="preserve"> </w:t>
            </w:r>
            <w:r w:rsidRPr="009648F8">
              <w:rPr>
                <w:rFonts w:ascii="GHEA Grapalat" w:eastAsia="Times New Roman" w:hAnsi="GHEA Grapalat" w:cs="Calibri"/>
                <w:bCs/>
                <w:color w:val="000000"/>
                <w:sz w:val="24"/>
                <w:szCs w:val="24"/>
                <w:lang w:val="hy-AM"/>
              </w:rPr>
              <w:t>նշված</w:t>
            </w:r>
            <w:r w:rsidRPr="009648F8">
              <w:rPr>
                <w:rFonts w:ascii="GHEA Grapalat" w:eastAsia="Times New Roman" w:hAnsi="GHEA Grapalat" w:cs="Calibri"/>
                <w:bCs/>
                <w:color w:val="000000"/>
                <w:sz w:val="24"/>
                <w:szCs w:val="24"/>
                <w:lang w:val="af-ZA"/>
              </w:rPr>
              <w:t xml:space="preserve"> </w:t>
            </w:r>
            <w:r w:rsidRPr="009648F8">
              <w:rPr>
                <w:rFonts w:ascii="GHEA Grapalat" w:eastAsia="Times New Roman" w:hAnsi="GHEA Grapalat" w:cs="Calibri"/>
                <w:bCs/>
                <w:color w:val="000000"/>
                <w:sz w:val="24"/>
                <w:szCs w:val="24"/>
                <w:lang w:val="hy-AM"/>
              </w:rPr>
              <w:t>է</w:t>
            </w:r>
            <w:r w:rsidRPr="009648F8">
              <w:rPr>
                <w:rFonts w:ascii="GHEA Grapalat" w:eastAsia="Times New Roman" w:hAnsi="GHEA Grapalat" w:cs="Calibri"/>
                <w:bCs/>
                <w:color w:val="000000"/>
                <w:sz w:val="24"/>
                <w:szCs w:val="24"/>
                <w:lang w:val="af-ZA"/>
              </w:rPr>
              <w:t xml:space="preserve"> </w:t>
            </w:r>
            <w:r w:rsidRPr="009648F8">
              <w:rPr>
                <w:rFonts w:ascii="GHEA Grapalat" w:eastAsia="Times New Roman" w:hAnsi="GHEA Grapalat" w:cs="Calibri"/>
                <w:bCs/>
                <w:color w:val="000000"/>
                <w:sz w:val="24"/>
                <w:szCs w:val="24"/>
                <w:lang w:val="hy-AM"/>
              </w:rPr>
              <w:t>նախատեսվող</w:t>
            </w:r>
            <w:r w:rsidRPr="009648F8">
              <w:rPr>
                <w:rFonts w:ascii="GHEA Grapalat" w:eastAsia="Times New Roman" w:hAnsi="GHEA Grapalat" w:cs="Calibri"/>
                <w:bCs/>
                <w:color w:val="000000"/>
                <w:sz w:val="24"/>
                <w:szCs w:val="24"/>
                <w:lang w:val="af-ZA"/>
              </w:rPr>
              <w:t xml:space="preserve"> </w:t>
            </w:r>
            <w:r w:rsidRPr="009648F8">
              <w:rPr>
                <w:rFonts w:ascii="GHEA Grapalat" w:eastAsia="Times New Roman" w:hAnsi="GHEA Grapalat" w:cs="Calibri"/>
                <w:bCs/>
                <w:color w:val="000000"/>
                <w:sz w:val="24"/>
                <w:szCs w:val="24"/>
                <w:lang w:val="hy-AM"/>
              </w:rPr>
              <w:t>միջոցառման</w:t>
            </w:r>
            <w:r w:rsidRPr="009648F8">
              <w:rPr>
                <w:rFonts w:ascii="GHEA Grapalat" w:eastAsia="Times New Roman" w:hAnsi="GHEA Grapalat" w:cs="Calibri"/>
                <w:bCs/>
                <w:color w:val="000000"/>
                <w:sz w:val="24"/>
                <w:szCs w:val="24"/>
                <w:lang w:val="af-ZA"/>
              </w:rPr>
              <w:t xml:space="preserve"> </w:t>
            </w:r>
            <w:r w:rsidRPr="009648F8">
              <w:rPr>
                <w:rFonts w:ascii="GHEA Grapalat" w:eastAsia="Times New Roman" w:hAnsi="GHEA Grapalat" w:cs="Calibri"/>
                <w:bCs/>
                <w:color w:val="000000"/>
                <w:sz w:val="24"/>
                <w:szCs w:val="24"/>
                <w:lang w:val="hy-AM"/>
              </w:rPr>
              <w:t>կապը</w:t>
            </w:r>
            <w:r w:rsidRPr="009648F8">
              <w:rPr>
                <w:rFonts w:ascii="GHEA Grapalat" w:eastAsia="Times New Roman" w:hAnsi="GHEA Grapalat" w:cs="Calibri"/>
                <w:bCs/>
                <w:color w:val="000000"/>
                <w:sz w:val="24"/>
                <w:szCs w:val="24"/>
                <w:lang w:val="af-ZA"/>
              </w:rPr>
              <w:t xml:space="preserve"> </w:t>
            </w:r>
            <w:r w:rsidRPr="009648F8">
              <w:rPr>
                <w:rFonts w:ascii="GHEA Grapalat" w:eastAsia="Times New Roman" w:hAnsi="GHEA Grapalat" w:cs="Sylfaen"/>
                <w:sz w:val="24"/>
                <w:szCs w:val="24"/>
                <w:lang w:val="ro-RO"/>
              </w:rPr>
              <w:t>ՀՀ կառավարության ծրագրի հետ, սակայն</w:t>
            </w:r>
            <w:r w:rsidRPr="009648F8">
              <w:rPr>
                <w:rFonts w:ascii="GHEA Grapalat" w:eastAsia="Times New Roman" w:hAnsi="GHEA Grapalat" w:cs="Calibri"/>
                <w:bCs/>
                <w:color w:val="000000"/>
                <w:sz w:val="24"/>
                <w:szCs w:val="24"/>
                <w:lang w:val="af-ZA"/>
              </w:rPr>
              <w:t xml:space="preserve"> </w:t>
            </w:r>
            <w:r w:rsidRPr="009648F8">
              <w:rPr>
                <w:rFonts w:ascii="GHEA Grapalat" w:eastAsia="Times New Roman" w:hAnsi="GHEA Grapalat" w:cs="Calibri"/>
                <w:bCs/>
                <w:color w:val="000000"/>
                <w:sz w:val="24"/>
                <w:szCs w:val="24"/>
                <w:lang w:val="hy-AM"/>
              </w:rPr>
              <w:t>չեն</w:t>
            </w:r>
            <w:r w:rsidRPr="009648F8">
              <w:rPr>
                <w:rFonts w:ascii="GHEA Grapalat" w:eastAsia="Times New Roman" w:hAnsi="GHEA Grapalat" w:cs="Calibri"/>
                <w:bCs/>
                <w:color w:val="000000"/>
                <w:sz w:val="24"/>
                <w:szCs w:val="24"/>
                <w:lang w:val="af-ZA"/>
              </w:rPr>
              <w:t xml:space="preserve"> </w:t>
            </w:r>
            <w:r w:rsidRPr="009648F8">
              <w:rPr>
                <w:rFonts w:ascii="GHEA Grapalat" w:eastAsia="Times New Roman" w:hAnsi="GHEA Grapalat" w:cs="Calibri"/>
                <w:bCs/>
                <w:color w:val="000000"/>
                <w:sz w:val="24"/>
                <w:szCs w:val="24"/>
                <w:lang w:val="hy-AM"/>
              </w:rPr>
              <w:t>ներկայացվել</w:t>
            </w:r>
            <w:r w:rsidRPr="009648F8">
              <w:rPr>
                <w:rFonts w:ascii="GHEA Grapalat" w:eastAsia="Times New Roman" w:hAnsi="GHEA Grapalat" w:cs="Calibri"/>
                <w:bCs/>
                <w:color w:val="000000"/>
                <w:sz w:val="24"/>
                <w:szCs w:val="24"/>
                <w:lang w:val="af-ZA"/>
              </w:rPr>
              <w:t xml:space="preserve"> </w:t>
            </w:r>
            <w:r w:rsidRPr="009648F8">
              <w:rPr>
                <w:rFonts w:ascii="GHEA Grapalat" w:eastAsia="Times New Roman" w:hAnsi="GHEA Grapalat" w:cs="Calibri"/>
                <w:bCs/>
                <w:color w:val="000000"/>
                <w:sz w:val="24"/>
                <w:szCs w:val="24"/>
                <w:lang w:val="hy-AM"/>
              </w:rPr>
              <w:t>արդյունքային</w:t>
            </w:r>
            <w:r w:rsidRPr="009648F8">
              <w:rPr>
                <w:rFonts w:ascii="GHEA Grapalat" w:eastAsia="Times New Roman" w:hAnsi="GHEA Grapalat" w:cs="Calibri"/>
                <w:bCs/>
                <w:color w:val="000000"/>
                <w:sz w:val="24"/>
                <w:szCs w:val="24"/>
                <w:lang w:val="af-ZA"/>
              </w:rPr>
              <w:t xml:space="preserve"> </w:t>
            </w:r>
            <w:r w:rsidRPr="009648F8">
              <w:rPr>
                <w:rFonts w:ascii="GHEA Grapalat" w:eastAsia="Times New Roman" w:hAnsi="GHEA Grapalat" w:cs="Calibri"/>
                <w:bCs/>
                <w:color w:val="000000"/>
                <w:sz w:val="24"/>
                <w:szCs w:val="24"/>
                <w:lang w:val="hy-AM"/>
              </w:rPr>
              <w:t>ցուցանիշներ</w:t>
            </w:r>
            <w:r w:rsidRPr="009648F8">
              <w:rPr>
                <w:rFonts w:ascii="GHEA Grapalat" w:eastAsia="Times New Roman" w:hAnsi="GHEA Grapalat" w:cs="Calibri"/>
                <w:bCs/>
                <w:color w:val="000000"/>
                <w:sz w:val="24"/>
                <w:szCs w:val="24"/>
                <w:lang w:val="af-ZA"/>
              </w:rPr>
              <w:t xml:space="preserve">, </w:t>
            </w:r>
            <w:r w:rsidRPr="009648F8">
              <w:rPr>
                <w:rFonts w:ascii="GHEA Grapalat" w:eastAsia="Times New Roman" w:hAnsi="GHEA Grapalat" w:cs="Calibri"/>
                <w:bCs/>
                <w:color w:val="000000"/>
                <w:sz w:val="24"/>
                <w:szCs w:val="24"/>
                <w:lang w:val="hy-AM"/>
              </w:rPr>
              <w:t>որոնք</w:t>
            </w:r>
            <w:r w:rsidRPr="009648F8">
              <w:rPr>
                <w:rFonts w:ascii="GHEA Grapalat" w:eastAsia="Times New Roman" w:hAnsi="GHEA Grapalat" w:cs="Calibri"/>
                <w:bCs/>
                <w:color w:val="000000"/>
                <w:sz w:val="24"/>
                <w:szCs w:val="24"/>
                <w:lang w:val="af-ZA"/>
              </w:rPr>
              <w:t xml:space="preserve"> </w:t>
            </w:r>
            <w:r w:rsidRPr="009648F8">
              <w:rPr>
                <w:rFonts w:ascii="GHEA Grapalat" w:eastAsia="Times New Roman" w:hAnsi="GHEA Grapalat" w:cs="Calibri"/>
                <w:bCs/>
                <w:color w:val="000000"/>
                <w:sz w:val="24"/>
                <w:szCs w:val="24"/>
                <w:lang w:val="hy-AM"/>
              </w:rPr>
              <w:t>ուղղված</w:t>
            </w:r>
            <w:r w:rsidRPr="009648F8">
              <w:rPr>
                <w:rFonts w:ascii="GHEA Grapalat" w:eastAsia="Times New Roman" w:hAnsi="GHEA Grapalat" w:cs="Calibri"/>
                <w:bCs/>
                <w:color w:val="000000"/>
                <w:sz w:val="24"/>
                <w:szCs w:val="24"/>
                <w:lang w:val="af-ZA"/>
              </w:rPr>
              <w:t xml:space="preserve"> </w:t>
            </w:r>
            <w:r w:rsidRPr="009648F8">
              <w:rPr>
                <w:rFonts w:ascii="GHEA Grapalat" w:eastAsia="Times New Roman" w:hAnsi="GHEA Grapalat" w:cs="Calibri"/>
                <w:bCs/>
                <w:color w:val="000000"/>
                <w:sz w:val="24"/>
                <w:szCs w:val="24"/>
                <w:lang w:val="hy-AM"/>
              </w:rPr>
              <w:t>կլինեին</w:t>
            </w:r>
            <w:r w:rsidRPr="009648F8">
              <w:rPr>
                <w:rFonts w:ascii="GHEA Grapalat" w:eastAsia="Times New Roman" w:hAnsi="GHEA Grapalat" w:cs="Calibri"/>
                <w:bCs/>
                <w:color w:val="000000"/>
                <w:sz w:val="24"/>
                <w:szCs w:val="24"/>
                <w:lang w:val="af-ZA"/>
              </w:rPr>
              <w:t xml:space="preserve"> </w:t>
            </w:r>
            <w:r w:rsidRPr="009648F8">
              <w:rPr>
                <w:rFonts w:ascii="GHEA Grapalat" w:eastAsia="Times New Roman" w:hAnsi="GHEA Grapalat" w:cs="Calibri"/>
                <w:bCs/>
                <w:color w:val="000000"/>
                <w:sz w:val="24"/>
                <w:szCs w:val="24"/>
                <w:lang w:val="hy-AM"/>
              </w:rPr>
              <w:t>ՀՀ</w:t>
            </w:r>
            <w:r w:rsidRPr="009648F8">
              <w:rPr>
                <w:rFonts w:ascii="GHEA Grapalat" w:eastAsia="Times New Roman" w:hAnsi="GHEA Grapalat" w:cs="Calibri"/>
                <w:bCs/>
                <w:color w:val="000000"/>
                <w:sz w:val="24"/>
                <w:szCs w:val="24"/>
                <w:lang w:val="af-ZA"/>
              </w:rPr>
              <w:t xml:space="preserve"> </w:t>
            </w:r>
            <w:r w:rsidRPr="009648F8">
              <w:rPr>
                <w:rFonts w:ascii="GHEA Grapalat" w:eastAsia="Times New Roman" w:hAnsi="GHEA Grapalat" w:cs="Calibri"/>
                <w:bCs/>
                <w:color w:val="000000"/>
                <w:sz w:val="24"/>
                <w:szCs w:val="24"/>
                <w:lang w:val="hy-AM"/>
              </w:rPr>
              <w:t>կառավարության</w:t>
            </w:r>
            <w:r w:rsidRPr="009648F8">
              <w:rPr>
                <w:rFonts w:ascii="GHEA Grapalat" w:eastAsia="Times New Roman" w:hAnsi="GHEA Grapalat" w:cs="Calibri"/>
                <w:bCs/>
                <w:color w:val="000000"/>
                <w:sz w:val="24"/>
                <w:szCs w:val="24"/>
                <w:lang w:val="af-ZA"/>
              </w:rPr>
              <w:t xml:space="preserve"> </w:t>
            </w:r>
            <w:r w:rsidRPr="009648F8">
              <w:rPr>
                <w:rFonts w:ascii="GHEA Grapalat" w:eastAsia="Times New Roman" w:hAnsi="GHEA Grapalat" w:cs="Calibri"/>
                <w:bCs/>
                <w:color w:val="000000"/>
                <w:sz w:val="24"/>
                <w:szCs w:val="24"/>
                <w:lang w:val="hy-AM"/>
              </w:rPr>
              <w:t>ծրագրով</w:t>
            </w:r>
            <w:r w:rsidRPr="009648F8">
              <w:rPr>
                <w:rFonts w:ascii="GHEA Grapalat" w:eastAsia="Times New Roman" w:hAnsi="GHEA Grapalat" w:cs="Calibri"/>
                <w:bCs/>
                <w:color w:val="000000"/>
                <w:sz w:val="24"/>
                <w:szCs w:val="24"/>
                <w:lang w:val="af-ZA"/>
              </w:rPr>
              <w:t xml:space="preserve"> </w:t>
            </w:r>
            <w:r w:rsidRPr="009648F8">
              <w:rPr>
                <w:rFonts w:ascii="GHEA Grapalat" w:eastAsia="Times New Roman" w:hAnsi="GHEA Grapalat" w:cs="Calibri"/>
                <w:bCs/>
                <w:color w:val="000000"/>
                <w:sz w:val="24"/>
                <w:szCs w:val="24"/>
                <w:lang w:val="hy-AM"/>
              </w:rPr>
              <w:t>սահմանված</w:t>
            </w:r>
            <w:r w:rsidRPr="009648F8">
              <w:rPr>
                <w:rFonts w:ascii="GHEA Grapalat" w:eastAsia="Times New Roman" w:hAnsi="GHEA Grapalat" w:cs="Calibri"/>
                <w:bCs/>
                <w:color w:val="000000"/>
                <w:sz w:val="24"/>
                <w:szCs w:val="24"/>
                <w:lang w:val="af-ZA"/>
              </w:rPr>
              <w:t xml:space="preserve"> </w:t>
            </w:r>
            <w:r w:rsidRPr="009648F8">
              <w:rPr>
                <w:rFonts w:ascii="GHEA Grapalat" w:eastAsia="Times New Roman" w:hAnsi="GHEA Grapalat" w:cs="Calibri"/>
                <w:bCs/>
                <w:color w:val="000000"/>
                <w:sz w:val="24"/>
                <w:szCs w:val="24"/>
                <w:lang w:val="hy-AM"/>
              </w:rPr>
              <w:t>կոնկրետ</w:t>
            </w:r>
            <w:r w:rsidRPr="009648F8">
              <w:rPr>
                <w:rFonts w:ascii="GHEA Grapalat" w:eastAsia="Times New Roman" w:hAnsi="GHEA Grapalat" w:cs="Calibri"/>
                <w:bCs/>
                <w:color w:val="000000"/>
                <w:sz w:val="24"/>
                <w:szCs w:val="24"/>
                <w:lang w:val="af-ZA"/>
              </w:rPr>
              <w:t xml:space="preserve"> </w:t>
            </w:r>
            <w:r w:rsidRPr="009648F8">
              <w:rPr>
                <w:rFonts w:ascii="GHEA Grapalat" w:eastAsia="Times New Roman" w:hAnsi="GHEA Grapalat" w:cs="Calibri"/>
                <w:bCs/>
                <w:color w:val="000000"/>
                <w:sz w:val="24"/>
                <w:szCs w:val="24"/>
                <w:lang w:val="hy-AM"/>
              </w:rPr>
              <w:t>թիրախների</w:t>
            </w:r>
            <w:r w:rsidRPr="009648F8">
              <w:rPr>
                <w:rFonts w:ascii="GHEA Grapalat" w:eastAsia="Times New Roman" w:hAnsi="GHEA Grapalat" w:cs="Calibri"/>
                <w:bCs/>
                <w:color w:val="000000"/>
                <w:sz w:val="24"/>
                <w:szCs w:val="24"/>
                <w:lang w:val="af-ZA"/>
              </w:rPr>
              <w:t xml:space="preserve"> </w:t>
            </w:r>
            <w:r w:rsidRPr="009648F8">
              <w:rPr>
                <w:rFonts w:ascii="GHEA Grapalat" w:eastAsia="Times New Roman" w:hAnsi="GHEA Grapalat" w:cs="Calibri"/>
                <w:bCs/>
                <w:color w:val="000000"/>
                <w:sz w:val="24"/>
                <w:szCs w:val="24"/>
                <w:lang w:val="hy-AM"/>
              </w:rPr>
              <w:t>և</w:t>
            </w:r>
            <w:r w:rsidRPr="009648F8">
              <w:rPr>
                <w:rFonts w:ascii="GHEA Grapalat" w:eastAsia="Times New Roman" w:hAnsi="GHEA Grapalat" w:cs="Calibri"/>
                <w:bCs/>
                <w:color w:val="000000"/>
                <w:sz w:val="24"/>
                <w:szCs w:val="24"/>
                <w:lang w:val="af-ZA"/>
              </w:rPr>
              <w:t xml:space="preserve"> </w:t>
            </w:r>
            <w:r w:rsidRPr="009648F8">
              <w:rPr>
                <w:rFonts w:ascii="GHEA Grapalat" w:eastAsia="Times New Roman" w:hAnsi="GHEA Grapalat" w:cs="Calibri"/>
                <w:bCs/>
                <w:color w:val="000000"/>
                <w:sz w:val="24"/>
                <w:szCs w:val="24"/>
                <w:lang w:val="hy-AM"/>
              </w:rPr>
              <w:t>նպատակների</w:t>
            </w:r>
            <w:r w:rsidRPr="009648F8">
              <w:rPr>
                <w:rFonts w:ascii="GHEA Grapalat" w:eastAsia="Times New Roman" w:hAnsi="GHEA Grapalat" w:cs="Calibri"/>
                <w:bCs/>
                <w:color w:val="000000"/>
                <w:sz w:val="24"/>
                <w:szCs w:val="24"/>
                <w:lang w:val="af-ZA"/>
              </w:rPr>
              <w:t xml:space="preserve"> </w:t>
            </w:r>
            <w:r w:rsidRPr="009648F8">
              <w:rPr>
                <w:rFonts w:ascii="GHEA Grapalat" w:eastAsia="Times New Roman" w:hAnsi="GHEA Grapalat" w:cs="Calibri"/>
                <w:bCs/>
                <w:color w:val="000000"/>
                <w:sz w:val="24"/>
                <w:szCs w:val="24"/>
                <w:lang w:val="hy-AM"/>
              </w:rPr>
              <w:t>ապահովմանը</w:t>
            </w:r>
            <w:r w:rsidRPr="009648F8">
              <w:rPr>
                <w:rFonts w:ascii="GHEA Grapalat" w:eastAsia="Times New Roman" w:hAnsi="GHEA Grapalat" w:cs="Calibri"/>
                <w:bCs/>
                <w:color w:val="000000"/>
                <w:sz w:val="24"/>
                <w:szCs w:val="24"/>
                <w:lang w:val="af-ZA"/>
              </w:rPr>
              <w:t xml:space="preserve">, </w:t>
            </w:r>
            <w:r w:rsidRPr="009648F8">
              <w:rPr>
                <w:rFonts w:ascii="GHEA Grapalat" w:eastAsia="Times New Roman" w:hAnsi="GHEA Grapalat" w:cs="Calibri"/>
                <w:bCs/>
                <w:color w:val="000000"/>
                <w:sz w:val="24"/>
                <w:szCs w:val="24"/>
                <w:lang w:val="hy-AM"/>
              </w:rPr>
              <w:t>միջոցառման</w:t>
            </w:r>
            <w:r w:rsidRPr="009648F8">
              <w:rPr>
                <w:rFonts w:ascii="GHEA Grapalat" w:eastAsia="Times New Roman" w:hAnsi="GHEA Grapalat" w:cs="Calibri"/>
                <w:bCs/>
                <w:color w:val="000000"/>
                <w:sz w:val="24"/>
                <w:szCs w:val="24"/>
                <w:lang w:val="af-ZA"/>
              </w:rPr>
              <w:t xml:space="preserve"> </w:t>
            </w:r>
            <w:r w:rsidRPr="009648F8">
              <w:rPr>
                <w:rFonts w:ascii="GHEA Grapalat" w:eastAsia="Times New Roman" w:hAnsi="GHEA Grapalat" w:cs="Calibri"/>
                <w:bCs/>
                <w:color w:val="000000"/>
                <w:sz w:val="24"/>
                <w:szCs w:val="24"/>
                <w:lang w:val="hy-AM"/>
              </w:rPr>
              <w:t>ազդեցությունը</w:t>
            </w:r>
            <w:r w:rsidRPr="009648F8">
              <w:rPr>
                <w:rFonts w:ascii="GHEA Grapalat" w:eastAsia="Times New Roman" w:hAnsi="GHEA Grapalat" w:cs="Calibri"/>
                <w:bCs/>
                <w:color w:val="000000"/>
                <w:sz w:val="24"/>
                <w:szCs w:val="24"/>
                <w:lang w:val="af-ZA"/>
              </w:rPr>
              <w:t xml:space="preserve"> </w:t>
            </w:r>
            <w:r w:rsidRPr="009648F8">
              <w:rPr>
                <w:rFonts w:ascii="GHEA Grapalat" w:eastAsia="Times New Roman" w:hAnsi="GHEA Grapalat" w:cs="Calibri"/>
                <w:bCs/>
                <w:color w:val="000000"/>
                <w:sz w:val="24"/>
                <w:szCs w:val="24"/>
                <w:lang w:val="hy-AM"/>
              </w:rPr>
              <w:t>վերջնական</w:t>
            </w:r>
            <w:r w:rsidRPr="009648F8">
              <w:rPr>
                <w:rFonts w:ascii="GHEA Grapalat" w:eastAsia="Times New Roman" w:hAnsi="GHEA Grapalat" w:cs="Calibri"/>
                <w:bCs/>
                <w:color w:val="000000"/>
                <w:sz w:val="24"/>
                <w:szCs w:val="24"/>
                <w:lang w:val="af-ZA"/>
              </w:rPr>
              <w:t xml:space="preserve"> </w:t>
            </w:r>
            <w:r w:rsidRPr="009648F8">
              <w:rPr>
                <w:rFonts w:ascii="GHEA Grapalat" w:eastAsia="Times New Roman" w:hAnsi="GHEA Grapalat" w:cs="Calibri"/>
                <w:bCs/>
                <w:color w:val="000000"/>
                <w:sz w:val="24"/>
                <w:szCs w:val="24"/>
                <w:lang w:val="hy-AM"/>
              </w:rPr>
              <w:t>արդյունքային</w:t>
            </w:r>
            <w:r w:rsidRPr="009648F8">
              <w:rPr>
                <w:rFonts w:ascii="GHEA Grapalat" w:eastAsia="Times New Roman" w:hAnsi="GHEA Grapalat" w:cs="Calibri"/>
                <w:bCs/>
                <w:color w:val="000000"/>
                <w:sz w:val="24"/>
                <w:szCs w:val="24"/>
                <w:lang w:val="af-ZA"/>
              </w:rPr>
              <w:t xml:space="preserve"> </w:t>
            </w:r>
            <w:r w:rsidRPr="009648F8">
              <w:rPr>
                <w:rFonts w:ascii="GHEA Grapalat" w:eastAsia="Times New Roman" w:hAnsi="GHEA Grapalat" w:cs="Calibri"/>
                <w:bCs/>
                <w:color w:val="000000"/>
                <w:sz w:val="24"/>
                <w:szCs w:val="24"/>
                <w:lang w:val="hy-AM"/>
              </w:rPr>
              <w:t>ցուցանիշների</w:t>
            </w:r>
            <w:r w:rsidRPr="009648F8">
              <w:rPr>
                <w:rFonts w:ascii="GHEA Grapalat" w:eastAsia="Times New Roman" w:hAnsi="GHEA Grapalat" w:cs="Calibri"/>
                <w:bCs/>
                <w:color w:val="000000"/>
                <w:sz w:val="24"/>
                <w:szCs w:val="24"/>
                <w:lang w:val="af-ZA"/>
              </w:rPr>
              <w:t xml:space="preserve"> </w:t>
            </w:r>
            <w:r w:rsidRPr="009648F8">
              <w:rPr>
                <w:rFonts w:ascii="GHEA Grapalat" w:eastAsia="Times New Roman" w:hAnsi="GHEA Grapalat" w:cs="Calibri"/>
                <w:bCs/>
                <w:color w:val="000000"/>
                <w:sz w:val="24"/>
                <w:szCs w:val="24"/>
                <w:lang w:val="hy-AM"/>
              </w:rPr>
              <w:t>վրա</w:t>
            </w:r>
            <w:r w:rsidRPr="009648F8">
              <w:rPr>
                <w:rFonts w:ascii="GHEA Grapalat" w:eastAsia="Times New Roman" w:hAnsi="GHEA Grapalat" w:cs="Calibri"/>
                <w:bCs/>
                <w:color w:val="000000"/>
                <w:sz w:val="24"/>
                <w:szCs w:val="24"/>
                <w:lang w:val="af-ZA"/>
              </w:rPr>
              <w:t>:</w:t>
            </w:r>
          </w:p>
        </w:tc>
        <w:tc>
          <w:tcPr>
            <w:tcW w:w="21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</w:tcPr>
          <w:p w:rsidR="00B10B3A" w:rsidRPr="009648F8" w:rsidRDefault="00B10B3A" w:rsidP="00B10B3A">
            <w:pPr>
              <w:spacing w:after="0" w:line="36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5365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B35720" w:rsidRDefault="00B35720" w:rsidP="00B35720">
            <w:pPr>
              <w:spacing w:after="0" w:line="360" w:lineRule="auto"/>
              <w:ind w:left="223" w:right="34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9648F8">
              <w:rPr>
                <w:rFonts w:ascii="GHEA Grapalat" w:hAnsi="GHEA Grapalat"/>
                <w:b/>
                <w:sz w:val="24"/>
                <w:szCs w:val="24"/>
                <w:lang w:val="hy-AM"/>
              </w:rPr>
              <w:t>Ընդունվել է:</w:t>
            </w:r>
          </w:p>
          <w:p w:rsidR="00B35720" w:rsidRPr="00B35720" w:rsidRDefault="00B35720" w:rsidP="001322C5">
            <w:pPr>
              <w:spacing w:after="0" w:line="360" w:lineRule="auto"/>
              <w:ind w:left="223" w:right="34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35720">
              <w:rPr>
                <w:rFonts w:ascii="GHEA Grapalat" w:hAnsi="GHEA Grapalat"/>
                <w:sz w:val="24"/>
                <w:szCs w:val="24"/>
                <w:lang w:val="hy-AM"/>
              </w:rPr>
              <w:t>Կատարվել է համապատասխան փոփոխություն:</w:t>
            </w:r>
            <w:r w:rsidR="001322C5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Հիմք ընդունելով </w:t>
            </w:r>
            <w:r w:rsidR="001322C5" w:rsidRPr="001322C5">
              <w:rPr>
                <w:rFonts w:ascii="GHEA Grapalat" w:hAnsi="GHEA Grapalat"/>
                <w:sz w:val="24"/>
                <w:szCs w:val="24"/>
                <w:lang w:val="hy-AM"/>
              </w:rPr>
              <w:t xml:space="preserve">2021 թվականի օգոստոսի 18-ի «ՀՀ կառավարության ծրագրի մասին» ՀՀ կառավարության № 1363-Ա </w:t>
            </w:r>
            <w:r w:rsidR="001322C5">
              <w:rPr>
                <w:rFonts w:ascii="GHEA Grapalat" w:hAnsi="GHEA Grapalat"/>
                <w:sz w:val="24"/>
                <w:szCs w:val="24"/>
                <w:lang w:val="hy-AM"/>
              </w:rPr>
              <w:t xml:space="preserve">որոշման </w:t>
            </w:r>
            <w:r w:rsidR="001322C5" w:rsidRPr="001322C5">
              <w:rPr>
                <w:rFonts w:ascii="GHEA Grapalat" w:hAnsi="GHEA Grapalat"/>
                <w:sz w:val="24"/>
                <w:szCs w:val="24"/>
                <w:lang w:val="hy-AM"/>
              </w:rPr>
              <w:t>4.8 կետ</w:t>
            </w:r>
            <w:r w:rsidR="001322C5">
              <w:rPr>
                <w:rFonts w:ascii="GHEA Grapalat" w:hAnsi="GHEA Grapalat"/>
                <w:sz w:val="24"/>
                <w:szCs w:val="24"/>
                <w:lang w:val="hy-AM"/>
              </w:rPr>
              <w:t xml:space="preserve">ը՝ </w:t>
            </w:r>
            <w:r w:rsidRPr="00B35720">
              <w:rPr>
                <w:rFonts w:ascii="GHEA Grapalat" w:hAnsi="GHEA Grapalat"/>
                <w:sz w:val="24"/>
                <w:szCs w:val="24"/>
                <w:lang w:val="hy-AM"/>
              </w:rPr>
              <w:t xml:space="preserve">Նախագծի N 4 և N 5 հավելվածներում ավելացվել են 2 նոր արդյունքային ցուցանիշներ՝ մասնակիցների թիվը և </w:t>
            </w:r>
            <w:r w:rsidR="003E16E9">
              <w:rPr>
                <w:rFonts w:ascii="GHEA Grapalat" w:hAnsi="GHEA Grapalat"/>
                <w:sz w:val="24"/>
                <w:szCs w:val="24"/>
                <w:lang w:val="hy-AM"/>
              </w:rPr>
              <w:t xml:space="preserve">մասնակիցների </w:t>
            </w:r>
            <w:r w:rsidRPr="00B35720">
              <w:rPr>
                <w:rFonts w:ascii="GHEA Grapalat" w:hAnsi="GHEA Grapalat"/>
                <w:sz w:val="24"/>
                <w:szCs w:val="24"/>
                <w:lang w:val="hy-AM"/>
              </w:rPr>
              <w:t>տարիքային խմբերի թիվը:</w:t>
            </w:r>
          </w:p>
          <w:p w:rsidR="00B10B3A" w:rsidRPr="00476E42" w:rsidRDefault="00B10B3A" w:rsidP="00B10B3A">
            <w:pPr>
              <w:spacing w:after="0" w:line="360" w:lineRule="auto"/>
              <w:ind w:left="-39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76E4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</w:p>
        </w:tc>
      </w:tr>
      <w:tr w:rsidR="00B10B3A" w:rsidRPr="00F00C44" w:rsidTr="00164A96">
        <w:trPr>
          <w:tblCellSpacing w:w="0" w:type="dxa"/>
          <w:jc w:val="center"/>
        </w:trPr>
        <w:tc>
          <w:tcPr>
            <w:tcW w:w="73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B10B3A" w:rsidRPr="009648F8" w:rsidRDefault="00B10B3A" w:rsidP="00B10B3A">
            <w:pPr>
              <w:tabs>
                <w:tab w:val="left" w:pos="142"/>
                <w:tab w:val="left" w:pos="330"/>
              </w:tabs>
              <w:spacing w:after="0" w:line="360" w:lineRule="auto"/>
              <w:ind w:left="240" w:right="255" w:firstLine="6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648F8">
              <w:rPr>
                <w:rFonts w:ascii="GHEA Grapalat" w:eastAsia="Times New Roman" w:hAnsi="GHEA Grapalat" w:cs="Calibri"/>
                <w:bCs/>
                <w:color w:val="000000"/>
                <w:sz w:val="24"/>
                <w:szCs w:val="24"/>
                <w:lang w:val="hy-AM"/>
              </w:rPr>
              <w:t>Ներկայացված չեն միջոցառման ծախսերի նախահաշվում ընդգրկված՝ պարգևատրման, դրամական մրցանակների չափերի, ձեռքբերվող ապրանքների և ծառայությունների գների հիմնավորումները:</w:t>
            </w:r>
          </w:p>
        </w:tc>
        <w:tc>
          <w:tcPr>
            <w:tcW w:w="21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</w:tcPr>
          <w:p w:rsidR="00B10B3A" w:rsidRPr="009648F8" w:rsidRDefault="00B10B3A" w:rsidP="00B10B3A">
            <w:pPr>
              <w:spacing w:after="0" w:line="36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5365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922288" w:rsidRPr="00922288" w:rsidRDefault="00922288" w:rsidP="00922288">
            <w:pPr>
              <w:spacing w:after="0" w:line="360" w:lineRule="auto"/>
              <w:ind w:left="223" w:right="34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9648F8">
              <w:rPr>
                <w:rFonts w:ascii="GHEA Grapalat" w:hAnsi="GHEA Grapalat"/>
                <w:b/>
                <w:sz w:val="24"/>
                <w:szCs w:val="24"/>
                <w:lang w:val="hy-AM"/>
              </w:rPr>
              <w:t>Ընդունվել է:</w:t>
            </w:r>
          </w:p>
          <w:p w:rsidR="00B10B3A" w:rsidRDefault="00D87F4B" w:rsidP="00336E94">
            <w:pPr>
              <w:spacing w:after="0" w:line="360" w:lineRule="auto"/>
              <w:ind w:right="25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Calibri"/>
                <w:bCs/>
                <w:color w:val="000000"/>
                <w:sz w:val="24"/>
                <w:szCs w:val="24"/>
                <w:lang w:val="hy-AM"/>
              </w:rPr>
              <w:t>Մ</w:t>
            </w:r>
            <w:r w:rsidR="00D75BC2">
              <w:rPr>
                <w:rFonts w:ascii="GHEA Grapalat" w:eastAsia="Times New Roman" w:hAnsi="GHEA Grapalat" w:cs="Calibri"/>
                <w:bCs/>
                <w:color w:val="000000"/>
                <w:sz w:val="24"/>
                <w:szCs w:val="24"/>
                <w:lang w:val="hy-AM"/>
              </w:rPr>
              <w:t>ասնակիցների</w:t>
            </w:r>
            <w:r w:rsidR="00922288">
              <w:rPr>
                <w:rFonts w:ascii="GHEA Grapalat" w:eastAsia="Times New Roman" w:hAnsi="GHEA Grapalat" w:cs="Calibri"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 w:rsidR="00D75BC2">
              <w:rPr>
                <w:rFonts w:ascii="GHEA Grapalat" w:eastAsia="Times New Roman" w:hAnsi="GHEA Grapalat" w:cs="Calibri"/>
                <w:bCs/>
                <w:color w:val="000000"/>
                <w:sz w:val="24"/>
                <w:szCs w:val="24"/>
                <w:lang w:val="hy-AM"/>
              </w:rPr>
              <w:t>սննդի ապահովման և</w:t>
            </w:r>
            <w:r w:rsidR="00336E94">
              <w:rPr>
                <w:rFonts w:ascii="GHEA Grapalat" w:eastAsia="Times New Roman" w:hAnsi="GHEA Grapalat" w:cs="Calibri"/>
                <w:bCs/>
                <w:color w:val="000000"/>
                <w:sz w:val="24"/>
                <w:szCs w:val="24"/>
                <w:lang w:val="hy-AM"/>
              </w:rPr>
              <w:t xml:space="preserve"> մրցավարների</w:t>
            </w:r>
            <w:r w:rsidR="00D75BC2">
              <w:rPr>
                <w:rFonts w:ascii="GHEA Grapalat" w:eastAsia="Times New Roman" w:hAnsi="GHEA Grapalat" w:cs="Calibri"/>
                <w:bCs/>
                <w:color w:val="000000"/>
                <w:sz w:val="24"/>
                <w:szCs w:val="24"/>
                <w:lang w:val="hy-AM"/>
              </w:rPr>
              <w:t xml:space="preserve"> պարգևավճարների համար հիմք է հանդիսանում ՀՀ կառավարության 2020 թվականի հունիսի 18-ի </w:t>
            </w:r>
            <w:r w:rsidR="00D75BC2" w:rsidRPr="00770B3E">
              <w:rPr>
                <w:rFonts w:ascii="GHEA Grapalat" w:hAnsi="GHEA Grapalat"/>
                <w:sz w:val="24"/>
                <w:szCs w:val="24"/>
                <w:lang w:val="pt-BR"/>
              </w:rPr>
              <w:t>N</w:t>
            </w:r>
            <w:r w:rsidR="00D75BC2">
              <w:rPr>
                <w:rFonts w:ascii="GHEA Grapalat" w:hAnsi="GHEA Grapalat"/>
                <w:sz w:val="24"/>
                <w:szCs w:val="24"/>
                <w:lang w:val="pt-BR"/>
              </w:rPr>
              <w:t xml:space="preserve"> 984-</w:t>
            </w:r>
            <w:r w:rsidR="00D75BC2">
              <w:rPr>
                <w:rFonts w:ascii="GHEA Grapalat" w:hAnsi="GHEA Grapalat"/>
                <w:sz w:val="24"/>
                <w:szCs w:val="24"/>
                <w:lang w:val="hy-AM"/>
              </w:rPr>
              <w:t>Ն որոշմամբ սահմանված նորմատիվները:</w:t>
            </w:r>
            <w:r w:rsidR="004731E9">
              <w:rPr>
                <w:rFonts w:ascii="GHEA Grapalat" w:hAnsi="GHEA Grapalat"/>
                <w:sz w:val="24"/>
                <w:szCs w:val="24"/>
                <w:lang w:val="hy-AM"/>
              </w:rPr>
              <w:t xml:space="preserve"> Ճանապարհածախսի համար՝</w:t>
            </w:r>
            <w:r w:rsidR="00EA4624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հիմք է </w:t>
            </w:r>
            <w:r w:rsidR="00EA4624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հանդիսացել միջմարզային երթուղային ցանցի մրցույթով ներկայացված սակագները:</w:t>
            </w:r>
          </w:p>
          <w:p w:rsidR="00EA4624" w:rsidRDefault="00EA4624" w:rsidP="00336E94">
            <w:pPr>
              <w:spacing w:after="0" w:line="360" w:lineRule="auto"/>
              <w:ind w:right="254"/>
              <w:jc w:val="both"/>
              <w:rPr>
                <w:rFonts w:ascii="GHEA Grapalat" w:eastAsia="Times New Roman" w:hAnsi="GHEA Grapalat" w:cs="Calibri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Calibri"/>
                <w:bCs/>
                <w:color w:val="000000"/>
                <w:sz w:val="24"/>
                <w:szCs w:val="24"/>
                <w:lang w:val="hy-AM"/>
              </w:rPr>
              <w:t>Մասնակիցների դ</w:t>
            </w:r>
            <w:r w:rsidR="00D87F4B" w:rsidRPr="00AD5051">
              <w:rPr>
                <w:rFonts w:ascii="GHEA Grapalat" w:eastAsia="Times New Roman" w:hAnsi="GHEA Grapalat" w:cs="Calibri"/>
                <w:bCs/>
                <w:color w:val="000000"/>
                <w:sz w:val="24"/>
                <w:szCs w:val="24"/>
                <w:lang w:val="hy-AM"/>
              </w:rPr>
              <w:t>րամական մրցանակների չափեր</w:t>
            </w:r>
            <w:r w:rsidR="00D87F4B">
              <w:rPr>
                <w:rFonts w:ascii="GHEA Grapalat" w:eastAsia="Times New Roman" w:hAnsi="GHEA Grapalat" w:cs="Calibri"/>
                <w:bCs/>
                <w:color w:val="000000"/>
                <w:sz w:val="24"/>
                <w:szCs w:val="24"/>
                <w:lang w:val="hy-AM"/>
              </w:rPr>
              <w:t xml:space="preserve">ը </w:t>
            </w:r>
            <w:r>
              <w:rPr>
                <w:rFonts w:ascii="GHEA Grapalat" w:eastAsia="Times New Roman" w:hAnsi="GHEA Grapalat" w:cs="Calibri"/>
                <w:bCs/>
                <w:color w:val="000000"/>
                <w:sz w:val="24"/>
                <w:szCs w:val="24"/>
                <w:lang w:val="hy-AM"/>
              </w:rPr>
              <w:t>սահմանվա</w:t>
            </w:r>
            <w:r w:rsidR="00D87F4B">
              <w:rPr>
                <w:rFonts w:ascii="GHEA Grapalat" w:eastAsia="Times New Roman" w:hAnsi="GHEA Grapalat" w:cs="Calibri"/>
                <w:bCs/>
                <w:color w:val="000000"/>
                <w:sz w:val="24"/>
                <w:szCs w:val="24"/>
                <w:lang w:val="hy-AM"/>
              </w:rPr>
              <w:t>ծ են համաձայն ՀՀ վարչապետի բանավոր հանձնարարականի</w:t>
            </w:r>
            <w:r w:rsidR="004731E9">
              <w:rPr>
                <w:rFonts w:ascii="GHEA Grapalat" w:eastAsia="Times New Roman" w:hAnsi="GHEA Grapalat" w:cs="Calibri"/>
                <w:bCs/>
                <w:color w:val="000000"/>
                <w:sz w:val="24"/>
                <w:szCs w:val="24"/>
                <w:lang w:val="hy-AM"/>
              </w:rPr>
              <w:t xml:space="preserve">: </w:t>
            </w:r>
          </w:p>
          <w:p w:rsidR="00F00C44" w:rsidRPr="00F00C44" w:rsidRDefault="00F00C44" w:rsidP="00336E94">
            <w:pPr>
              <w:spacing w:after="0" w:line="360" w:lineRule="auto"/>
              <w:ind w:right="254"/>
              <w:jc w:val="both"/>
              <w:rPr>
                <w:rFonts w:ascii="GHEA Grapalat" w:eastAsia="Times New Roman" w:hAnsi="GHEA Grapalat" w:cs="Calibri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Calibri"/>
                <w:bCs/>
                <w:color w:val="000000"/>
                <w:sz w:val="24"/>
                <w:szCs w:val="24"/>
                <w:lang w:val="hy-AM"/>
              </w:rPr>
              <w:t>Կցվում է նաև հավաստագրերի, շնորհակալագրերի և մեդալների գնառաջարկը:</w:t>
            </w:r>
            <w:bookmarkStart w:id="0" w:name="_GoBack"/>
            <w:bookmarkEnd w:id="0"/>
          </w:p>
          <w:p w:rsidR="004731E9" w:rsidRDefault="00EA4624" w:rsidP="00336E94">
            <w:pPr>
              <w:spacing w:after="0" w:line="360" w:lineRule="auto"/>
              <w:ind w:right="254"/>
              <w:jc w:val="both"/>
              <w:rPr>
                <w:rFonts w:ascii="GHEA Grapalat" w:eastAsia="Times New Roman" w:hAnsi="GHEA Grapalat" w:cs="Calibri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Calibri"/>
                <w:bCs/>
                <w:color w:val="000000"/>
                <w:sz w:val="24"/>
                <w:szCs w:val="24"/>
                <w:lang w:val="hy-AM"/>
              </w:rPr>
              <w:t>Հ</w:t>
            </w:r>
            <w:r w:rsidR="004731E9">
              <w:rPr>
                <w:rFonts w:ascii="GHEA Grapalat" w:eastAsia="Times New Roman" w:hAnsi="GHEA Grapalat" w:cs="Calibri"/>
                <w:bCs/>
                <w:color w:val="000000"/>
                <w:sz w:val="24"/>
                <w:szCs w:val="24"/>
                <w:lang w:val="hy-AM"/>
              </w:rPr>
              <w:t xml:space="preserve">արցի հրատապությունից ելնելով բացակայում է նախահաշվի </w:t>
            </w:r>
            <w:r w:rsidR="00D92C39">
              <w:rPr>
                <w:rFonts w:ascii="GHEA Grapalat" w:eastAsia="Times New Roman" w:hAnsi="GHEA Grapalat" w:cs="Calibri"/>
                <w:bCs/>
                <w:color w:val="000000"/>
                <w:sz w:val="24"/>
                <w:szCs w:val="24"/>
                <w:lang w:val="hy-AM"/>
              </w:rPr>
              <w:t xml:space="preserve">կազմակերպչական ծախսերի պարբերության </w:t>
            </w:r>
            <w:r w:rsidR="004731E9">
              <w:rPr>
                <w:rFonts w:ascii="GHEA Grapalat" w:eastAsia="Times New Roman" w:hAnsi="GHEA Grapalat" w:cs="Calibri"/>
                <w:bCs/>
                <w:color w:val="000000"/>
                <w:sz w:val="24"/>
                <w:szCs w:val="24"/>
                <w:lang w:val="hy-AM"/>
              </w:rPr>
              <w:t xml:space="preserve">առանձին տողերի գնային հիմնավորումը: </w:t>
            </w:r>
            <w:r w:rsidR="00D92C39">
              <w:rPr>
                <w:rFonts w:ascii="GHEA Grapalat" w:eastAsia="Times New Roman" w:hAnsi="GHEA Grapalat" w:cs="Calibri"/>
                <w:bCs/>
                <w:color w:val="000000"/>
                <w:sz w:val="24"/>
                <w:szCs w:val="24"/>
                <w:lang w:val="hy-AM"/>
              </w:rPr>
              <w:t>Սակայն կ</w:t>
            </w:r>
            <w:r w:rsidR="004731E9">
              <w:rPr>
                <w:rFonts w:ascii="GHEA Grapalat" w:eastAsia="Times New Roman" w:hAnsi="GHEA Grapalat" w:cs="Calibri"/>
                <w:bCs/>
                <w:color w:val="000000"/>
                <w:sz w:val="24"/>
                <w:szCs w:val="24"/>
                <w:lang w:val="hy-AM"/>
              </w:rPr>
              <w:t xml:space="preserve">ից ներկայացվում է միջոցառման կատարող հանդիսացող </w:t>
            </w:r>
            <w:r w:rsidR="004731E9" w:rsidRPr="004731E9">
              <w:rPr>
                <w:rFonts w:ascii="GHEA Grapalat" w:eastAsia="Times New Roman" w:hAnsi="GHEA Grapalat" w:cs="Calibri"/>
                <w:bCs/>
                <w:color w:val="000000"/>
                <w:sz w:val="24"/>
                <w:szCs w:val="24"/>
                <w:lang w:val="hy-AM"/>
              </w:rPr>
              <w:t>«Հատիս» սպորտային բարեգործական հիմնադրամ</w:t>
            </w:r>
            <w:r w:rsidR="004731E9">
              <w:rPr>
                <w:rFonts w:ascii="GHEA Grapalat" w:eastAsia="Times New Roman" w:hAnsi="GHEA Grapalat" w:cs="Calibri"/>
                <w:bCs/>
                <w:color w:val="000000"/>
                <w:sz w:val="24"/>
                <w:szCs w:val="24"/>
                <w:lang w:val="hy-AM"/>
              </w:rPr>
              <w:t>ի կողմից ներկայացված միասնական գնառաջարկը:</w:t>
            </w:r>
          </w:p>
          <w:p w:rsidR="004731E9" w:rsidRPr="004731E9" w:rsidRDefault="004731E9" w:rsidP="004731E9">
            <w:pPr>
              <w:spacing w:after="0" w:line="360" w:lineRule="auto"/>
              <w:ind w:right="-15"/>
              <w:jc w:val="both"/>
              <w:rPr>
                <w:rFonts w:ascii="GHEA Grapalat" w:eastAsia="Times New Roman" w:hAnsi="GHEA Grapalat" w:cs="Calibri"/>
                <w:bCs/>
                <w:color w:val="000000"/>
                <w:sz w:val="24"/>
                <w:szCs w:val="24"/>
                <w:lang w:val="hy-AM"/>
              </w:rPr>
            </w:pPr>
          </w:p>
        </w:tc>
      </w:tr>
    </w:tbl>
    <w:p w:rsidR="003D04C2" w:rsidRPr="009648F8" w:rsidRDefault="003D04C2" w:rsidP="00571AFA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:rsidR="00AA5734" w:rsidRPr="009648F8" w:rsidRDefault="00AA5734" w:rsidP="00571AFA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sectPr w:rsidR="00AA5734" w:rsidRPr="009648F8" w:rsidSect="007A74CE">
      <w:pgSz w:w="15840" w:h="12240" w:orient="landscape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A5C0D" w:rsidRDefault="003A5C0D" w:rsidP="00A72F73">
      <w:pPr>
        <w:spacing w:after="0" w:line="240" w:lineRule="auto"/>
      </w:pPr>
      <w:r>
        <w:separator/>
      </w:r>
    </w:p>
  </w:endnote>
  <w:endnote w:type="continuationSeparator" w:id="0">
    <w:p w:rsidR="003A5C0D" w:rsidRDefault="003A5C0D" w:rsidP="00A72F7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Unicode">
    <w:panose1 w:val="020B0604020202020204"/>
    <w:charset w:val="CC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A5C0D" w:rsidRDefault="003A5C0D" w:rsidP="00A72F73">
      <w:pPr>
        <w:spacing w:after="0" w:line="240" w:lineRule="auto"/>
      </w:pPr>
      <w:r>
        <w:separator/>
      </w:r>
    </w:p>
  </w:footnote>
  <w:footnote w:type="continuationSeparator" w:id="0">
    <w:p w:rsidR="003A5C0D" w:rsidRDefault="003A5C0D" w:rsidP="00A72F7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220976"/>
    <w:multiLevelType w:val="hybridMultilevel"/>
    <w:tmpl w:val="F75AF9B0"/>
    <w:lvl w:ilvl="0" w:tplc="4F88647A">
      <w:start w:val="1"/>
      <w:numFmt w:val="decimal"/>
      <w:lvlText w:val="%1."/>
      <w:lvlJc w:val="left"/>
      <w:pPr>
        <w:ind w:left="927" w:hanging="360"/>
      </w:pPr>
      <w:rPr>
        <w:rFonts w:eastAsia="SimSun" w:cs="GHEA Grapalat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0AD66FC6"/>
    <w:multiLevelType w:val="hybridMultilevel"/>
    <w:tmpl w:val="6256D48E"/>
    <w:lvl w:ilvl="0" w:tplc="78921AFA">
      <w:start w:val="1"/>
      <w:numFmt w:val="decimal"/>
      <w:lvlText w:val="%1."/>
      <w:lvlJc w:val="left"/>
      <w:pPr>
        <w:ind w:left="405" w:hanging="360"/>
      </w:pPr>
      <w:rPr>
        <w:rFonts w:ascii="Arial Unicode" w:hAnsi="Arial Unicode" w:hint="default"/>
      </w:rPr>
    </w:lvl>
    <w:lvl w:ilvl="1" w:tplc="04090019" w:tentative="1">
      <w:start w:val="1"/>
      <w:numFmt w:val="lowerLetter"/>
      <w:lvlText w:val="%2."/>
      <w:lvlJc w:val="left"/>
      <w:pPr>
        <w:ind w:left="1125" w:hanging="360"/>
      </w:pPr>
    </w:lvl>
    <w:lvl w:ilvl="2" w:tplc="0409001B" w:tentative="1">
      <w:start w:val="1"/>
      <w:numFmt w:val="lowerRoman"/>
      <w:lvlText w:val="%3."/>
      <w:lvlJc w:val="right"/>
      <w:pPr>
        <w:ind w:left="1845" w:hanging="180"/>
      </w:pPr>
    </w:lvl>
    <w:lvl w:ilvl="3" w:tplc="0409000F" w:tentative="1">
      <w:start w:val="1"/>
      <w:numFmt w:val="decimal"/>
      <w:lvlText w:val="%4."/>
      <w:lvlJc w:val="left"/>
      <w:pPr>
        <w:ind w:left="2565" w:hanging="360"/>
      </w:pPr>
    </w:lvl>
    <w:lvl w:ilvl="4" w:tplc="04090019" w:tentative="1">
      <w:start w:val="1"/>
      <w:numFmt w:val="lowerLetter"/>
      <w:lvlText w:val="%5."/>
      <w:lvlJc w:val="left"/>
      <w:pPr>
        <w:ind w:left="3285" w:hanging="360"/>
      </w:pPr>
    </w:lvl>
    <w:lvl w:ilvl="5" w:tplc="0409001B" w:tentative="1">
      <w:start w:val="1"/>
      <w:numFmt w:val="lowerRoman"/>
      <w:lvlText w:val="%6."/>
      <w:lvlJc w:val="right"/>
      <w:pPr>
        <w:ind w:left="4005" w:hanging="180"/>
      </w:pPr>
    </w:lvl>
    <w:lvl w:ilvl="6" w:tplc="0409000F" w:tentative="1">
      <w:start w:val="1"/>
      <w:numFmt w:val="decimal"/>
      <w:lvlText w:val="%7."/>
      <w:lvlJc w:val="left"/>
      <w:pPr>
        <w:ind w:left="4725" w:hanging="360"/>
      </w:pPr>
    </w:lvl>
    <w:lvl w:ilvl="7" w:tplc="04090019" w:tentative="1">
      <w:start w:val="1"/>
      <w:numFmt w:val="lowerLetter"/>
      <w:lvlText w:val="%8."/>
      <w:lvlJc w:val="left"/>
      <w:pPr>
        <w:ind w:left="5445" w:hanging="360"/>
      </w:pPr>
    </w:lvl>
    <w:lvl w:ilvl="8" w:tplc="040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2" w15:restartNumberingAfterBreak="0">
    <w:nsid w:val="10B35AA2"/>
    <w:multiLevelType w:val="hybridMultilevel"/>
    <w:tmpl w:val="F75AF9B0"/>
    <w:lvl w:ilvl="0" w:tplc="4F88647A">
      <w:start w:val="1"/>
      <w:numFmt w:val="decimal"/>
      <w:lvlText w:val="%1."/>
      <w:lvlJc w:val="left"/>
      <w:pPr>
        <w:ind w:left="927" w:hanging="360"/>
      </w:pPr>
      <w:rPr>
        <w:rFonts w:eastAsia="SimSun" w:cs="GHEA Grapalat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12A32DA3"/>
    <w:multiLevelType w:val="hybridMultilevel"/>
    <w:tmpl w:val="1C90FFF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B2A4F82"/>
    <w:multiLevelType w:val="hybridMultilevel"/>
    <w:tmpl w:val="80AEF53A"/>
    <w:lvl w:ilvl="0" w:tplc="63DC57D2">
      <w:start w:val="1"/>
      <w:numFmt w:val="decimal"/>
      <w:lvlText w:val="%1."/>
      <w:lvlJc w:val="left"/>
      <w:pPr>
        <w:ind w:left="58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03" w:hanging="360"/>
      </w:pPr>
    </w:lvl>
    <w:lvl w:ilvl="2" w:tplc="0409001B" w:tentative="1">
      <w:start w:val="1"/>
      <w:numFmt w:val="lowerRoman"/>
      <w:lvlText w:val="%3."/>
      <w:lvlJc w:val="right"/>
      <w:pPr>
        <w:ind w:left="2023" w:hanging="180"/>
      </w:pPr>
    </w:lvl>
    <w:lvl w:ilvl="3" w:tplc="0409000F" w:tentative="1">
      <w:start w:val="1"/>
      <w:numFmt w:val="decimal"/>
      <w:lvlText w:val="%4."/>
      <w:lvlJc w:val="left"/>
      <w:pPr>
        <w:ind w:left="2743" w:hanging="360"/>
      </w:pPr>
    </w:lvl>
    <w:lvl w:ilvl="4" w:tplc="04090019" w:tentative="1">
      <w:start w:val="1"/>
      <w:numFmt w:val="lowerLetter"/>
      <w:lvlText w:val="%5."/>
      <w:lvlJc w:val="left"/>
      <w:pPr>
        <w:ind w:left="3463" w:hanging="360"/>
      </w:pPr>
    </w:lvl>
    <w:lvl w:ilvl="5" w:tplc="0409001B" w:tentative="1">
      <w:start w:val="1"/>
      <w:numFmt w:val="lowerRoman"/>
      <w:lvlText w:val="%6."/>
      <w:lvlJc w:val="right"/>
      <w:pPr>
        <w:ind w:left="4183" w:hanging="180"/>
      </w:pPr>
    </w:lvl>
    <w:lvl w:ilvl="6" w:tplc="0409000F" w:tentative="1">
      <w:start w:val="1"/>
      <w:numFmt w:val="decimal"/>
      <w:lvlText w:val="%7."/>
      <w:lvlJc w:val="left"/>
      <w:pPr>
        <w:ind w:left="4903" w:hanging="360"/>
      </w:pPr>
    </w:lvl>
    <w:lvl w:ilvl="7" w:tplc="04090019" w:tentative="1">
      <w:start w:val="1"/>
      <w:numFmt w:val="lowerLetter"/>
      <w:lvlText w:val="%8."/>
      <w:lvlJc w:val="left"/>
      <w:pPr>
        <w:ind w:left="5623" w:hanging="360"/>
      </w:pPr>
    </w:lvl>
    <w:lvl w:ilvl="8" w:tplc="0409001B" w:tentative="1">
      <w:start w:val="1"/>
      <w:numFmt w:val="lowerRoman"/>
      <w:lvlText w:val="%9."/>
      <w:lvlJc w:val="right"/>
      <w:pPr>
        <w:ind w:left="6343" w:hanging="180"/>
      </w:pPr>
    </w:lvl>
  </w:abstractNum>
  <w:abstractNum w:abstractNumId="5" w15:restartNumberingAfterBreak="0">
    <w:nsid w:val="1D49328C"/>
    <w:multiLevelType w:val="hybridMultilevel"/>
    <w:tmpl w:val="0B54F332"/>
    <w:lvl w:ilvl="0" w:tplc="D3EA3718">
      <w:start w:val="1"/>
      <w:numFmt w:val="decimal"/>
      <w:lvlText w:val="%1."/>
      <w:lvlJc w:val="left"/>
      <w:pPr>
        <w:ind w:left="116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87" w:hanging="360"/>
      </w:pPr>
    </w:lvl>
    <w:lvl w:ilvl="2" w:tplc="0409001B" w:tentative="1">
      <w:start w:val="1"/>
      <w:numFmt w:val="lowerRoman"/>
      <w:lvlText w:val="%3."/>
      <w:lvlJc w:val="right"/>
      <w:pPr>
        <w:ind w:left="2607" w:hanging="180"/>
      </w:pPr>
    </w:lvl>
    <w:lvl w:ilvl="3" w:tplc="0409000F" w:tentative="1">
      <w:start w:val="1"/>
      <w:numFmt w:val="decimal"/>
      <w:lvlText w:val="%4."/>
      <w:lvlJc w:val="left"/>
      <w:pPr>
        <w:ind w:left="3327" w:hanging="360"/>
      </w:pPr>
    </w:lvl>
    <w:lvl w:ilvl="4" w:tplc="04090019" w:tentative="1">
      <w:start w:val="1"/>
      <w:numFmt w:val="lowerLetter"/>
      <w:lvlText w:val="%5."/>
      <w:lvlJc w:val="left"/>
      <w:pPr>
        <w:ind w:left="4047" w:hanging="360"/>
      </w:pPr>
    </w:lvl>
    <w:lvl w:ilvl="5" w:tplc="0409001B" w:tentative="1">
      <w:start w:val="1"/>
      <w:numFmt w:val="lowerRoman"/>
      <w:lvlText w:val="%6."/>
      <w:lvlJc w:val="right"/>
      <w:pPr>
        <w:ind w:left="4767" w:hanging="180"/>
      </w:pPr>
    </w:lvl>
    <w:lvl w:ilvl="6" w:tplc="0409000F" w:tentative="1">
      <w:start w:val="1"/>
      <w:numFmt w:val="decimal"/>
      <w:lvlText w:val="%7."/>
      <w:lvlJc w:val="left"/>
      <w:pPr>
        <w:ind w:left="5487" w:hanging="360"/>
      </w:pPr>
    </w:lvl>
    <w:lvl w:ilvl="7" w:tplc="04090019" w:tentative="1">
      <w:start w:val="1"/>
      <w:numFmt w:val="lowerLetter"/>
      <w:lvlText w:val="%8."/>
      <w:lvlJc w:val="left"/>
      <w:pPr>
        <w:ind w:left="6207" w:hanging="360"/>
      </w:pPr>
    </w:lvl>
    <w:lvl w:ilvl="8" w:tplc="0409001B" w:tentative="1">
      <w:start w:val="1"/>
      <w:numFmt w:val="lowerRoman"/>
      <w:lvlText w:val="%9."/>
      <w:lvlJc w:val="right"/>
      <w:pPr>
        <w:ind w:left="6927" w:hanging="180"/>
      </w:pPr>
    </w:lvl>
  </w:abstractNum>
  <w:abstractNum w:abstractNumId="6" w15:restartNumberingAfterBreak="0">
    <w:nsid w:val="286F6ABA"/>
    <w:multiLevelType w:val="hybridMultilevel"/>
    <w:tmpl w:val="F80CA90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A42708C"/>
    <w:multiLevelType w:val="hybridMultilevel"/>
    <w:tmpl w:val="4FA857F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A96752E"/>
    <w:multiLevelType w:val="hybridMultilevel"/>
    <w:tmpl w:val="DAAECCFA"/>
    <w:lvl w:ilvl="0" w:tplc="16D096E4">
      <w:start w:val="1"/>
      <w:numFmt w:val="decimal"/>
      <w:lvlText w:val="%1."/>
      <w:lvlJc w:val="left"/>
      <w:pPr>
        <w:ind w:left="810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2BF816C9"/>
    <w:multiLevelType w:val="hybridMultilevel"/>
    <w:tmpl w:val="A786615C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351B0B1A"/>
    <w:multiLevelType w:val="hybridMultilevel"/>
    <w:tmpl w:val="7360C9E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5CD44A8"/>
    <w:multiLevelType w:val="hybridMultilevel"/>
    <w:tmpl w:val="C382F2DC"/>
    <w:lvl w:ilvl="0" w:tplc="FAA675E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38BA0411"/>
    <w:multiLevelType w:val="hybridMultilevel"/>
    <w:tmpl w:val="C382F2DC"/>
    <w:lvl w:ilvl="0" w:tplc="FAA675E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3A7E3130"/>
    <w:multiLevelType w:val="hybridMultilevel"/>
    <w:tmpl w:val="83328CA8"/>
    <w:lvl w:ilvl="0" w:tplc="78921AFA">
      <w:start w:val="1"/>
      <w:numFmt w:val="decimal"/>
      <w:lvlText w:val="%1."/>
      <w:lvlJc w:val="left"/>
      <w:pPr>
        <w:ind w:left="405" w:hanging="360"/>
      </w:pPr>
      <w:rPr>
        <w:rFonts w:ascii="Arial Unicode" w:hAnsi="Arial Unicode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FFB5351"/>
    <w:multiLevelType w:val="hybridMultilevel"/>
    <w:tmpl w:val="32E266AC"/>
    <w:lvl w:ilvl="0" w:tplc="88AA6048">
      <w:start w:val="1"/>
      <w:numFmt w:val="decimal"/>
      <w:lvlText w:val="%1."/>
      <w:lvlJc w:val="left"/>
      <w:pPr>
        <w:ind w:left="720" w:hanging="360"/>
      </w:pPr>
      <w:rPr>
        <w:rFonts w:eastAsia="Calibr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1231EAB"/>
    <w:multiLevelType w:val="hybridMultilevel"/>
    <w:tmpl w:val="6324C39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E02358E"/>
    <w:multiLevelType w:val="hybridMultilevel"/>
    <w:tmpl w:val="FF947B3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E3F7430"/>
    <w:multiLevelType w:val="hybridMultilevel"/>
    <w:tmpl w:val="073A832C"/>
    <w:lvl w:ilvl="0" w:tplc="6F7EA7C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5F0F7F7E"/>
    <w:multiLevelType w:val="hybridMultilevel"/>
    <w:tmpl w:val="1B9EE314"/>
    <w:lvl w:ilvl="0" w:tplc="78921AFA">
      <w:start w:val="1"/>
      <w:numFmt w:val="decimal"/>
      <w:lvlText w:val="%1."/>
      <w:lvlJc w:val="left"/>
      <w:pPr>
        <w:ind w:left="405" w:hanging="360"/>
      </w:pPr>
      <w:rPr>
        <w:rFonts w:ascii="Arial Unicode" w:hAnsi="Arial Unicode" w:hint="default"/>
      </w:rPr>
    </w:lvl>
    <w:lvl w:ilvl="1" w:tplc="04090019" w:tentative="1">
      <w:start w:val="1"/>
      <w:numFmt w:val="lowerLetter"/>
      <w:lvlText w:val="%2."/>
      <w:lvlJc w:val="left"/>
      <w:pPr>
        <w:ind w:left="1125" w:hanging="360"/>
      </w:pPr>
    </w:lvl>
    <w:lvl w:ilvl="2" w:tplc="0409001B" w:tentative="1">
      <w:start w:val="1"/>
      <w:numFmt w:val="lowerRoman"/>
      <w:lvlText w:val="%3."/>
      <w:lvlJc w:val="right"/>
      <w:pPr>
        <w:ind w:left="1845" w:hanging="180"/>
      </w:pPr>
    </w:lvl>
    <w:lvl w:ilvl="3" w:tplc="0409000F" w:tentative="1">
      <w:start w:val="1"/>
      <w:numFmt w:val="decimal"/>
      <w:lvlText w:val="%4."/>
      <w:lvlJc w:val="left"/>
      <w:pPr>
        <w:ind w:left="2565" w:hanging="360"/>
      </w:pPr>
    </w:lvl>
    <w:lvl w:ilvl="4" w:tplc="04090019" w:tentative="1">
      <w:start w:val="1"/>
      <w:numFmt w:val="lowerLetter"/>
      <w:lvlText w:val="%5."/>
      <w:lvlJc w:val="left"/>
      <w:pPr>
        <w:ind w:left="3285" w:hanging="360"/>
      </w:pPr>
    </w:lvl>
    <w:lvl w:ilvl="5" w:tplc="0409001B" w:tentative="1">
      <w:start w:val="1"/>
      <w:numFmt w:val="lowerRoman"/>
      <w:lvlText w:val="%6."/>
      <w:lvlJc w:val="right"/>
      <w:pPr>
        <w:ind w:left="4005" w:hanging="180"/>
      </w:pPr>
    </w:lvl>
    <w:lvl w:ilvl="6" w:tplc="0409000F" w:tentative="1">
      <w:start w:val="1"/>
      <w:numFmt w:val="decimal"/>
      <w:lvlText w:val="%7."/>
      <w:lvlJc w:val="left"/>
      <w:pPr>
        <w:ind w:left="4725" w:hanging="360"/>
      </w:pPr>
    </w:lvl>
    <w:lvl w:ilvl="7" w:tplc="04090019" w:tentative="1">
      <w:start w:val="1"/>
      <w:numFmt w:val="lowerLetter"/>
      <w:lvlText w:val="%8."/>
      <w:lvlJc w:val="left"/>
      <w:pPr>
        <w:ind w:left="5445" w:hanging="360"/>
      </w:pPr>
    </w:lvl>
    <w:lvl w:ilvl="8" w:tplc="040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19" w15:restartNumberingAfterBreak="0">
    <w:nsid w:val="62E23852"/>
    <w:multiLevelType w:val="hybridMultilevel"/>
    <w:tmpl w:val="049A0B72"/>
    <w:lvl w:ilvl="0" w:tplc="DC74CBDA">
      <w:start w:val="1"/>
      <w:numFmt w:val="decimal"/>
      <w:lvlText w:val="%1."/>
      <w:lvlJc w:val="left"/>
      <w:pPr>
        <w:ind w:left="58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03" w:hanging="360"/>
      </w:pPr>
    </w:lvl>
    <w:lvl w:ilvl="2" w:tplc="0409001B" w:tentative="1">
      <w:start w:val="1"/>
      <w:numFmt w:val="lowerRoman"/>
      <w:lvlText w:val="%3."/>
      <w:lvlJc w:val="right"/>
      <w:pPr>
        <w:ind w:left="2023" w:hanging="180"/>
      </w:pPr>
    </w:lvl>
    <w:lvl w:ilvl="3" w:tplc="0409000F" w:tentative="1">
      <w:start w:val="1"/>
      <w:numFmt w:val="decimal"/>
      <w:lvlText w:val="%4."/>
      <w:lvlJc w:val="left"/>
      <w:pPr>
        <w:ind w:left="2743" w:hanging="360"/>
      </w:pPr>
    </w:lvl>
    <w:lvl w:ilvl="4" w:tplc="04090019" w:tentative="1">
      <w:start w:val="1"/>
      <w:numFmt w:val="lowerLetter"/>
      <w:lvlText w:val="%5."/>
      <w:lvlJc w:val="left"/>
      <w:pPr>
        <w:ind w:left="3463" w:hanging="360"/>
      </w:pPr>
    </w:lvl>
    <w:lvl w:ilvl="5" w:tplc="0409001B" w:tentative="1">
      <w:start w:val="1"/>
      <w:numFmt w:val="lowerRoman"/>
      <w:lvlText w:val="%6."/>
      <w:lvlJc w:val="right"/>
      <w:pPr>
        <w:ind w:left="4183" w:hanging="180"/>
      </w:pPr>
    </w:lvl>
    <w:lvl w:ilvl="6" w:tplc="0409000F" w:tentative="1">
      <w:start w:val="1"/>
      <w:numFmt w:val="decimal"/>
      <w:lvlText w:val="%7."/>
      <w:lvlJc w:val="left"/>
      <w:pPr>
        <w:ind w:left="4903" w:hanging="360"/>
      </w:pPr>
    </w:lvl>
    <w:lvl w:ilvl="7" w:tplc="04090019" w:tentative="1">
      <w:start w:val="1"/>
      <w:numFmt w:val="lowerLetter"/>
      <w:lvlText w:val="%8."/>
      <w:lvlJc w:val="left"/>
      <w:pPr>
        <w:ind w:left="5623" w:hanging="360"/>
      </w:pPr>
    </w:lvl>
    <w:lvl w:ilvl="8" w:tplc="0409001B" w:tentative="1">
      <w:start w:val="1"/>
      <w:numFmt w:val="lowerRoman"/>
      <w:lvlText w:val="%9."/>
      <w:lvlJc w:val="right"/>
      <w:pPr>
        <w:ind w:left="6343" w:hanging="180"/>
      </w:pPr>
    </w:lvl>
  </w:abstractNum>
  <w:abstractNum w:abstractNumId="20" w15:restartNumberingAfterBreak="0">
    <w:nsid w:val="77C34C4C"/>
    <w:multiLevelType w:val="hybridMultilevel"/>
    <w:tmpl w:val="96F0F998"/>
    <w:lvl w:ilvl="0" w:tplc="78921AFA">
      <w:start w:val="1"/>
      <w:numFmt w:val="decimal"/>
      <w:lvlText w:val="%1."/>
      <w:lvlJc w:val="left"/>
      <w:pPr>
        <w:ind w:left="830" w:hanging="360"/>
      </w:pPr>
      <w:rPr>
        <w:rFonts w:ascii="Arial Unicode" w:hAnsi="Arial Unicode" w:hint="default"/>
      </w:rPr>
    </w:lvl>
    <w:lvl w:ilvl="1" w:tplc="04090019" w:tentative="1">
      <w:start w:val="1"/>
      <w:numFmt w:val="lowerLetter"/>
      <w:lvlText w:val="%2."/>
      <w:lvlJc w:val="left"/>
      <w:pPr>
        <w:ind w:left="1865" w:hanging="360"/>
      </w:pPr>
    </w:lvl>
    <w:lvl w:ilvl="2" w:tplc="0409001B" w:tentative="1">
      <w:start w:val="1"/>
      <w:numFmt w:val="lowerRoman"/>
      <w:lvlText w:val="%3."/>
      <w:lvlJc w:val="right"/>
      <w:pPr>
        <w:ind w:left="2585" w:hanging="180"/>
      </w:pPr>
    </w:lvl>
    <w:lvl w:ilvl="3" w:tplc="0409000F" w:tentative="1">
      <w:start w:val="1"/>
      <w:numFmt w:val="decimal"/>
      <w:lvlText w:val="%4."/>
      <w:lvlJc w:val="left"/>
      <w:pPr>
        <w:ind w:left="3305" w:hanging="360"/>
      </w:pPr>
    </w:lvl>
    <w:lvl w:ilvl="4" w:tplc="04090019" w:tentative="1">
      <w:start w:val="1"/>
      <w:numFmt w:val="lowerLetter"/>
      <w:lvlText w:val="%5."/>
      <w:lvlJc w:val="left"/>
      <w:pPr>
        <w:ind w:left="4025" w:hanging="360"/>
      </w:pPr>
    </w:lvl>
    <w:lvl w:ilvl="5" w:tplc="0409001B" w:tentative="1">
      <w:start w:val="1"/>
      <w:numFmt w:val="lowerRoman"/>
      <w:lvlText w:val="%6."/>
      <w:lvlJc w:val="right"/>
      <w:pPr>
        <w:ind w:left="4745" w:hanging="180"/>
      </w:pPr>
    </w:lvl>
    <w:lvl w:ilvl="6" w:tplc="0409000F" w:tentative="1">
      <w:start w:val="1"/>
      <w:numFmt w:val="decimal"/>
      <w:lvlText w:val="%7."/>
      <w:lvlJc w:val="left"/>
      <w:pPr>
        <w:ind w:left="5465" w:hanging="360"/>
      </w:pPr>
    </w:lvl>
    <w:lvl w:ilvl="7" w:tplc="04090019" w:tentative="1">
      <w:start w:val="1"/>
      <w:numFmt w:val="lowerLetter"/>
      <w:lvlText w:val="%8."/>
      <w:lvlJc w:val="left"/>
      <w:pPr>
        <w:ind w:left="6185" w:hanging="360"/>
      </w:pPr>
    </w:lvl>
    <w:lvl w:ilvl="8" w:tplc="0409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21" w15:restartNumberingAfterBreak="0">
    <w:nsid w:val="798D6289"/>
    <w:multiLevelType w:val="hybridMultilevel"/>
    <w:tmpl w:val="B1D4934C"/>
    <w:lvl w:ilvl="0" w:tplc="4A6EF54A">
      <w:start w:val="2021"/>
      <w:numFmt w:val="decimal"/>
      <w:lvlText w:val="%1"/>
      <w:lvlJc w:val="left"/>
      <w:pPr>
        <w:ind w:left="555" w:hanging="48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55" w:hanging="360"/>
      </w:pPr>
    </w:lvl>
    <w:lvl w:ilvl="2" w:tplc="0409001B" w:tentative="1">
      <w:start w:val="1"/>
      <w:numFmt w:val="lowerRoman"/>
      <w:lvlText w:val="%3."/>
      <w:lvlJc w:val="right"/>
      <w:pPr>
        <w:ind w:left="1875" w:hanging="180"/>
      </w:pPr>
    </w:lvl>
    <w:lvl w:ilvl="3" w:tplc="0409000F" w:tentative="1">
      <w:start w:val="1"/>
      <w:numFmt w:val="decimal"/>
      <w:lvlText w:val="%4."/>
      <w:lvlJc w:val="left"/>
      <w:pPr>
        <w:ind w:left="2595" w:hanging="360"/>
      </w:pPr>
    </w:lvl>
    <w:lvl w:ilvl="4" w:tplc="04090019" w:tentative="1">
      <w:start w:val="1"/>
      <w:numFmt w:val="lowerLetter"/>
      <w:lvlText w:val="%5."/>
      <w:lvlJc w:val="left"/>
      <w:pPr>
        <w:ind w:left="3315" w:hanging="360"/>
      </w:pPr>
    </w:lvl>
    <w:lvl w:ilvl="5" w:tplc="0409001B" w:tentative="1">
      <w:start w:val="1"/>
      <w:numFmt w:val="lowerRoman"/>
      <w:lvlText w:val="%6."/>
      <w:lvlJc w:val="right"/>
      <w:pPr>
        <w:ind w:left="4035" w:hanging="180"/>
      </w:pPr>
    </w:lvl>
    <w:lvl w:ilvl="6" w:tplc="0409000F" w:tentative="1">
      <w:start w:val="1"/>
      <w:numFmt w:val="decimal"/>
      <w:lvlText w:val="%7."/>
      <w:lvlJc w:val="left"/>
      <w:pPr>
        <w:ind w:left="4755" w:hanging="360"/>
      </w:pPr>
    </w:lvl>
    <w:lvl w:ilvl="7" w:tplc="04090019" w:tentative="1">
      <w:start w:val="1"/>
      <w:numFmt w:val="lowerLetter"/>
      <w:lvlText w:val="%8."/>
      <w:lvlJc w:val="left"/>
      <w:pPr>
        <w:ind w:left="5475" w:hanging="360"/>
      </w:pPr>
    </w:lvl>
    <w:lvl w:ilvl="8" w:tplc="0409001B" w:tentative="1">
      <w:start w:val="1"/>
      <w:numFmt w:val="lowerRoman"/>
      <w:lvlText w:val="%9."/>
      <w:lvlJc w:val="right"/>
      <w:pPr>
        <w:ind w:left="6195" w:hanging="180"/>
      </w:pPr>
    </w:lvl>
  </w:abstractNum>
  <w:num w:numId="1">
    <w:abstractNumId w:val="17"/>
  </w:num>
  <w:num w:numId="2">
    <w:abstractNumId w:val="6"/>
  </w:num>
  <w:num w:numId="3">
    <w:abstractNumId w:val="1"/>
  </w:num>
  <w:num w:numId="4">
    <w:abstractNumId w:val="13"/>
  </w:num>
  <w:num w:numId="5">
    <w:abstractNumId w:val="16"/>
  </w:num>
  <w:num w:numId="6">
    <w:abstractNumId w:val="3"/>
  </w:num>
  <w:num w:numId="7">
    <w:abstractNumId w:val="7"/>
  </w:num>
  <w:num w:numId="8">
    <w:abstractNumId w:val="9"/>
  </w:num>
  <w:num w:numId="9">
    <w:abstractNumId w:val="10"/>
  </w:num>
  <w:num w:numId="10">
    <w:abstractNumId w:val="18"/>
  </w:num>
  <w:num w:numId="11">
    <w:abstractNumId w:val="20"/>
  </w:num>
  <w:num w:numId="12">
    <w:abstractNumId w:val="15"/>
  </w:num>
  <w:num w:numId="13">
    <w:abstractNumId w:val="11"/>
  </w:num>
  <w:num w:numId="14">
    <w:abstractNumId w:val="12"/>
  </w:num>
  <w:num w:numId="15">
    <w:abstractNumId w:val="21"/>
  </w:num>
  <w:num w:numId="16">
    <w:abstractNumId w:val="0"/>
  </w:num>
  <w:num w:numId="17">
    <w:abstractNumId w:val="2"/>
  </w:num>
  <w:num w:numId="1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9"/>
  </w:num>
  <w:num w:numId="20">
    <w:abstractNumId w:val="5"/>
  </w:num>
  <w:num w:numId="21">
    <w:abstractNumId w:val="4"/>
  </w:num>
  <w:num w:numId="22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6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7AD9"/>
    <w:rsid w:val="00002B47"/>
    <w:rsid w:val="00003437"/>
    <w:rsid w:val="0000549F"/>
    <w:rsid w:val="00015A91"/>
    <w:rsid w:val="00035979"/>
    <w:rsid w:val="00041B21"/>
    <w:rsid w:val="0004297E"/>
    <w:rsid w:val="000805D0"/>
    <w:rsid w:val="00087590"/>
    <w:rsid w:val="00091A46"/>
    <w:rsid w:val="000A5CBC"/>
    <w:rsid w:val="000B0495"/>
    <w:rsid w:val="000D3C5A"/>
    <w:rsid w:val="000E545C"/>
    <w:rsid w:val="000F1964"/>
    <w:rsid w:val="00105FC7"/>
    <w:rsid w:val="00106EBC"/>
    <w:rsid w:val="001322C5"/>
    <w:rsid w:val="00135654"/>
    <w:rsid w:val="001638AA"/>
    <w:rsid w:val="00164A96"/>
    <w:rsid w:val="001748CE"/>
    <w:rsid w:val="00176D40"/>
    <w:rsid w:val="001E4809"/>
    <w:rsid w:val="00202CD4"/>
    <w:rsid w:val="002169DC"/>
    <w:rsid w:val="00231092"/>
    <w:rsid w:val="00231FB2"/>
    <w:rsid w:val="00241FBF"/>
    <w:rsid w:val="00242B2B"/>
    <w:rsid w:val="00245DF0"/>
    <w:rsid w:val="002508E5"/>
    <w:rsid w:val="002559F0"/>
    <w:rsid w:val="00260DFC"/>
    <w:rsid w:val="00264CB4"/>
    <w:rsid w:val="00280FD7"/>
    <w:rsid w:val="00284FE8"/>
    <w:rsid w:val="0029216D"/>
    <w:rsid w:val="00296BE4"/>
    <w:rsid w:val="002B7064"/>
    <w:rsid w:val="002E7E6B"/>
    <w:rsid w:val="00314603"/>
    <w:rsid w:val="00321281"/>
    <w:rsid w:val="00324F5B"/>
    <w:rsid w:val="00334257"/>
    <w:rsid w:val="00336E94"/>
    <w:rsid w:val="00355456"/>
    <w:rsid w:val="0036652B"/>
    <w:rsid w:val="00373DAB"/>
    <w:rsid w:val="003862C7"/>
    <w:rsid w:val="00386CFF"/>
    <w:rsid w:val="003A04CF"/>
    <w:rsid w:val="003A2ACB"/>
    <w:rsid w:val="003A5C0D"/>
    <w:rsid w:val="003C7AB9"/>
    <w:rsid w:val="003D04C2"/>
    <w:rsid w:val="003E16E9"/>
    <w:rsid w:val="003F1B8D"/>
    <w:rsid w:val="003F35FE"/>
    <w:rsid w:val="00402FD4"/>
    <w:rsid w:val="004031CA"/>
    <w:rsid w:val="00407AD9"/>
    <w:rsid w:val="0043672B"/>
    <w:rsid w:val="0045274F"/>
    <w:rsid w:val="0045278F"/>
    <w:rsid w:val="00473105"/>
    <w:rsid w:val="004731E9"/>
    <w:rsid w:val="0048219C"/>
    <w:rsid w:val="00485DF4"/>
    <w:rsid w:val="004D5051"/>
    <w:rsid w:val="004E2939"/>
    <w:rsid w:val="004E797E"/>
    <w:rsid w:val="004F497F"/>
    <w:rsid w:val="00505892"/>
    <w:rsid w:val="00510556"/>
    <w:rsid w:val="0051653E"/>
    <w:rsid w:val="00516FE7"/>
    <w:rsid w:val="00531451"/>
    <w:rsid w:val="00533B6B"/>
    <w:rsid w:val="00550DE9"/>
    <w:rsid w:val="00571AFA"/>
    <w:rsid w:val="0057351F"/>
    <w:rsid w:val="00574285"/>
    <w:rsid w:val="0057458D"/>
    <w:rsid w:val="00583D9B"/>
    <w:rsid w:val="005A2980"/>
    <w:rsid w:val="005A3B9F"/>
    <w:rsid w:val="005B6A4A"/>
    <w:rsid w:val="0061373D"/>
    <w:rsid w:val="00622F55"/>
    <w:rsid w:val="006356CB"/>
    <w:rsid w:val="00651F8F"/>
    <w:rsid w:val="00666A11"/>
    <w:rsid w:val="00667A4D"/>
    <w:rsid w:val="00676957"/>
    <w:rsid w:val="00684E7B"/>
    <w:rsid w:val="006D1571"/>
    <w:rsid w:val="006D4373"/>
    <w:rsid w:val="00710CA9"/>
    <w:rsid w:val="00715223"/>
    <w:rsid w:val="00716E2B"/>
    <w:rsid w:val="00734F52"/>
    <w:rsid w:val="0074027C"/>
    <w:rsid w:val="00747F7B"/>
    <w:rsid w:val="0079521A"/>
    <w:rsid w:val="00797E62"/>
    <w:rsid w:val="007A4D7F"/>
    <w:rsid w:val="007A74CE"/>
    <w:rsid w:val="007B3789"/>
    <w:rsid w:val="007B3BEB"/>
    <w:rsid w:val="007C7AE7"/>
    <w:rsid w:val="007D2621"/>
    <w:rsid w:val="007D46CE"/>
    <w:rsid w:val="007E4E19"/>
    <w:rsid w:val="0082627E"/>
    <w:rsid w:val="00830DA8"/>
    <w:rsid w:val="00834F7C"/>
    <w:rsid w:val="00835794"/>
    <w:rsid w:val="00840B93"/>
    <w:rsid w:val="00862B7D"/>
    <w:rsid w:val="0087740C"/>
    <w:rsid w:val="00882489"/>
    <w:rsid w:val="008C509A"/>
    <w:rsid w:val="008E4262"/>
    <w:rsid w:val="008F0278"/>
    <w:rsid w:val="009015A5"/>
    <w:rsid w:val="00904AEA"/>
    <w:rsid w:val="009208D8"/>
    <w:rsid w:val="00922288"/>
    <w:rsid w:val="0094289E"/>
    <w:rsid w:val="009574B5"/>
    <w:rsid w:val="009604FD"/>
    <w:rsid w:val="00963E81"/>
    <w:rsid w:val="009648F8"/>
    <w:rsid w:val="00974037"/>
    <w:rsid w:val="00976809"/>
    <w:rsid w:val="00977C67"/>
    <w:rsid w:val="00977D2C"/>
    <w:rsid w:val="00982E03"/>
    <w:rsid w:val="009855FF"/>
    <w:rsid w:val="00991EF5"/>
    <w:rsid w:val="00993588"/>
    <w:rsid w:val="0099729F"/>
    <w:rsid w:val="009A75B9"/>
    <w:rsid w:val="009A792A"/>
    <w:rsid w:val="009C1106"/>
    <w:rsid w:val="009E78A7"/>
    <w:rsid w:val="009F3884"/>
    <w:rsid w:val="00A169FB"/>
    <w:rsid w:val="00A20E84"/>
    <w:rsid w:val="00A26D1F"/>
    <w:rsid w:val="00A31821"/>
    <w:rsid w:val="00A458CA"/>
    <w:rsid w:val="00A47BCB"/>
    <w:rsid w:val="00A50031"/>
    <w:rsid w:val="00A70E68"/>
    <w:rsid w:val="00A72F73"/>
    <w:rsid w:val="00A85911"/>
    <w:rsid w:val="00A971B5"/>
    <w:rsid w:val="00A97A3F"/>
    <w:rsid w:val="00AA5734"/>
    <w:rsid w:val="00AA7C1C"/>
    <w:rsid w:val="00AD0F98"/>
    <w:rsid w:val="00AD5051"/>
    <w:rsid w:val="00AD534B"/>
    <w:rsid w:val="00AD7A5E"/>
    <w:rsid w:val="00AE4608"/>
    <w:rsid w:val="00AE710F"/>
    <w:rsid w:val="00AF3F90"/>
    <w:rsid w:val="00AF5F7C"/>
    <w:rsid w:val="00B04D36"/>
    <w:rsid w:val="00B04F92"/>
    <w:rsid w:val="00B10B3A"/>
    <w:rsid w:val="00B16B1E"/>
    <w:rsid w:val="00B21CA1"/>
    <w:rsid w:val="00B24CDD"/>
    <w:rsid w:val="00B35720"/>
    <w:rsid w:val="00B43122"/>
    <w:rsid w:val="00B4454C"/>
    <w:rsid w:val="00B71459"/>
    <w:rsid w:val="00BA146C"/>
    <w:rsid w:val="00BC6D27"/>
    <w:rsid w:val="00BD080E"/>
    <w:rsid w:val="00BD489B"/>
    <w:rsid w:val="00BF3B65"/>
    <w:rsid w:val="00C22134"/>
    <w:rsid w:val="00C475B7"/>
    <w:rsid w:val="00C54EBA"/>
    <w:rsid w:val="00C55895"/>
    <w:rsid w:val="00C73530"/>
    <w:rsid w:val="00C81CEB"/>
    <w:rsid w:val="00C858F3"/>
    <w:rsid w:val="00C9106B"/>
    <w:rsid w:val="00CE6480"/>
    <w:rsid w:val="00D01605"/>
    <w:rsid w:val="00D34C0B"/>
    <w:rsid w:val="00D556FC"/>
    <w:rsid w:val="00D650D2"/>
    <w:rsid w:val="00D75BC2"/>
    <w:rsid w:val="00D821DE"/>
    <w:rsid w:val="00D8598D"/>
    <w:rsid w:val="00D87F4B"/>
    <w:rsid w:val="00D92C39"/>
    <w:rsid w:val="00D9764E"/>
    <w:rsid w:val="00DA5B36"/>
    <w:rsid w:val="00DB43D3"/>
    <w:rsid w:val="00DC01E7"/>
    <w:rsid w:val="00DC4DFC"/>
    <w:rsid w:val="00DE3772"/>
    <w:rsid w:val="00E10794"/>
    <w:rsid w:val="00E13464"/>
    <w:rsid w:val="00E146CB"/>
    <w:rsid w:val="00E239F3"/>
    <w:rsid w:val="00E45B59"/>
    <w:rsid w:val="00E53DE7"/>
    <w:rsid w:val="00E73DF5"/>
    <w:rsid w:val="00E9024D"/>
    <w:rsid w:val="00EA4624"/>
    <w:rsid w:val="00EA58AF"/>
    <w:rsid w:val="00EB17D2"/>
    <w:rsid w:val="00EB732D"/>
    <w:rsid w:val="00EE017B"/>
    <w:rsid w:val="00EE4ED8"/>
    <w:rsid w:val="00EF53EF"/>
    <w:rsid w:val="00F00C44"/>
    <w:rsid w:val="00F20EF3"/>
    <w:rsid w:val="00F326B5"/>
    <w:rsid w:val="00F36322"/>
    <w:rsid w:val="00F442A0"/>
    <w:rsid w:val="00F77F24"/>
    <w:rsid w:val="00F81E8B"/>
    <w:rsid w:val="00F82E75"/>
    <w:rsid w:val="00F9490F"/>
    <w:rsid w:val="00F95EAF"/>
    <w:rsid w:val="00FA49ED"/>
    <w:rsid w:val="00FD4E29"/>
    <w:rsid w:val="00FE34DC"/>
    <w:rsid w:val="00FE44D3"/>
    <w:rsid w:val="00FF4D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E4A282"/>
  <w15:docId w15:val="{A869949C-C5F2-4A84-8A2D-7E25039D3E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70E6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link w:val="NormalWebChar"/>
    <w:uiPriority w:val="99"/>
    <w:unhideWhenUsed/>
    <w:qFormat/>
    <w:rsid w:val="007A74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mechtexChar">
    <w:name w:val="mechtex Char"/>
    <w:link w:val="mechtex"/>
    <w:locked/>
    <w:rsid w:val="007A74CE"/>
    <w:rPr>
      <w:rFonts w:ascii="Arial Armenian" w:hAnsi="Arial Armenian"/>
      <w:szCs w:val="24"/>
    </w:rPr>
  </w:style>
  <w:style w:type="paragraph" w:customStyle="1" w:styleId="mechtex">
    <w:name w:val="mechtex"/>
    <w:basedOn w:val="Normal"/>
    <w:link w:val="mechtexChar"/>
    <w:rsid w:val="007A74CE"/>
    <w:pPr>
      <w:spacing w:after="0" w:line="240" w:lineRule="auto"/>
      <w:jc w:val="center"/>
    </w:pPr>
    <w:rPr>
      <w:rFonts w:ascii="Arial Armenian" w:hAnsi="Arial Armenian"/>
      <w:szCs w:val="24"/>
    </w:rPr>
  </w:style>
  <w:style w:type="paragraph" w:customStyle="1" w:styleId="1">
    <w:name w:val="Без интервала1"/>
    <w:qFormat/>
    <w:rsid w:val="007A74CE"/>
    <w:pPr>
      <w:spacing w:after="0" w:line="240" w:lineRule="auto"/>
    </w:pPr>
    <w:rPr>
      <w:rFonts w:ascii="Calibri" w:eastAsia="Times New Roman" w:hAnsi="Calibri" w:cs="Times New Roman"/>
    </w:rPr>
  </w:style>
  <w:style w:type="paragraph" w:styleId="ListParagraph">
    <w:name w:val="List Paragraph"/>
    <w:basedOn w:val="Normal"/>
    <w:uiPriority w:val="34"/>
    <w:qFormat/>
    <w:rsid w:val="00715223"/>
    <w:pPr>
      <w:ind w:left="720"/>
      <w:contextualSpacing/>
    </w:pPr>
  </w:style>
  <w:style w:type="paragraph" w:customStyle="1" w:styleId="norm">
    <w:name w:val="norm"/>
    <w:basedOn w:val="Normal"/>
    <w:link w:val="normChar"/>
    <w:rsid w:val="00977D2C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lang w:eastAsia="ru-RU"/>
    </w:rPr>
  </w:style>
  <w:style w:type="character" w:customStyle="1" w:styleId="normChar">
    <w:name w:val="norm Char"/>
    <w:link w:val="norm"/>
    <w:locked/>
    <w:rsid w:val="00977D2C"/>
    <w:rPr>
      <w:rFonts w:ascii="Arial Armenian" w:eastAsia="Times New Roman" w:hAnsi="Arial Armenian" w:cs="Times New Roman"/>
      <w:lang w:eastAsia="ru-RU"/>
    </w:rPr>
  </w:style>
  <w:style w:type="character" w:styleId="Strong">
    <w:name w:val="Strong"/>
    <w:basedOn w:val="DefaultParagraphFont"/>
    <w:uiPriority w:val="22"/>
    <w:qFormat/>
    <w:rsid w:val="00EE017B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A72F73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72F73"/>
  </w:style>
  <w:style w:type="paragraph" w:styleId="Footer">
    <w:name w:val="footer"/>
    <w:basedOn w:val="Normal"/>
    <w:link w:val="FooterChar"/>
    <w:uiPriority w:val="99"/>
    <w:unhideWhenUsed/>
    <w:rsid w:val="00A72F73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72F73"/>
  </w:style>
  <w:style w:type="character" w:customStyle="1" w:styleId="wmi-callto">
    <w:name w:val="wmi-callto"/>
    <w:basedOn w:val="DefaultParagraphFont"/>
    <w:rsid w:val="00D34C0B"/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"/>
    <w:link w:val="NormalWeb"/>
    <w:uiPriority w:val="99"/>
    <w:locked/>
    <w:rsid w:val="008C509A"/>
    <w:rPr>
      <w:rFonts w:ascii="Times New Roman" w:eastAsia="Times New Roman" w:hAnsi="Times New Roman" w:cs="Times New Roman"/>
      <w:sz w:val="24"/>
      <w:szCs w:val="24"/>
    </w:rPr>
  </w:style>
  <w:style w:type="paragraph" w:customStyle="1" w:styleId="CharCharCharCharCharCharCharCharCharCharCharChar">
    <w:name w:val="Char Char Char Char Char Char Char Char Char Char Char Char"/>
    <w:basedOn w:val="Normal"/>
    <w:rsid w:val="00C73530"/>
    <w:pPr>
      <w:spacing w:after="160" w:line="240" w:lineRule="exact"/>
    </w:pPr>
    <w:rPr>
      <w:rFonts w:ascii="Arial" w:eastAsia="Times New Roman" w:hAnsi="Arial" w:cs="Arial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019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197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342</TotalTime>
  <Pages>4</Pages>
  <Words>608</Words>
  <Characters>3467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Ani Tadevosyan</cp:lastModifiedBy>
  <cp:revision>169</cp:revision>
  <cp:lastPrinted>2021-01-13T05:05:00Z</cp:lastPrinted>
  <dcterms:created xsi:type="dcterms:W3CDTF">2021-03-10T07:26:00Z</dcterms:created>
  <dcterms:modified xsi:type="dcterms:W3CDTF">2021-08-26T13:08:00Z</dcterms:modified>
  <cp:keywords>https://mul2.gov.am/tasks/483266/oneclick/Ampopatert.docx?token=e1adc6c1df38b8342b673ac68faabd19</cp:keywords>
</cp:coreProperties>
</file>