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D6D" w:rsidRDefault="00DB7D6D" w:rsidP="00F75F7D">
      <w:pPr>
        <w:pStyle w:val="BodyA"/>
        <w:tabs>
          <w:tab w:val="left" w:pos="10065"/>
        </w:tabs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«ՀԱՅԱՍՏԱՆԻ ՀԱՆՐԱՊԵՏՈՒԹՅԱՆ ԿԱՌԱՎԱՐՈՒԹՅԱՆ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2010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</w:p>
    <w:p w:rsidR="00DB7D6D" w:rsidRPr="00BD5AB2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ՄԱՐՏԻ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N 319-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ՈՐՈՇՄԱՆ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ՄԵՋ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</w:t>
      </w:r>
      <w:r w:rsidR="00BD5AB2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ՆԵՐ</w:t>
      </w:r>
      <w:r w:rsidR="00BD5AB2" w:rsidRPr="00BD5AB2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="00BD5AB2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ԵՎ</w:t>
      </w:r>
      <w:r w:rsidR="00BD5AB2" w:rsidRPr="00BD5AB2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="00BD5AB2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ԼՐԱՑՈՒՄՆԵՐ</w:t>
      </w:r>
      <w:r w:rsidR="00BD5AB2" w:rsidRPr="00BD5AB2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»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ՀԱՅԱՍՏԱՆԻ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ՀԱՆՐԱՊԵՏՈՒԹՅԱՆ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ԿԱՌԱՎԱՐՈՒԹՅԱՆ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ՈՐՈՇՄԱՆ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ՆԱԽԱԳԾԻ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DF643E" w:rsidRPr="00DF643E" w:rsidRDefault="00DF643E" w:rsidP="00DF643E">
      <w:pPr>
        <w:tabs>
          <w:tab w:val="left" w:pos="720"/>
        </w:tabs>
        <w:spacing w:line="276" w:lineRule="auto"/>
        <w:ind w:left="180" w:firstLine="450"/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</w:pP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ru-RU" w:eastAsia="ru-RU"/>
        </w:rPr>
        <w:t>Իրավական</w:t>
      </w:r>
      <w:proofErr w:type="spellEnd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ru-RU" w:eastAsia="ru-RU"/>
        </w:rPr>
        <w:t>ակտի</w:t>
      </w:r>
      <w:proofErr w:type="spellEnd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ru-RU" w:eastAsia="ru-RU"/>
        </w:rPr>
        <w:t>ընդունման</w:t>
      </w:r>
      <w:proofErr w:type="spellEnd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ru-RU" w:eastAsia="ru-RU"/>
        </w:rPr>
        <w:t>ա</w:t>
      </w: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eastAsia="ru-RU"/>
        </w:rPr>
        <w:t>նհրաժեշտությունը</w:t>
      </w:r>
      <w:proofErr w:type="spellEnd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  <w:t>.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«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Հայաստանի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Հանրապետության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կառավարության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2010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թվականի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մարտի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4-</w:t>
      </w:r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N 319-</w:t>
      </w:r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Ն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որոշման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մեջ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փոփոխություններ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և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լրացումներ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կատարելու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մասին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» </w:t>
      </w:r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ՀՀ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կառավարության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որոշման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նախագծի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ընդունման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անհրաժեշտությունը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պայմանավորված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է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պ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eastAsia="ru-RU"/>
        </w:rPr>
        <w:t>ետական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eastAsia="ru-RU"/>
        </w:rPr>
        <w:t>հանրակրթական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eastAsia="ru-RU"/>
        </w:rPr>
        <w:t>ուսումնական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eastAsia="ru-RU"/>
        </w:rPr>
        <w:t>հաստատության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eastAsia="ru-RU"/>
        </w:rPr>
        <w:t>տնօրենի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eastAsia="ru-RU"/>
        </w:rPr>
        <w:t>ընտրության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(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eastAsia="ru-RU"/>
        </w:rPr>
        <w:t>նշանակման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)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գործընթացի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կազմակերպման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ժամկետները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իրատեսական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տրամաբանությամբ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սահմանելու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,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վիճա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hy-AM" w:eastAsia="ru-RU"/>
        </w:rPr>
        <w:t>կա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հարույց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դրույթները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հստակեցնելու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,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խնդրահարույց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կարգավորումները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շտկելու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,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գործընթացին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սովորողների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ծնողներին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մասնակից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դարձնելու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գործառույթները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մասնավորեցնելու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,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ներկայացուցչի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պարտավորությունները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 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և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որոշ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ձևակերպումներ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հստակեցնելու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,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ինչպես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նաև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վերջնարդյունքի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՝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տնօրենի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ընտրության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քվեարկության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ավելի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օբյեկտիվ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լուծում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առաջարկելու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ru-RU" w:eastAsia="ru-RU"/>
        </w:rPr>
        <w:t>նպատակով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>: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</w:pP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</w:pP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</w:pPr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eastAsia="ru-RU"/>
        </w:rPr>
        <w:t>Ընթացիկ</w:t>
      </w:r>
      <w:proofErr w:type="spellEnd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eastAsia="ru-RU"/>
        </w:rPr>
        <w:t>իրավիճակը</w:t>
      </w:r>
      <w:proofErr w:type="spellEnd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hy-AM" w:eastAsia="ru-RU"/>
        </w:rPr>
        <w:t xml:space="preserve"> </w:t>
      </w:r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eastAsia="ru-RU"/>
        </w:rPr>
        <w:t>և</w:t>
      </w:r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eastAsia="ru-RU"/>
        </w:rPr>
        <w:t>կարգավորման</w:t>
      </w:r>
      <w:proofErr w:type="spellEnd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eastAsia="ru-RU"/>
        </w:rPr>
        <w:t>նպատակը</w:t>
      </w:r>
      <w:proofErr w:type="spellEnd"/>
    </w:p>
    <w:p w:rsidR="00DF643E" w:rsidRPr="00DF643E" w:rsidRDefault="00DF643E" w:rsidP="00DF643E">
      <w:pPr>
        <w:shd w:val="clear" w:color="auto" w:fill="FFFFFF"/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Պ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ետական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հանրակրթական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ուսումնական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հաստատության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տնօրենի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պաշատոնի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թափուր տեղ առաջանալուց հետո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գործող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կարգ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ում առկա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է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մրցույթի կազմակերպումն իրականացնելու համար սահմանված ժամկետային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կարգավորումներ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հստակեցման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proofErr w:type="gram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անհրաժեշտություն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: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Գործնականում</w:t>
      </w:r>
      <w:proofErr w:type="spellEnd"/>
      <w:proofErr w:type="gram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դրանք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կարող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են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լինել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սուղ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և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անիրատեսական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լինելու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պատճառով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մրցույթ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անցկացման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գործընթացի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վրա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էական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ազդեցություն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ունենալ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: </w:t>
      </w:r>
    </w:p>
    <w:p w:rsidR="00DF643E" w:rsidRPr="00DF643E" w:rsidRDefault="00DF643E" w:rsidP="00DF643E">
      <w:pPr>
        <w:shd w:val="clear" w:color="auto" w:fill="FFFFFF"/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Նախագծով առաջարկվող ժամկետային փոփոխությունների ընդունման արդյունքում մրցույթի իրականացման գործընթացը կկազմակերպվի առավել  արդյունավետ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:</w:t>
      </w:r>
    </w:p>
    <w:p w:rsidR="00DF643E" w:rsidRPr="00DF643E" w:rsidRDefault="00DF643E" w:rsidP="00DF643E">
      <w:pPr>
        <w:shd w:val="clear" w:color="auto" w:fill="FFFFFF"/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Գործող կարգի համեմատ՝ նոր կարգավորմամբ մրցույթի անցկացման մասին հայտարարությունը տարբեր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հարթակներով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տարածելու հնարավորություն ընձեռնելու հետ մեկտեղ՝ հնարավոր է դառնում  հայտերի ընդունման ժամկետը ավելի հստակեցնել՝ սահմանելով Հայաստանի Հանրապետության կառավարության 2011 թվականի փետրվարի 17-ի N 174-Ն որոշմամբ սահմանված կարգով azdarar.am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ինտերնետային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կայքում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հրապարակման օրվանից սկսած՝ 15 աշխատանքային օրվա ընթացքում: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Կարգի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2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-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րդ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կետով սահմանվում է տնօրենի պաշտոնի թափուր տեղի համար մրցույթը կազմակերպել և անցկացնել թափուր պաշտոն առաջանալու օրվանից հաշված՝ առավելագույնը եռամսյա ժամկետում: Առաջարկվող փոփոխությամբ ավելի հստակեցվել է մրցույթ հայտարարելու մասին որոշում ընդունելու ժամկետը, այն է՝  </w:t>
      </w:r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70 աշխատանքային օր </w:t>
      </w:r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lastRenderedPageBreak/>
        <w:t xml:space="preserve">առաջ, բայց ոչ պակաս քան 66 աշխատանքային օր առաջ, որը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հնարավորություն կտա ավելի ճկուն կազմակերպելու հետագա գործողությունների ընթացքը: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Հավակնորդի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հայտն ընդունող՝ խորհրդի սահմանված թվով անդամների կարգավորումը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ևս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փոփոխության կարիք ունի՝ խորհրդի այլ անդամների ներկայության հնարավորությունը չբացառելու նպատակով: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Կարգի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13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-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րդ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կետով սահմանված՝ զարգացման ծրագրի քննարկման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գարծընթացի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մասնակցողներին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վերաբերող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դրույթում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լրացուցիչ կարգավորման անհրաժեշտություն առաջացավ՝ համաձայն որի՝ նախատեսվում է </w:t>
      </w:r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ծնողական </w:t>
      </w:r>
      <w:proofErr w:type="spellStart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>խորհուրդում</w:t>
      </w:r>
      <w:proofErr w:type="spellEnd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 իրականացվող քննարկմանը նաև ծնողական </w:t>
      </w:r>
      <w:proofErr w:type="spellStart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>խորհուրդում</w:t>
      </w:r>
      <w:proofErr w:type="spellEnd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 չընդգրկված ծնողներին  մասնակից դարձնելը` առանց քվեարկելու իրավունքի: Սույն կարգավորումը նպատակ ունի հաստատության շահառու բոլոր ծնողներին հնարավորություն ընձեռելու տնօրենի ընտրության գործընթացին մասնակից դառնալու, քանի որ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«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Հանրակրթության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մասին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» ՀՀ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օրենքի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19-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րդ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հոդվածի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1-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ին մասի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1-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ին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, 2-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րդ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և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3-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րդ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կետերի համաձայն՝ վերջիններս հանդիսանում են 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hy-AM" w:eastAsia="ru-RU"/>
        </w:rPr>
        <w:t>ուսումնական հաստատությունում կրթական գործընթացի մասնակիցներ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it-IT" w:eastAsia="ru-RU"/>
        </w:rPr>
        <w:t>: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hy-AM" w:eastAsia="ru-RU"/>
        </w:rPr>
        <w:t xml:space="preserve"> </w:t>
      </w:r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Քվեարկությունը խորհրդի անդամների ընդհանուր թվի կեսից </w:t>
      </w:r>
      <w:proofErr w:type="spellStart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>ավելիի</w:t>
      </w:r>
      <w:proofErr w:type="spellEnd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 ներկայությամբ և </w:t>
      </w:r>
      <w:proofErr w:type="spellStart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>հավակնորդի</w:t>
      </w:r>
      <w:proofErr w:type="spellEnd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 մասնակցությամբ` նաև </w:t>
      </w:r>
      <w:proofErr w:type="spellStart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>առցանց</w:t>
      </w:r>
      <w:proofErr w:type="spellEnd"/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 xml:space="preserve"> եղանակով, անցկացնելու կարգավորումը 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hy-AM" w:eastAsia="ru-RU"/>
        </w:rPr>
        <w:t xml:space="preserve">հավակնորդներին  հավասար հնարավորություն ընձեռելու նպատակով է նախատեսվում: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hy-AM" w:eastAsia="ru-RU"/>
        </w:rPr>
        <w:t>Կարևոր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hy-AM" w:eastAsia="ru-RU"/>
        </w:rPr>
        <w:t xml:space="preserve"> է նաև  </w:t>
      </w:r>
      <w:r w:rsidRPr="00DF643E">
        <w:rPr>
          <w:rFonts w:ascii="GHEA Grapalat" w:eastAsia="Calibri" w:hAnsi="GHEA Grapalat" w:cs="Calibri"/>
          <w:color w:val="000000"/>
          <w:u w:color="000000"/>
          <w:lang w:val="hy-AM" w:eastAsia="ru-RU"/>
        </w:rPr>
        <w:t>նրանց հետ հանդիպմանը հատկացվող ժամանակի սահմանումը համապատասխան խորհրդում՝ յուրաքանչյուր հավակնորդին հատկացնելով հավասար ժամանակ՝ հավակնորդների թիվը հաշվի առնելով</w:t>
      </w:r>
      <w:r w:rsidRPr="00DF643E">
        <w:rPr>
          <w:rFonts w:ascii="GHEA Grapalat" w:eastAsia="GHEA Grapalat" w:hAnsi="GHEA Grapalat" w:cs="GHEA Grapalat"/>
          <w:color w:val="000000"/>
          <w:u w:color="000000"/>
          <w:shd w:val="clear" w:color="auto" w:fill="FFFFFF"/>
          <w:lang w:val="hy-AM" w:eastAsia="ru-RU"/>
        </w:rPr>
        <w:t xml:space="preserve">: 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Կարգի որոշ դրույթներ ներկայացվել են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են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առանձին ենթակետերով՝  քայլերի հերթականությունը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կարևորելու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անհրաժեշտությունից ելնելով: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Calibri" w:hAnsi="GHEA Grapalat" w:cs="Calibri"/>
          <w:color w:val="000000"/>
          <w:u w:color="000000"/>
          <w:lang w:val="hy-AM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Փոփոխության են ենթարկվել որոշ առանձին բառեր ու բառակապակցություններ, որոնք չեն ազդել կարգի և համապատասխան դրույթի բովանդակության և իմաստի վրա, այլ 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համապատասխանեցված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 են իրավական փաստաթղթի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ձևակերպման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նորմերին: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Calibri" w:hAnsi="GHEA Grapalat" w:cs="Calibri"/>
          <w:color w:val="000000"/>
          <w:sz w:val="22"/>
          <w:szCs w:val="22"/>
          <w:u w:color="000000"/>
          <w:lang w:val="hy-AM" w:eastAsia="ru-RU"/>
        </w:rPr>
      </w:pP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</w:pP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</w:pPr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hy-AM" w:eastAsia="ru-RU"/>
        </w:rPr>
        <w:t>Ակնկալվող արդյունքը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</w:pPr>
      <w:proofErr w:type="gram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«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Հայաստանի</w:t>
      </w:r>
      <w:proofErr w:type="spellEnd"/>
      <w:proofErr w:type="gram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Հանրապետության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կառավարության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2010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թվականիմարտի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4-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N 319-Ն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որոշման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մեջ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փոփոխություն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կատարելու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մասին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» ՀՀ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կառավարության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որոշման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ընդունմամբ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կհստակեցվեն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տնօրենի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ընտրության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գործընթացին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մասնակից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բոլոր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կողմերի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իրավունքներն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պարտականությունները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,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կկարգավորվեն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մրցույթ հայտարարելու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,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անցկացնելու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,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բողոքարկման և նշանակման հետ կապված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ժամկետներն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ու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հարաբերությունները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,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գործընթացը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կհամապատասխանեցվի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«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Հանրակրթության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մասին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» ՀՀ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օրենքի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պահանջներին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:</w:t>
      </w:r>
    </w:p>
    <w:p w:rsidR="00DF643E" w:rsidRPr="00DF643E" w:rsidRDefault="00DF643E" w:rsidP="00DF643E">
      <w:pPr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</w:pPr>
    </w:p>
    <w:p w:rsidR="00DF643E" w:rsidRPr="00DF643E" w:rsidRDefault="00DF643E" w:rsidP="00DF643E">
      <w:pPr>
        <w:tabs>
          <w:tab w:val="left" w:pos="720"/>
        </w:tabs>
        <w:spacing w:line="276" w:lineRule="auto"/>
        <w:jc w:val="both"/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</w:pP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   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proofErr w:type="gram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«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Հայաստանի</w:t>
      </w:r>
      <w:proofErr w:type="spellEnd"/>
      <w:proofErr w:type="gram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Հանրապետության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կառավարության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2010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թվականիմարտի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4-</w:t>
      </w:r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N 319-Ն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որոշման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մեջ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փոփոխություն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և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լրացումներ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կատարելու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մասին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» </w:t>
      </w:r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ՀՀ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կառավարության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որոշման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նախագծի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ընդունման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կապակցությամբ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պետական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բյուջեում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եկամուտների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և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ծախսերի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ավելացում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կամ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նվազեցում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չի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eastAsia="ru-RU"/>
        </w:rPr>
        <w:t>նախատեսվում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:</w:t>
      </w:r>
    </w:p>
    <w:p w:rsidR="00DF643E" w:rsidRPr="00DF643E" w:rsidRDefault="00DF643E" w:rsidP="00DF643E">
      <w:pPr>
        <w:tabs>
          <w:tab w:val="left" w:pos="720"/>
        </w:tabs>
        <w:spacing w:line="276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</w:pPr>
    </w:p>
    <w:p w:rsidR="00DF643E" w:rsidRPr="00DF643E" w:rsidRDefault="00DF643E" w:rsidP="00DF643E">
      <w:pPr>
        <w:spacing w:line="276" w:lineRule="auto"/>
        <w:ind w:left="180"/>
        <w:jc w:val="both"/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</w:pPr>
      <w:r w:rsidRPr="00DF643E">
        <w:rPr>
          <w:rFonts w:ascii="GHEA Grapalat" w:eastAsia="GHEA Grapalat" w:hAnsi="GHEA Grapalat" w:cs="GHEA Grapalat"/>
          <w:b/>
          <w:bCs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«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Հայաստանի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Հանրապետության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>կառավարության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fr-FR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2010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թվականիմարտի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4-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ի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N 319-Ն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որոշման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մեջ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փոփոխություն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և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լրացումներ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կատարելու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>մասին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»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ՀՀ կառավարության որոշման նախագծի ընդունման դեպքում </w:t>
      </w:r>
      <w:proofErr w:type="spellStart"/>
      <w:r w:rsidRPr="00DF643E">
        <w:rPr>
          <w:rFonts w:ascii="GHEA Grapalat" w:eastAsia="GHEA Grapalat" w:hAnsi="GHEA Grapalat" w:cs="GHEA Grapalat"/>
          <w:color w:val="000000"/>
          <w:u w:color="000000"/>
          <w:lang w:val="ru-RU" w:eastAsia="ru-RU"/>
        </w:rPr>
        <w:t>չի</w:t>
      </w:r>
      <w:proofErr w:type="spellEnd"/>
      <w:r w:rsidRPr="00DF643E"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  <w:t xml:space="preserve"> </w:t>
      </w:r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 xml:space="preserve">առաջանում </w:t>
      </w:r>
      <w:bookmarkStart w:id="0" w:name="_GoBack"/>
      <w:bookmarkEnd w:id="0"/>
      <w:r w:rsidRPr="00DF643E">
        <w:rPr>
          <w:rFonts w:ascii="GHEA Grapalat" w:eastAsia="GHEA Grapalat" w:hAnsi="GHEA Grapalat" w:cs="GHEA Grapalat"/>
          <w:color w:val="000000"/>
          <w:u w:color="000000"/>
          <w:lang w:val="hy-AM" w:eastAsia="ru-RU"/>
        </w:rPr>
        <w:t>Հայաստանի Հանրապետության այլ իրավական ակտերում լրացումներ կամ փոփոխություններ կատարելու անհրաժեշտություն:</w:t>
      </w:r>
    </w:p>
    <w:p w:rsidR="00EF04EF" w:rsidRPr="00DB7D6D" w:rsidRDefault="00EF04EF" w:rsidP="00683DEC">
      <w:pPr>
        <w:rPr>
          <w:lang w:val="it-IT"/>
        </w:rPr>
      </w:pPr>
    </w:p>
    <w:sectPr w:rsidR="00EF04EF" w:rsidRPr="00DB7D6D" w:rsidSect="00E81DE8">
      <w:headerReference w:type="default" r:id="rId7"/>
      <w:footerReference w:type="default" r:id="rId8"/>
      <w:pgSz w:w="11900" w:h="16840"/>
      <w:pgMar w:top="630" w:right="566" w:bottom="180" w:left="81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2A6" w:rsidRDefault="00AA42A6">
      <w:r>
        <w:separator/>
      </w:r>
    </w:p>
  </w:endnote>
  <w:endnote w:type="continuationSeparator" w:id="0">
    <w:p w:rsidR="00AA42A6" w:rsidRDefault="00AA4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98F" w:rsidRDefault="00DF643E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2A6" w:rsidRDefault="00AA42A6">
      <w:r>
        <w:separator/>
      </w:r>
    </w:p>
  </w:footnote>
  <w:footnote w:type="continuationSeparator" w:id="0">
    <w:p w:rsidR="00AA42A6" w:rsidRDefault="00AA4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98F" w:rsidRDefault="00DF643E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34D1C"/>
    <w:multiLevelType w:val="hybridMultilevel"/>
    <w:tmpl w:val="F426FB9C"/>
    <w:styleLink w:val="ImportedStyle3"/>
    <w:lvl w:ilvl="0" w:tplc="41863832">
      <w:start w:val="1"/>
      <w:numFmt w:val="decimal"/>
      <w:suff w:val="nothing"/>
      <w:lvlText w:val="%1)"/>
      <w:lvlJc w:val="left"/>
      <w:pPr>
        <w:tabs>
          <w:tab w:val="left" w:pos="567"/>
        </w:tabs>
        <w:ind w:left="945" w:hanging="5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ECD4C8">
      <w:start w:val="1"/>
      <w:numFmt w:val="lowerLetter"/>
      <w:lvlText w:val="%2."/>
      <w:lvlJc w:val="left"/>
      <w:pPr>
        <w:tabs>
          <w:tab w:val="left" w:pos="567"/>
          <w:tab w:val="num" w:pos="1440"/>
        </w:tabs>
        <w:ind w:left="181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B8CDD5A">
      <w:start w:val="1"/>
      <w:numFmt w:val="lowerRoman"/>
      <w:lvlText w:val="%3."/>
      <w:lvlJc w:val="left"/>
      <w:pPr>
        <w:tabs>
          <w:tab w:val="left" w:pos="567"/>
          <w:tab w:val="num" w:pos="2160"/>
        </w:tabs>
        <w:ind w:left="253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7709C3E">
      <w:start w:val="1"/>
      <w:numFmt w:val="decimal"/>
      <w:lvlText w:val="%4."/>
      <w:lvlJc w:val="left"/>
      <w:pPr>
        <w:tabs>
          <w:tab w:val="left" w:pos="567"/>
          <w:tab w:val="num" w:pos="2880"/>
        </w:tabs>
        <w:ind w:left="325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B2AAE0">
      <w:start w:val="1"/>
      <w:numFmt w:val="lowerLetter"/>
      <w:lvlText w:val="%5."/>
      <w:lvlJc w:val="left"/>
      <w:pPr>
        <w:tabs>
          <w:tab w:val="left" w:pos="567"/>
          <w:tab w:val="num" w:pos="3600"/>
        </w:tabs>
        <w:ind w:left="397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0C1E8">
      <w:start w:val="1"/>
      <w:numFmt w:val="lowerRoman"/>
      <w:lvlText w:val="%6."/>
      <w:lvlJc w:val="left"/>
      <w:pPr>
        <w:tabs>
          <w:tab w:val="left" w:pos="567"/>
          <w:tab w:val="num" w:pos="4320"/>
        </w:tabs>
        <w:ind w:left="469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C24D82">
      <w:start w:val="1"/>
      <w:numFmt w:val="decimal"/>
      <w:lvlText w:val="%7."/>
      <w:lvlJc w:val="left"/>
      <w:pPr>
        <w:tabs>
          <w:tab w:val="left" w:pos="567"/>
          <w:tab w:val="num" w:pos="5040"/>
        </w:tabs>
        <w:ind w:left="541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5A4204A">
      <w:start w:val="1"/>
      <w:numFmt w:val="lowerLetter"/>
      <w:lvlText w:val="%8."/>
      <w:lvlJc w:val="left"/>
      <w:pPr>
        <w:tabs>
          <w:tab w:val="left" w:pos="567"/>
          <w:tab w:val="num" w:pos="5760"/>
        </w:tabs>
        <w:ind w:left="613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D2BF9E">
      <w:start w:val="1"/>
      <w:numFmt w:val="lowerRoman"/>
      <w:lvlText w:val="%9."/>
      <w:lvlJc w:val="left"/>
      <w:pPr>
        <w:tabs>
          <w:tab w:val="left" w:pos="567"/>
          <w:tab w:val="num" w:pos="6480"/>
        </w:tabs>
        <w:ind w:left="685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5E4E1F4C"/>
    <w:multiLevelType w:val="hybridMultilevel"/>
    <w:tmpl w:val="F426FB9C"/>
    <w:numStyleLink w:val="ImportedStyle3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A9"/>
    <w:rsid w:val="00005829"/>
    <w:rsid w:val="000816DB"/>
    <w:rsid w:val="0008703C"/>
    <w:rsid w:val="000C56D0"/>
    <w:rsid w:val="00177128"/>
    <w:rsid w:val="001A29A1"/>
    <w:rsid w:val="001C33E7"/>
    <w:rsid w:val="001C6B93"/>
    <w:rsid w:val="00275299"/>
    <w:rsid w:val="0030089A"/>
    <w:rsid w:val="00354914"/>
    <w:rsid w:val="00362FA1"/>
    <w:rsid w:val="00391E34"/>
    <w:rsid w:val="00397CEF"/>
    <w:rsid w:val="003A55D5"/>
    <w:rsid w:val="003B0574"/>
    <w:rsid w:val="0043114E"/>
    <w:rsid w:val="004A55F9"/>
    <w:rsid w:val="005352C7"/>
    <w:rsid w:val="00560807"/>
    <w:rsid w:val="00603B11"/>
    <w:rsid w:val="00627105"/>
    <w:rsid w:val="00650999"/>
    <w:rsid w:val="00683DEC"/>
    <w:rsid w:val="00697B19"/>
    <w:rsid w:val="006C3A0C"/>
    <w:rsid w:val="006E0BEC"/>
    <w:rsid w:val="00740470"/>
    <w:rsid w:val="00744657"/>
    <w:rsid w:val="00794A52"/>
    <w:rsid w:val="007D0EF0"/>
    <w:rsid w:val="007D3418"/>
    <w:rsid w:val="007E7B8C"/>
    <w:rsid w:val="008043AF"/>
    <w:rsid w:val="008347A9"/>
    <w:rsid w:val="00985DFD"/>
    <w:rsid w:val="009C7715"/>
    <w:rsid w:val="00A31533"/>
    <w:rsid w:val="00AA0A6D"/>
    <w:rsid w:val="00AA42A6"/>
    <w:rsid w:val="00AA496E"/>
    <w:rsid w:val="00AC4499"/>
    <w:rsid w:val="00B074A9"/>
    <w:rsid w:val="00B55987"/>
    <w:rsid w:val="00BA6738"/>
    <w:rsid w:val="00BD5AB2"/>
    <w:rsid w:val="00C74992"/>
    <w:rsid w:val="00C830A7"/>
    <w:rsid w:val="00C8343D"/>
    <w:rsid w:val="00CA2C3B"/>
    <w:rsid w:val="00CD4044"/>
    <w:rsid w:val="00CE710E"/>
    <w:rsid w:val="00CF4A58"/>
    <w:rsid w:val="00D55691"/>
    <w:rsid w:val="00D70EEC"/>
    <w:rsid w:val="00D73721"/>
    <w:rsid w:val="00DB7D6D"/>
    <w:rsid w:val="00DF643E"/>
    <w:rsid w:val="00E1479B"/>
    <w:rsid w:val="00E33B05"/>
    <w:rsid w:val="00E75CAC"/>
    <w:rsid w:val="00E94573"/>
    <w:rsid w:val="00EB00AB"/>
    <w:rsid w:val="00EB21AE"/>
    <w:rsid w:val="00EB31B1"/>
    <w:rsid w:val="00EF04EF"/>
    <w:rsid w:val="00F33DB4"/>
    <w:rsid w:val="00F4375C"/>
    <w:rsid w:val="00F57885"/>
    <w:rsid w:val="00F75F7D"/>
    <w:rsid w:val="00FC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4C05C1-02F1-41C9-92CE-E91CC2760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DB7D6D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val="ru-RU" w:eastAsia="ru-RU"/>
    </w:rPr>
  </w:style>
  <w:style w:type="paragraph" w:customStyle="1" w:styleId="BodyA">
    <w:name w:val="Body A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NormalWeb">
    <w:name w:val="Normal (Web)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ru-RU"/>
    </w:rPr>
  </w:style>
  <w:style w:type="paragraph" w:styleId="ListParagraph">
    <w:name w:val="List Paragraph"/>
    <w:uiPriority w:val="34"/>
    <w:qFormat/>
    <w:rsid w:val="00C8343D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numbering" w:customStyle="1" w:styleId="ImportedStyle3">
    <w:name w:val="Imported Style 3"/>
    <w:rsid w:val="00C8343D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538</Words>
  <Characters>4343</Characters>
  <Application>Microsoft Office Word</Application>
  <DocSecurity>0</DocSecurity>
  <Lines>82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https://mul2.gov.am/tasks/467865/oneclick/319-himnavorum-23.docx?token=36d792b55d6f7282f24d9c54e86fe6d7</cp:keywords>
  <cp:lastModifiedBy>Sedrak Simonyan</cp:lastModifiedBy>
  <cp:revision>6</cp:revision>
  <dcterms:created xsi:type="dcterms:W3CDTF">2021-05-04T07:46:00Z</dcterms:created>
  <dcterms:modified xsi:type="dcterms:W3CDTF">2021-08-25T10:15:00Z</dcterms:modified>
</cp:coreProperties>
</file>