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03C4" w:rsidRPr="006304DF" w:rsidRDefault="007203C4" w:rsidP="00600435">
      <w:pPr>
        <w:spacing w:after="0" w:line="360" w:lineRule="auto"/>
        <w:jc w:val="center"/>
        <w:rPr>
          <w:rFonts w:cs="Sylfaen"/>
          <w:b/>
          <w:sz w:val="24"/>
          <w:szCs w:val="24"/>
          <w:lang w:val="hy-AM"/>
        </w:rPr>
      </w:pPr>
      <w:r w:rsidRPr="006304DF">
        <w:rPr>
          <w:rFonts w:cs="Sylfaen"/>
          <w:b/>
          <w:sz w:val="24"/>
          <w:szCs w:val="24"/>
          <w:lang w:val="hy-AM"/>
        </w:rPr>
        <w:t>Ա Մ Փ Ո Փ Ա Թ Ե Ր Թ</w:t>
      </w:r>
    </w:p>
    <w:p w:rsidR="005C6152" w:rsidRPr="006304DF" w:rsidRDefault="007203C4" w:rsidP="00600435">
      <w:pPr>
        <w:spacing w:after="0" w:line="360" w:lineRule="auto"/>
        <w:jc w:val="center"/>
        <w:rPr>
          <w:rFonts w:cs="GHEA Grapalat"/>
          <w:b/>
          <w:sz w:val="24"/>
          <w:szCs w:val="24"/>
          <w:shd w:val="clear" w:color="auto" w:fill="FFFFFF"/>
          <w:lang w:val="af-ZA"/>
        </w:rPr>
      </w:pPr>
      <w:r w:rsidRPr="006304DF">
        <w:rPr>
          <w:rFonts w:cs="Sylfaen"/>
          <w:b/>
          <w:sz w:val="24"/>
          <w:szCs w:val="24"/>
          <w:lang w:val="fi-FI"/>
        </w:rPr>
        <w:t>«</w:t>
      </w:r>
      <w:r w:rsidRPr="006304DF">
        <w:rPr>
          <w:rFonts w:cs="Sylfaen"/>
          <w:b/>
          <w:sz w:val="24"/>
          <w:szCs w:val="24"/>
          <w:lang w:val="hy-AM"/>
        </w:rPr>
        <w:t>ԿԵՆԴԱՆԱԿԱՆ</w:t>
      </w:r>
      <w:r w:rsidRPr="006304DF">
        <w:rPr>
          <w:rFonts w:cs="Sylfaen"/>
          <w:b/>
          <w:sz w:val="24"/>
          <w:szCs w:val="24"/>
          <w:lang w:val="fi-FI"/>
        </w:rPr>
        <w:t xml:space="preserve"> </w:t>
      </w:r>
      <w:r w:rsidRPr="006304DF">
        <w:rPr>
          <w:rFonts w:cs="Sylfaen"/>
          <w:b/>
          <w:sz w:val="24"/>
          <w:szCs w:val="24"/>
          <w:lang w:val="hy-AM"/>
        </w:rPr>
        <w:t>ԱՇԽԱՐՀԻ</w:t>
      </w:r>
      <w:r w:rsidRPr="006304DF">
        <w:rPr>
          <w:rFonts w:cs="Sylfaen"/>
          <w:b/>
          <w:sz w:val="24"/>
          <w:szCs w:val="24"/>
          <w:lang w:val="fi-FI"/>
        </w:rPr>
        <w:t xml:space="preserve"> </w:t>
      </w:r>
      <w:r w:rsidRPr="006304DF">
        <w:rPr>
          <w:rFonts w:cs="Sylfaen"/>
          <w:b/>
          <w:sz w:val="24"/>
          <w:szCs w:val="24"/>
          <w:lang w:val="hy-AM"/>
        </w:rPr>
        <w:t>ՄԱՍԻՆ</w:t>
      </w:r>
      <w:r w:rsidRPr="006304DF">
        <w:rPr>
          <w:rFonts w:cs="Sylfaen"/>
          <w:b/>
          <w:sz w:val="24"/>
          <w:szCs w:val="24"/>
          <w:lang w:val="fi-FI"/>
        </w:rPr>
        <w:t xml:space="preserve">» </w:t>
      </w:r>
      <w:r w:rsidRPr="006304DF">
        <w:rPr>
          <w:rFonts w:cs="Sylfaen"/>
          <w:b/>
          <w:sz w:val="24"/>
          <w:szCs w:val="24"/>
          <w:lang w:val="hy-AM"/>
        </w:rPr>
        <w:t>ՀԱՅԱՍՏԱՆԻ</w:t>
      </w:r>
      <w:r w:rsidRPr="006304DF">
        <w:rPr>
          <w:rFonts w:cs="Sylfaen"/>
          <w:b/>
          <w:sz w:val="24"/>
          <w:szCs w:val="24"/>
          <w:lang w:val="fi-FI"/>
        </w:rPr>
        <w:t xml:space="preserve"> </w:t>
      </w:r>
      <w:r w:rsidRPr="006304DF">
        <w:rPr>
          <w:rFonts w:cs="Sylfaen"/>
          <w:b/>
          <w:sz w:val="24"/>
          <w:szCs w:val="24"/>
          <w:lang w:val="hy-AM"/>
        </w:rPr>
        <w:t>ՀԱՆՐԱՊԵՏՈՒԹՅԱՆ</w:t>
      </w:r>
      <w:r w:rsidRPr="006304DF">
        <w:rPr>
          <w:rFonts w:cs="Sylfaen"/>
          <w:b/>
          <w:sz w:val="24"/>
          <w:szCs w:val="24"/>
          <w:lang w:val="fi-FI"/>
        </w:rPr>
        <w:t xml:space="preserve"> </w:t>
      </w:r>
      <w:r w:rsidRPr="006304DF">
        <w:rPr>
          <w:rFonts w:cs="Sylfaen"/>
          <w:b/>
          <w:sz w:val="24"/>
          <w:szCs w:val="24"/>
          <w:lang w:val="hy-AM"/>
        </w:rPr>
        <w:t>ՕՐԵՆՔՈՒՄ</w:t>
      </w:r>
      <w:r w:rsidRPr="006304DF">
        <w:rPr>
          <w:rFonts w:cs="Sylfaen"/>
          <w:b/>
          <w:sz w:val="24"/>
          <w:szCs w:val="24"/>
          <w:lang w:val="fi-FI"/>
        </w:rPr>
        <w:t xml:space="preserve"> </w:t>
      </w:r>
      <w:r w:rsidRPr="006304DF">
        <w:rPr>
          <w:rFonts w:cs="Sylfaen"/>
          <w:b/>
          <w:sz w:val="24"/>
          <w:szCs w:val="24"/>
          <w:lang w:val="hy-AM"/>
        </w:rPr>
        <w:t>ՓՈՓՈԽՈՒԹՅՈՒՆՆԵՐ</w:t>
      </w:r>
      <w:r w:rsidRPr="006304DF">
        <w:rPr>
          <w:rFonts w:cs="Sylfaen"/>
          <w:b/>
          <w:sz w:val="24"/>
          <w:szCs w:val="24"/>
          <w:lang w:val="fi-FI"/>
        </w:rPr>
        <w:t xml:space="preserve"> </w:t>
      </w:r>
      <w:r w:rsidRPr="006304DF">
        <w:rPr>
          <w:rFonts w:cs="Sylfaen"/>
          <w:b/>
          <w:sz w:val="24"/>
          <w:szCs w:val="24"/>
          <w:lang w:val="hy-AM"/>
        </w:rPr>
        <w:t>ԵՎ</w:t>
      </w:r>
      <w:r w:rsidRPr="006304DF">
        <w:rPr>
          <w:rFonts w:cs="Sylfaen"/>
          <w:b/>
          <w:sz w:val="24"/>
          <w:szCs w:val="24"/>
          <w:lang w:val="fi-FI"/>
        </w:rPr>
        <w:t xml:space="preserve"> ԼՐԱՑՈՒՄՆԵՐ </w:t>
      </w:r>
      <w:r w:rsidRPr="006304DF">
        <w:rPr>
          <w:rFonts w:cs="Sylfaen"/>
          <w:b/>
          <w:sz w:val="24"/>
          <w:szCs w:val="24"/>
          <w:lang w:val="hy-AM"/>
        </w:rPr>
        <w:t>ԿԱՏԱՐԵԼՈՒ</w:t>
      </w:r>
      <w:r w:rsidRPr="006304DF">
        <w:rPr>
          <w:rFonts w:cs="Sylfaen"/>
          <w:b/>
          <w:sz w:val="24"/>
          <w:szCs w:val="24"/>
          <w:lang w:val="fi-FI"/>
        </w:rPr>
        <w:t xml:space="preserve"> </w:t>
      </w:r>
      <w:r w:rsidRPr="006304DF">
        <w:rPr>
          <w:rFonts w:cs="Sylfaen"/>
          <w:b/>
          <w:sz w:val="24"/>
          <w:szCs w:val="24"/>
          <w:lang w:val="hy-AM"/>
        </w:rPr>
        <w:t xml:space="preserve">ՄԱՍԻՆ», </w:t>
      </w:r>
      <w:r w:rsidRPr="006304DF">
        <w:rPr>
          <w:b/>
          <w:sz w:val="24"/>
          <w:szCs w:val="24"/>
          <w:lang w:val="hy-AM"/>
        </w:rPr>
        <w:t>«</w:t>
      </w:r>
      <w:r w:rsidRPr="006304DF">
        <w:rPr>
          <w:rFonts w:cs="Calibri"/>
          <w:b/>
          <w:sz w:val="24"/>
          <w:szCs w:val="24"/>
          <w:lang w:val="hy-AM"/>
        </w:rPr>
        <w:t>ՀԱՅԱՍՏԱՆԻ ՀԱՆՐԱՊԵՏՈՒԹՅԱՆ ՎԱՐՉԱԿԱՆ ԻՐԱՎԱԽԱԽՏՈՒՄՆԵՐԻ ՎԵՐԱԲԵՐՅԱԼ ՕՐԵՆՍԳՐՔՈՒՄ ԼՐԱՑՈՒՄՆԵՐ ԿԱՏԱՐԵԼՈՒ ՄԱՍԻՆ»</w:t>
      </w:r>
      <w:r w:rsidRPr="006304DF">
        <w:rPr>
          <w:b/>
          <w:sz w:val="24"/>
          <w:szCs w:val="24"/>
          <w:lang w:val="af-ZA"/>
        </w:rPr>
        <w:t xml:space="preserve"> </w:t>
      </w:r>
      <w:r w:rsidRPr="006304DF">
        <w:rPr>
          <w:b/>
          <w:sz w:val="24"/>
          <w:szCs w:val="24"/>
          <w:lang w:val="hy-AM"/>
        </w:rPr>
        <w:t xml:space="preserve">ԵՎ </w:t>
      </w:r>
      <w:r w:rsidRPr="006304DF">
        <w:rPr>
          <w:b/>
          <w:sz w:val="24"/>
          <w:szCs w:val="24"/>
          <w:lang w:val="af-ZA"/>
        </w:rPr>
        <w:t>«</w:t>
      </w:r>
      <w:r w:rsidRPr="006304DF">
        <w:rPr>
          <w:rFonts w:cs="Sylfaen"/>
          <w:b/>
          <w:sz w:val="24"/>
          <w:szCs w:val="24"/>
          <w:lang w:val="hy-AM"/>
        </w:rPr>
        <w:t>ՊԵՏԱԿԱՆ</w:t>
      </w:r>
      <w:r w:rsidRPr="006304DF">
        <w:rPr>
          <w:b/>
          <w:sz w:val="24"/>
          <w:szCs w:val="24"/>
          <w:lang w:val="af-ZA"/>
        </w:rPr>
        <w:t xml:space="preserve"> </w:t>
      </w:r>
      <w:r w:rsidRPr="006304DF">
        <w:rPr>
          <w:rFonts w:cs="Sylfaen"/>
          <w:b/>
          <w:sz w:val="24"/>
          <w:szCs w:val="24"/>
          <w:lang w:val="hy-AM"/>
        </w:rPr>
        <w:t>ՏՈՒՐՔԻ</w:t>
      </w:r>
      <w:r w:rsidRPr="006304DF">
        <w:rPr>
          <w:b/>
          <w:sz w:val="24"/>
          <w:szCs w:val="24"/>
          <w:lang w:val="af-ZA"/>
        </w:rPr>
        <w:t xml:space="preserve"> </w:t>
      </w:r>
      <w:r w:rsidRPr="006304DF">
        <w:rPr>
          <w:rFonts w:cs="Sylfaen"/>
          <w:b/>
          <w:sz w:val="24"/>
          <w:szCs w:val="24"/>
          <w:lang w:val="hy-AM"/>
        </w:rPr>
        <w:t>ՄԱՍԻՆ</w:t>
      </w:r>
      <w:r w:rsidR="006304DF">
        <w:rPr>
          <w:b/>
          <w:sz w:val="24"/>
          <w:szCs w:val="24"/>
          <w:lang w:val="af-ZA"/>
        </w:rPr>
        <w:t xml:space="preserve">» </w:t>
      </w:r>
      <w:r w:rsidRPr="006304DF">
        <w:rPr>
          <w:rFonts w:cs="Sylfaen"/>
          <w:b/>
          <w:sz w:val="24"/>
          <w:szCs w:val="24"/>
          <w:lang w:val="hy-AM"/>
        </w:rPr>
        <w:t>ՀԱՅԱՍՏԱՆԻ</w:t>
      </w:r>
      <w:r w:rsidRPr="006304DF">
        <w:rPr>
          <w:rFonts w:cs="Sylfaen"/>
          <w:b/>
          <w:sz w:val="24"/>
          <w:szCs w:val="24"/>
          <w:lang w:val="fi-FI"/>
        </w:rPr>
        <w:t xml:space="preserve"> </w:t>
      </w:r>
      <w:r w:rsidRPr="006304DF">
        <w:rPr>
          <w:rFonts w:cs="Sylfaen"/>
          <w:b/>
          <w:sz w:val="24"/>
          <w:szCs w:val="24"/>
          <w:lang w:val="hy-AM"/>
        </w:rPr>
        <w:t>ՀԱՆՐԱՊԵՏՈՒԹՅԱՆ</w:t>
      </w:r>
      <w:r w:rsidRPr="006304DF">
        <w:rPr>
          <w:rFonts w:cs="Sylfaen"/>
          <w:b/>
          <w:sz w:val="24"/>
          <w:szCs w:val="24"/>
          <w:lang w:val="fi-FI"/>
        </w:rPr>
        <w:t xml:space="preserve"> </w:t>
      </w:r>
      <w:r w:rsidRPr="006304DF">
        <w:rPr>
          <w:rFonts w:cs="Sylfaen"/>
          <w:b/>
          <w:sz w:val="24"/>
          <w:szCs w:val="24"/>
          <w:lang w:val="hy-AM"/>
        </w:rPr>
        <w:t>ՕՐԵՆՔՈՒՄ</w:t>
      </w:r>
      <w:r w:rsidRPr="006304DF">
        <w:rPr>
          <w:b/>
          <w:sz w:val="24"/>
          <w:szCs w:val="24"/>
          <w:lang w:val="af-ZA"/>
        </w:rPr>
        <w:t xml:space="preserve"> </w:t>
      </w:r>
      <w:r w:rsidRPr="006304DF">
        <w:rPr>
          <w:rFonts w:cs="Sylfaen"/>
          <w:b/>
          <w:sz w:val="24"/>
          <w:szCs w:val="24"/>
          <w:lang w:val="hy-AM"/>
        </w:rPr>
        <w:t>ԼՐԱՑՈՒՄՆԵՐ</w:t>
      </w:r>
      <w:r w:rsidRPr="006304DF">
        <w:rPr>
          <w:b/>
          <w:sz w:val="24"/>
          <w:szCs w:val="24"/>
          <w:lang w:val="af-ZA"/>
        </w:rPr>
        <w:t xml:space="preserve"> </w:t>
      </w:r>
      <w:r w:rsidRPr="006304DF">
        <w:rPr>
          <w:rFonts w:cs="Sylfaen"/>
          <w:b/>
          <w:sz w:val="24"/>
          <w:szCs w:val="24"/>
          <w:lang w:val="hy-AM"/>
        </w:rPr>
        <w:t>ԿԱՏԱՐԵԼՈՒ</w:t>
      </w:r>
      <w:r w:rsidRPr="006304DF">
        <w:rPr>
          <w:b/>
          <w:sz w:val="24"/>
          <w:szCs w:val="24"/>
          <w:lang w:val="af-ZA"/>
        </w:rPr>
        <w:t xml:space="preserve"> </w:t>
      </w:r>
      <w:r w:rsidRPr="006304DF">
        <w:rPr>
          <w:rFonts w:cs="Sylfaen"/>
          <w:b/>
          <w:sz w:val="24"/>
          <w:szCs w:val="24"/>
          <w:lang w:val="hy-AM"/>
        </w:rPr>
        <w:t>ՄԱՍԻՆ</w:t>
      </w:r>
      <w:r w:rsidRPr="006304DF">
        <w:rPr>
          <w:b/>
          <w:sz w:val="24"/>
          <w:szCs w:val="24"/>
          <w:lang w:val="af-ZA"/>
        </w:rPr>
        <w:t>»</w:t>
      </w:r>
      <w:r w:rsidRPr="006304DF">
        <w:rPr>
          <w:b/>
          <w:sz w:val="24"/>
          <w:szCs w:val="24"/>
          <w:lang w:val="hy-AM"/>
        </w:rPr>
        <w:t xml:space="preserve"> </w:t>
      </w:r>
      <w:r w:rsidRPr="006304DF">
        <w:rPr>
          <w:rFonts w:cs="Sylfaen"/>
          <w:b/>
          <w:sz w:val="24"/>
          <w:szCs w:val="24"/>
          <w:lang w:val="hy-AM"/>
        </w:rPr>
        <w:t>ՕՐԵՆՔՆԵՐԻ</w:t>
      </w:r>
      <w:r w:rsidR="006304DF">
        <w:rPr>
          <w:b/>
          <w:sz w:val="24"/>
          <w:szCs w:val="24"/>
          <w:lang w:val="af-ZA"/>
        </w:rPr>
        <w:t xml:space="preserve"> </w:t>
      </w:r>
      <w:r w:rsidRPr="006304DF">
        <w:rPr>
          <w:b/>
          <w:sz w:val="24"/>
          <w:szCs w:val="24"/>
          <w:lang w:val="hy-AM"/>
        </w:rPr>
        <w:t>ՆԱԽԱԳԾԵՐԻ</w:t>
      </w:r>
      <w:r w:rsidRPr="006304DF">
        <w:rPr>
          <w:b/>
          <w:sz w:val="24"/>
          <w:szCs w:val="24"/>
          <w:lang w:val="fr-FR"/>
        </w:rPr>
        <w:t xml:space="preserve"> </w:t>
      </w:r>
      <w:r w:rsidRPr="006304DF">
        <w:rPr>
          <w:rFonts w:cs="GHEA Grapalat"/>
          <w:b/>
          <w:sz w:val="24"/>
          <w:szCs w:val="24"/>
          <w:shd w:val="clear" w:color="auto" w:fill="FFFFFF"/>
          <w:lang w:val="hy-AM"/>
        </w:rPr>
        <w:t>ՎԵՐԱԲԵՐՅԱԼ</w:t>
      </w:r>
      <w:r w:rsidRPr="006304DF">
        <w:rPr>
          <w:rFonts w:cs="GHEA Grapalat"/>
          <w:b/>
          <w:sz w:val="24"/>
          <w:szCs w:val="24"/>
          <w:shd w:val="clear" w:color="auto" w:fill="FFFFFF"/>
          <w:lang w:val="af-ZA"/>
        </w:rPr>
        <w:t xml:space="preserve"> ՍՏԱՑՎԱԾ ԱՌԱՐԿՈՒԹՅՈՒՆՆԵՐԻ </w:t>
      </w:r>
      <w:r w:rsidRPr="006304DF">
        <w:rPr>
          <w:rFonts w:cs="GHEA Grapalat"/>
          <w:b/>
          <w:sz w:val="24"/>
          <w:szCs w:val="24"/>
          <w:shd w:val="clear" w:color="auto" w:fill="FFFFFF"/>
          <w:lang w:val="hy-AM"/>
        </w:rPr>
        <w:t>ԵՎ</w:t>
      </w:r>
      <w:r w:rsidRPr="006304DF">
        <w:rPr>
          <w:rFonts w:cs="GHEA Grapalat"/>
          <w:b/>
          <w:sz w:val="24"/>
          <w:szCs w:val="24"/>
          <w:shd w:val="clear" w:color="auto" w:fill="FFFFFF"/>
          <w:lang w:val="af-ZA"/>
        </w:rPr>
        <w:t xml:space="preserve"> ԱՌԱՋԱՐԿՈՒԹՅՈՒՆՆԵՐԻ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63"/>
        <w:gridCol w:w="3217"/>
        <w:gridCol w:w="4721"/>
      </w:tblGrid>
      <w:tr w:rsidR="00093B49" w:rsidRPr="006304DF" w:rsidTr="006304DF">
        <w:tc>
          <w:tcPr>
            <w:tcW w:w="10980" w:type="dxa"/>
            <w:gridSpan w:val="2"/>
            <w:vMerge w:val="restart"/>
            <w:shd w:val="clear" w:color="auto" w:fill="auto"/>
            <w:vAlign w:val="center"/>
          </w:tcPr>
          <w:p w:rsidR="00093B49" w:rsidRPr="006304DF" w:rsidRDefault="006B721C" w:rsidP="00600435">
            <w:pPr>
              <w:spacing w:after="0" w:line="360" w:lineRule="auto"/>
              <w:jc w:val="center"/>
              <w:rPr>
                <w:rFonts w:eastAsia="Times New Roman"/>
                <w:b/>
                <w:sz w:val="24"/>
                <w:szCs w:val="24"/>
                <w:lang w:val="hy-AM"/>
              </w:rPr>
            </w:pPr>
            <w:r w:rsidRPr="006304DF">
              <w:rPr>
                <w:rFonts w:eastAsia="Times New Roman"/>
                <w:b/>
                <w:sz w:val="24"/>
                <w:szCs w:val="24"/>
                <w:lang w:eastAsia="ru-RU"/>
              </w:rPr>
              <w:t>1</w:t>
            </w:r>
            <w:r w:rsidR="00093B49" w:rsidRPr="006304DF">
              <w:rPr>
                <w:rFonts w:eastAsia="Times New Roman"/>
                <w:b/>
                <w:sz w:val="24"/>
                <w:szCs w:val="24"/>
                <w:lang w:val="hy-AM" w:eastAsia="ru-RU"/>
              </w:rPr>
              <w:t xml:space="preserve">. </w:t>
            </w:r>
            <w:r w:rsidR="00093B49" w:rsidRPr="006304DF">
              <w:rPr>
                <w:b/>
                <w:sz w:val="24"/>
                <w:szCs w:val="24"/>
                <w:lang w:val="hy-AM"/>
              </w:rPr>
              <w:t>Վարչապետի աշխատակազմի իրավաբանական վարչություն</w:t>
            </w:r>
          </w:p>
        </w:tc>
        <w:tc>
          <w:tcPr>
            <w:tcW w:w="4721" w:type="dxa"/>
            <w:shd w:val="clear" w:color="auto" w:fill="auto"/>
          </w:tcPr>
          <w:p w:rsidR="00093B49" w:rsidRPr="006304DF" w:rsidRDefault="006B721C" w:rsidP="00600435">
            <w:pPr>
              <w:spacing w:after="0" w:line="360" w:lineRule="auto"/>
              <w:jc w:val="center"/>
              <w:rPr>
                <w:b/>
                <w:sz w:val="24"/>
                <w:szCs w:val="24"/>
                <w:lang w:val="hy-AM"/>
              </w:rPr>
            </w:pPr>
            <w:r w:rsidRPr="006304DF">
              <w:rPr>
                <w:b/>
                <w:sz w:val="24"/>
                <w:szCs w:val="24"/>
                <w:lang w:val="hy-AM"/>
              </w:rPr>
              <w:t>18</w:t>
            </w:r>
            <w:r w:rsidR="0099764A" w:rsidRPr="006304DF">
              <w:rPr>
                <w:b/>
                <w:sz w:val="24"/>
                <w:szCs w:val="24"/>
                <w:lang w:val="hy-AM"/>
              </w:rPr>
              <w:t>.</w:t>
            </w:r>
            <w:r w:rsidR="00093B49" w:rsidRPr="006304DF">
              <w:rPr>
                <w:b/>
                <w:sz w:val="24"/>
                <w:szCs w:val="24"/>
                <w:lang w:val="hy-AM"/>
              </w:rPr>
              <w:t>0</w:t>
            </w:r>
            <w:r w:rsidRPr="006304DF">
              <w:rPr>
                <w:b/>
                <w:sz w:val="24"/>
                <w:szCs w:val="24"/>
              </w:rPr>
              <w:t>6</w:t>
            </w:r>
            <w:r w:rsidR="00F06046" w:rsidRPr="006304DF">
              <w:rPr>
                <w:b/>
                <w:sz w:val="24"/>
                <w:szCs w:val="24"/>
                <w:lang w:val="hy-AM"/>
              </w:rPr>
              <w:t>.</w:t>
            </w:r>
            <w:r w:rsidR="00093B49" w:rsidRPr="006304DF">
              <w:rPr>
                <w:b/>
                <w:sz w:val="24"/>
                <w:szCs w:val="24"/>
                <w:lang w:val="hy-AM"/>
              </w:rPr>
              <w:t>202</w:t>
            </w:r>
            <w:r w:rsidRPr="006304DF">
              <w:rPr>
                <w:b/>
                <w:sz w:val="24"/>
                <w:szCs w:val="24"/>
              </w:rPr>
              <w:t>1</w:t>
            </w:r>
            <w:r w:rsidR="00093B49" w:rsidRPr="006304DF">
              <w:rPr>
                <w:b/>
                <w:sz w:val="24"/>
                <w:szCs w:val="24"/>
                <w:lang w:val="hy-AM"/>
              </w:rPr>
              <w:t>թ</w:t>
            </w:r>
            <w:r w:rsidR="00F06046" w:rsidRPr="006304DF">
              <w:rPr>
                <w:b/>
                <w:sz w:val="24"/>
                <w:szCs w:val="24"/>
                <w:lang w:val="hy-AM"/>
              </w:rPr>
              <w:t>.</w:t>
            </w:r>
          </w:p>
        </w:tc>
      </w:tr>
      <w:tr w:rsidR="00093B49" w:rsidRPr="006304DF" w:rsidTr="006304DF">
        <w:tc>
          <w:tcPr>
            <w:tcW w:w="10980" w:type="dxa"/>
            <w:gridSpan w:val="2"/>
            <w:vMerge/>
            <w:shd w:val="clear" w:color="auto" w:fill="auto"/>
          </w:tcPr>
          <w:p w:rsidR="00093B49" w:rsidRPr="006304DF" w:rsidRDefault="00093B49" w:rsidP="00600435">
            <w:pPr>
              <w:spacing w:after="0" w:line="360" w:lineRule="auto"/>
              <w:jc w:val="center"/>
              <w:rPr>
                <w:rFonts w:eastAsia="Times New Roman"/>
                <w:b/>
                <w:sz w:val="24"/>
                <w:szCs w:val="24"/>
                <w:lang w:val="hy-AM"/>
              </w:rPr>
            </w:pPr>
          </w:p>
        </w:tc>
        <w:tc>
          <w:tcPr>
            <w:tcW w:w="4721" w:type="dxa"/>
            <w:shd w:val="clear" w:color="auto" w:fill="auto"/>
          </w:tcPr>
          <w:p w:rsidR="00093B49" w:rsidRPr="006304DF" w:rsidRDefault="00093B49" w:rsidP="00600435">
            <w:pPr>
              <w:spacing w:after="0" w:line="360" w:lineRule="auto"/>
              <w:jc w:val="center"/>
              <w:rPr>
                <w:b/>
                <w:sz w:val="24"/>
                <w:szCs w:val="24"/>
              </w:rPr>
            </w:pPr>
            <w:r w:rsidRPr="006304DF">
              <w:rPr>
                <w:b/>
                <w:sz w:val="24"/>
                <w:szCs w:val="24"/>
              </w:rPr>
              <w:t xml:space="preserve">N </w:t>
            </w:r>
            <w:r w:rsidR="006B721C" w:rsidRPr="006304DF">
              <w:rPr>
                <w:b/>
                <w:sz w:val="24"/>
                <w:szCs w:val="24"/>
              </w:rPr>
              <w:t>01/12.6/19988</w:t>
            </w:r>
          </w:p>
        </w:tc>
      </w:tr>
      <w:tr w:rsidR="007203C4" w:rsidRPr="006304DF" w:rsidTr="006304DF">
        <w:tc>
          <w:tcPr>
            <w:tcW w:w="7763" w:type="dxa"/>
            <w:shd w:val="clear" w:color="auto" w:fill="auto"/>
          </w:tcPr>
          <w:p w:rsidR="007203C4" w:rsidRPr="006304DF" w:rsidRDefault="00093B49" w:rsidP="00600435">
            <w:pPr>
              <w:spacing w:after="0" w:line="360" w:lineRule="auto"/>
              <w:ind w:firstLine="596"/>
              <w:jc w:val="both"/>
              <w:rPr>
                <w:rFonts w:cs="Arial"/>
                <w:sz w:val="24"/>
                <w:szCs w:val="24"/>
                <w:lang w:val="hy-AM"/>
              </w:rPr>
            </w:pPr>
            <w:r w:rsidRPr="006304DF">
              <w:rPr>
                <w:rFonts w:cs="Arial"/>
                <w:sz w:val="24"/>
                <w:szCs w:val="24"/>
                <w:lang w:val="hy-AM"/>
              </w:rPr>
              <w:t xml:space="preserve">1. </w:t>
            </w:r>
            <w:r w:rsidR="006B721C" w:rsidRPr="006304DF">
              <w:rPr>
                <w:sz w:val="24"/>
                <w:szCs w:val="24"/>
                <w:lang w:val="hy-AM"/>
              </w:rPr>
              <w:t xml:space="preserve">«Վարչական իրավախախտումների վերաբերյալ Հայաստանի Հանրապետության օրենսգրքում լրացումներ կատարելու մասին» ՀՀ օրենքի նախագծով օրենսգրքում լրացվող 90.1-ին հոդվածով պատասխանատվություն է նախատեսվում առանց համապատասխան </w:t>
            </w:r>
            <w:r w:rsidR="006B721C" w:rsidRPr="006304DF">
              <w:rPr>
                <w:i/>
                <w:sz w:val="24"/>
                <w:szCs w:val="24"/>
                <w:u w:val="single"/>
                <w:lang w:val="hy-AM"/>
              </w:rPr>
              <w:t>լիցենզիայի</w:t>
            </w:r>
            <w:r w:rsidR="006B721C" w:rsidRPr="006304DF">
              <w:rPr>
                <w:sz w:val="24"/>
                <w:szCs w:val="24"/>
                <w:lang w:val="hy-AM"/>
              </w:rPr>
              <w:t xml:space="preserve"> ֆիզիկական և իրավաբանական անձանց կողմից վայրի կենդանիների, դրանց արգասիքների, կենդանաբանական հավաքածուների և առանձին նմուշների ՀՀ տարածքից արտահանման և/կամ ՀՀ տարածք ներմուծման համար: Մինչդեռ, նշված գործունեությունը «Լիցենզավորման մասին» օրենքի 43-րդ հոդվածում նախատեսված չէ որպես լիցենզավորման ենթակա առանձին գործունեություն:</w:t>
            </w:r>
          </w:p>
        </w:tc>
        <w:tc>
          <w:tcPr>
            <w:tcW w:w="7938" w:type="dxa"/>
            <w:gridSpan w:val="2"/>
            <w:shd w:val="clear" w:color="auto" w:fill="auto"/>
          </w:tcPr>
          <w:p w:rsidR="007203C4" w:rsidRPr="006304DF" w:rsidRDefault="006B721C" w:rsidP="00600435">
            <w:pPr>
              <w:spacing w:after="0" w:line="360" w:lineRule="auto"/>
              <w:rPr>
                <w:rFonts w:eastAsia="Times New Roman"/>
                <w:sz w:val="24"/>
                <w:szCs w:val="24"/>
                <w:lang w:val="af-ZA"/>
              </w:rPr>
            </w:pPr>
            <w:r w:rsidRPr="006304DF">
              <w:rPr>
                <w:rFonts w:eastAsia="Times New Roman"/>
                <w:sz w:val="24"/>
                <w:szCs w:val="24"/>
                <w:lang w:val="hy-AM"/>
              </w:rPr>
              <w:t>Չի ը</w:t>
            </w:r>
            <w:r w:rsidRPr="006304DF">
              <w:rPr>
                <w:rFonts w:eastAsia="Times New Roman"/>
                <w:sz w:val="24"/>
                <w:szCs w:val="24"/>
                <w:lang w:val="af-ZA"/>
              </w:rPr>
              <w:t>նդունվել</w:t>
            </w:r>
            <w:r w:rsidR="007203C4" w:rsidRPr="006304DF">
              <w:rPr>
                <w:rFonts w:eastAsia="Times New Roman"/>
                <w:sz w:val="24"/>
                <w:szCs w:val="24"/>
                <w:lang w:val="af-ZA"/>
              </w:rPr>
              <w:t>:</w:t>
            </w:r>
          </w:p>
          <w:p w:rsidR="006B721C" w:rsidRPr="006304DF" w:rsidRDefault="006B721C" w:rsidP="00600435">
            <w:pPr>
              <w:spacing w:after="0" w:line="360" w:lineRule="auto"/>
              <w:rPr>
                <w:rFonts w:eastAsia="Times New Roman"/>
                <w:sz w:val="24"/>
                <w:szCs w:val="24"/>
                <w:lang w:val="hy-AM"/>
              </w:rPr>
            </w:pPr>
            <w:r w:rsidRPr="006304DF">
              <w:rPr>
                <w:rFonts w:eastAsia="Times New Roman"/>
                <w:sz w:val="24"/>
                <w:szCs w:val="24"/>
                <w:lang w:val="hy-AM"/>
              </w:rPr>
              <w:t>Պարզաբանում</w:t>
            </w:r>
          </w:p>
          <w:p w:rsidR="002E618D" w:rsidRPr="006304DF" w:rsidRDefault="00E1783F" w:rsidP="00600435">
            <w:pPr>
              <w:spacing w:after="0" w:line="360" w:lineRule="auto"/>
              <w:jc w:val="both"/>
              <w:rPr>
                <w:rFonts w:eastAsia="Times New Roman"/>
                <w:sz w:val="24"/>
                <w:szCs w:val="24"/>
                <w:lang w:val="hy-AM"/>
              </w:rPr>
            </w:pPr>
            <w:r w:rsidRPr="006304DF">
              <w:rPr>
                <w:sz w:val="24"/>
                <w:szCs w:val="24"/>
                <w:lang w:val="hy-AM"/>
              </w:rPr>
              <w:t>Նախագծի 4-րդ հոդվածով լրացվող կետով սահմանված լիցենզիաների տրամադրումը առընչություն չունի «Լիցենզավորման մասին» օրենքի կարգավորման առարկայի հետ։ Համաձայն նույն օրենքի 1-ին հոդվածի 2-րդ մասի՝ «</w:t>
            </w:r>
            <w:r w:rsidRPr="006304DF">
              <w:rPr>
                <w:rFonts w:cs="Sylfaen"/>
                <w:sz w:val="24"/>
                <w:szCs w:val="24"/>
                <w:lang w:val="hy-AM"/>
              </w:rPr>
              <w:t>Սույն</w:t>
            </w:r>
            <w:r w:rsidRPr="006304DF">
              <w:rPr>
                <w:sz w:val="24"/>
                <w:szCs w:val="24"/>
                <w:lang w:val="hy-AM"/>
              </w:rPr>
              <w:t xml:space="preserve"> </w:t>
            </w:r>
            <w:r w:rsidRPr="006304DF">
              <w:rPr>
                <w:rFonts w:cs="Sylfaen"/>
                <w:sz w:val="24"/>
                <w:szCs w:val="24"/>
                <w:lang w:val="hy-AM"/>
              </w:rPr>
              <w:t>օրենքը</w:t>
            </w:r>
            <w:r w:rsidRPr="006304DF">
              <w:rPr>
                <w:sz w:val="24"/>
                <w:szCs w:val="24"/>
                <w:lang w:val="hy-AM"/>
              </w:rPr>
              <w:t xml:space="preserve"> </w:t>
            </w:r>
            <w:r w:rsidRPr="006304DF">
              <w:rPr>
                <w:rFonts w:cs="Sylfaen"/>
                <w:sz w:val="24"/>
                <w:szCs w:val="24"/>
                <w:lang w:val="hy-AM"/>
              </w:rPr>
              <w:t>չի</w:t>
            </w:r>
            <w:r w:rsidRPr="006304DF">
              <w:rPr>
                <w:sz w:val="24"/>
                <w:szCs w:val="24"/>
                <w:lang w:val="hy-AM"/>
              </w:rPr>
              <w:t xml:space="preserve"> </w:t>
            </w:r>
            <w:r w:rsidRPr="006304DF">
              <w:rPr>
                <w:rFonts w:cs="Sylfaen"/>
                <w:sz w:val="24"/>
                <w:szCs w:val="24"/>
                <w:lang w:val="hy-AM"/>
              </w:rPr>
              <w:t>տարածվում</w:t>
            </w:r>
            <w:r w:rsidRPr="006304DF">
              <w:rPr>
                <w:sz w:val="24"/>
                <w:szCs w:val="24"/>
                <w:lang w:val="hy-AM"/>
              </w:rPr>
              <w:t xml:space="preserve"> </w:t>
            </w:r>
            <w:r w:rsidRPr="006304DF">
              <w:rPr>
                <w:rFonts w:cs="Sylfaen"/>
                <w:sz w:val="24"/>
                <w:szCs w:val="24"/>
                <w:lang w:val="hy-AM"/>
              </w:rPr>
              <w:t>արտաքին</w:t>
            </w:r>
            <w:r w:rsidRPr="006304DF">
              <w:rPr>
                <w:sz w:val="24"/>
                <w:szCs w:val="24"/>
                <w:lang w:val="hy-AM"/>
              </w:rPr>
              <w:t xml:space="preserve"> </w:t>
            </w:r>
            <w:r w:rsidRPr="006304DF">
              <w:rPr>
                <w:rFonts w:cs="Sylfaen"/>
                <w:sz w:val="24"/>
                <w:szCs w:val="24"/>
                <w:lang w:val="hy-AM"/>
              </w:rPr>
              <w:t>առևտրային</w:t>
            </w:r>
            <w:r w:rsidRPr="006304DF">
              <w:rPr>
                <w:sz w:val="24"/>
                <w:szCs w:val="24"/>
                <w:lang w:val="hy-AM"/>
              </w:rPr>
              <w:t xml:space="preserve"> </w:t>
            </w:r>
            <w:r w:rsidRPr="006304DF">
              <w:rPr>
                <w:rFonts w:cs="Sylfaen"/>
                <w:sz w:val="24"/>
                <w:szCs w:val="24"/>
                <w:lang w:val="hy-AM"/>
              </w:rPr>
              <w:t>նպատակով</w:t>
            </w:r>
            <w:r w:rsidRPr="006304DF">
              <w:rPr>
                <w:sz w:val="24"/>
                <w:szCs w:val="24"/>
                <w:lang w:val="hy-AM"/>
              </w:rPr>
              <w:t xml:space="preserve"> </w:t>
            </w:r>
            <w:r w:rsidRPr="006304DF">
              <w:rPr>
                <w:rFonts w:cs="Sylfaen"/>
                <w:sz w:val="24"/>
                <w:szCs w:val="24"/>
                <w:lang w:val="hy-AM"/>
              </w:rPr>
              <w:t>ապրանքների</w:t>
            </w:r>
            <w:r w:rsidRPr="006304DF">
              <w:rPr>
                <w:sz w:val="24"/>
                <w:szCs w:val="24"/>
                <w:lang w:val="hy-AM"/>
              </w:rPr>
              <w:t xml:space="preserve"> </w:t>
            </w:r>
            <w:r w:rsidRPr="006304DF">
              <w:rPr>
                <w:rFonts w:cs="Sylfaen"/>
                <w:sz w:val="24"/>
                <w:szCs w:val="24"/>
                <w:lang w:val="hy-AM"/>
              </w:rPr>
              <w:t>արտահանման</w:t>
            </w:r>
            <w:r w:rsidRPr="006304DF">
              <w:rPr>
                <w:sz w:val="24"/>
                <w:szCs w:val="24"/>
                <w:lang w:val="hy-AM"/>
              </w:rPr>
              <w:t xml:space="preserve"> </w:t>
            </w:r>
            <w:r w:rsidRPr="006304DF">
              <w:rPr>
                <w:rFonts w:cs="Sylfaen"/>
                <w:sz w:val="24"/>
                <w:szCs w:val="24"/>
                <w:lang w:val="hy-AM"/>
              </w:rPr>
              <w:t>և</w:t>
            </w:r>
            <w:r w:rsidRPr="006304DF">
              <w:rPr>
                <w:sz w:val="24"/>
                <w:szCs w:val="24"/>
                <w:lang w:val="hy-AM"/>
              </w:rPr>
              <w:t xml:space="preserve"> (</w:t>
            </w:r>
            <w:r w:rsidRPr="006304DF">
              <w:rPr>
                <w:rFonts w:cs="Sylfaen"/>
                <w:sz w:val="24"/>
                <w:szCs w:val="24"/>
                <w:lang w:val="hy-AM"/>
              </w:rPr>
              <w:t>կամ</w:t>
            </w:r>
            <w:r w:rsidRPr="006304DF">
              <w:rPr>
                <w:sz w:val="24"/>
                <w:szCs w:val="24"/>
                <w:lang w:val="hy-AM"/>
              </w:rPr>
              <w:t xml:space="preserve">) </w:t>
            </w:r>
            <w:r w:rsidRPr="006304DF">
              <w:rPr>
                <w:rFonts w:cs="Sylfaen"/>
                <w:sz w:val="24"/>
                <w:szCs w:val="24"/>
                <w:lang w:val="hy-AM"/>
              </w:rPr>
              <w:t>ներմուծման</w:t>
            </w:r>
            <w:r w:rsidRPr="006304DF">
              <w:rPr>
                <w:sz w:val="24"/>
                <w:szCs w:val="24"/>
                <w:lang w:val="hy-AM"/>
              </w:rPr>
              <w:t xml:space="preserve"> </w:t>
            </w:r>
            <w:r w:rsidRPr="006304DF">
              <w:rPr>
                <w:rFonts w:cs="Sylfaen"/>
                <w:sz w:val="24"/>
                <w:szCs w:val="24"/>
                <w:lang w:val="hy-AM"/>
              </w:rPr>
              <w:t>լիցենզիաների</w:t>
            </w:r>
            <w:r w:rsidRPr="006304DF">
              <w:rPr>
                <w:sz w:val="24"/>
                <w:szCs w:val="24"/>
                <w:lang w:val="hy-AM"/>
              </w:rPr>
              <w:t xml:space="preserve">, </w:t>
            </w:r>
            <w:r w:rsidRPr="006304DF">
              <w:rPr>
                <w:rFonts w:cs="Sylfaen"/>
                <w:sz w:val="24"/>
                <w:szCs w:val="24"/>
                <w:lang w:val="hy-AM"/>
              </w:rPr>
              <w:t>պետական</w:t>
            </w:r>
            <w:r w:rsidRPr="006304DF">
              <w:rPr>
                <w:sz w:val="24"/>
                <w:szCs w:val="24"/>
                <w:lang w:val="hy-AM"/>
              </w:rPr>
              <w:t xml:space="preserve"> </w:t>
            </w:r>
            <w:r w:rsidRPr="006304DF">
              <w:rPr>
                <w:rFonts w:cs="Sylfaen"/>
                <w:sz w:val="24"/>
                <w:szCs w:val="24"/>
                <w:lang w:val="hy-AM"/>
              </w:rPr>
              <w:t>սեփականություն</w:t>
            </w:r>
            <w:r w:rsidRPr="006304DF">
              <w:rPr>
                <w:sz w:val="24"/>
                <w:szCs w:val="24"/>
                <w:lang w:val="hy-AM"/>
              </w:rPr>
              <w:t xml:space="preserve"> </w:t>
            </w:r>
            <w:r w:rsidRPr="006304DF">
              <w:rPr>
                <w:rFonts w:cs="Sylfaen"/>
                <w:sz w:val="24"/>
                <w:szCs w:val="24"/>
                <w:lang w:val="hy-AM"/>
              </w:rPr>
              <w:t>հանդիսացող</w:t>
            </w:r>
            <w:r w:rsidRPr="006304DF">
              <w:rPr>
                <w:sz w:val="24"/>
                <w:szCs w:val="24"/>
                <w:lang w:val="hy-AM"/>
              </w:rPr>
              <w:t xml:space="preserve"> </w:t>
            </w:r>
            <w:r w:rsidRPr="006304DF">
              <w:rPr>
                <w:rFonts w:cs="Sylfaen"/>
                <w:sz w:val="24"/>
                <w:szCs w:val="24"/>
                <w:lang w:val="hy-AM"/>
              </w:rPr>
              <w:t>ընդերքի</w:t>
            </w:r>
            <w:r w:rsidRPr="006304DF">
              <w:rPr>
                <w:sz w:val="24"/>
                <w:szCs w:val="24"/>
                <w:lang w:val="hy-AM"/>
              </w:rPr>
              <w:t xml:space="preserve"> </w:t>
            </w:r>
            <w:r w:rsidRPr="006304DF">
              <w:rPr>
                <w:rFonts w:cs="Sylfaen"/>
                <w:sz w:val="24"/>
                <w:szCs w:val="24"/>
                <w:lang w:val="hy-AM"/>
              </w:rPr>
              <w:t>և</w:t>
            </w:r>
            <w:r w:rsidRPr="006304DF">
              <w:rPr>
                <w:sz w:val="24"/>
                <w:szCs w:val="24"/>
                <w:lang w:val="hy-AM"/>
              </w:rPr>
              <w:t xml:space="preserve"> </w:t>
            </w:r>
            <w:r w:rsidRPr="006304DF">
              <w:rPr>
                <w:rFonts w:cs="Sylfaen"/>
                <w:sz w:val="24"/>
                <w:szCs w:val="24"/>
                <w:lang w:val="hy-AM"/>
              </w:rPr>
              <w:t>բնական</w:t>
            </w:r>
            <w:r w:rsidRPr="006304DF">
              <w:rPr>
                <w:sz w:val="24"/>
                <w:szCs w:val="24"/>
                <w:lang w:val="hy-AM"/>
              </w:rPr>
              <w:t xml:space="preserve"> </w:t>
            </w:r>
            <w:r w:rsidRPr="006304DF">
              <w:rPr>
                <w:rFonts w:cs="Sylfaen"/>
                <w:sz w:val="24"/>
                <w:szCs w:val="24"/>
                <w:lang w:val="hy-AM"/>
              </w:rPr>
              <w:t>ռեսուրսների</w:t>
            </w:r>
            <w:r w:rsidRPr="006304DF">
              <w:rPr>
                <w:sz w:val="24"/>
                <w:szCs w:val="24"/>
                <w:lang w:val="hy-AM"/>
              </w:rPr>
              <w:t xml:space="preserve"> </w:t>
            </w:r>
            <w:r w:rsidRPr="006304DF">
              <w:rPr>
                <w:rFonts w:cs="Sylfaen"/>
                <w:sz w:val="24"/>
                <w:szCs w:val="24"/>
                <w:lang w:val="hy-AM"/>
              </w:rPr>
              <w:t>օգտագործման</w:t>
            </w:r>
            <w:r w:rsidRPr="006304DF">
              <w:rPr>
                <w:sz w:val="24"/>
                <w:szCs w:val="24"/>
                <w:lang w:val="hy-AM"/>
              </w:rPr>
              <w:t xml:space="preserve"> </w:t>
            </w:r>
            <w:r w:rsidRPr="006304DF">
              <w:rPr>
                <w:rFonts w:cs="Sylfaen"/>
                <w:sz w:val="24"/>
                <w:szCs w:val="24"/>
                <w:lang w:val="hy-AM"/>
              </w:rPr>
              <w:t>համար</w:t>
            </w:r>
            <w:r w:rsidRPr="006304DF">
              <w:rPr>
                <w:sz w:val="24"/>
                <w:szCs w:val="24"/>
                <w:lang w:val="hy-AM"/>
              </w:rPr>
              <w:t xml:space="preserve"> </w:t>
            </w:r>
            <w:r w:rsidRPr="006304DF">
              <w:rPr>
                <w:rFonts w:cs="Sylfaen"/>
                <w:sz w:val="24"/>
                <w:szCs w:val="24"/>
                <w:lang w:val="hy-AM"/>
              </w:rPr>
              <w:t>տրվող</w:t>
            </w:r>
            <w:r w:rsidRPr="006304DF">
              <w:rPr>
                <w:sz w:val="24"/>
                <w:szCs w:val="24"/>
                <w:lang w:val="hy-AM"/>
              </w:rPr>
              <w:t xml:space="preserve"> </w:t>
            </w:r>
            <w:r w:rsidRPr="006304DF">
              <w:rPr>
                <w:rFonts w:cs="Sylfaen"/>
                <w:sz w:val="24"/>
                <w:szCs w:val="24"/>
                <w:lang w:val="hy-AM"/>
              </w:rPr>
              <w:t>թույլտվությունների</w:t>
            </w:r>
            <w:r w:rsidRPr="006304DF">
              <w:rPr>
                <w:sz w:val="24"/>
                <w:szCs w:val="24"/>
                <w:lang w:val="hy-AM"/>
              </w:rPr>
              <w:t xml:space="preserve"> (</w:t>
            </w:r>
            <w:r w:rsidRPr="006304DF">
              <w:rPr>
                <w:rFonts w:cs="Sylfaen"/>
                <w:sz w:val="24"/>
                <w:szCs w:val="24"/>
                <w:lang w:val="hy-AM"/>
              </w:rPr>
              <w:t>լիցենզիաների</w:t>
            </w:r>
            <w:r w:rsidRPr="006304DF">
              <w:rPr>
                <w:sz w:val="24"/>
                <w:szCs w:val="24"/>
                <w:lang w:val="hy-AM"/>
              </w:rPr>
              <w:t xml:space="preserve">), </w:t>
            </w:r>
            <w:r w:rsidRPr="006304DF">
              <w:rPr>
                <w:rFonts w:cs="Sylfaen"/>
                <w:sz w:val="24"/>
                <w:szCs w:val="24"/>
                <w:lang w:val="hy-AM"/>
              </w:rPr>
              <w:t>ինչպես</w:t>
            </w:r>
            <w:r w:rsidRPr="006304DF">
              <w:rPr>
                <w:sz w:val="24"/>
                <w:szCs w:val="24"/>
                <w:lang w:val="hy-AM"/>
              </w:rPr>
              <w:t xml:space="preserve"> </w:t>
            </w:r>
            <w:r w:rsidRPr="006304DF">
              <w:rPr>
                <w:rFonts w:cs="Sylfaen"/>
                <w:sz w:val="24"/>
                <w:szCs w:val="24"/>
                <w:lang w:val="hy-AM"/>
              </w:rPr>
              <w:t>նաև</w:t>
            </w:r>
            <w:r w:rsidRPr="006304DF">
              <w:rPr>
                <w:sz w:val="24"/>
                <w:szCs w:val="24"/>
                <w:lang w:val="hy-AM"/>
              </w:rPr>
              <w:t xml:space="preserve"> </w:t>
            </w:r>
            <w:r w:rsidRPr="006304DF">
              <w:rPr>
                <w:rFonts w:cs="Sylfaen"/>
                <w:sz w:val="24"/>
                <w:szCs w:val="24"/>
                <w:lang w:val="hy-AM"/>
              </w:rPr>
              <w:t>քաղաքացիաիրավական</w:t>
            </w:r>
            <w:r w:rsidRPr="006304DF">
              <w:rPr>
                <w:sz w:val="24"/>
                <w:szCs w:val="24"/>
                <w:lang w:val="hy-AM"/>
              </w:rPr>
              <w:t xml:space="preserve"> </w:t>
            </w:r>
            <w:r w:rsidRPr="006304DF">
              <w:rPr>
                <w:rFonts w:cs="Sylfaen"/>
                <w:sz w:val="24"/>
                <w:szCs w:val="24"/>
                <w:lang w:val="hy-AM"/>
              </w:rPr>
              <w:t>հարաբերությունների</w:t>
            </w:r>
            <w:r w:rsidRPr="006304DF">
              <w:rPr>
                <w:sz w:val="24"/>
                <w:szCs w:val="24"/>
                <w:lang w:val="hy-AM"/>
              </w:rPr>
              <w:t xml:space="preserve"> </w:t>
            </w:r>
            <w:r w:rsidRPr="006304DF">
              <w:rPr>
                <w:rFonts w:cs="Sylfaen"/>
                <w:sz w:val="24"/>
                <w:szCs w:val="24"/>
                <w:lang w:val="hy-AM"/>
              </w:rPr>
              <w:t>ընթացքում</w:t>
            </w:r>
            <w:r w:rsidRPr="006304DF">
              <w:rPr>
                <w:sz w:val="24"/>
                <w:szCs w:val="24"/>
                <w:lang w:val="hy-AM"/>
              </w:rPr>
              <w:t xml:space="preserve"> </w:t>
            </w:r>
            <w:r w:rsidRPr="006304DF">
              <w:rPr>
                <w:rFonts w:cs="Sylfaen"/>
                <w:sz w:val="24"/>
                <w:szCs w:val="24"/>
                <w:lang w:val="hy-AM"/>
              </w:rPr>
              <w:t>կնքվող</w:t>
            </w:r>
            <w:r w:rsidRPr="006304DF">
              <w:rPr>
                <w:sz w:val="24"/>
                <w:szCs w:val="24"/>
                <w:lang w:val="hy-AM"/>
              </w:rPr>
              <w:t xml:space="preserve"> </w:t>
            </w:r>
            <w:r w:rsidRPr="006304DF">
              <w:rPr>
                <w:rFonts w:cs="Sylfaen"/>
                <w:sz w:val="24"/>
                <w:szCs w:val="24"/>
                <w:lang w:val="hy-AM"/>
              </w:rPr>
              <w:t>լիցենզային</w:t>
            </w:r>
            <w:r w:rsidRPr="006304DF">
              <w:rPr>
                <w:sz w:val="24"/>
                <w:szCs w:val="24"/>
                <w:lang w:val="hy-AM"/>
              </w:rPr>
              <w:t xml:space="preserve"> </w:t>
            </w:r>
            <w:r w:rsidRPr="006304DF">
              <w:rPr>
                <w:rFonts w:cs="Sylfaen"/>
                <w:sz w:val="24"/>
                <w:szCs w:val="24"/>
                <w:lang w:val="hy-AM"/>
              </w:rPr>
              <w:t>պայմանագրերի</w:t>
            </w:r>
            <w:r w:rsidRPr="006304DF">
              <w:rPr>
                <w:sz w:val="24"/>
                <w:szCs w:val="24"/>
                <w:lang w:val="hy-AM"/>
              </w:rPr>
              <w:t xml:space="preserve"> </w:t>
            </w:r>
            <w:r w:rsidRPr="006304DF">
              <w:rPr>
                <w:rFonts w:cs="Sylfaen"/>
                <w:sz w:val="24"/>
                <w:szCs w:val="24"/>
                <w:lang w:val="hy-AM"/>
              </w:rPr>
              <w:t>վրա</w:t>
            </w:r>
            <w:r w:rsidRPr="006304DF">
              <w:rPr>
                <w:sz w:val="24"/>
                <w:szCs w:val="24"/>
                <w:lang w:val="hy-AM"/>
              </w:rPr>
              <w:t xml:space="preserve">:»։ Այն կարգավորվում է </w:t>
            </w:r>
            <w:r w:rsidRPr="006304DF">
              <w:rPr>
                <w:i/>
                <w:iCs/>
                <w:sz w:val="24"/>
                <w:szCs w:val="24"/>
                <w:lang w:val="hy-AM"/>
              </w:rPr>
              <w:t xml:space="preserve"> </w:t>
            </w:r>
            <w:r w:rsidRPr="006304DF">
              <w:rPr>
                <w:rStyle w:val="Strong"/>
                <w:sz w:val="24"/>
                <w:szCs w:val="24"/>
                <w:lang w:val="hy-AM"/>
              </w:rPr>
              <w:t xml:space="preserve"> ԵՎՐԱՍԻԱԿԱՆ ՏՆՏԵՍԱԿԱՆ ՄԻՈՒԹՅԱՆ ՄԱՍԻՆ</w:t>
            </w:r>
            <w:r w:rsidRPr="006304DF">
              <w:rPr>
                <w:sz w:val="24"/>
                <w:szCs w:val="24"/>
                <w:lang w:val="hy-AM"/>
              </w:rPr>
              <w:t xml:space="preserve"> պայմանագրով </w:t>
            </w:r>
            <w:r w:rsidRPr="006304DF">
              <w:rPr>
                <w:sz w:val="24"/>
                <w:szCs w:val="24"/>
                <w:lang w:val="hy-AM"/>
              </w:rPr>
              <w:lastRenderedPageBreak/>
              <w:t xml:space="preserve">և դրանից բխող նորմատիվ իրավական ակտերով։ Կառավարության 2014 թվականի դեկտեմբերի 25-ի </w:t>
            </w:r>
            <w:r w:rsidRPr="006304DF">
              <w:rPr>
                <w:b/>
                <w:sz w:val="24"/>
                <w:szCs w:val="24"/>
                <w:lang w:val="hy-AM"/>
              </w:rPr>
              <w:t>«</w:t>
            </w:r>
            <w:r w:rsidRPr="006304DF">
              <w:rPr>
                <w:sz w:val="24"/>
                <w:szCs w:val="24"/>
                <w:lang w:val="hy-AM"/>
              </w:rPr>
              <w:t>Հ</w:t>
            </w:r>
            <w:r w:rsidRPr="006304DF">
              <w:rPr>
                <w:rStyle w:val="Strong"/>
                <w:rFonts w:cs="Sylfaen"/>
                <w:sz w:val="24"/>
                <w:szCs w:val="24"/>
                <w:lang w:val="hy-AM"/>
              </w:rPr>
              <w:t>այաստանի</w:t>
            </w:r>
            <w:r w:rsidRPr="006304DF">
              <w:rPr>
                <w:rStyle w:val="Strong"/>
                <w:sz w:val="24"/>
                <w:szCs w:val="24"/>
                <w:lang w:val="hy-AM"/>
              </w:rPr>
              <w:t xml:space="preserve"> Հ</w:t>
            </w:r>
            <w:r w:rsidRPr="006304DF">
              <w:rPr>
                <w:rStyle w:val="Strong"/>
                <w:rFonts w:cs="Sylfaen"/>
                <w:sz w:val="24"/>
                <w:szCs w:val="24"/>
                <w:lang w:val="hy-AM"/>
              </w:rPr>
              <w:t>անրապետության</w:t>
            </w:r>
            <w:r w:rsidRPr="006304DF">
              <w:rPr>
                <w:rStyle w:val="Strong"/>
                <w:sz w:val="24"/>
                <w:szCs w:val="24"/>
                <w:lang w:val="hy-AM"/>
              </w:rPr>
              <w:t xml:space="preserve"> </w:t>
            </w:r>
            <w:r w:rsidRPr="006304DF">
              <w:rPr>
                <w:rStyle w:val="Strong"/>
                <w:rFonts w:cs="Sylfaen"/>
                <w:sz w:val="24"/>
                <w:szCs w:val="24"/>
                <w:lang w:val="hy-AM"/>
              </w:rPr>
              <w:t>մաքսային</w:t>
            </w:r>
            <w:r w:rsidRPr="006304DF">
              <w:rPr>
                <w:rStyle w:val="Strong"/>
                <w:sz w:val="24"/>
                <w:szCs w:val="24"/>
                <w:lang w:val="hy-AM"/>
              </w:rPr>
              <w:t xml:space="preserve"> </w:t>
            </w:r>
            <w:r w:rsidRPr="006304DF">
              <w:rPr>
                <w:rStyle w:val="Strong"/>
                <w:rFonts w:cs="Sylfaen"/>
                <w:sz w:val="24"/>
                <w:szCs w:val="24"/>
                <w:lang w:val="hy-AM"/>
              </w:rPr>
              <w:t>տարածքով</w:t>
            </w:r>
            <w:r w:rsidRPr="006304DF">
              <w:rPr>
                <w:rStyle w:val="Strong"/>
                <w:sz w:val="24"/>
                <w:szCs w:val="24"/>
                <w:lang w:val="hy-AM"/>
              </w:rPr>
              <w:t xml:space="preserve"> </w:t>
            </w:r>
            <w:r w:rsidRPr="006304DF">
              <w:rPr>
                <w:rStyle w:val="Strong"/>
                <w:rFonts w:cs="Sylfaen"/>
                <w:sz w:val="24"/>
                <w:szCs w:val="24"/>
                <w:lang w:val="hy-AM"/>
              </w:rPr>
              <w:t>փոխադրման</w:t>
            </w:r>
            <w:r w:rsidRPr="006304DF">
              <w:rPr>
                <w:rStyle w:val="Strong"/>
                <w:sz w:val="24"/>
                <w:szCs w:val="24"/>
                <w:lang w:val="hy-AM"/>
              </w:rPr>
              <w:t xml:space="preserve"> </w:t>
            </w:r>
            <w:r w:rsidRPr="006304DF">
              <w:rPr>
                <w:rStyle w:val="Strong"/>
                <w:rFonts w:cs="Sylfaen"/>
                <w:sz w:val="24"/>
                <w:szCs w:val="24"/>
                <w:lang w:val="hy-AM"/>
              </w:rPr>
              <w:t>համար</w:t>
            </w:r>
            <w:r w:rsidRPr="006304DF">
              <w:rPr>
                <w:rStyle w:val="Strong"/>
                <w:sz w:val="24"/>
                <w:szCs w:val="24"/>
                <w:lang w:val="hy-AM"/>
              </w:rPr>
              <w:t xml:space="preserve"> </w:t>
            </w:r>
            <w:r w:rsidRPr="006304DF">
              <w:rPr>
                <w:rStyle w:val="Strong"/>
                <w:rFonts w:cs="Sylfaen"/>
                <w:sz w:val="24"/>
                <w:szCs w:val="24"/>
                <w:lang w:val="hy-AM"/>
              </w:rPr>
              <w:t>արգելված</w:t>
            </w:r>
            <w:r w:rsidRPr="006304DF">
              <w:rPr>
                <w:rStyle w:val="Strong"/>
                <w:sz w:val="24"/>
                <w:szCs w:val="24"/>
                <w:lang w:val="hy-AM"/>
              </w:rPr>
              <w:t xml:space="preserve"> և </w:t>
            </w:r>
            <w:r w:rsidRPr="006304DF">
              <w:rPr>
                <w:rStyle w:val="Strong"/>
                <w:rFonts w:cs="Sylfaen"/>
                <w:sz w:val="24"/>
                <w:szCs w:val="24"/>
                <w:lang w:val="hy-AM"/>
              </w:rPr>
              <w:t>սահմանափակումների</w:t>
            </w:r>
            <w:r w:rsidRPr="006304DF">
              <w:rPr>
                <w:rStyle w:val="Strong"/>
                <w:sz w:val="24"/>
                <w:szCs w:val="24"/>
                <w:lang w:val="hy-AM"/>
              </w:rPr>
              <w:t xml:space="preserve"> </w:t>
            </w:r>
            <w:r w:rsidRPr="006304DF">
              <w:rPr>
                <w:rStyle w:val="Strong"/>
                <w:rFonts w:cs="Sylfaen"/>
                <w:sz w:val="24"/>
                <w:szCs w:val="24"/>
                <w:lang w:val="hy-AM"/>
              </w:rPr>
              <w:t>ենթակա</w:t>
            </w:r>
            <w:r w:rsidRPr="006304DF">
              <w:rPr>
                <w:rStyle w:val="Strong"/>
                <w:sz w:val="24"/>
                <w:szCs w:val="24"/>
                <w:lang w:val="hy-AM"/>
              </w:rPr>
              <w:t xml:space="preserve"> </w:t>
            </w:r>
            <w:r w:rsidRPr="006304DF">
              <w:rPr>
                <w:rStyle w:val="Strong"/>
                <w:rFonts w:cs="Sylfaen"/>
                <w:sz w:val="24"/>
                <w:szCs w:val="24"/>
                <w:lang w:val="hy-AM"/>
              </w:rPr>
              <w:t>ապրանքների</w:t>
            </w:r>
            <w:r w:rsidRPr="006304DF">
              <w:rPr>
                <w:rStyle w:val="Strong"/>
                <w:sz w:val="24"/>
                <w:szCs w:val="24"/>
                <w:lang w:val="hy-AM"/>
              </w:rPr>
              <w:t xml:space="preserve"> </w:t>
            </w:r>
            <w:r w:rsidRPr="006304DF">
              <w:rPr>
                <w:rStyle w:val="Strong"/>
                <w:rFonts w:cs="Sylfaen"/>
                <w:sz w:val="24"/>
                <w:szCs w:val="24"/>
                <w:lang w:val="hy-AM"/>
              </w:rPr>
              <w:t>ցանկերը</w:t>
            </w:r>
            <w:r w:rsidRPr="006304DF">
              <w:rPr>
                <w:rStyle w:val="Strong"/>
                <w:sz w:val="24"/>
                <w:szCs w:val="24"/>
                <w:lang w:val="hy-AM"/>
              </w:rPr>
              <w:t xml:space="preserve"> </w:t>
            </w:r>
            <w:r w:rsidRPr="006304DF">
              <w:rPr>
                <w:rStyle w:val="Strong"/>
                <w:rFonts w:cs="Sylfaen"/>
                <w:sz w:val="24"/>
                <w:szCs w:val="24"/>
                <w:lang w:val="hy-AM"/>
              </w:rPr>
              <w:t>հաստատելու</w:t>
            </w:r>
            <w:r w:rsidRPr="006304DF">
              <w:rPr>
                <w:rStyle w:val="Strong"/>
                <w:sz w:val="24"/>
                <w:szCs w:val="24"/>
                <w:lang w:val="hy-AM"/>
              </w:rPr>
              <w:t xml:space="preserve">, </w:t>
            </w:r>
            <w:r w:rsidRPr="006304DF">
              <w:rPr>
                <w:rStyle w:val="Strong"/>
                <w:rFonts w:cs="Sylfaen"/>
                <w:sz w:val="24"/>
                <w:szCs w:val="24"/>
                <w:lang w:val="hy-AM"/>
              </w:rPr>
              <w:t>լիազոր</w:t>
            </w:r>
            <w:r w:rsidRPr="006304DF">
              <w:rPr>
                <w:rStyle w:val="Strong"/>
                <w:sz w:val="24"/>
                <w:szCs w:val="24"/>
                <w:lang w:val="hy-AM"/>
              </w:rPr>
              <w:t xml:space="preserve"> </w:t>
            </w:r>
            <w:r w:rsidRPr="006304DF">
              <w:rPr>
                <w:rStyle w:val="Strong"/>
                <w:rFonts w:cs="Sylfaen"/>
                <w:sz w:val="24"/>
                <w:szCs w:val="24"/>
                <w:lang w:val="hy-AM"/>
              </w:rPr>
              <w:t>մարմիններ</w:t>
            </w:r>
            <w:r w:rsidRPr="006304DF">
              <w:rPr>
                <w:rStyle w:val="Strong"/>
                <w:sz w:val="24"/>
                <w:szCs w:val="24"/>
                <w:lang w:val="hy-AM"/>
              </w:rPr>
              <w:t xml:space="preserve"> </w:t>
            </w:r>
            <w:r w:rsidRPr="006304DF">
              <w:rPr>
                <w:rStyle w:val="Strong"/>
                <w:rFonts w:cs="Sylfaen"/>
                <w:sz w:val="24"/>
                <w:szCs w:val="24"/>
                <w:lang w:val="hy-AM"/>
              </w:rPr>
              <w:t>սահմանելու</w:t>
            </w:r>
            <w:r w:rsidRPr="006304DF">
              <w:rPr>
                <w:rStyle w:val="Strong"/>
                <w:sz w:val="24"/>
                <w:szCs w:val="24"/>
                <w:lang w:val="hy-AM"/>
              </w:rPr>
              <w:t xml:space="preserve"> </w:t>
            </w:r>
            <w:r w:rsidRPr="006304DF">
              <w:rPr>
                <w:rStyle w:val="Strong"/>
                <w:rFonts w:cs="Sylfaen"/>
                <w:sz w:val="24"/>
                <w:szCs w:val="24"/>
                <w:lang w:val="hy-AM"/>
              </w:rPr>
              <w:t>և</w:t>
            </w:r>
            <w:r w:rsidRPr="006304DF">
              <w:rPr>
                <w:rStyle w:val="Strong"/>
                <w:sz w:val="24"/>
                <w:szCs w:val="24"/>
                <w:lang w:val="hy-AM"/>
              </w:rPr>
              <w:t xml:space="preserve"> </w:t>
            </w:r>
            <w:r w:rsidRPr="006304DF">
              <w:rPr>
                <w:rStyle w:val="Strong"/>
                <w:rFonts w:cs="Sylfaen"/>
                <w:sz w:val="24"/>
                <w:szCs w:val="24"/>
                <w:lang w:val="hy-AM"/>
              </w:rPr>
              <w:t>ապրանքների</w:t>
            </w:r>
            <w:r w:rsidRPr="006304DF">
              <w:rPr>
                <w:rStyle w:val="Strong"/>
                <w:sz w:val="24"/>
                <w:szCs w:val="24"/>
                <w:lang w:val="hy-AM"/>
              </w:rPr>
              <w:t xml:space="preserve"> </w:t>
            </w:r>
            <w:r w:rsidRPr="006304DF">
              <w:rPr>
                <w:rStyle w:val="Strong"/>
                <w:rFonts w:cs="Sylfaen"/>
                <w:sz w:val="24"/>
                <w:szCs w:val="24"/>
                <w:lang w:val="hy-AM"/>
              </w:rPr>
              <w:t>արտահանման</w:t>
            </w:r>
            <w:r w:rsidRPr="006304DF">
              <w:rPr>
                <w:rStyle w:val="Strong"/>
                <w:sz w:val="24"/>
                <w:szCs w:val="24"/>
                <w:lang w:val="hy-AM"/>
              </w:rPr>
              <w:t xml:space="preserve"> </w:t>
            </w:r>
            <w:r w:rsidRPr="006304DF">
              <w:rPr>
                <w:rStyle w:val="Strong"/>
                <w:rFonts w:cs="Sylfaen"/>
                <w:sz w:val="24"/>
                <w:szCs w:val="24"/>
                <w:lang w:val="hy-AM"/>
              </w:rPr>
              <w:t>և</w:t>
            </w:r>
            <w:r w:rsidRPr="006304DF">
              <w:rPr>
                <w:rStyle w:val="Strong"/>
                <w:sz w:val="24"/>
                <w:szCs w:val="24"/>
                <w:lang w:val="hy-AM"/>
              </w:rPr>
              <w:t xml:space="preserve"> (</w:t>
            </w:r>
            <w:r w:rsidRPr="006304DF">
              <w:rPr>
                <w:rStyle w:val="Strong"/>
                <w:rFonts w:cs="Sylfaen"/>
                <w:sz w:val="24"/>
                <w:szCs w:val="24"/>
                <w:lang w:val="hy-AM"/>
              </w:rPr>
              <w:t>կամ</w:t>
            </w:r>
            <w:r w:rsidRPr="006304DF">
              <w:rPr>
                <w:rStyle w:val="Strong"/>
                <w:sz w:val="24"/>
                <w:szCs w:val="24"/>
                <w:lang w:val="hy-AM"/>
              </w:rPr>
              <w:t xml:space="preserve">) </w:t>
            </w:r>
            <w:r w:rsidRPr="006304DF">
              <w:rPr>
                <w:rStyle w:val="Strong"/>
                <w:rFonts w:cs="Sylfaen"/>
                <w:sz w:val="24"/>
                <w:szCs w:val="24"/>
                <w:lang w:val="hy-AM"/>
              </w:rPr>
              <w:t>ներմուծման</w:t>
            </w:r>
            <w:r w:rsidRPr="006304DF">
              <w:rPr>
                <w:rStyle w:val="Strong"/>
                <w:sz w:val="24"/>
                <w:szCs w:val="24"/>
                <w:lang w:val="hy-AM"/>
              </w:rPr>
              <w:t xml:space="preserve"> </w:t>
            </w:r>
            <w:r w:rsidRPr="006304DF">
              <w:rPr>
                <w:rStyle w:val="Strong"/>
                <w:rFonts w:cs="Sylfaen"/>
                <w:sz w:val="24"/>
                <w:szCs w:val="24"/>
                <w:lang w:val="hy-AM"/>
              </w:rPr>
              <w:t>լիցենզիաների</w:t>
            </w:r>
            <w:r w:rsidRPr="006304DF">
              <w:rPr>
                <w:rStyle w:val="Strong"/>
                <w:sz w:val="24"/>
                <w:szCs w:val="24"/>
                <w:lang w:val="hy-AM"/>
              </w:rPr>
              <w:t xml:space="preserve"> </w:t>
            </w:r>
            <w:r w:rsidRPr="006304DF">
              <w:rPr>
                <w:rStyle w:val="Strong"/>
                <w:rFonts w:cs="Sylfaen"/>
                <w:sz w:val="24"/>
                <w:szCs w:val="24"/>
                <w:lang w:val="hy-AM"/>
              </w:rPr>
              <w:t>ու</w:t>
            </w:r>
            <w:r w:rsidRPr="006304DF">
              <w:rPr>
                <w:rStyle w:val="Strong"/>
                <w:sz w:val="24"/>
                <w:szCs w:val="24"/>
                <w:lang w:val="hy-AM"/>
              </w:rPr>
              <w:t xml:space="preserve"> </w:t>
            </w:r>
            <w:r w:rsidRPr="006304DF">
              <w:rPr>
                <w:rStyle w:val="Strong"/>
                <w:rFonts w:cs="Sylfaen"/>
                <w:sz w:val="24"/>
                <w:szCs w:val="24"/>
                <w:lang w:val="hy-AM"/>
              </w:rPr>
              <w:t>թույլտվությունների</w:t>
            </w:r>
            <w:r w:rsidRPr="006304DF">
              <w:rPr>
                <w:rStyle w:val="Strong"/>
                <w:sz w:val="24"/>
                <w:szCs w:val="24"/>
                <w:lang w:val="hy-AM"/>
              </w:rPr>
              <w:t xml:space="preserve"> </w:t>
            </w:r>
            <w:r w:rsidRPr="006304DF">
              <w:rPr>
                <w:rStyle w:val="Strong"/>
                <w:rFonts w:cs="Sylfaen"/>
                <w:sz w:val="24"/>
                <w:szCs w:val="24"/>
                <w:lang w:val="hy-AM"/>
              </w:rPr>
              <w:t>տրամադրման</w:t>
            </w:r>
            <w:r w:rsidRPr="006304DF">
              <w:rPr>
                <w:rStyle w:val="Strong"/>
                <w:sz w:val="24"/>
                <w:szCs w:val="24"/>
                <w:lang w:val="hy-AM"/>
              </w:rPr>
              <w:t xml:space="preserve"> </w:t>
            </w:r>
            <w:r w:rsidRPr="006304DF">
              <w:rPr>
                <w:rStyle w:val="Strong"/>
                <w:rFonts w:cs="Sylfaen"/>
                <w:sz w:val="24"/>
                <w:szCs w:val="24"/>
                <w:lang w:val="hy-AM"/>
              </w:rPr>
              <w:t>շրջանակային</w:t>
            </w:r>
            <w:r w:rsidRPr="006304DF">
              <w:rPr>
                <w:rStyle w:val="Strong"/>
                <w:sz w:val="24"/>
                <w:szCs w:val="24"/>
                <w:lang w:val="hy-AM"/>
              </w:rPr>
              <w:t xml:space="preserve"> </w:t>
            </w:r>
            <w:r w:rsidRPr="006304DF">
              <w:rPr>
                <w:rStyle w:val="Strong"/>
                <w:rFonts w:cs="Sylfaen"/>
                <w:sz w:val="24"/>
                <w:szCs w:val="24"/>
                <w:lang w:val="hy-AM"/>
              </w:rPr>
              <w:t>կարգը</w:t>
            </w:r>
            <w:r w:rsidRPr="006304DF">
              <w:rPr>
                <w:rStyle w:val="Strong"/>
                <w:sz w:val="24"/>
                <w:szCs w:val="24"/>
                <w:lang w:val="hy-AM"/>
              </w:rPr>
              <w:t xml:space="preserve"> </w:t>
            </w:r>
            <w:r w:rsidRPr="006304DF">
              <w:rPr>
                <w:rStyle w:val="Strong"/>
                <w:rFonts w:cs="Sylfaen"/>
                <w:sz w:val="24"/>
                <w:szCs w:val="24"/>
                <w:lang w:val="hy-AM"/>
              </w:rPr>
              <w:t>հաստատելու</w:t>
            </w:r>
            <w:r w:rsidRPr="006304DF">
              <w:rPr>
                <w:rStyle w:val="Strong"/>
                <w:sz w:val="24"/>
                <w:szCs w:val="24"/>
                <w:lang w:val="hy-AM"/>
              </w:rPr>
              <w:t xml:space="preserve"> </w:t>
            </w:r>
            <w:r w:rsidRPr="006304DF">
              <w:rPr>
                <w:rStyle w:val="Strong"/>
                <w:rFonts w:cs="Sylfaen"/>
                <w:sz w:val="24"/>
                <w:szCs w:val="24"/>
                <w:lang w:val="hy-AM"/>
              </w:rPr>
              <w:t>մասին» N1524-Ն որոշման ա</w:t>
            </w:r>
            <w:r w:rsidRPr="006304DF">
              <w:rPr>
                <w:sz w:val="24"/>
                <w:szCs w:val="24"/>
                <w:lang w:val="hy-AM"/>
              </w:rPr>
              <w:t xml:space="preserve">յն հանդիսանում է </w:t>
            </w:r>
            <w:r w:rsidRPr="006304DF">
              <w:rPr>
                <w:b/>
                <w:sz w:val="24"/>
                <w:szCs w:val="24"/>
                <w:lang w:val="hy-AM"/>
              </w:rPr>
              <w:t>մեկանգամյա լիցենզիա,</w:t>
            </w:r>
            <w:r w:rsidRPr="006304DF">
              <w:rPr>
                <w:sz w:val="24"/>
                <w:szCs w:val="24"/>
                <w:lang w:val="hy-AM"/>
              </w:rPr>
              <w:t xml:space="preserve"> այսինքն՝ լիցենզիա, որը տրվում է արտաքին առևտրային գործունեության մասնակցին արտաքին տնտեսական գործարքի հիման վրա, որի առարկան է հանդիսանում լիցենզավորման ենթակա ապրանքը և, որը տալիս է իրավունք սահմանված քանակով տվյալ ապրանքի արտահանման և (կամ) ներմուծման համար: </w:t>
            </w:r>
            <w:r w:rsidRPr="006304DF">
              <w:rPr>
                <w:rStyle w:val="dxebase"/>
                <w:sz w:val="24"/>
                <w:szCs w:val="24"/>
                <w:lang w:val="hy-AM"/>
              </w:rPr>
              <w:t>Այս ապրանքների արտահանման համար լիցենզավորման գործընթացը համակարգող լիազոր պետական համակարգող մարմինը շրջակա միջավայրի նախարարությունն է:</w:t>
            </w:r>
          </w:p>
        </w:tc>
      </w:tr>
      <w:tr w:rsidR="009B2E73" w:rsidRPr="006304DF" w:rsidTr="006304DF">
        <w:tc>
          <w:tcPr>
            <w:tcW w:w="10980" w:type="dxa"/>
            <w:gridSpan w:val="2"/>
            <w:vMerge w:val="restart"/>
            <w:shd w:val="clear" w:color="auto" w:fill="auto"/>
            <w:vAlign w:val="center"/>
          </w:tcPr>
          <w:p w:rsidR="009B2E73" w:rsidRPr="006304DF" w:rsidRDefault="006B721C" w:rsidP="00600435">
            <w:pPr>
              <w:spacing w:after="0" w:line="360" w:lineRule="auto"/>
              <w:ind w:left="360"/>
              <w:jc w:val="center"/>
              <w:rPr>
                <w:rFonts w:eastAsia="Times New Roman"/>
                <w:b/>
                <w:sz w:val="24"/>
                <w:szCs w:val="24"/>
                <w:lang w:val="hy-AM"/>
              </w:rPr>
            </w:pPr>
            <w:r w:rsidRPr="006304DF">
              <w:rPr>
                <w:rFonts w:eastAsia="Times New Roman"/>
                <w:b/>
                <w:sz w:val="24"/>
                <w:szCs w:val="24"/>
                <w:lang w:val="hy-AM" w:eastAsia="ru-RU"/>
              </w:rPr>
              <w:lastRenderedPageBreak/>
              <w:t>2</w:t>
            </w:r>
            <w:r w:rsidR="009B2E73" w:rsidRPr="006304DF">
              <w:rPr>
                <w:rFonts w:eastAsia="Times New Roman"/>
                <w:b/>
                <w:sz w:val="24"/>
                <w:szCs w:val="24"/>
                <w:lang w:val="hy-AM" w:eastAsia="ru-RU"/>
              </w:rPr>
              <w:t xml:space="preserve">. </w:t>
            </w:r>
            <w:r w:rsidR="009B2E73" w:rsidRPr="006304DF">
              <w:rPr>
                <w:rFonts w:cs="Arian AMU"/>
                <w:b/>
                <w:color w:val="000000" w:themeColor="text1"/>
                <w:sz w:val="24"/>
                <w:szCs w:val="24"/>
                <w:lang w:val="hy-AM" w:eastAsia="en-GB"/>
              </w:rPr>
              <w:t>Վարչապետի աշխատակազմի տարածքային զարգացման և շրջակա միջավայրի հարցերի վարչություն</w:t>
            </w:r>
          </w:p>
        </w:tc>
        <w:tc>
          <w:tcPr>
            <w:tcW w:w="4721" w:type="dxa"/>
            <w:shd w:val="clear" w:color="auto" w:fill="auto"/>
          </w:tcPr>
          <w:p w:rsidR="009B2E73" w:rsidRPr="006304DF" w:rsidRDefault="006B721C" w:rsidP="00600435">
            <w:pPr>
              <w:spacing w:after="0" w:line="360" w:lineRule="auto"/>
              <w:jc w:val="center"/>
              <w:rPr>
                <w:b/>
                <w:sz w:val="24"/>
                <w:szCs w:val="24"/>
                <w:lang w:val="hy-AM"/>
              </w:rPr>
            </w:pPr>
            <w:r w:rsidRPr="006304DF">
              <w:rPr>
                <w:b/>
                <w:sz w:val="24"/>
                <w:szCs w:val="24"/>
                <w:lang w:val="hy-AM"/>
              </w:rPr>
              <w:t>18</w:t>
            </w:r>
            <w:r w:rsidR="00F06046" w:rsidRPr="006304DF">
              <w:rPr>
                <w:rFonts w:eastAsia="MS Gothic" w:cs="Cambria Math"/>
                <w:b/>
                <w:sz w:val="24"/>
                <w:szCs w:val="24"/>
                <w:lang w:val="hy-AM"/>
              </w:rPr>
              <w:t>.</w:t>
            </w:r>
            <w:r w:rsidR="009B2E73" w:rsidRPr="006304DF">
              <w:rPr>
                <w:b/>
                <w:sz w:val="24"/>
                <w:szCs w:val="24"/>
                <w:lang w:val="hy-AM"/>
              </w:rPr>
              <w:t>0</w:t>
            </w:r>
            <w:r w:rsidRPr="006304DF">
              <w:rPr>
                <w:b/>
                <w:sz w:val="24"/>
                <w:szCs w:val="24"/>
                <w:lang w:val="hy-AM"/>
              </w:rPr>
              <w:t>6</w:t>
            </w:r>
            <w:r w:rsidR="00F06046" w:rsidRPr="006304DF">
              <w:rPr>
                <w:b/>
                <w:sz w:val="24"/>
                <w:szCs w:val="24"/>
                <w:lang w:val="hy-AM"/>
              </w:rPr>
              <w:t>.</w:t>
            </w:r>
            <w:r w:rsidRPr="006304DF">
              <w:rPr>
                <w:b/>
                <w:sz w:val="24"/>
                <w:szCs w:val="24"/>
                <w:lang w:val="hy-AM"/>
              </w:rPr>
              <w:t>2021</w:t>
            </w:r>
            <w:r w:rsidR="009B2E73" w:rsidRPr="006304DF">
              <w:rPr>
                <w:b/>
                <w:sz w:val="24"/>
                <w:szCs w:val="24"/>
                <w:lang w:val="hy-AM"/>
              </w:rPr>
              <w:t>թ</w:t>
            </w:r>
            <w:r w:rsidR="009B2E73" w:rsidRPr="006304DF">
              <w:rPr>
                <w:rFonts w:ascii="MS Gothic" w:eastAsia="MS Gothic" w:hAnsi="MS Gothic" w:cs="MS Gothic" w:hint="eastAsia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9B2E73" w:rsidRPr="006304DF" w:rsidTr="006304DF">
        <w:tc>
          <w:tcPr>
            <w:tcW w:w="10980" w:type="dxa"/>
            <w:gridSpan w:val="2"/>
            <w:vMerge/>
            <w:shd w:val="clear" w:color="auto" w:fill="auto"/>
          </w:tcPr>
          <w:p w:rsidR="009B2E73" w:rsidRPr="006304DF" w:rsidRDefault="009B2E73" w:rsidP="00600435">
            <w:pPr>
              <w:spacing w:after="0" w:line="360" w:lineRule="auto"/>
              <w:jc w:val="center"/>
              <w:rPr>
                <w:rFonts w:eastAsia="Times New Roman"/>
                <w:b/>
                <w:sz w:val="24"/>
                <w:szCs w:val="24"/>
                <w:lang w:val="hy-AM"/>
              </w:rPr>
            </w:pPr>
          </w:p>
        </w:tc>
        <w:tc>
          <w:tcPr>
            <w:tcW w:w="4721" w:type="dxa"/>
            <w:shd w:val="clear" w:color="auto" w:fill="auto"/>
          </w:tcPr>
          <w:p w:rsidR="009B2E73" w:rsidRPr="006304DF" w:rsidRDefault="009B2E73" w:rsidP="00600435">
            <w:pPr>
              <w:spacing w:after="0" w:line="360" w:lineRule="auto"/>
              <w:jc w:val="center"/>
              <w:rPr>
                <w:b/>
                <w:sz w:val="24"/>
                <w:szCs w:val="24"/>
              </w:rPr>
            </w:pPr>
            <w:r w:rsidRPr="006304DF">
              <w:rPr>
                <w:b/>
                <w:sz w:val="24"/>
                <w:szCs w:val="24"/>
              </w:rPr>
              <w:t xml:space="preserve">N </w:t>
            </w:r>
            <w:r w:rsidR="006B721C" w:rsidRPr="006304DF">
              <w:rPr>
                <w:b/>
                <w:sz w:val="24"/>
                <w:szCs w:val="24"/>
              </w:rPr>
              <w:t>01/12.6/19988</w:t>
            </w:r>
          </w:p>
        </w:tc>
      </w:tr>
      <w:tr w:rsidR="007203C4" w:rsidRPr="006304DF" w:rsidTr="006304DF">
        <w:tc>
          <w:tcPr>
            <w:tcW w:w="7763" w:type="dxa"/>
            <w:shd w:val="clear" w:color="auto" w:fill="auto"/>
          </w:tcPr>
          <w:p w:rsidR="007203C4" w:rsidRPr="006304DF" w:rsidRDefault="006B721C" w:rsidP="00600435">
            <w:pPr>
              <w:pStyle w:val="ListParagraph"/>
              <w:numPr>
                <w:ilvl w:val="0"/>
                <w:numId w:val="8"/>
              </w:numPr>
              <w:shd w:val="clear" w:color="auto" w:fill="FFFFFF"/>
              <w:tabs>
                <w:tab w:val="left" w:pos="426"/>
              </w:tabs>
              <w:autoSpaceDE w:val="0"/>
              <w:autoSpaceDN w:val="0"/>
              <w:adjustRightInd w:val="0"/>
              <w:spacing w:after="0" w:line="360" w:lineRule="auto"/>
              <w:ind w:left="0" w:right="27" w:firstLine="360"/>
              <w:jc w:val="both"/>
              <w:rPr>
                <w:sz w:val="24"/>
                <w:szCs w:val="24"/>
                <w:lang w:val="fi-FI"/>
              </w:rPr>
            </w:pPr>
            <w:r w:rsidRPr="006304DF">
              <w:rPr>
                <w:sz w:val="24"/>
                <w:szCs w:val="24"/>
                <w:lang w:val="hy-AM"/>
              </w:rPr>
              <w:t xml:space="preserve">Լրացուցիչ հիմնավորման կարիք ունի </w:t>
            </w:r>
            <w:r w:rsidRPr="006304DF">
              <w:rPr>
                <w:rFonts w:cs="Arial"/>
                <w:i/>
                <w:sz w:val="24"/>
                <w:szCs w:val="24"/>
                <w:lang w:val="hy-AM"/>
              </w:rPr>
              <w:t xml:space="preserve">նախագծի 2-րդ հոդվածի 3-րդ կետի 5-րդ պարբերության </w:t>
            </w:r>
            <w:r w:rsidRPr="006304DF">
              <w:rPr>
                <w:rFonts w:cs="Arial"/>
                <w:sz w:val="24"/>
                <w:szCs w:val="24"/>
                <w:lang w:val="hy-AM"/>
              </w:rPr>
              <w:t>«հողառաջացման» հասկացությունը:</w:t>
            </w:r>
            <w:r w:rsidRPr="006304DF">
              <w:rPr>
                <w:rFonts w:cs="Arial"/>
                <w:i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7938" w:type="dxa"/>
            <w:gridSpan w:val="2"/>
            <w:shd w:val="clear" w:color="auto" w:fill="auto"/>
          </w:tcPr>
          <w:p w:rsidR="00803707" w:rsidRPr="006304DF" w:rsidRDefault="006B721C" w:rsidP="00600435">
            <w:pPr>
              <w:spacing w:after="0" w:line="360" w:lineRule="auto"/>
              <w:jc w:val="both"/>
              <w:rPr>
                <w:rFonts w:eastAsia="Times New Roman"/>
                <w:sz w:val="24"/>
                <w:szCs w:val="24"/>
                <w:lang w:val="hy-AM"/>
              </w:rPr>
            </w:pPr>
            <w:r w:rsidRPr="006304DF">
              <w:rPr>
                <w:rFonts w:eastAsia="Times New Roman"/>
                <w:sz w:val="24"/>
                <w:szCs w:val="24"/>
                <w:lang w:val="hy-AM"/>
              </w:rPr>
              <w:t>Ընդունվել է</w:t>
            </w:r>
          </w:p>
          <w:p w:rsidR="006B721C" w:rsidRPr="006304DF" w:rsidRDefault="00DF3F2E" w:rsidP="00600435">
            <w:pPr>
              <w:spacing w:after="0" w:line="360" w:lineRule="auto"/>
              <w:jc w:val="both"/>
              <w:rPr>
                <w:rFonts w:eastAsia="Times New Roman"/>
                <w:sz w:val="24"/>
                <w:szCs w:val="24"/>
                <w:lang w:val="hy-AM"/>
              </w:rPr>
            </w:pPr>
            <w:r w:rsidRPr="006304DF">
              <w:rPr>
                <w:rFonts w:eastAsia="Times New Roman"/>
                <w:sz w:val="24"/>
                <w:szCs w:val="24"/>
                <w:lang w:val="hy-AM"/>
              </w:rPr>
              <w:t>Հասկացությունը հանվել է</w:t>
            </w:r>
            <w:r w:rsidR="00125667" w:rsidRPr="006304DF">
              <w:rPr>
                <w:rFonts w:eastAsia="Times New Roman"/>
                <w:sz w:val="24"/>
                <w:szCs w:val="24"/>
                <w:lang w:val="hy-AM"/>
              </w:rPr>
              <w:t xml:space="preserve"> </w:t>
            </w:r>
          </w:p>
        </w:tc>
      </w:tr>
      <w:tr w:rsidR="006B721C" w:rsidRPr="006304DF" w:rsidTr="006304DF">
        <w:tc>
          <w:tcPr>
            <w:tcW w:w="7763" w:type="dxa"/>
            <w:shd w:val="clear" w:color="auto" w:fill="auto"/>
          </w:tcPr>
          <w:p w:rsidR="006B721C" w:rsidRPr="006304DF" w:rsidRDefault="00C4422A" w:rsidP="00600435">
            <w:pPr>
              <w:shd w:val="clear" w:color="auto" w:fill="FFFFFF"/>
              <w:tabs>
                <w:tab w:val="left" w:pos="426"/>
              </w:tabs>
              <w:autoSpaceDE w:val="0"/>
              <w:autoSpaceDN w:val="0"/>
              <w:adjustRightInd w:val="0"/>
              <w:spacing w:after="0" w:line="360" w:lineRule="auto"/>
              <w:ind w:right="27" w:firstLine="426"/>
              <w:jc w:val="both"/>
              <w:rPr>
                <w:sz w:val="24"/>
                <w:szCs w:val="24"/>
                <w:lang w:val="fi-FI"/>
              </w:rPr>
            </w:pPr>
            <w:r w:rsidRPr="006304DF">
              <w:rPr>
                <w:rFonts w:cs="Arial"/>
                <w:i/>
                <w:sz w:val="24"/>
                <w:szCs w:val="24"/>
                <w:lang w:val="hy-AM"/>
              </w:rPr>
              <w:lastRenderedPageBreak/>
              <w:t>2</w:t>
            </w:r>
            <w:r w:rsidR="00600435" w:rsidRPr="006304DF">
              <w:rPr>
                <w:rFonts w:cs="Cambria Math"/>
                <w:i/>
                <w:sz w:val="24"/>
                <w:szCs w:val="24"/>
                <w:lang w:val="hy-AM"/>
              </w:rPr>
              <w:t>.</w:t>
            </w:r>
            <w:r w:rsidRPr="006304DF">
              <w:rPr>
                <w:rFonts w:cs="Arial"/>
                <w:i/>
                <w:sz w:val="24"/>
                <w:szCs w:val="24"/>
                <w:lang w:val="hy-AM"/>
              </w:rPr>
              <w:t xml:space="preserve"> Նախագծի 3-րդ հոդվածի 2-րդ կետի </w:t>
            </w:r>
            <w:r w:rsidRPr="006304DF">
              <w:rPr>
                <w:rFonts w:cs="Arial"/>
                <w:sz w:val="24"/>
                <w:szCs w:val="24"/>
                <w:lang w:val="hy-AM"/>
              </w:rPr>
              <w:t xml:space="preserve">կարգավորումների համաձայն՝ գյուղատնտեսական, արդյունագործական, սոցիալական, բնապահպանական, գիտահետազոտական, կրթական, առողջապահական և վերարտադրության կազմակերպման նպատակներով կենդանական աշխարհի օբյեկտների օգտագործման կարգերը սահմանում է </w:t>
            </w:r>
            <w:r w:rsidRPr="006304DF">
              <w:rPr>
                <w:rFonts w:cs="Arial"/>
                <w:b/>
                <w:i/>
                <w:sz w:val="24"/>
                <w:szCs w:val="24"/>
                <w:lang w:val="hy-AM"/>
              </w:rPr>
              <w:t>ՀՀ կառավարությունը</w:t>
            </w:r>
            <w:r w:rsidRPr="006304DF">
              <w:rPr>
                <w:rFonts w:cs="Arial"/>
                <w:sz w:val="24"/>
                <w:szCs w:val="24"/>
                <w:lang w:val="hy-AM"/>
              </w:rPr>
              <w:t>: Առաջարկում ենք հստակեցնել, կենդանական աշխարհի օբյեկտների օգտագործման ձևերը՝ ըստ նախատեսված նպատակների:</w:t>
            </w:r>
          </w:p>
        </w:tc>
        <w:tc>
          <w:tcPr>
            <w:tcW w:w="7938" w:type="dxa"/>
            <w:gridSpan w:val="2"/>
            <w:shd w:val="clear" w:color="auto" w:fill="auto"/>
          </w:tcPr>
          <w:p w:rsidR="006B721C" w:rsidRPr="006304DF" w:rsidRDefault="00600435" w:rsidP="00600435">
            <w:pPr>
              <w:spacing w:after="0" w:line="360" w:lineRule="auto"/>
              <w:jc w:val="both"/>
              <w:rPr>
                <w:rFonts w:eastAsia="Times New Roman"/>
                <w:sz w:val="24"/>
                <w:szCs w:val="24"/>
                <w:lang w:val="hy-AM"/>
              </w:rPr>
            </w:pPr>
            <w:r w:rsidRPr="006304DF">
              <w:rPr>
                <w:rFonts w:eastAsia="Times New Roman"/>
                <w:sz w:val="24"/>
                <w:szCs w:val="24"/>
                <w:lang w:val="hy-AM"/>
              </w:rPr>
              <w:t>Ը</w:t>
            </w:r>
            <w:r w:rsidR="00C4422A" w:rsidRPr="006304DF">
              <w:rPr>
                <w:rFonts w:eastAsia="Times New Roman"/>
                <w:sz w:val="24"/>
                <w:szCs w:val="24"/>
                <w:lang w:val="hy-AM"/>
              </w:rPr>
              <w:t>նդունվել</w:t>
            </w:r>
            <w:r w:rsidRPr="006304DF">
              <w:rPr>
                <w:rFonts w:eastAsia="Times New Roman"/>
                <w:sz w:val="24"/>
                <w:szCs w:val="24"/>
                <w:lang w:val="hy-AM"/>
              </w:rPr>
              <w:t xml:space="preserve"> է</w:t>
            </w:r>
          </w:p>
          <w:p w:rsidR="00C4422A" w:rsidRPr="006304DF" w:rsidRDefault="00600435" w:rsidP="00600435">
            <w:pPr>
              <w:spacing w:after="0" w:line="360" w:lineRule="auto"/>
              <w:jc w:val="both"/>
              <w:rPr>
                <w:rFonts w:eastAsia="Times New Roman"/>
                <w:sz w:val="24"/>
                <w:szCs w:val="24"/>
                <w:lang w:val="hy-AM"/>
              </w:rPr>
            </w:pPr>
            <w:r w:rsidRPr="006304DF">
              <w:rPr>
                <w:rFonts w:eastAsia="Times New Roman"/>
                <w:sz w:val="24"/>
                <w:szCs w:val="24"/>
                <w:lang w:val="hy-AM"/>
              </w:rPr>
              <w:t>Հստակեցում</w:t>
            </w:r>
          </w:p>
          <w:p w:rsidR="00C4422A" w:rsidRPr="006304DF" w:rsidRDefault="00E1783F" w:rsidP="00600435">
            <w:pPr>
              <w:spacing w:after="0" w:line="360" w:lineRule="auto"/>
              <w:jc w:val="both"/>
              <w:rPr>
                <w:rFonts w:eastAsia="Times New Roman"/>
                <w:sz w:val="24"/>
                <w:szCs w:val="24"/>
                <w:lang w:val="hy-AM"/>
              </w:rPr>
            </w:pPr>
            <w:r w:rsidRPr="006304DF">
              <w:rPr>
                <w:rFonts w:eastAsia="Times New Roman"/>
                <w:sz w:val="24"/>
                <w:szCs w:val="24"/>
                <w:lang w:val="hy-AM"/>
              </w:rPr>
              <w:t>Օրենք</w:t>
            </w:r>
            <w:r w:rsidR="002B2BDE" w:rsidRPr="006304DF">
              <w:rPr>
                <w:rFonts w:eastAsia="Times New Roman"/>
                <w:sz w:val="24"/>
                <w:szCs w:val="24"/>
                <w:lang w:val="hy-AM"/>
              </w:rPr>
              <w:t>ի նախագծ</w:t>
            </w:r>
            <w:r w:rsidRPr="006304DF">
              <w:rPr>
                <w:rFonts w:eastAsia="Times New Roman"/>
                <w:sz w:val="24"/>
                <w:szCs w:val="24"/>
                <w:lang w:val="hy-AM"/>
              </w:rPr>
              <w:t xml:space="preserve">ով </w:t>
            </w:r>
            <w:r w:rsidR="00C4422A" w:rsidRPr="006304DF">
              <w:rPr>
                <w:rFonts w:eastAsia="Times New Roman"/>
                <w:sz w:val="24"/>
                <w:szCs w:val="24"/>
                <w:lang w:val="hy-AM"/>
              </w:rPr>
              <w:t>սահման</w:t>
            </w:r>
            <w:r w:rsidR="002B2BDE" w:rsidRPr="006304DF">
              <w:rPr>
                <w:rFonts w:eastAsia="Times New Roman"/>
                <w:sz w:val="24"/>
                <w:szCs w:val="24"/>
                <w:lang w:val="hy-AM"/>
              </w:rPr>
              <w:t xml:space="preserve">ված են </w:t>
            </w:r>
            <w:r w:rsidR="00C4422A" w:rsidRPr="006304DF">
              <w:rPr>
                <w:rFonts w:eastAsia="Times New Roman"/>
                <w:sz w:val="24"/>
                <w:szCs w:val="24"/>
                <w:lang w:val="hy-AM"/>
              </w:rPr>
              <w:t xml:space="preserve">վայրի կենդանատեսակների օգտագործման </w:t>
            </w:r>
            <w:r w:rsidR="00600435" w:rsidRPr="006304DF">
              <w:rPr>
                <w:rFonts w:eastAsia="Times New Roman"/>
                <w:sz w:val="24"/>
                <w:szCs w:val="24"/>
                <w:lang w:val="hy-AM"/>
              </w:rPr>
              <w:t>տեսակները</w:t>
            </w:r>
            <w:r w:rsidRPr="006304DF">
              <w:rPr>
                <w:rFonts w:eastAsia="Times New Roman"/>
                <w:sz w:val="24"/>
                <w:szCs w:val="24"/>
                <w:lang w:val="hy-AM"/>
              </w:rPr>
              <w:t xml:space="preserve"> </w:t>
            </w:r>
            <w:r w:rsidR="00DF3F2E" w:rsidRPr="006304DF">
              <w:rPr>
                <w:rFonts w:eastAsia="Times New Roman"/>
                <w:sz w:val="24"/>
                <w:szCs w:val="24"/>
                <w:lang w:val="hy-AM"/>
              </w:rPr>
              <w:t>ը</w:t>
            </w:r>
            <w:r w:rsidRPr="006304DF">
              <w:rPr>
                <w:rFonts w:eastAsia="Times New Roman"/>
                <w:sz w:val="24"/>
                <w:szCs w:val="24"/>
                <w:lang w:val="hy-AM"/>
              </w:rPr>
              <w:t>ստ նպատակների</w:t>
            </w:r>
            <w:r w:rsidR="00DF3F2E" w:rsidRPr="006304DF">
              <w:rPr>
                <w:rFonts w:eastAsia="Times New Roman"/>
                <w:sz w:val="24"/>
                <w:szCs w:val="24"/>
                <w:lang w:val="hy-AM"/>
              </w:rPr>
              <w:t>,</w:t>
            </w:r>
            <w:r w:rsidR="00600435" w:rsidRPr="006304DF">
              <w:rPr>
                <w:rFonts w:eastAsia="Times New Roman"/>
                <w:sz w:val="24"/>
                <w:szCs w:val="24"/>
                <w:lang w:val="hy-AM"/>
              </w:rPr>
              <w:t xml:space="preserve"> յուրաքանչյուր </w:t>
            </w:r>
            <w:r w:rsidR="00DF3F2E" w:rsidRPr="006304DF">
              <w:rPr>
                <w:rFonts w:eastAsia="Times New Roman"/>
                <w:sz w:val="24"/>
                <w:szCs w:val="24"/>
                <w:lang w:val="hy-AM"/>
              </w:rPr>
              <w:t xml:space="preserve"> </w:t>
            </w:r>
            <w:r w:rsidR="001C2D26" w:rsidRPr="006304DF">
              <w:rPr>
                <w:rFonts w:eastAsia="Times New Roman"/>
                <w:sz w:val="24"/>
                <w:szCs w:val="24"/>
                <w:lang w:val="hy-AM"/>
              </w:rPr>
              <w:t>նպատակը մեկնաբան</w:t>
            </w:r>
            <w:r w:rsidR="00600435" w:rsidRPr="006304DF">
              <w:rPr>
                <w:rFonts w:eastAsia="Times New Roman"/>
                <w:sz w:val="24"/>
                <w:szCs w:val="24"/>
                <w:lang w:val="hy-AM"/>
              </w:rPr>
              <w:t>ում է</w:t>
            </w:r>
            <w:r w:rsidR="00D167AC" w:rsidRPr="006304DF">
              <w:rPr>
                <w:rFonts w:eastAsia="Times New Roman"/>
                <w:sz w:val="24"/>
                <w:szCs w:val="24"/>
                <w:lang w:val="hy-AM"/>
              </w:rPr>
              <w:t xml:space="preserve"> համապատասխան հասկացություններով</w:t>
            </w:r>
            <w:r w:rsidR="00600435" w:rsidRPr="006304DF">
              <w:rPr>
                <w:rFonts w:eastAsia="Times New Roman"/>
                <w:sz w:val="24"/>
                <w:szCs w:val="24"/>
                <w:lang w:val="hy-AM"/>
              </w:rPr>
              <w:t>: Հաշվի առնելով վայրի կենդանական աշխարհի բազմազանությունը (17500 տեսակ) օգտագործման ձևերը յուրաքանչյուր կենդանական խմբի կամ տեսակի համար կարող է խիստ տարբեր լինել և նպատակահարմար չէ օրենքում այն սահմանելը դնելը: Նախագծով նախատեսվում է  Օրենքի ընդունումից յուրաքանչյուր օգտագործման նպատակի համար համար մշակվել է կարգեր,  որոնցում օգտագործման ձևերի որոշակի առանձնակատկություններ հնարավոր է  սահմանվեն:</w:t>
            </w:r>
          </w:p>
        </w:tc>
      </w:tr>
      <w:tr w:rsidR="006B721C" w:rsidRPr="006304DF" w:rsidTr="006304DF">
        <w:tc>
          <w:tcPr>
            <w:tcW w:w="7763" w:type="dxa"/>
            <w:shd w:val="clear" w:color="auto" w:fill="auto"/>
          </w:tcPr>
          <w:p w:rsidR="006B721C" w:rsidRPr="006304DF" w:rsidRDefault="00C4422A" w:rsidP="00600435">
            <w:pPr>
              <w:shd w:val="clear" w:color="auto" w:fill="FFFFFF"/>
              <w:tabs>
                <w:tab w:val="left" w:pos="426"/>
              </w:tabs>
              <w:autoSpaceDE w:val="0"/>
              <w:autoSpaceDN w:val="0"/>
              <w:adjustRightInd w:val="0"/>
              <w:spacing w:after="0" w:line="360" w:lineRule="auto"/>
              <w:ind w:right="27" w:firstLine="426"/>
              <w:jc w:val="both"/>
              <w:rPr>
                <w:sz w:val="24"/>
                <w:szCs w:val="24"/>
                <w:lang w:val="fi-FI"/>
              </w:rPr>
            </w:pPr>
            <w:r w:rsidRPr="006304DF">
              <w:rPr>
                <w:sz w:val="24"/>
                <w:szCs w:val="24"/>
                <w:lang w:val="hy-AM"/>
              </w:rPr>
              <w:t>3</w:t>
            </w:r>
            <w:r w:rsidR="00600435" w:rsidRPr="006304DF">
              <w:rPr>
                <w:rFonts w:cs="Cambria Math"/>
                <w:sz w:val="24"/>
                <w:szCs w:val="24"/>
                <w:lang w:val="hy-AM"/>
              </w:rPr>
              <w:t>.</w:t>
            </w:r>
            <w:r w:rsidRPr="006304DF">
              <w:rPr>
                <w:sz w:val="24"/>
                <w:szCs w:val="24"/>
                <w:lang w:val="hy-AM"/>
              </w:rPr>
              <w:t xml:space="preserve"> </w:t>
            </w:r>
            <w:r w:rsidR="00DF3F2E" w:rsidRPr="006304DF">
              <w:rPr>
                <w:sz w:val="24"/>
                <w:szCs w:val="24"/>
                <w:lang w:val="hy-AM"/>
              </w:rPr>
              <w:t xml:space="preserve">Լրացուցիչ հիմնավորման կարիք ունի </w:t>
            </w:r>
            <w:r w:rsidR="00DF3F2E" w:rsidRPr="006304DF">
              <w:rPr>
                <w:rFonts w:cs="Arial"/>
                <w:i/>
                <w:sz w:val="24"/>
                <w:szCs w:val="24"/>
                <w:lang w:val="hy-AM"/>
              </w:rPr>
              <w:t xml:space="preserve">նախագծի 16-րդ հոդվածի 27-րդ հոդվածով լրացվող 1-ին պարբերության </w:t>
            </w:r>
            <w:r w:rsidR="00DF3F2E" w:rsidRPr="006304DF">
              <w:rPr>
                <w:rFonts w:cs="Arial"/>
                <w:sz w:val="24"/>
                <w:szCs w:val="24"/>
                <w:lang w:val="hy-AM"/>
              </w:rPr>
              <w:t>«հայթայթում» հասկացությունը:</w:t>
            </w:r>
            <w:r w:rsidR="00DF3F2E" w:rsidRPr="006304DF">
              <w:rPr>
                <w:rFonts w:cs="Arial"/>
                <w:i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7938" w:type="dxa"/>
            <w:gridSpan w:val="2"/>
            <w:shd w:val="clear" w:color="auto" w:fill="auto"/>
          </w:tcPr>
          <w:p w:rsidR="006B721C" w:rsidRPr="006304DF" w:rsidRDefault="00DF3F2E" w:rsidP="00600435">
            <w:pPr>
              <w:spacing w:after="0" w:line="360" w:lineRule="auto"/>
              <w:jc w:val="both"/>
              <w:rPr>
                <w:rFonts w:eastAsia="Times New Roman"/>
                <w:sz w:val="24"/>
                <w:szCs w:val="24"/>
                <w:lang w:val="hy-AM"/>
              </w:rPr>
            </w:pPr>
            <w:r w:rsidRPr="006304DF">
              <w:rPr>
                <w:rFonts w:eastAsia="Times New Roman"/>
                <w:sz w:val="24"/>
                <w:szCs w:val="24"/>
                <w:lang w:val="hy-AM"/>
              </w:rPr>
              <w:t>Ընդունվել է</w:t>
            </w:r>
          </w:p>
          <w:p w:rsidR="00DF3F2E" w:rsidRPr="006304DF" w:rsidRDefault="00125667" w:rsidP="00600435">
            <w:pPr>
              <w:spacing w:after="0" w:line="360" w:lineRule="auto"/>
              <w:jc w:val="both"/>
              <w:rPr>
                <w:rFonts w:eastAsia="Times New Roman"/>
                <w:sz w:val="24"/>
                <w:szCs w:val="24"/>
                <w:lang w:val="hy-AM"/>
              </w:rPr>
            </w:pPr>
            <w:r w:rsidRPr="006304DF">
              <w:rPr>
                <w:rFonts w:eastAsia="Times New Roman"/>
                <w:sz w:val="24"/>
                <w:szCs w:val="24"/>
                <w:lang w:val="hy-AM"/>
              </w:rPr>
              <w:t>Հասկացությունը հանվել է</w:t>
            </w:r>
            <w:r w:rsidR="00DF3F2E" w:rsidRPr="006304DF">
              <w:rPr>
                <w:rFonts w:eastAsia="Times New Roman"/>
                <w:sz w:val="24"/>
                <w:szCs w:val="24"/>
                <w:lang w:val="hy-AM"/>
              </w:rPr>
              <w:t xml:space="preserve"> </w:t>
            </w:r>
          </w:p>
        </w:tc>
      </w:tr>
      <w:tr w:rsidR="006B721C" w:rsidRPr="006304DF" w:rsidTr="006304DF">
        <w:tc>
          <w:tcPr>
            <w:tcW w:w="7763" w:type="dxa"/>
            <w:shd w:val="clear" w:color="auto" w:fill="auto"/>
          </w:tcPr>
          <w:p w:rsidR="006B721C" w:rsidRPr="006304DF" w:rsidRDefault="00C4422A" w:rsidP="00600435">
            <w:pPr>
              <w:shd w:val="clear" w:color="auto" w:fill="FFFFFF"/>
              <w:tabs>
                <w:tab w:val="left" w:pos="426"/>
              </w:tabs>
              <w:autoSpaceDE w:val="0"/>
              <w:autoSpaceDN w:val="0"/>
              <w:adjustRightInd w:val="0"/>
              <w:spacing w:after="0" w:line="360" w:lineRule="auto"/>
              <w:ind w:right="27" w:firstLine="426"/>
              <w:jc w:val="both"/>
              <w:rPr>
                <w:sz w:val="24"/>
                <w:szCs w:val="24"/>
                <w:lang w:val="fi-FI"/>
              </w:rPr>
            </w:pPr>
            <w:r w:rsidRPr="006304DF">
              <w:rPr>
                <w:sz w:val="24"/>
                <w:szCs w:val="24"/>
                <w:lang w:val="hy-AM"/>
              </w:rPr>
              <w:t>4</w:t>
            </w:r>
            <w:r w:rsidR="00600435" w:rsidRPr="006304DF">
              <w:rPr>
                <w:rFonts w:cs="Cambria Math"/>
                <w:sz w:val="24"/>
                <w:szCs w:val="24"/>
                <w:lang w:val="hy-AM"/>
              </w:rPr>
              <w:t>.</w:t>
            </w:r>
            <w:r w:rsidRPr="006304DF">
              <w:rPr>
                <w:sz w:val="24"/>
                <w:szCs w:val="24"/>
                <w:lang w:val="hy-AM"/>
              </w:rPr>
              <w:t xml:space="preserve"> </w:t>
            </w:r>
            <w:r w:rsidR="00DF3F2E" w:rsidRPr="006304DF">
              <w:rPr>
                <w:i/>
                <w:sz w:val="24"/>
                <w:szCs w:val="24"/>
                <w:lang w:val="hy-AM"/>
              </w:rPr>
              <w:t>Նախագծի 21-րդ հոդվածի</w:t>
            </w:r>
            <w:r w:rsidR="00DF3F2E" w:rsidRPr="006304DF">
              <w:rPr>
                <w:sz w:val="24"/>
                <w:szCs w:val="24"/>
                <w:lang w:val="hy-AM"/>
              </w:rPr>
              <w:t xml:space="preserve"> անցումային դրույթներ բաժնում սահմանվում է, որ Օրենքի ընդունումից հետո վայրի կենդանիներ անազատ պայմաններում պահողներին (անկախ տվյալ վայրի կենդանու ձեռքբերումը հաստատող փաստաթղթի առկայությունից) տրամադրվում է 12 ամիս ժամանակ՝ գալու և լիազոր մարմնից </w:t>
            </w:r>
            <w:r w:rsidR="00DF3F2E" w:rsidRPr="006304DF">
              <w:rPr>
                <w:sz w:val="24"/>
                <w:szCs w:val="24"/>
                <w:lang w:val="hy-AM"/>
              </w:rPr>
              <w:lastRenderedPageBreak/>
              <w:t>դրանց պահման թույլտվություն ստանալու և դրանց  հաշվառման տվյալները լիազոր մարմնին տրամադրելու համար։ Սակայն, հստակեցման կարիք ունի այն հանգամանքը, թե ինչ է նախատեսվում այն կենդանիների դեպքում, երբ պահողները համապատասխան թույլտվություն չեն ստանում:</w:t>
            </w:r>
          </w:p>
        </w:tc>
        <w:tc>
          <w:tcPr>
            <w:tcW w:w="7938" w:type="dxa"/>
            <w:gridSpan w:val="2"/>
            <w:shd w:val="clear" w:color="auto" w:fill="auto"/>
          </w:tcPr>
          <w:p w:rsidR="006B721C" w:rsidRPr="006304DF" w:rsidRDefault="00DF3F2E" w:rsidP="00600435">
            <w:pPr>
              <w:spacing w:after="0" w:line="360" w:lineRule="auto"/>
              <w:jc w:val="both"/>
              <w:rPr>
                <w:rFonts w:eastAsia="Times New Roman"/>
                <w:sz w:val="24"/>
                <w:szCs w:val="24"/>
                <w:lang w:val="hy-AM"/>
              </w:rPr>
            </w:pPr>
            <w:r w:rsidRPr="006304DF">
              <w:rPr>
                <w:rFonts w:eastAsia="Times New Roman"/>
                <w:sz w:val="24"/>
                <w:szCs w:val="24"/>
                <w:lang w:val="hy-AM"/>
              </w:rPr>
              <w:lastRenderedPageBreak/>
              <w:t>Ընդունվել է</w:t>
            </w:r>
          </w:p>
          <w:p w:rsidR="00DF3F2E" w:rsidRPr="006304DF" w:rsidRDefault="00DF3F2E" w:rsidP="00600435">
            <w:pPr>
              <w:spacing w:after="0" w:line="360" w:lineRule="auto"/>
              <w:jc w:val="both"/>
              <w:rPr>
                <w:rFonts w:eastAsia="Times New Roman"/>
                <w:sz w:val="24"/>
                <w:szCs w:val="24"/>
                <w:lang w:val="hy-AM"/>
              </w:rPr>
            </w:pPr>
            <w:r w:rsidRPr="006304DF">
              <w:rPr>
                <w:rFonts w:eastAsia="Times New Roman"/>
                <w:sz w:val="24"/>
                <w:szCs w:val="24"/>
                <w:lang w:val="hy-AM"/>
              </w:rPr>
              <w:t>Հստակեցում</w:t>
            </w:r>
          </w:p>
          <w:p w:rsidR="007C7919" w:rsidRPr="006304DF" w:rsidRDefault="00E34A6B" w:rsidP="00600435">
            <w:pPr>
              <w:spacing w:after="0" w:line="360" w:lineRule="auto"/>
              <w:jc w:val="both"/>
              <w:rPr>
                <w:rFonts w:eastAsia="Times New Roman"/>
                <w:sz w:val="24"/>
                <w:szCs w:val="24"/>
                <w:lang w:val="hy-AM"/>
              </w:rPr>
            </w:pPr>
            <w:r w:rsidRPr="006304DF">
              <w:rPr>
                <w:rFonts w:eastAsia="Times New Roman"/>
                <w:sz w:val="24"/>
                <w:szCs w:val="24"/>
                <w:lang w:val="hy-AM"/>
              </w:rPr>
              <w:t xml:space="preserve">Գործընթացը նպատակ է հետապնդում անազատ պայմաններում վայրի կենդանիներ պահող ֆիզիկական և իրավաբանական անձանց իրավական դաշտ բերելու, պահվող կենդանատեսակները </w:t>
            </w:r>
            <w:r w:rsidRPr="006304DF">
              <w:rPr>
                <w:rFonts w:eastAsia="Times New Roman"/>
                <w:sz w:val="24"/>
                <w:szCs w:val="24"/>
                <w:lang w:val="hy-AM"/>
              </w:rPr>
              <w:lastRenderedPageBreak/>
              <w:t xml:space="preserve">գույքագրելու, տվյալների բազա ստեղծելու և դրանց հետագա շարժի նկատմամբ հսկողություն </w:t>
            </w:r>
            <w:r w:rsidR="002D52AE" w:rsidRPr="006304DF">
              <w:rPr>
                <w:rFonts w:eastAsia="Times New Roman"/>
                <w:sz w:val="24"/>
                <w:szCs w:val="24"/>
                <w:lang w:val="hy-AM"/>
              </w:rPr>
              <w:t>սահմանելու, ինչպես նաև վերահսկողությա</w:t>
            </w:r>
            <w:r w:rsidRPr="006304DF">
              <w:rPr>
                <w:rFonts w:eastAsia="Times New Roman"/>
                <w:sz w:val="24"/>
                <w:szCs w:val="24"/>
                <w:lang w:val="hy-AM"/>
              </w:rPr>
              <w:t>ն</w:t>
            </w:r>
            <w:r w:rsidR="002D52AE" w:rsidRPr="006304DF">
              <w:rPr>
                <w:rFonts w:eastAsia="Times New Roman"/>
                <w:sz w:val="24"/>
                <w:szCs w:val="24"/>
                <w:lang w:val="hy-AM"/>
              </w:rPr>
              <w:t xml:space="preserve"> գործառույթը նպատակաուղղված և արդյունավետ իրականացնելու համար։ Նախատեսված ժամանակահատվածում պահման թույլտվություն չստացած անձիք կհամարվեն իրավախախտներ և նրանց մոտ պահվող կենդանիները ենթակա կլինեն առգրավման</w:t>
            </w:r>
            <w:r w:rsidR="00482448" w:rsidRPr="006304DF">
              <w:rPr>
                <w:rFonts w:eastAsia="Times New Roman"/>
                <w:sz w:val="24"/>
                <w:szCs w:val="24"/>
                <w:lang w:val="hy-AM"/>
              </w:rPr>
              <w:t xml:space="preserve">՝ համաձայն ՀՀ կառավարության </w:t>
            </w:r>
            <w:r w:rsidR="00482448" w:rsidRPr="006304DF">
              <w:rPr>
                <w:sz w:val="24"/>
                <w:szCs w:val="24"/>
                <w:lang w:val="hy-AM"/>
              </w:rPr>
              <w:t>22.09.2005թ</w:t>
            </w:r>
            <w:r w:rsidR="00600435" w:rsidRPr="006304DF">
              <w:rPr>
                <w:sz w:val="24"/>
                <w:szCs w:val="24"/>
                <w:lang w:val="hy-AM"/>
              </w:rPr>
              <w:t>.</w:t>
            </w:r>
            <w:r w:rsidR="00482448" w:rsidRPr="006304DF">
              <w:rPr>
                <w:sz w:val="24"/>
                <w:szCs w:val="24"/>
                <w:lang w:val="hy-AM"/>
              </w:rPr>
              <w:t xml:space="preserve"> N2168-Ն որոշման</w:t>
            </w:r>
            <w:r w:rsidR="002D52AE" w:rsidRPr="006304DF">
              <w:rPr>
                <w:rFonts w:eastAsia="Times New Roman"/>
                <w:sz w:val="24"/>
                <w:szCs w:val="24"/>
                <w:lang w:val="hy-AM"/>
              </w:rPr>
              <w:t>։</w:t>
            </w:r>
          </w:p>
        </w:tc>
      </w:tr>
      <w:tr w:rsidR="00DF3F2E" w:rsidRPr="006304DF" w:rsidTr="006304DF">
        <w:tc>
          <w:tcPr>
            <w:tcW w:w="7763" w:type="dxa"/>
            <w:shd w:val="clear" w:color="auto" w:fill="auto"/>
          </w:tcPr>
          <w:p w:rsidR="00DF3F2E" w:rsidRPr="006304DF" w:rsidRDefault="00DF3F2E" w:rsidP="006304DF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7" w:firstLine="360"/>
              <w:jc w:val="both"/>
              <w:rPr>
                <w:sz w:val="24"/>
                <w:szCs w:val="24"/>
                <w:lang w:val="fi-FI"/>
              </w:rPr>
            </w:pPr>
            <w:r w:rsidRPr="006304DF">
              <w:rPr>
                <w:sz w:val="24"/>
                <w:szCs w:val="24"/>
                <w:lang w:val="hy-AM"/>
              </w:rPr>
              <w:lastRenderedPageBreak/>
              <w:t>5</w:t>
            </w:r>
            <w:r w:rsidRPr="006304DF">
              <w:rPr>
                <w:rFonts w:ascii="MS Gothic" w:eastAsia="MS Gothic" w:hAnsi="MS Gothic" w:cs="MS Gothic" w:hint="eastAsia"/>
                <w:sz w:val="24"/>
                <w:szCs w:val="24"/>
                <w:lang w:val="hy-AM"/>
              </w:rPr>
              <w:t>․</w:t>
            </w:r>
            <w:r w:rsidRPr="006304DF">
              <w:rPr>
                <w:sz w:val="24"/>
                <w:szCs w:val="24"/>
                <w:lang w:val="hy-AM"/>
              </w:rPr>
              <w:t xml:space="preserve"> Նախագծի </w:t>
            </w:r>
            <w:proofErr w:type="spellStart"/>
            <w:r w:rsidRPr="006304DF">
              <w:rPr>
                <w:sz w:val="24"/>
                <w:szCs w:val="24"/>
                <w:lang w:val="hy-AM"/>
              </w:rPr>
              <w:t>կարգավորումների</w:t>
            </w:r>
            <w:proofErr w:type="spellEnd"/>
            <w:r w:rsidR="006304DF">
              <w:rPr>
                <w:sz w:val="24"/>
                <w:szCs w:val="24"/>
                <w:lang w:val="hy-AM"/>
              </w:rPr>
              <w:t xml:space="preserve"> </w:t>
            </w:r>
            <w:bookmarkStart w:id="0" w:name="_GoBack"/>
            <w:bookmarkEnd w:id="0"/>
            <w:r w:rsidRPr="006304DF">
              <w:rPr>
                <w:sz w:val="24"/>
                <w:szCs w:val="24"/>
                <w:lang w:val="hy-AM"/>
              </w:rPr>
              <w:t xml:space="preserve">համաձայն՝ գյուղատնտեսական, արդյունագործական, սոցիալական, առողջապահական և վերարտադրության կազմակերպման նպատակներով կենդանական աշխարհի օբյեկտների օգտագործումը </w:t>
            </w:r>
            <w:r w:rsidRPr="006304DF">
              <w:rPr>
                <w:b/>
                <w:sz w:val="24"/>
                <w:szCs w:val="24"/>
                <w:lang w:val="hy-AM"/>
              </w:rPr>
              <w:t>վճարովի է</w:t>
            </w:r>
            <w:r w:rsidRPr="006304DF">
              <w:rPr>
                <w:sz w:val="24"/>
                <w:szCs w:val="24"/>
                <w:lang w:val="hy-AM"/>
              </w:rPr>
              <w:t xml:space="preserve"> և այդ նպատակներով օգտագործման</w:t>
            </w:r>
            <w:r w:rsidRPr="006304DF">
              <w:rPr>
                <w:b/>
                <w:sz w:val="24"/>
                <w:szCs w:val="24"/>
                <w:lang w:val="hy-AM"/>
              </w:rPr>
              <w:t xml:space="preserve"> պայմանագրերի կնքման համար գանձվում է պետական տուրք, </w:t>
            </w:r>
            <w:r w:rsidRPr="006304DF">
              <w:rPr>
                <w:sz w:val="24"/>
                <w:szCs w:val="24"/>
                <w:lang w:val="hy-AM"/>
              </w:rPr>
              <w:t xml:space="preserve">որի համատեքստում համապատասխան լրացումներ են նախատեսվում </w:t>
            </w:r>
            <w:r w:rsidRPr="006304DF">
              <w:rPr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«Պետական տուրքի մասին» Հայաստանի Հանրապետության օրենքում: </w:t>
            </w:r>
            <w:r w:rsidRPr="006304DF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Անհրաժեշտ է հստակեցնել՝ ում կողմից են սահմանվում  նշված </w:t>
            </w:r>
            <w:r w:rsidRPr="006304DF">
              <w:rPr>
                <w:sz w:val="24"/>
                <w:szCs w:val="24"/>
                <w:lang w:val="hy-AM"/>
              </w:rPr>
              <w:t>նպատակներով կենդանական աշխարհի օբյեկտների օգտագործման վճարները:</w:t>
            </w:r>
          </w:p>
        </w:tc>
        <w:tc>
          <w:tcPr>
            <w:tcW w:w="7938" w:type="dxa"/>
            <w:gridSpan w:val="2"/>
            <w:shd w:val="clear" w:color="auto" w:fill="auto"/>
          </w:tcPr>
          <w:p w:rsidR="00DF3F2E" w:rsidRPr="006304DF" w:rsidRDefault="00DF3F2E" w:rsidP="00600435">
            <w:pPr>
              <w:spacing w:after="0" w:line="360" w:lineRule="auto"/>
              <w:jc w:val="both"/>
              <w:rPr>
                <w:rFonts w:eastAsia="Times New Roman"/>
                <w:sz w:val="24"/>
                <w:szCs w:val="24"/>
                <w:lang w:val="hy-AM"/>
              </w:rPr>
            </w:pPr>
            <w:r w:rsidRPr="006304DF">
              <w:rPr>
                <w:rFonts w:eastAsia="Times New Roman"/>
                <w:sz w:val="24"/>
                <w:szCs w:val="24"/>
                <w:lang w:val="hy-AM"/>
              </w:rPr>
              <w:t>Ընդունվել է</w:t>
            </w:r>
          </w:p>
          <w:p w:rsidR="00DF3F2E" w:rsidRPr="006304DF" w:rsidRDefault="00DF3F2E" w:rsidP="00600435">
            <w:pPr>
              <w:spacing w:after="0" w:line="360" w:lineRule="auto"/>
              <w:jc w:val="both"/>
              <w:rPr>
                <w:rFonts w:eastAsia="Times New Roman"/>
                <w:sz w:val="24"/>
                <w:szCs w:val="24"/>
                <w:lang w:val="hy-AM"/>
              </w:rPr>
            </w:pPr>
            <w:r w:rsidRPr="006304DF">
              <w:rPr>
                <w:rFonts w:eastAsia="Times New Roman"/>
                <w:sz w:val="24"/>
                <w:szCs w:val="24"/>
                <w:lang w:val="hy-AM"/>
              </w:rPr>
              <w:t>Պարզաբանում</w:t>
            </w:r>
          </w:p>
          <w:p w:rsidR="00DF3F2E" w:rsidRPr="006304DF" w:rsidRDefault="00DF3F2E" w:rsidP="00600435">
            <w:pPr>
              <w:spacing w:after="0" w:line="360" w:lineRule="auto"/>
              <w:jc w:val="both"/>
              <w:rPr>
                <w:rFonts w:eastAsia="Times New Roman"/>
                <w:sz w:val="24"/>
                <w:szCs w:val="24"/>
                <w:lang w:val="hy-AM"/>
              </w:rPr>
            </w:pPr>
            <w:r w:rsidRPr="006304DF">
              <w:rPr>
                <w:rFonts w:eastAsia="Times New Roman"/>
                <w:sz w:val="24"/>
                <w:szCs w:val="24"/>
                <w:lang w:val="hy-AM"/>
              </w:rPr>
              <w:t>Վայրի կենդանիների օգտագործման համար գանձվում է բնօգտագործման վճար՝ համաձայն Հարկային օրենսգրքի։ Պետական տուրք գանձվում է օգտագործման</w:t>
            </w:r>
            <w:r w:rsidR="00E34A6B" w:rsidRPr="006304DF">
              <w:rPr>
                <w:rFonts w:eastAsia="Times New Roman"/>
                <w:sz w:val="24"/>
                <w:szCs w:val="24"/>
                <w:lang w:val="hy-AM"/>
              </w:rPr>
              <w:t xml:space="preserve"> պայմանագրերի կնքման</w:t>
            </w:r>
            <w:r w:rsidRPr="006304DF">
              <w:rPr>
                <w:rFonts w:eastAsia="Times New Roman"/>
                <w:sz w:val="24"/>
                <w:szCs w:val="24"/>
                <w:lang w:val="hy-AM"/>
              </w:rPr>
              <w:t xml:space="preserve"> գործընթացի</w:t>
            </w:r>
            <w:r w:rsidR="00E34A6B" w:rsidRPr="006304DF">
              <w:rPr>
                <w:rFonts w:eastAsia="Times New Roman"/>
                <w:sz w:val="24"/>
                <w:szCs w:val="24"/>
                <w:lang w:val="hy-AM"/>
              </w:rPr>
              <w:t xml:space="preserve"> համար, որպես ծառայությունների մատուցման գումար՝ պետության կողմից իրականացված ծախսերի մասով։</w:t>
            </w:r>
            <w:r w:rsidRPr="006304DF">
              <w:rPr>
                <w:rFonts w:eastAsia="Times New Roman"/>
                <w:sz w:val="24"/>
                <w:szCs w:val="24"/>
                <w:lang w:val="hy-AM"/>
              </w:rPr>
              <w:t xml:space="preserve"> </w:t>
            </w:r>
          </w:p>
        </w:tc>
      </w:tr>
    </w:tbl>
    <w:p w:rsidR="00780F40" w:rsidRPr="006304DF" w:rsidRDefault="00780F40" w:rsidP="00600435">
      <w:pPr>
        <w:spacing w:line="360" w:lineRule="auto"/>
        <w:rPr>
          <w:sz w:val="24"/>
          <w:szCs w:val="24"/>
          <w:lang w:val="hy-AM"/>
        </w:rPr>
      </w:pPr>
    </w:p>
    <w:sectPr w:rsidR="00780F40" w:rsidRPr="006304DF" w:rsidSect="006304DF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n AMU">
    <w:panose1 w:val="01000000000000000000"/>
    <w:charset w:val="00"/>
    <w:family w:val="auto"/>
    <w:pitch w:val="variable"/>
    <w:sig w:usb0="A1002EAF" w:usb1="4000000A" w:usb2="00000000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B70CB7"/>
    <w:multiLevelType w:val="hybridMultilevel"/>
    <w:tmpl w:val="25381CC6"/>
    <w:lvl w:ilvl="0" w:tplc="4EF693EA">
      <w:start w:val="15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GHEA Grapalat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5B31A8"/>
    <w:multiLevelType w:val="hybridMultilevel"/>
    <w:tmpl w:val="25A8E43E"/>
    <w:lvl w:ilvl="0" w:tplc="E738E89C">
      <w:start w:val="1"/>
      <w:numFmt w:val="decimal"/>
      <w:lvlText w:val="%1)"/>
      <w:lvlJc w:val="left"/>
      <w:pPr>
        <w:ind w:left="72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A87D58"/>
    <w:multiLevelType w:val="hybridMultilevel"/>
    <w:tmpl w:val="8EFA7498"/>
    <w:lvl w:ilvl="0" w:tplc="90CC903A">
      <w:start w:val="1"/>
      <w:numFmt w:val="decimal"/>
      <w:lvlText w:val="%1)"/>
      <w:lvlJc w:val="left"/>
      <w:pPr>
        <w:ind w:left="720" w:hanging="360"/>
      </w:pPr>
      <w:rPr>
        <w:rFonts w:cs="Cambria Math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9178F9"/>
    <w:multiLevelType w:val="hybridMultilevel"/>
    <w:tmpl w:val="A898389A"/>
    <w:lvl w:ilvl="0" w:tplc="45C4E02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44CC0568"/>
    <w:multiLevelType w:val="hybridMultilevel"/>
    <w:tmpl w:val="0FEC3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2B28E4"/>
    <w:multiLevelType w:val="hybridMultilevel"/>
    <w:tmpl w:val="8006FD9A"/>
    <w:lvl w:ilvl="0" w:tplc="AF5CD43C">
      <w:start w:val="1"/>
      <w:numFmt w:val="decimal"/>
      <w:lvlText w:val="%1)"/>
      <w:lvlJc w:val="left"/>
      <w:pPr>
        <w:ind w:left="10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5" w:hanging="360"/>
      </w:pPr>
    </w:lvl>
    <w:lvl w:ilvl="2" w:tplc="0409001B" w:tentative="1">
      <w:start w:val="1"/>
      <w:numFmt w:val="lowerRoman"/>
      <w:lvlText w:val="%3."/>
      <w:lvlJc w:val="right"/>
      <w:pPr>
        <w:ind w:left="2475" w:hanging="180"/>
      </w:pPr>
    </w:lvl>
    <w:lvl w:ilvl="3" w:tplc="0409000F" w:tentative="1">
      <w:start w:val="1"/>
      <w:numFmt w:val="decimal"/>
      <w:lvlText w:val="%4."/>
      <w:lvlJc w:val="left"/>
      <w:pPr>
        <w:ind w:left="3195" w:hanging="360"/>
      </w:pPr>
    </w:lvl>
    <w:lvl w:ilvl="4" w:tplc="04090019" w:tentative="1">
      <w:start w:val="1"/>
      <w:numFmt w:val="lowerLetter"/>
      <w:lvlText w:val="%5."/>
      <w:lvlJc w:val="left"/>
      <w:pPr>
        <w:ind w:left="3915" w:hanging="360"/>
      </w:pPr>
    </w:lvl>
    <w:lvl w:ilvl="5" w:tplc="0409001B" w:tentative="1">
      <w:start w:val="1"/>
      <w:numFmt w:val="lowerRoman"/>
      <w:lvlText w:val="%6."/>
      <w:lvlJc w:val="right"/>
      <w:pPr>
        <w:ind w:left="4635" w:hanging="180"/>
      </w:pPr>
    </w:lvl>
    <w:lvl w:ilvl="6" w:tplc="0409000F" w:tentative="1">
      <w:start w:val="1"/>
      <w:numFmt w:val="decimal"/>
      <w:lvlText w:val="%7."/>
      <w:lvlJc w:val="left"/>
      <w:pPr>
        <w:ind w:left="5355" w:hanging="360"/>
      </w:pPr>
    </w:lvl>
    <w:lvl w:ilvl="7" w:tplc="04090019" w:tentative="1">
      <w:start w:val="1"/>
      <w:numFmt w:val="lowerLetter"/>
      <w:lvlText w:val="%8."/>
      <w:lvlJc w:val="left"/>
      <w:pPr>
        <w:ind w:left="6075" w:hanging="360"/>
      </w:pPr>
    </w:lvl>
    <w:lvl w:ilvl="8" w:tplc="040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6" w15:restartNumberingAfterBreak="0">
    <w:nsid w:val="4AED32AD"/>
    <w:multiLevelType w:val="hybridMultilevel"/>
    <w:tmpl w:val="B45E2E82"/>
    <w:lvl w:ilvl="0" w:tplc="9718DB96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AA15AA"/>
    <w:multiLevelType w:val="hybridMultilevel"/>
    <w:tmpl w:val="14F2F8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6BC2D32"/>
    <w:multiLevelType w:val="hybridMultilevel"/>
    <w:tmpl w:val="9FBA2E9A"/>
    <w:lvl w:ilvl="0" w:tplc="955A2696">
      <w:start w:val="1"/>
      <w:numFmt w:val="decimal"/>
      <w:lvlText w:val="%1."/>
      <w:lvlJc w:val="left"/>
      <w:pPr>
        <w:ind w:left="786" w:hanging="360"/>
      </w:pPr>
      <w:rPr>
        <w:rFonts w:cs="GHEA Grapalat"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69E667CC"/>
    <w:multiLevelType w:val="hybridMultilevel"/>
    <w:tmpl w:val="14F2F8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D385240"/>
    <w:multiLevelType w:val="hybridMultilevel"/>
    <w:tmpl w:val="14F2F8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1A174BC"/>
    <w:multiLevelType w:val="hybridMultilevel"/>
    <w:tmpl w:val="14F2F8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E026B7E"/>
    <w:multiLevelType w:val="hybridMultilevel"/>
    <w:tmpl w:val="46463BB2"/>
    <w:lvl w:ilvl="0" w:tplc="87706B50">
      <w:start w:val="7"/>
      <w:numFmt w:val="bullet"/>
      <w:lvlText w:val=""/>
      <w:lvlJc w:val="left"/>
      <w:pPr>
        <w:ind w:left="784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3" w15:restartNumberingAfterBreak="0">
    <w:nsid w:val="7F3D2E30"/>
    <w:multiLevelType w:val="hybridMultilevel"/>
    <w:tmpl w:val="F3B4DDB6"/>
    <w:lvl w:ilvl="0" w:tplc="90904B3E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3"/>
  </w:num>
  <w:num w:numId="3">
    <w:abstractNumId w:val="5"/>
  </w:num>
  <w:num w:numId="4">
    <w:abstractNumId w:val="3"/>
  </w:num>
  <w:num w:numId="5">
    <w:abstractNumId w:val="2"/>
  </w:num>
  <w:num w:numId="6">
    <w:abstractNumId w:val="12"/>
  </w:num>
  <w:num w:numId="7">
    <w:abstractNumId w:val="0"/>
  </w:num>
  <w:num w:numId="8">
    <w:abstractNumId w:val="7"/>
  </w:num>
  <w:num w:numId="9">
    <w:abstractNumId w:val="8"/>
  </w:num>
  <w:num w:numId="10">
    <w:abstractNumId w:val="1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</w:num>
  <w:num w:numId="13">
    <w:abstractNumId w:val="4"/>
  </w:num>
  <w:num w:numId="14">
    <w:abstractNumId w:val="9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B5F66"/>
    <w:rsid w:val="00093B49"/>
    <w:rsid w:val="000B6364"/>
    <w:rsid w:val="00105A92"/>
    <w:rsid w:val="00111F60"/>
    <w:rsid w:val="00125667"/>
    <w:rsid w:val="00125E72"/>
    <w:rsid w:val="001402D2"/>
    <w:rsid w:val="001431B6"/>
    <w:rsid w:val="00153A26"/>
    <w:rsid w:val="001C07E7"/>
    <w:rsid w:val="001C2D26"/>
    <w:rsid w:val="00227CEE"/>
    <w:rsid w:val="002444BC"/>
    <w:rsid w:val="002B2BDE"/>
    <w:rsid w:val="002D52AE"/>
    <w:rsid w:val="002E618D"/>
    <w:rsid w:val="002E61B9"/>
    <w:rsid w:val="00311607"/>
    <w:rsid w:val="003368E0"/>
    <w:rsid w:val="003647C3"/>
    <w:rsid w:val="00370826"/>
    <w:rsid w:val="003D560C"/>
    <w:rsid w:val="00482448"/>
    <w:rsid w:val="004A092C"/>
    <w:rsid w:val="004F7550"/>
    <w:rsid w:val="00556674"/>
    <w:rsid w:val="005B5F66"/>
    <w:rsid w:val="005C6152"/>
    <w:rsid w:val="00600435"/>
    <w:rsid w:val="00607F28"/>
    <w:rsid w:val="00615E6F"/>
    <w:rsid w:val="006304DF"/>
    <w:rsid w:val="00675D1C"/>
    <w:rsid w:val="006A4442"/>
    <w:rsid w:val="006B465A"/>
    <w:rsid w:val="006B721C"/>
    <w:rsid w:val="006E5E94"/>
    <w:rsid w:val="007203C4"/>
    <w:rsid w:val="00780F40"/>
    <w:rsid w:val="0078574C"/>
    <w:rsid w:val="007C0FB6"/>
    <w:rsid w:val="007C7919"/>
    <w:rsid w:val="00803707"/>
    <w:rsid w:val="0085735C"/>
    <w:rsid w:val="008B0265"/>
    <w:rsid w:val="0099764A"/>
    <w:rsid w:val="009B2E73"/>
    <w:rsid w:val="009F3E6B"/>
    <w:rsid w:val="00A3710C"/>
    <w:rsid w:val="00A7704D"/>
    <w:rsid w:val="00AF1ABA"/>
    <w:rsid w:val="00B40EF9"/>
    <w:rsid w:val="00B4645A"/>
    <w:rsid w:val="00B80859"/>
    <w:rsid w:val="00B82EE6"/>
    <w:rsid w:val="00BB070D"/>
    <w:rsid w:val="00BB35E6"/>
    <w:rsid w:val="00C0318E"/>
    <w:rsid w:val="00C201DC"/>
    <w:rsid w:val="00C2192E"/>
    <w:rsid w:val="00C4422A"/>
    <w:rsid w:val="00C5754E"/>
    <w:rsid w:val="00C83401"/>
    <w:rsid w:val="00CB6E18"/>
    <w:rsid w:val="00CE3670"/>
    <w:rsid w:val="00D005A1"/>
    <w:rsid w:val="00D07260"/>
    <w:rsid w:val="00D167AC"/>
    <w:rsid w:val="00D42B4A"/>
    <w:rsid w:val="00D6254D"/>
    <w:rsid w:val="00D94D74"/>
    <w:rsid w:val="00DE3CED"/>
    <w:rsid w:val="00DF3F2E"/>
    <w:rsid w:val="00E1783F"/>
    <w:rsid w:val="00E34A6B"/>
    <w:rsid w:val="00E3556E"/>
    <w:rsid w:val="00E40AB2"/>
    <w:rsid w:val="00E9310A"/>
    <w:rsid w:val="00EE7FAE"/>
    <w:rsid w:val="00F06046"/>
    <w:rsid w:val="00F06119"/>
    <w:rsid w:val="00F66C30"/>
    <w:rsid w:val="00F84F40"/>
    <w:rsid w:val="00FF4C87"/>
    <w:rsid w:val="00FF7C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D8A469"/>
  <w15:docId w15:val="{C45CA5EB-F050-460C-ADA4-FF1E5E068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03C4"/>
    <w:rPr>
      <w:rFonts w:ascii="GHEA Grapalat" w:eastAsia="Calibri" w:hAnsi="GHEA Grapalat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Paragraphe de liste PBLH,Akapit z listą BS,Bullets,List Paragraph 1,List_Paragraph,Multilevel para_II,References,List Paragraph (numbered (a)),IBL List Paragraph,List Paragraph nowy,Numbered List Paragraph,List Paragraph1"/>
    <w:basedOn w:val="Normal"/>
    <w:link w:val="ListParagraphChar"/>
    <w:uiPriority w:val="34"/>
    <w:qFormat/>
    <w:rsid w:val="007203C4"/>
    <w:pPr>
      <w:ind w:left="720"/>
      <w:contextualSpacing/>
    </w:pPr>
  </w:style>
  <w:style w:type="character" w:customStyle="1" w:styleId="ListParagraphChar">
    <w:name w:val="List Paragraph Char"/>
    <w:aliases w:val="Paragraphe de liste PBLH Char,Akapit z listą BS Char,Bullets Char,List Paragraph 1 Char,List_Paragraph Char,Multilevel para_II Char,References Char,List Paragraph (numbered (a)) Char,IBL List Paragraph Char,List Paragraph nowy Char"/>
    <w:link w:val="ListParagraph"/>
    <w:uiPriority w:val="34"/>
    <w:locked/>
    <w:rsid w:val="007203C4"/>
    <w:rPr>
      <w:rFonts w:ascii="GHEA Grapalat" w:eastAsia="Calibri" w:hAnsi="GHEA Grapalat" w:cs="Times New Roman"/>
      <w:lang w:val="en-US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Normal"/>
    <w:link w:val="NormalWebChar"/>
    <w:uiPriority w:val="99"/>
    <w:unhideWhenUsed/>
    <w:qFormat/>
    <w:rsid w:val="007203C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,Знак Char"/>
    <w:link w:val="NormalWeb"/>
    <w:uiPriority w:val="99"/>
    <w:locked/>
    <w:rsid w:val="007203C4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odyText">
    <w:name w:val="Body Text"/>
    <w:basedOn w:val="Normal"/>
    <w:link w:val="BodyTextChar"/>
    <w:unhideWhenUsed/>
    <w:rsid w:val="007203C4"/>
    <w:pPr>
      <w:spacing w:after="0" w:line="240" w:lineRule="auto"/>
      <w:jc w:val="center"/>
    </w:pPr>
    <w:rPr>
      <w:rFonts w:ascii="Times LatArm" w:eastAsia="Times New Roman" w:hAnsi="Times LatArm"/>
      <w:sz w:val="20"/>
      <w:szCs w:val="20"/>
      <w:lang w:val="hy-AM" w:eastAsia="ru-RU"/>
    </w:rPr>
  </w:style>
  <w:style w:type="character" w:customStyle="1" w:styleId="BodyTextChar">
    <w:name w:val="Body Text Char"/>
    <w:basedOn w:val="DefaultParagraphFont"/>
    <w:link w:val="BodyText"/>
    <w:rsid w:val="007203C4"/>
    <w:rPr>
      <w:rFonts w:ascii="Times LatArm" w:eastAsia="Times New Roman" w:hAnsi="Times LatArm" w:cs="Times New Roman"/>
      <w:sz w:val="20"/>
      <w:szCs w:val="20"/>
      <w:lang w:val="hy-AM" w:eastAsia="ru-RU"/>
    </w:rPr>
  </w:style>
  <w:style w:type="character" w:customStyle="1" w:styleId="5yl5">
    <w:name w:val="_5yl5"/>
    <w:basedOn w:val="DefaultParagraphFont"/>
    <w:rsid w:val="007203C4"/>
  </w:style>
  <w:style w:type="character" w:styleId="Strong">
    <w:name w:val="Strong"/>
    <w:uiPriority w:val="22"/>
    <w:qFormat/>
    <w:rsid w:val="007203C4"/>
    <w:rPr>
      <w:b/>
      <w:bCs/>
    </w:rPr>
  </w:style>
  <w:style w:type="character" w:customStyle="1" w:styleId="dxebase">
    <w:name w:val="dxebase"/>
    <w:rsid w:val="007203C4"/>
  </w:style>
  <w:style w:type="character" w:customStyle="1" w:styleId="a">
    <w:name w:val="???????? ????? ??????"/>
    <w:rsid w:val="007203C4"/>
    <w:rPr>
      <w:rFonts w:ascii="Times New Roman" w:hAnsi="Times New Roman"/>
      <w:sz w:val="20"/>
    </w:rPr>
  </w:style>
  <w:style w:type="table" w:styleId="TableGrid">
    <w:name w:val="Table Grid"/>
    <w:basedOn w:val="TableNormal"/>
    <w:uiPriority w:val="39"/>
    <w:rsid w:val="007203C4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52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857</Words>
  <Characters>4886</Characters>
  <Application>Microsoft Office Word</Application>
  <DocSecurity>0</DocSecurity>
  <Lines>40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Voka-78</dc:creator>
  <cp:keywords>https://mul2.gov.am/tasks/456254/oneclick/22e55eca335157dfa5074642387f888f14ec16a8dae873129943a5a976be3c66.docx?token=1ddefff735b49db8b6edba3684a5abc1</cp:keywords>
  <cp:lastModifiedBy>Ruzanna Khachatryan</cp:lastModifiedBy>
  <cp:revision>6</cp:revision>
  <dcterms:created xsi:type="dcterms:W3CDTF">2021-07-01T07:10:00Z</dcterms:created>
  <dcterms:modified xsi:type="dcterms:W3CDTF">2021-08-20T06:38:00Z</dcterms:modified>
</cp:coreProperties>
</file>