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452" w:rsidRPr="00616404" w:rsidRDefault="00294452" w:rsidP="006B66A6">
      <w:pPr>
        <w:tabs>
          <w:tab w:val="left" w:pos="-810"/>
        </w:tabs>
        <w:spacing w:line="240" w:lineRule="auto"/>
        <w:jc w:val="right"/>
        <w:rPr>
          <w:rFonts w:ascii="GHEA Grapalat" w:eastAsia="Calibri" w:hAnsi="GHEA Grapalat" w:cs="Sylfaen"/>
          <w:b/>
          <w:bCs/>
          <w:i/>
          <w:sz w:val="24"/>
          <w:szCs w:val="24"/>
          <w:lang w:val="en-US"/>
        </w:rPr>
      </w:pPr>
      <w:r w:rsidRPr="00616404">
        <w:rPr>
          <w:rFonts w:ascii="GHEA Grapalat" w:eastAsia="Calibri" w:hAnsi="GHEA Grapalat" w:cs="Sylfaen"/>
          <w:b/>
          <w:bCs/>
          <w:i/>
          <w:sz w:val="24"/>
          <w:szCs w:val="24"/>
          <w:lang w:val="hy-AM"/>
        </w:rPr>
        <w:t>ՆԱԽԱԳԻԾ</w:t>
      </w:r>
    </w:p>
    <w:p w:rsidR="00194771" w:rsidRPr="00194771" w:rsidRDefault="00194771" w:rsidP="00294452">
      <w:pPr>
        <w:tabs>
          <w:tab w:val="left" w:pos="-810"/>
        </w:tabs>
        <w:spacing w:line="240" w:lineRule="auto"/>
        <w:ind w:firstLine="284"/>
        <w:jc w:val="right"/>
        <w:rPr>
          <w:rFonts w:ascii="GHEA Grapalat" w:eastAsia="Calibri" w:hAnsi="GHEA Grapalat" w:cs="Sylfaen"/>
          <w:b/>
          <w:bCs/>
          <w:sz w:val="24"/>
          <w:szCs w:val="24"/>
          <w:lang w:val="en-US"/>
        </w:rPr>
      </w:pPr>
    </w:p>
    <w:p w:rsidR="00294452" w:rsidRDefault="00294452" w:rsidP="00294452">
      <w:pPr>
        <w:tabs>
          <w:tab w:val="left" w:pos="-810"/>
        </w:tabs>
        <w:spacing w:line="240" w:lineRule="auto"/>
        <w:ind w:firstLine="284"/>
        <w:jc w:val="center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294452" w:rsidRDefault="00294452" w:rsidP="00294452">
      <w:pPr>
        <w:tabs>
          <w:tab w:val="left" w:pos="-810"/>
        </w:tabs>
        <w:spacing w:line="240" w:lineRule="auto"/>
        <w:ind w:firstLine="284"/>
        <w:jc w:val="center"/>
        <w:rPr>
          <w:rFonts w:ascii="GHEA Grapalat" w:eastAsia="Calibri" w:hAnsi="GHEA Grapalat" w:cs="Sylfaen"/>
          <w:b/>
          <w:bCs/>
          <w:sz w:val="24"/>
          <w:szCs w:val="24"/>
          <w:lang w:val="en-US"/>
        </w:rPr>
      </w:pPr>
      <w:r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ՈՐՈՇՈՒՄ</w:t>
      </w:r>
    </w:p>
    <w:p w:rsidR="00DC0CE5" w:rsidRDefault="00DC0CE5" w:rsidP="00294452">
      <w:pPr>
        <w:tabs>
          <w:tab w:val="left" w:pos="-810"/>
        </w:tabs>
        <w:spacing w:line="240" w:lineRule="auto"/>
        <w:ind w:firstLine="284"/>
        <w:jc w:val="center"/>
        <w:rPr>
          <w:rFonts w:ascii="GHEA Grapalat" w:eastAsia="Calibri" w:hAnsi="GHEA Grapalat"/>
          <w:b/>
          <w:bCs/>
          <w:sz w:val="24"/>
          <w:szCs w:val="24"/>
          <w:lang w:val="en-US"/>
        </w:rPr>
      </w:pPr>
    </w:p>
    <w:p w:rsidR="00294452" w:rsidRPr="00667FFE" w:rsidRDefault="00495219" w:rsidP="00622178">
      <w:pPr>
        <w:tabs>
          <w:tab w:val="left" w:pos="-810"/>
        </w:tabs>
        <w:spacing w:line="240" w:lineRule="auto"/>
        <w:ind w:firstLine="284"/>
        <w:rPr>
          <w:rFonts w:ascii="GHEA Grapalat" w:eastAsia="Calibri" w:hAnsi="GHEA Grapalat"/>
          <w:b/>
          <w:sz w:val="24"/>
          <w:szCs w:val="24"/>
          <w:lang w:val="en-US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ab/>
      </w:r>
      <w:r>
        <w:rPr>
          <w:rFonts w:ascii="GHEA Grapalat" w:eastAsia="Calibri" w:hAnsi="GHEA Grapalat"/>
          <w:b/>
          <w:sz w:val="24"/>
          <w:szCs w:val="24"/>
          <w:lang w:val="hy-AM"/>
        </w:rPr>
        <w:tab/>
      </w:r>
      <w:r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="00294452">
        <w:rPr>
          <w:rFonts w:ascii="GHEA Grapalat" w:eastAsia="Calibri" w:hAnsi="GHEA Grapalat"/>
          <w:b/>
          <w:sz w:val="24"/>
          <w:szCs w:val="24"/>
          <w:lang w:val="hy-AM"/>
        </w:rPr>
        <w:t>«       »                      20</w:t>
      </w:r>
      <w:r w:rsidR="008712D5">
        <w:rPr>
          <w:rFonts w:ascii="GHEA Grapalat" w:eastAsia="Calibri" w:hAnsi="GHEA Grapalat"/>
          <w:b/>
          <w:sz w:val="24"/>
          <w:szCs w:val="24"/>
          <w:lang w:val="en-US"/>
        </w:rPr>
        <w:t>2</w:t>
      </w:r>
      <w:r>
        <w:rPr>
          <w:rFonts w:ascii="GHEA Grapalat" w:eastAsia="Calibri" w:hAnsi="GHEA Grapalat"/>
          <w:b/>
          <w:sz w:val="24"/>
          <w:szCs w:val="24"/>
          <w:lang w:val="hy-AM"/>
        </w:rPr>
        <w:t>1</w:t>
      </w:r>
      <w:r w:rsidR="00294452">
        <w:rPr>
          <w:rFonts w:ascii="GHEA Grapalat" w:eastAsia="Calibri" w:hAnsi="GHEA Grapalat"/>
          <w:b/>
          <w:sz w:val="24"/>
          <w:szCs w:val="24"/>
          <w:lang w:val="hy-AM"/>
        </w:rPr>
        <w:t xml:space="preserve"> թվականի    N      -</w:t>
      </w:r>
      <w:r w:rsidR="00667FFE">
        <w:rPr>
          <w:rFonts w:ascii="GHEA Grapalat" w:eastAsia="Calibri" w:hAnsi="GHEA Grapalat"/>
          <w:b/>
          <w:sz w:val="24"/>
          <w:szCs w:val="24"/>
          <w:lang w:val="en-US"/>
        </w:rPr>
        <w:t>Ա</w:t>
      </w:r>
    </w:p>
    <w:p w:rsidR="00294452" w:rsidRDefault="00294452" w:rsidP="00294452">
      <w:pPr>
        <w:tabs>
          <w:tab w:val="left" w:pos="-810"/>
        </w:tabs>
        <w:spacing w:line="240" w:lineRule="auto"/>
        <w:ind w:firstLine="284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225DE0" w:rsidRPr="00495219" w:rsidRDefault="00225DE0" w:rsidP="00225DE0">
      <w:pPr>
        <w:tabs>
          <w:tab w:val="left" w:pos="-810"/>
        </w:tabs>
        <w:spacing w:line="24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495219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213E9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905F6C" w:rsidRPr="00905F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5F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 ՎԵՐՑՆԵԼՈՒ ԵՎ</w:t>
      </w:r>
      <w:r w:rsidR="00213E9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ԱՄՐԱՑՆԵԼՈՒ ՄԱՍԻՆ</w:t>
      </w:r>
      <w:r w:rsidRPr="00495219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</w:p>
    <w:p w:rsidR="00225DE0" w:rsidRPr="00294452" w:rsidRDefault="00225DE0" w:rsidP="00225DE0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25DE0" w:rsidRPr="00616404" w:rsidRDefault="00225DE0" w:rsidP="00616404">
      <w:pPr>
        <w:spacing w:after="0" w:line="360" w:lineRule="auto"/>
        <w:ind w:firstLine="708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616404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="000478E3" w:rsidRPr="00616404">
        <w:rPr>
          <w:rFonts w:ascii="GHEA Grapalat" w:hAnsi="GHEA Grapalat" w:cs="Sylfaen"/>
          <w:sz w:val="24"/>
          <w:szCs w:val="24"/>
          <w:lang w:val="hy-AM"/>
        </w:rPr>
        <w:t>Հ</w:t>
      </w:r>
      <w:r w:rsidR="00495219" w:rsidRPr="00616404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0478E3" w:rsidRPr="00616404">
        <w:rPr>
          <w:rFonts w:ascii="GHEA Grapalat" w:hAnsi="GHEA Grapalat" w:cs="Sylfaen"/>
          <w:sz w:val="24"/>
          <w:szCs w:val="24"/>
          <w:lang w:val="hy-AM"/>
        </w:rPr>
        <w:t>Հ</w:t>
      </w:r>
      <w:r w:rsidR="00495219" w:rsidRPr="0061640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616404">
        <w:rPr>
          <w:rFonts w:ascii="GHEA Grapalat" w:hAnsi="GHEA Grapalat" w:cs="Sylfaen"/>
          <w:sz w:val="24"/>
          <w:szCs w:val="24"/>
          <w:lang w:val="hy-AM"/>
        </w:rPr>
        <w:t xml:space="preserve"> քաղաքացիական օրենսգրքի </w:t>
      </w:r>
      <w:r w:rsidR="00495219" w:rsidRPr="00616404">
        <w:rPr>
          <w:rFonts w:ascii="GHEA Grapalat" w:hAnsi="GHEA Grapalat" w:cs="Sylfaen"/>
          <w:sz w:val="24"/>
          <w:szCs w:val="24"/>
          <w:lang w:val="hy-AM"/>
        </w:rPr>
        <w:t>466-րդ և 6</w:t>
      </w:r>
      <w:r w:rsidR="00C824DF" w:rsidRPr="00616404">
        <w:rPr>
          <w:rFonts w:ascii="GHEA Grapalat" w:hAnsi="GHEA Grapalat" w:cs="Sylfaen"/>
          <w:sz w:val="24"/>
          <w:szCs w:val="24"/>
          <w:lang w:val="hy-AM"/>
        </w:rPr>
        <w:t>85-րդ</w:t>
      </w:r>
      <w:r w:rsidR="00495219" w:rsidRPr="006164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16404">
        <w:rPr>
          <w:rFonts w:ascii="GHEA Grapalat" w:hAnsi="GHEA Grapalat" w:cs="Sylfaen"/>
          <w:sz w:val="24"/>
          <w:szCs w:val="24"/>
          <w:lang w:val="hy-AM"/>
        </w:rPr>
        <w:t>հոդված</w:t>
      </w:r>
      <w:r w:rsidR="00C824DF" w:rsidRPr="00616404">
        <w:rPr>
          <w:rFonts w:ascii="GHEA Grapalat" w:hAnsi="GHEA Grapalat" w:cs="Sylfaen"/>
          <w:sz w:val="24"/>
          <w:szCs w:val="24"/>
          <w:lang w:val="hy-AM"/>
        </w:rPr>
        <w:t>ները,</w:t>
      </w:r>
      <w:r w:rsidR="00D611FF" w:rsidRPr="006164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4A3E" w:rsidRPr="00616404">
        <w:rPr>
          <w:rFonts w:ascii="GHEA Grapalat" w:hAnsi="GHEA Grapalat" w:cs="Sylfaen"/>
          <w:sz w:val="24"/>
          <w:szCs w:val="24"/>
          <w:lang w:val="hy-AM"/>
        </w:rPr>
        <w:t>«Կառավարչական իրավահարաբերությունների կարգավորման մասին» օրենքի 5-րդ հոդվածի 5-րդ</w:t>
      </w:r>
      <w:r w:rsidR="009665DA">
        <w:rPr>
          <w:rFonts w:ascii="GHEA Grapalat" w:hAnsi="GHEA Grapalat" w:cs="Sylfaen"/>
          <w:sz w:val="24"/>
          <w:szCs w:val="24"/>
          <w:lang w:val="hy-AM"/>
        </w:rPr>
        <w:t>, 6-րդ</w:t>
      </w:r>
      <w:r w:rsidR="007E4A3E" w:rsidRPr="00616404">
        <w:rPr>
          <w:rFonts w:ascii="GHEA Grapalat" w:hAnsi="GHEA Grapalat" w:cs="Sylfaen"/>
          <w:sz w:val="24"/>
          <w:szCs w:val="24"/>
          <w:lang w:val="hy-AM"/>
        </w:rPr>
        <w:t xml:space="preserve"> և 7-րդ մասերը</w:t>
      </w:r>
      <w:r w:rsidRPr="00616404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0478E3" w:rsidRPr="00616404">
        <w:rPr>
          <w:rFonts w:ascii="GHEA Grapalat" w:hAnsi="GHEA Grapalat" w:cs="Sylfaen"/>
          <w:sz w:val="24"/>
          <w:szCs w:val="24"/>
          <w:lang w:val="hy-AM"/>
        </w:rPr>
        <w:t>Հ</w:t>
      </w:r>
      <w:r w:rsidR="00495219" w:rsidRPr="00616404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0478E3" w:rsidRPr="00616404">
        <w:rPr>
          <w:rFonts w:ascii="GHEA Grapalat" w:hAnsi="GHEA Grapalat" w:cs="Sylfaen"/>
          <w:sz w:val="24"/>
          <w:szCs w:val="24"/>
          <w:lang w:val="hy-AM"/>
        </w:rPr>
        <w:t>Հ</w:t>
      </w:r>
      <w:r w:rsidR="00495219" w:rsidRPr="00616404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616404">
        <w:rPr>
          <w:rFonts w:ascii="GHEA Grapalat" w:hAnsi="GHEA Grapalat" w:cs="Sylfaen"/>
          <w:sz w:val="24"/>
          <w:szCs w:val="24"/>
          <w:lang w:val="hy-AM"/>
        </w:rPr>
        <w:t xml:space="preserve"> կառավարությունը </w:t>
      </w:r>
      <w:r w:rsidRPr="00616404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616404" w:rsidRPr="00616404" w:rsidRDefault="00616404" w:rsidP="00616404">
      <w:pPr>
        <w:spacing w:after="0" w:line="360" w:lineRule="auto"/>
        <w:ind w:firstLine="708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:rsidR="009D2CBA" w:rsidRPr="00866475" w:rsidRDefault="00C824DF" w:rsidP="00616404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bidi="he-IL"/>
        </w:rPr>
      </w:pPr>
      <w:r w:rsidRPr="00866475">
        <w:rPr>
          <w:rFonts w:ascii="GHEA Grapalat" w:hAnsi="GHEA Grapalat" w:cs="Sylfaen"/>
          <w:sz w:val="24"/>
          <w:szCs w:val="24"/>
          <w:lang w:val="hy-AM" w:bidi="he-IL"/>
        </w:rPr>
        <w:t>1.</w:t>
      </w:r>
      <w:r w:rsidR="00495219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 Հայաստանի Հանրապետության</w:t>
      </w:r>
      <w:r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0478E3" w:rsidRPr="00866475">
        <w:rPr>
          <w:rFonts w:ascii="GHEA Grapalat" w:hAnsi="GHEA Grapalat" w:cs="Sylfaen"/>
          <w:sz w:val="24"/>
          <w:szCs w:val="24"/>
          <w:lang w:val="hy-AM" w:bidi="he-IL"/>
        </w:rPr>
        <w:t>կառավարության 2004 թվականի մարտի 25-ի N 389-Ա որոշմա</w:t>
      </w:r>
      <w:r w:rsidR="005B7579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մբ </w:t>
      </w:r>
      <w:r w:rsidR="005A639A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(այսուհետ՝ Որոշում) </w:t>
      </w:r>
      <w:r w:rsidR="000478E3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«Աջակցություն դատապարտյալին» հիմնադրամին </w:t>
      </w:r>
      <w:r w:rsidR="00351875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(այսուհետ՝ Հիմնադրամ) </w:t>
      </w:r>
      <w:r w:rsidR="000478E3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անժամկետ և անհատույց օգտագործման իրավունքով հանձնված </w:t>
      </w:r>
      <w:r w:rsidR="00741AB0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անշարժ գույքը </w:t>
      </w:r>
      <w:r w:rsidR="004B224B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(այսուհետ՝ </w:t>
      </w:r>
      <w:r w:rsidR="00741AB0" w:rsidRPr="00866475">
        <w:rPr>
          <w:rFonts w:ascii="GHEA Grapalat" w:hAnsi="GHEA Grapalat" w:cs="Sylfaen"/>
          <w:sz w:val="24"/>
          <w:szCs w:val="24"/>
          <w:lang w:val="hy-AM" w:bidi="he-IL"/>
        </w:rPr>
        <w:t>Գույք</w:t>
      </w:r>
      <w:r w:rsidR="004B224B" w:rsidRPr="00866475">
        <w:rPr>
          <w:rFonts w:ascii="GHEA Grapalat" w:hAnsi="GHEA Grapalat" w:cs="Sylfaen"/>
          <w:sz w:val="24"/>
          <w:szCs w:val="24"/>
          <w:lang w:val="hy-AM" w:bidi="he-IL"/>
        </w:rPr>
        <w:t>)</w:t>
      </w:r>
      <w:r w:rsidR="000478E3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0478E3" w:rsidRPr="00866475">
        <w:rPr>
          <w:rFonts w:ascii="GHEA Grapalat" w:hAnsi="GHEA Grapalat" w:cs="Sylfaen"/>
          <w:bCs/>
          <w:sz w:val="24"/>
          <w:szCs w:val="24"/>
          <w:lang w:bidi="he-IL"/>
        </w:rPr>
        <w:t>հետ վերցնել</w:t>
      </w:r>
      <w:r w:rsidR="009D2CBA" w:rsidRPr="00866475">
        <w:rPr>
          <w:rFonts w:ascii="GHEA Grapalat" w:hAnsi="GHEA Grapalat" w:cs="Sylfaen"/>
          <w:bCs/>
          <w:sz w:val="24"/>
          <w:szCs w:val="24"/>
          <w:lang w:bidi="he-IL"/>
        </w:rPr>
        <w:t>:</w:t>
      </w:r>
    </w:p>
    <w:p w:rsidR="000478E3" w:rsidRPr="00866475" w:rsidRDefault="009D2CBA" w:rsidP="00B215C6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 w:bidi="he-IL"/>
        </w:rPr>
      </w:pPr>
      <w:r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2. </w:t>
      </w:r>
      <w:r w:rsidR="005A639A" w:rsidRPr="00866475">
        <w:rPr>
          <w:rFonts w:ascii="GHEA Grapalat" w:hAnsi="GHEA Grapalat" w:cs="Sylfaen"/>
          <w:bCs/>
          <w:sz w:val="24"/>
          <w:szCs w:val="24"/>
          <w:lang w:bidi="he-IL"/>
        </w:rPr>
        <w:t>Որոշմամբ</w:t>
      </w:r>
      <w:r w:rsidR="001006B5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 </w:t>
      </w:r>
      <w:r w:rsidR="005A639A" w:rsidRPr="00866475">
        <w:rPr>
          <w:rFonts w:ascii="GHEA Grapalat" w:hAnsi="GHEA Grapalat" w:cs="Sylfaen"/>
          <w:bCs/>
          <w:sz w:val="24"/>
          <w:szCs w:val="24"/>
          <w:lang w:bidi="he-IL"/>
        </w:rPr>
        <w:t>նախատեսված</w:t>
      </w:r>
      <w:r w:rsidR="00B215C6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 Գույքը հետ վերցնել համապատասխան քրեակատարողական հիմնարկներից</w:t>
      </w:r>
      <w:r w:rsidR="00974D0E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 </w:t>
      </w:r>
      <w:r w:rsidR="00B215C6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և </w:t>
      </w:r>
      <w:r w:rsidR="000478E3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ամրացնել </w:t>
      </w:r>
      <w:r w:rsidR="00D611FF" w:rsidRPr="00866475">
        <w:rPr>
          <w:rFonts w:ascii="GHEA Grapalat" w:hAnsi="GHEA Grapalat" w:cs="Sylfaen"/>
          <w:sz w:val="24"/>
          <w:szCs w:val="24"/>
          <w:lang w:val="hy-AM" w:bidi="he-IL"/>
        </w:rPr>
        <w:t>Հայաստանի Հանրապետության</w:t>
      </w:r>
      <w:r w:rsidR="00D611FF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 արդարադատության նախարարության քրեակատարողական ծառայությանը (այսուհետ՝ Ծառայություն)</w:t>
      </w:r>
      <w:r w:rsidR="000478E3" w:rsidRPr="00866475">
        <w:rPr>
          <w:rFonts w:ascii="GHEA Grapalat" w:hAnsi="GHEA Grapalat" w:cs="Sylfaen"/>
          <w:sz w:val="24"/>
          <w:szCs w:val="24"/>
          <w:lang w:val="hy-AM" w:bidi="he-IL"/>
        </w:rPr>
        <w:t>։</w:t>
      </w:r>
    </w:p>
    <w:p w:rsidR="004B224B" w:rsidRPr="00866475" w:rsidRDefault="00B215C6" w:rsidP="00616404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bidi="he-IL"/>
        </w:rPr>
      </w:pPr>
      <w:r w:rsidRPr="00866475">
        <w:rPr>
          <w:rFonts w:ascii="GHEA Grapalat" w:hAnsi="GHEA Grapalat" w:cs="Sylfaen"/>
          <w:sz w:val="24"/>
          <w:szCs w:val="24"/>
          <w:lang w:val="hy-AM" w:bidi="he-IL"/>
        </w:rPr>
        <w:t>3</w:t>
      </w:r>
      <w:r w:rsidR="004B224B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. Լիազորել </w:t>
      </w:r>
      <w:r w:rsidR="00495219" w:rsidRPr="00866475">
        <w:rPr>
          <w:rFonts w:ascii="GHEA Grapalat" w:hAnsi="GHEA Grapalat" w:cs="Sylfaen"/>
          <w:sz w:val="24"/>
          <w:szCs w:val="24"/>
          <w:lang w:val="hy-AM" w:bidi="he-IL"/>
        </w:rPr>
        <w:t>Հայաստանի Հանրապետության</w:t>
      </w:r>
      <w:r w:rsidR="004B224B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 արդարադատության </w:t>
      </w:r>
      <w:r w:rsidR="00442B79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նախարարին </w:t>
      </w:r>
      <w:r w:rsidR="00351875" w:rsidRPr="00866475">
        <w:rPr>
          <w:rFonts w:ascii="GHEA Grapalat" w:hAnsi="GHEA Grapalat" w:cs="Sylfaen"/>
          <w:sz w:val="24"/>
          <w:szCs w:val="24"/>
          <w:lang w:val="hy-AM" w:bidi="he-IL"/>
        </w:rPr>
        <w:t>(այսուհետ՝ Նախարար)</w:t>
      </w:r>
      <w:r w:rsidR="004B224B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` </w:t>
      </w:r>
      <w:r w:rsidR="00EA7671" w:rsidRPr="00866475">
        <w:rPr>
          <w:rFonts w:ascii="GHEA Grapalat" w:hAnsi="GHEA Grapalat" w:cs="Sylfaen"/>
          <w:sz w:val="24"/>
          <w:szCs w:val="24"/>
          <w:lang w:val="hy-AM" w:bidi="he-IL"/>
        </w:rPr>
        <w:t>մեկամսյա</w:t>
      </w:r>
      <w:r w:rsidR="004B224B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 ժամկետում </w:t>
      </w:r>
      <w:r w:rsidR="00351875" w:rsidRPr="00866475">
        <w:rPr>
          <w:rFonts w:ascii="GHEA Grapalat" w:hAnsi="GHEA Grapalat" w:cs="Sylfaen"/>
          <w:sz w:val="24"/>
          <w:szCs w:val="24"/>
          <w:lang w:val="hy-AM" w:bidi="he-IL"/>
        </w:rPr>
        <w:t>Հ</w:t>
      </w:r>
      <w:r w:rsidR="004B224B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իմնադրամի հետ </w:t>
      </w:r>
      <w:r w:rsidR="00917AE6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փոխադարձ համաձայնությամբ </w:t>
      </w:r>
      <w:r w:rsidR="00F8031E" w:rsidRPr="00866475">
        <w:rPr>
          <w:rFonts w:ascii="GHEA Grapalat" w:hAnsi="GHEA Grapalat" w:cs="Sylfaen"/>
          <w:sz w:val="24"/>
          <w:szCs w:val="24"/>
          <w:lang w:val="hy-AM" w:bidi="he-IL"/>
        </w:rPr>
        <w:t>լուծել</w:t>
      </w:r>
      <w:r w:rsidR="00495219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741AB0" w:rsidRPr="00866475">
        <w:rPr>
          <w:rFonts w:ascii="GHEA Grapalat" w:hAnsi="GHEA Grapalat" w:cs="Sylfaen"/>
          <w:sz w:val="24"/>
          <w:szCs w:val="24"/>
          <w:lang w:val="hy-AM" w:bidi="he-IL"/>
        </w:rPr>
        <w:t>Գույքի</w:t>
      </w:r>
      <w:r w:rsidR="00495219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՝ </w:t>
      </w:r>
      <w:r w:rsidR="005C562B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անժամկետ և </w:t>
      </w:r>
      <w:r w:rsidR="004B224B" w:rsidRPr="00866475">
        <w:rPr>
          <w:rFonts w:ascii="GHEA Grapalat" w:hAnsi="GHEA Grapalat" w:cs="Sylfaen"/>
          <w:sz w:val="24"/>
          <w:szCs w:val="24"/>
          <w:lang w:val="hy-AM" w:bidi="he-IL"/>
        </w:rPr>
        <w:t>անհատույց օգտագործման իրավունքով հանձնման</w:t>
      </w:r>
      <w:r w:rsidR="00D611FF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 </w:t>
      </w:r>
      <w:r w:rsidR="005C562B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մասին </w:t>
      </w:r>
      <w:r w:rsidR="00495219" w:rsidRPr="00866475">
        <w:rPr>
          <w:rFonts w:ascii="GHEA Grapalat" w:hAnsi="GHEA Grapalat" w:cs="Sylfaen"/>
          <w:sz w:val="24"/>
          <w:szCs w:val="24"/>
          <w:lang w:val="hy-AM" w:bidi="he-IL"/>
        </w:rPr>
        <w:t>պայմանագրերը</w:t>
      </w:r>
      <w:r w:rsidR="00EA7671" w:rsidRPr="00866475">
        <w:rPr>
          <w:rFonts w:ascii="GHEA Grapalat" w:hAnsi="GHEA Grapalat" w:cs="Sylfaen"/>
          <w:sz w:val="24"/>
          <w:szCs w:val="24"/>
          <w:lang w:val="hy-AM" w:bidi="he-IL"/>
        </w:rPr>
        <w:t xml:space="preserve">՝ պայմանագրերի լուծումն իրականացնելով </w:t>
      </w:r>
      <w:r w:rsidR="00EA7671" w:rsidRPr="00866475">
        <w:rPr>
          <w:rFonts w:ascii="GHEA Grapalat" w:hAnsi="GHEA Grapalat" w:cs="Sylfaen"/>
          <w:sz w:val="24"/>
          <w:szCs w:val="24"/>
          <w:lang w:val="hy-AM" w:bidi="he-IL"/>
        </w:rPr>
        <w:lastRenderedPageBreak/>
        <w:t>Հայաստանի Հանրապետության արդարադատության նախարարությանը 2021 թվականի պետական բյուջեով հատկացված միջոցների հաշվին</w:t>
      </w:r>
      <w:r w:rsidR="004B224B" w:rsidRPr="00866475">
        <w:rPr>
          <w:rFonts w:ascii="GHEA Grapalat" w:hAnsi="GHEA Grapalat" w:cs="Sylfaen"/>
          <w:sz w:val="24"/>
          <w:szCs w:val="24"/>
          <w:lang w:val="hy-AM" w:bidi="he-IL"/>
        </w:rPr>
        <w:t>:</w:t>
      </w:r>
    </w:p>
    <w:p w:rsidR="00495219" w:rsidRPr="00866475" w:rsidRDefault="001F04B5" w:rsidP="00225DE0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bidi="he-IL"/>
        </w:rPr>
      </w:pPr>
      <w:r w:rsidRPr="00866475">
        <w:rPr>
          <w:rFonts w:ascii="GHEA Grapalat" w:hAnsi="GHEA Grapalat" w:cs="Sylfaen"/>
          <w:bCs/>
          <w:sz w:val="24"/>
          <w:szCs w:val="24"/>
          <w:lang w:bidi="he-IL"/>
        </w:rPr>
        <w:t>4</w:t>
      </w:r>
      <w:r w:rsidR="004B224B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. </w:t>
      </w:r>
      <w:r w:rsidR="00442B79" w:rsidRPr="00866475">
        <w:rPr>
          <w:rFonts w:ascii="GHEA Grapalat" w:hAnsi="GHEA Grapalat" w:cs="Sylfaen"/>
          <w:bCs/>
          <w:sz w:val="24"/>
          <w:szCs w:val="24"/>
          <w:lang w:bidi="he-IL"/>
        </w:rPr>
        <w:t>Նախարարին</w:t>
      </w:r>
      <w:r w:rsidR="00FE4B7B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` </w:t>
      </w:r>
      <w:r w:rsidR="00495219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սույն որոշման </w:t>
      </w:r>
      <w:r w:rsidR="00442B79" w:rsidRPr="00866475">
        <w:rPr>
          <w:rFonts w:ascii="GHEA Grapalat" w:hAnsi="GHEA Grapalat" w:cs="Sylfaen"/>
          <w:bCs/>
          <w:sz w:val="24"/>
          <w:szCs w:val="24"/>
          <w:lang w:bidi="he-IL"/>
        </w:rPr>
        <w:t>3</w:t>
      </w:r>
      <w:r w:rsidR="00495219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-րդ կետով նախատեսված </w:t>
      </w:r>
      <w:r w:rsidR="00EA7671" w:rsidRPr="00866475">
        <w:rPr>
          <w:rFonts w:ascii="GHEA Grapalat" w:hAnsi="GHEA Grapalat" w:cs="Sylfaen"/>
          <w:bCs/>
          <w:sz w:val="24"/>
          <w:szCs w:val="24"/>
          <w:lang w:bidi="he-IL"/>
        </w:rPr>
        <w:t>աշխատանքների</w:t>
      </w:r>
      <w:r w:rsidR="00495219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 </w:t>
      </w:r>
      <w:r w:rsidR="00EA7671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ավարտից </w:t>
      </w:r>
      <w:r w:rsidR="00495219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հետո՝ </w:t>
      </w:r>
      <w:r w:rsidR="00974D0E" w:rsidRPr="00866475">
        <w:rPr>
          <w:rFonts w:ascii="GHEA Grapalat" w:hAnsi="GHEA Grapalat" w:cs="Sylfaen"/>
          <w:bCs/>
          <w:sz w:val="24"/>
          <w:szCs w:val="24"/>
          <w:lang w:bidi="he-IL"/>
        </w:rPr>
        <w:t>մեկամսյա</w:t>
      </w:r>
      <w:r w:rsidR="00495219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 ժամկետում</w:t>
      </w:r>
      <w:r w:rsidR="00EA7671" w:rsidRPr="00866475">
        <w:rPr>
          <w:rFonts w:ascii="GHEA Grapalat" w:hAnsi="GHEA Grapalat" w:cs="Sylfaen"/>
          <w:bCs/>
          <w:sz w:val="24"/>
          <w:szCs w:val="24"/>
          <w:lang w:bidi="he-IL"/>
        </w:rPr>
        <w:t>,</w:t>
      </w:r>
      <w:r w:rsidR="00495219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 </w:t>
      </w:r>
      <w:r w:rsidR="00B215C6" w:rsidRPr="00866475">
        <w:rPr>
          <w:rFonts w:ascii="GHEA Grapalat" w:hAnsi="GHEA Grapalat" w:cs="Sylfaen"/>
          <w:bCs/>
          <w:sz w:val="24"/>
          <w:szCs w:val="24"/>
          <w:lang w:bidi="he-IL"/>
        </w:rPr>
        <w:t>Հիմնադրամի</w:t>
      </w:r>
      <w:r w:rsidR="00442B79" w:rsidRPr="00866475">
        <w:rPr>
          <w:rFonts w:ascii="GHEA Grapalat" w:hAnsi="GHEA Grapalat" w:cs="Sylfaen"/>
          <w:bCs/>
          <w:sz w:val="24"/>
          <w:szCs w:val="24"/>
          <w:lang w:bidi="he-IL"/>
        </w:rPr>
        <w:t>,</w:t>
      </w:r>
      <w:r w:rsidR="00B215C6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 </w:t>
      </w:r>
      <w:r w:rsidR="00DF3812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համապատասխան քրեակատարողական հիմնարկների և </w:t>
      </w:r>
      <w:r w:rsidR="00351875" w:rsidRPr="00866475">
        <w:rPr>
          <w:rFonts w:ascii="GHEA Grapalat" w:hAnsi="GHEA Grapalat" w:cs="Sylfaen"/>
          <w:bCs/>
          <w:sz w:val="24"/>
          <w:szCs w:val="24"/>
          <w:lang w:bidi="he-IL"/>
        </w:rPr>
        <w:t>Ծ</w:t>
      </w:r>
      <w:r w:rsidR="00495219" w:rsidRPr="00866475">
        <w:rPr>
          <w:rFonts w:ascii="GHEA Grapalat" w:hAnsi="GHEA Grapalat" w:cs="Sylfaen"/>
          <w:bCs/>
          <w:sz w:val="24"/>
          <w:szCs w:val="24"/>
          <w:lang w:bidi="he-IL"/>
        </w:rPr>
        <w:t>առայության</w:t>
      </w:r>
      <w:r w:rsidR="00FE4B7B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 հետ համատեղ ապահովել </w:t>
      </w:r>
      <w:r w:rsidR="00B215C6" w:rsidRPr="00866475">
        <w:rPr>
          <w:rFonts w:ascii="GHEA Grapalat" w:hAnsi="GHEA Grapalat" w:cs="Sylfaen"/>
          <w:bCs/>
          <w:sz w:val="24"/>
          <w:szCs w:val="24"/>
          <w:lang w:bidi="he-IL"/>
        </w:rPr>
        <w:t>Հիմնադրամի</w:t>
      </w:r>
      <w:r w:rsidR="00442B79" w:rsidRPr="00866475">
        <w:rPr>
          <w:rFonts w:ascii="GHEA Grapalat" w:hAnsi="GHEA Grapalat" w:cs="Sylfaen"/>
          <w:bCs/>
          <w:sz w:val="24"/>
          <w:szCs w:val="24"/>
          <w:lang w:bidi="he-IL"/>
        </w:rPr>
        <w:t>,</w:t>
      </w:r>
      <w:r w:rsidR="00B215C6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 </w:t>
      </w:r>
      <w:r w:rsidR="00DF3812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համապատասխան քրեակատարողական հիմնարկների և </w:t>
      </w:r>
      <w:r w:rsidR="00B215C6" w:rsidRPr="00866475">
        <w:rPr>
          <w:rFonts w:ascii="GHEA Grapalat" w:hAnsi="GHEA Grapalat" w:cs="Sylfaen"/>
          <w:bCs/>
          <w:sz w:val="24"/>
          <w:szCs w:val="24"/>
          <w:lang w:bidi="he-IL"/>
        </w:rPr>
        <w:t>Ծառայության միջև</w:t>
      </w:r>
      <w:r w:rsidR="00442B79" w:rsidRPr="00866475">
        <w:rPr>
          <w:rFonts w:ascii="GHEA Grapalat" w:hAnsi="GHEA Grapalat" w:cs="Sylfaen"/>
          <w:bCs/>
          <w:sz w:val="24"/>
          <w:szCs w:val="24"/>
          <w:lang w:bidi="he-IL"/>
        </w:rPr>
        <w:t xml:space="preserve"> </w:t>
      </w:r>
      <w:r w:rsidR="00B215C6" w:rsidRPr="00866475">
        <w:rPr>
          <w:rFonts w:ascii="GHEA Grapalat" w:hAnsi="GHEA Grapalat" w:cs="Sylfaen"/>
          <w:bCs/>
          <w:sz w:val="24"/>
          <w:szCs w:val="24"/>
          <w:lang w:bidi="he-IL"/>
        </w:rPr>
        <w:t>Գույքի հանձնման-ընդունման աշխատանքների կատարումը</w:t>
      </w:r>
      <w:r w:rsidR="00EA7671" w:rsidRPr="00866475">
        <w:rPr>
          <w:rFonts w:ascii="GHEA Grapalat" w:hAnsi="GHEA Grapalat" w:cs="Sylfaen"/>
          <w:bCs/>
          <w:sz w:val="24"/>
          <w:szCs w:val="24"/>
          <w:lang w:bidi="he-IL"/>
        </w:rPr>
        <w:t>:</w:t>
      </w:r>
    </w:p>
    <w:p w:rsidR="00495219" w:rsidRDefault="00495219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95219" w:rsidRDefault="00495219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95219" w:rsidRDefault="00495219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95219" w:rsidRDefault="00495219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95219" w:rsidRDefault="00495219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95219" w:rsidRDefault="00495219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95219" w:rsidRDefault="00495219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95219" w:rsidRDefault="00495219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95219" w:rsidRDefault="00495219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95219" w:rsidRDefault="00495219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835EA0" w:rsidRDefault="00835EA0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835EA0" w:rsidRDefault="00835EA0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835EA0" w:rsidRDefault="00835EA0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835EA0" w:rsidRDefault="00835EA0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866475" w:rsidRDefault="00866475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866475" w:rsidRDefault="00866475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866475" w:rsidRDefault="00866475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866475" w:rsidRDefault="00866475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866475" w:rsidRDefault="00866475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866475" w:rsidRDefault="00866475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95219" w:rsidRDefault="00495219" w:rsidP="00225DE0">
      <w:pPr>
        <w:spacing w:after="0" w:line="360" w:lineRule="auto"/>
        <w:ind w:firstLine="708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495219" w:rsidRDefault="00495219" w:rsidP="00495219">
      <w:pPr>
        <w:jc w:val="center"/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</w:pPr>
      <w:r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Հ</w:t>
      </w:r>
      <w:r w:rsidR="00616404"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Ի</w:t>
      </w:r>
      <w:r w:rsidR="00616404"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Մ</w:t>
      </w:r>
      <w:r w:rsidR="00616404"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Ն</w:t>
      </w:r>
      <w:r w:rsidR="00616404"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Ա</w:t>
      </w:r>
      <w:r w:rsidR="00616404"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Վ</w:t>
      </w:r>
      <w:r w:rsidR="00616404"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Ո </w:t>
      </w:r>
      <w:r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Ր</w:t>
      </w:r>
      <w:r w:rsidR="00616404"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ՈՒ</w:t>
      </w:r>
      <w:r w:rsidR="00616404"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</w:t>
      </w:r>
      <w:r w:rsidRPr="00616404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Մ</w:t>
      </w:r>
    </w:p>
    <w:p w:rsidR="00495219" w:rsidRDefault="00495219" w:rsidP="00616404">
      <w:pPr>
        <w:spacing w:line="360" w:lineRule="auto"/>
        <w:jc w:val="center"/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</w:pPr>
      <w:r w:rsidRPr="00495219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835EA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835EA0" w:rsidRPr="00905F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35EA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 ՎԵՐՑՆԵԼՈՒ ԵՎ ԱՄՐԱՑՆԵԼՈՒ ՄԱՍԻՆ</w:t>
      </w:r>
      <w:r w:rsidRPr="00495219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D613D7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ՀԱՅԱUՏԱՆԻ ՀԱՆՐԱՊԵՏՈՒԹՅԱՆ </w:t>
      </w:r>
      <w:r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>ԿԱՌԱՎԱՐՈՒԹՅԱՆ</w:t>
      </w:r>
      <w:r w:rsidRPr="00D613D7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 ՈՐՈՇՄԱՆ ՆԱԽԱԳԾԻ</w:t>
      </w:r>
    </w:p>
    <w:p w:rsidR="00495219" w:rsidRPr="00D613D7" w:rsidRDefault="00495219" w:rsidP="0061640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</w:pPr>
      <w:r w:rsidRPr="00D613D7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 xml:space="preserve">Ընթացիկ իրավիճակը և իրավական ակտի ընդունման անհրաժեշտությունը </w:t>
      </w:r>
    </w:p>
    <w:p w:rsidR="00495219" w:rsidRPr="00D611FF" w:rsidRDefault="00495219" w:rsidP="00616404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 w:rsidRP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ՀՀ կառավարության 2019 թվականի նոյեմբերի 28-ի N 1717-L որոշմամբ հաստատված N 2 հավելվածի 30-րդ կետի ուժով քրեակատարողական ոլորտի քառամյա ռազմավարությամբ նախատեսված է ««Աջակցություն դատապարտյալին» հիմնադրամի կառավարման արդյունավետության բարձրացում» ռազմավարական միջոցառումը, որի շրջանակներում անհրաժեշտ է ձեռնարկել «Աջակցություն դատապարտյալին»</w:t>
      </w:r>
      <w:r w:rsidR="00D611FF" w:rsidRP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</w:t>
      </w:r>
      <w:r w:rsidRP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հիմնադրամի (այսուհետ՝ Հիմնադրամ) առողջացմանն ուղղված ծրագիր:</w:t>
      </w:r>
    </w:p>
    <w:p w:rsidR="00495219" w:rsidRPr="00D611FF" w:rsidRDefault="00495219" w:rsidP="00616404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 w:rsidRP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Նշված ռազմավարական կետի շրջանակներում արդեն իսկ ձեռնարկվել են որոշ քայլեր, որոնք միտված են Հիմնադրամի արդյունավետության բարձրացմանը:</w:t>
      </w:r>
    </w:p>
    <w:p w:rsidR="00495219" w:rsidRPr="00D611FF" w:rsidRDefault="00495219" w:rsidP="00616404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 w:rsidRP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Այս համատեքստում </w:t>
      </w:r>
      <w:r w:rsidR="00351875" w:rsidRP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հարկ է փաստել, որ </w:t>
      </w:r>
      <w:r w:rsidR="005B7579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Հիմնադրամի առողջացման ծրագրի իրականացումը երկարաժամկետ գործընթաց է</w:t>
      </w:r>
      <w:r w:rsidR="00351875" w:rsidRP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, </w:t>
      </w:r>
      <w:r w:rsidR="005B7579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որը ներկա փուլում օբյեկտիվորեն թույլ չի տալիս</w:t>
      </w:r>
      <w:r w:rsidR="00351875" w:rsidRP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ձեռնարկել խոշորամասշտաբ ծրագրեր՝ այդպիսով հանգեցնելով հնարավոր ներդրումներ չհատկացնելուն</w:t>
      </w:r>
      <w:r w:rsid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և Հիմնադրամի կանոնադրական նպատակները ոչ ամբողջ ծավալով</w:t>
      </w:r>
      <w:r w:rsidR="00616404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</w:t>
      </w:r>
      <w:r w:rsid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իրականացնելուն</w:t>
      </w:r>
      <w:r w:rsidR="00351875" w:rsidRP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: </w:t>
      </w:r>
    </w:p>
    <w:p w:rsidR="00495219" w:rsidRDefault="00351875" w:rsidP="00616404">
      <w:pPr>
        <w:spacing w:after="0" w:line="360" w:lineRule="auto"/>
        <w:ind w:firstLine="63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Հաշվի առնելով </w:t>
      </w:r>
      <w:r w:rsid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վերոգրյալը</w:t>
      </w:r>
      <w:r w:rsidR="00616404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,</w:t>
      </w:r>
      <w:r w:rsid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</w:t>
      </w:r>
      <w:r w:rsidR="00616404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հիմքում ունենալով </w:t>
      </w:r>
      <w:r w:rsid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այն</w:t>
      </w:r>
      <w:r w:rsidRP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, որ «Քրեակատարողական ծառայության մասին» օրենքի 4-րդ հոդվածի 1-ին մասի 10-րդ կետի համաձայն՝ </w:t>
      </w:r>
      <w:r w:rsidRPr="00D611FF">
        <w:rPr>
          <w:rFonts w:ascii="GHEA Grapalat" w:eastAsia="GHEA Grapalat" w:hAnsi="GHEA Grapalat" w:cs="GHEA Grapalat"/>
          <w:i/>
          <w:color w:val="0D0D0D" w:themeColor="text1" w:themeTint="F2"/>
          <w:sz w:val="24"/>
          <w:szCs w:val="24"/>
          <w:lang w:val="hy-AM"/>
        </w:rPr>
        <w:t>«</w:t>
      </w:r>
      <w:r w:rsidRPr="00D611FF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>1. Քրեակատարողական ծառայության հիմնական խնդիրներն են` (…) 10) կալանավորվածների և դատապարտյալների զբաղվածությունն ապահովելը:</w:t>
      </w:r>
      <w:r w:rsidRPr="00D611FF">
        <w:rPr>
          <w:rFonts w:ascii="GHEA Grapalat" w:eastAsia="GHEA Grapalat" w:hAnsi="GHEA Grapalat" w:cs="GHEA Grapalat"/>
          <w:i/>
          <w:color w:val="0D0D0D" w:themeColor="text1" w:themeTint="F2"/>
          <w:sz w:val="24"/>
          <w:szCs w:val="24"/>
          <w:lang w:val="hy-AM"/>
        </w:rPr>
        <w:t>»</w:t>
      </w:r>
      <w:r w:rsidR="00616404">
        <w:rPr>
          <w:rFonts w:ascii="GHEA Grapalat" w:eastAsia="GHEA Grapalat" w:hAnsi="GHEA Grapalat" w:cs="GHEA Grapalat"/>
          <w:i/>
          <w:color w:val="0D0D0D" w:themeColor="text1" w:themeTint="F2"/>
          <w:sz w:val="24"/>
          <w:szCs w:val="24"/>
          <w:lang w:val="hy-AM"/>
        </w:rPr>
        <w:t xml:space="preserve"> </w:t>
      </w:r>
      <w:r w:rsidR="00616404" w:rsidRPr="00616404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և ելնելով տնտեսական արդյունավետության տեսանկյունից</w:t>
      </w:r>
      <w:r w:rsidR="00D611FF" w:rsidRP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` </w:t>
      </w:r>
      <w:r w:rsidR="00D611F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նպատակահարմար է </w:t>
      </w:r>
      <w:r w:rsidR="00D611FF">
        <w:rPr>
          <w:rFonts w:ascii="GHEA Grapalat" w:hAnsi="GHEA Grapalat" w:cs="Sylfaen"/>
          <w:sz w:val="24"/>
          <w:szCs w:val="24"/>
          <w:lang w:val="hy-AM"/>
        </w:rPr>
        <w:t>ՀՀ</w:t>
      </w:r>
      <w:r w:rsidR="00D611FF" w:rsidRPr="004B224B">
        <w:rPr>
          <w:rFonts w:ascii="GHEA Grapalat" w:hAnsi="GHEA Grapalat" w:cs="Sylfaen"/>
          <w:sz w:val="24"/>
          <w:szCs w:val="24"/>
          <w:lang w:val="hy-AM"/>
        </w:rPr>
        <w:t xml:space="preserve"> կառավարության 2004 թվականի մարտի 25-ի </w:t>
      </w:r>
      <w:r w:rsidR="00D611FF" w:rsidRPr="00495219">
        <w:rPr>
          <w:rFonts w:ascii="GHEA Grapalat" w:hAnsi="GHEA Grapalat" w:cs="Sylfaen"/>
          <w:sz w:val="24"/>
          <w:szCs w:val="24"/>
          <w:lang w:val="hy-AM"/>
        </w:rPr>
        <w:t>N 389-</w:t>
      </w:r>
      <w:r w:rsidR="00D611FF" w:rsidRPr="004B224B">
        <w:rPr>
          <w:rFonts w:ascii="GHEA Grapalat" w:hAnsi="GHEA Grapalat" w:cs="Sylfaen"/>
          <w:sz w:val="24"/>
          <w:szCs w:val="24"/>
          <w:lang w:val="hy-AM"/>
        </w:rPr>
        <w:t>Ա որոշմա</w:t>
      </w:r>
      <w:r w:rsidR="00237F5C">
        <w:rPr>
          <w:rFonts w:ascii="GHEA Grapalat" w:hAnsi="GHEA Grapalat" w:cs="Sylfaen"/>
          <w:sz w:val="24"/>
          <w:szCs w:val="24"/>
          <w:lang w:val="hy-AM"/>
        </w:rPr>
        <w:t xml:space="preserve">մբ </w:t>
      </w:r>
      <w:r w:rsidR="00D611FF">
        <w:rPr>
          <w:rFonts w:ascii="GHEA Grapalat" w:hAnsi="GHEA Grapalat" w:cs="Sylfaen"/>
          <w:sz w:val="24"/>
          <w:szCs w:val="24"/>
          <w:lang w:val="hy-AM"/>
        </w:rPr>
        <w:t>Հիմնադրամին</w:t>
      </w:r>
      <w:r w:rsidR="00D611FF" w:rsidRPr="003518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11FF" w:rsidRPr="004B224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անժամկետ և անհատույց օգտագործման իրավունքով հանձնված </w:t>
      </w:r>
      <w:r w:rsidR="00741AB0">
        <w:rPr>
          <w:rFonts w:ascii="GHEA Grapalat" w:hAnsi="GHEA Grapalat" w:cs="Sylfaen"/>
          <w:sz w:val="24"/>
          <w:szCs w:val="24"/>
          <w:lang w:val="hy-AM"/>
        </w:rPr>
        <w:t xml:space="preserve">անշարժ գույքը </w:t>
      </w:r>
      <w:r w:rsidR="00D611FF" w:rsidRPr="004B22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հետ վերցնել</w:t>
      </w:r>
      <w:r w:rsidR="00D611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այն </w:t>
      </w:r>
      <w:r w:rsidR="0018491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D611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ՀՀ արդարադատության նախարարության քրեակատարողական ծառայությանը՝ հնարավորություն տալով վերջինիս խնդրո առարկա հողատարածքի օգտագործմ</w:t>
      </w:r>
      <w:r w:rsidR="0061640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ամբ</w:t>
      </w:r>
      <w:r w:rsidR="00D611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1640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առավել սեղմ ժամկետներում </w:t>
      </w:r>
      <w:r w:rsidR="00D611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ստեղծել դատապարտյալն</w:t>
      </w:r>
      <w:r w:rsidR="0061640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երին</w:t>
      </w:r>
      <w:r w:rsidR="00D611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զբաղվածությամբ ապահովելուն ուղղված հնարավորություններ:</w:t>
      </w:r>
    </w:p>
    <w:p w:rsidR="00D611FF" w:rsidRDefault="00D611FF" w:rsidP="00616404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</w:p>
    <w:p w:rsidR="00495219" w:rsidRPr="00D613D7" w:rsidRDefault="00495219" w:rsidP="0061640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</w:pPr>
      <w:r w:rsidRPr="00D613D7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</w:rPr>
        <w:t>Առաջարկվող կարգավորման բնույթը.</w:t>
      </w:r>
    </w:p>
    <w:p w:rsidR="000A54E6" w:rsidRDefault="00495219" w:rsidP="00616404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Նախագծով առաջարկվում է</w:t>
      </w:r>
      <w:r w:rsidR="000A54E6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՝</w:t>
      </w:r>
    </w:p>
    <w:p w:rsidR="000A54E6" w:rsidRDefault="00495219" w:rsidP="00616404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</w:t>
      </w:r>
      <w:r w:rsidR="000A54E6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1.</w:t>
      </w:r>
      <w:r w:rsidR="006A2117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</w:t>
      </w:r>
      <w:r w:rsidR="00616404">
        <w:rPr>
          <w:rFonts w:ascii="GHEA Grapalat" w:hAnsi="GHEA Grapalat" w:cs="Sylfaen"/>
          <w:sz w:val="24"/>
          <w:szCs w:val="24"/>
          <w:lang w:val="hy-AM"/>
        </w:rPr>
        <w:t>Հ</w:t>
      </w:r>
      <w:r w:rsidRPr="004B224B">
        <w:rPr>
          <w:rFonts w:ascii="GHEA Grapalat" w:hAnsi="GHEA Grapalat" w:cs="Sylfaen"/>
          <w:sz w:val="24"/>
          <w:szCs w:val="24"/>
          <w:lang w:val="hy-AM"/>
        </w:rPr>
        <w:t xml:space="preserve">իմնադրամին անժամկետ և անհատույց օգտագործման իրավունքով հանձնված </w:t>
      </w:r>
      <w:r w:rsidR="00741AB0">
        <w:rPr>
          <w:rFonts w:ascii="GHEA Grapalat" w:hAnsi="GHEA Grapalat" w:cs="Sylfaen"/>
          <w:sz w:val="24"/>
          <w:szCs w:val="24"/>
          <w:lang w:val="hy-AM"/>
        </w:rPr>
        <w:t>անշարժ գույքը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հետ վերցնել</w:t>
      </w:r>
      <w:r w:rsidR="000A54E6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495219" w:rsidRDefault="000A54E6" w:rsidP="000A54E6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2. Խնդրո առարկա գույքը հետ վերցնել նաև համապատասխան քրեակատարողական հիմնարկներից, որոնց այն ամրացված է, և</w:t>
      </w:r>
      <w:r w:rsidR="004952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4912">
        <w:rPr>
          <w:rFonts w:ascii="GHEA Grapalat" w:hAnsi="GHEA Grapalat" w:cs="Sylfaen"/>
          <w:sz w:val="24"/>
          <w:szCs w:val="24"/>
          <w:lang w:val="hy-AM"/>
        </w:rPr>
        <w:t>ամրացնել</w:t>
      </w:r>
      <w:r w:rsidR="004952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6404">
        <w:rPr>
          <w:rFonts w:ascii="GHEA Grapalat" w:hAnsi="GHEA Grapalat" w:cs="Sylfaen"/>
          <w:sz w:val="24"/>
          <w:szCs w:val="24"/>
          <w:lang w:val="hy-AM"/>
        </w:rPr>
        <w:t>ՀՀ</w:t>
      </w:r>
      <w:r w:rsidR="00495219">
        <w:rPr>
          <w:rFonts w:ascii="GHEA Grapalat" w:hAnsi="GHEA Grapalat" w:cs="Sylfaen"/>
          <w:sz w:val="24"/>
          <w:szCs w:val="24"/>
          <w:lang w:val="hy-AM"/>
        </w:rPr>
        <w:t xml:space="preserve"> արդարադատության նախարարության քրեակատարողական </w:t>
      </w:r>
      <w:r w:rsidR="00184912">
        <w:rPr>
          <w:rFonts w:ascii="GHEA Grapalat" w:hAnsi="GHEA Grapalat" w:cs="Sylfaen"/>
          <w:sz w:val="24"/>
          <w:szCs w:val="24"/>
          <w:lang w:val="hy-AM"/>
        </w:rPr>
        <w:t>ծառայությանը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95219" w:rsidRPr="00616404" w:rsidRDefault="00495219" w:rsidP="00616404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 w:rsidRPr="00495219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Միևնույն ժամանակ, </w:t>
      </w:r>
      <w:r w:rsidR="003F2F8F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հարկ է նշել, որ </w:t>
      </w:r>
      <w:r w:rsidRPr="00495219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Նախագծի ընդունման համար լրացուցիչ ֆինանսական միջոցների </w:t>
      </w:r>
      <w:r w:rsidR="00616404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հատկացման </w:t>
      </w:r>
      <w:r w:rsidRPr="00495219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անհրաժեշտությունը բացակայում է, Նախագծի ընդունումը պետական բյուջեի եկամուտներում և ծախսերում փոփոխություններ չի առաջացնում:</w:t>
      </w:r>
    </w:p>
    <w:p w:rsidR="00D611FF" w:rsidRPr="00616404" w:rsidRDefault="00D611FF" w:rsidP="00616404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</w:p>
    <w:p w:rsidR="00495219" w:rsidRPr="00D613D7" w:rsidRDefault="00495219" w:rsidP="0061640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</w:pPr>
      <w:r w:rsidRPr="00D613D7"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</w:rPr>
        <w:t>Ակնկալվող արդյունքը</w:t>
      </w:r>
    </w:p>
    <w:p w:rsidR="00FE4B7B" w:rsidRDefault="00495219" w:rsidP="00616404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613D7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 xml:space="preserve">Նախագծի ընդունմամբ </w:t>
      </w:r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կստեղծվեն անհրաժեշտ նախադրյալներ դատապարտյալների զբաղվածության ապահովումն առավել սեղմ ժամկետներում և </w:t>
      </w:r>
      <w:r w:rsidR="00616404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տնտեսապես </w:t>
      </w:r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արդյունավետ կազմակերպելու </w:t>
      </w:r>
      <w:r w:rsidR="00616404"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համար</w:t>
      </w:r>
      <w:r w:rsidRPr="00D613D7">
        <w:rPr>
          <w:rFonts w:ascii="GHEA Grapalat" w:eastAsia="GHEA Grapalat" w:hAnsi="GHEA Grapalat" w:cs="GHEA Grapalat"/>
          <w:color w:val="0D0D0D" w:themeColor="text1" w:themeTint="F2"/>
          <w:sz w:val="24"/>
          <w:szCs w:val="24"/>
        </w:rPr>
        <w:t>:</w:t>
      </w:r>
      <w:bookmarkStart w:id="0" w:name="_GoBack"/>
      <w:bookmarkEnd w:id="0"/>
    </w:p>
    <w:sectPr w:rsidR="00FE4B7B" w:rsidSect="00424A65">
      <w:headerReference w:type="default" r:id="rId8"/>
      <w:footerReference w:type="default" r:id="rId9"/>
      <w:pgSz w:w="12240" w:h="15840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578" w:rsidRDefault="00214578" w:rsidP="00194771">
      <w:pPr>
        <w:spacing w:after="0" w:line="240" w:lineRule="auto"/>
      </w:pPr>
      <w:r>
        <w:separator/>
      </w:r>
    </w:p>
  </w:endnote>
  <w:endnote w:type="continuationSeparator" w:id="0">
    <w:p w:rsidR="00214578" w:rsidRDefault="00214578" w:rsidP="00194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52091"/>
      <w:docPartObj>
        <w:docPartGallery w:val="Page Numbers (Bottom of Page)"/>
        <w:docPartUnique/>
      </w:docPartObj>
    </w:sdtPr>
    <w:sdtContent>
      <w:p w:rsidR="00351875" w:rsidRDefault="006A04D0">
        <w:pPr>
          <w:pStyle w:val="Footer"/>
          <w:jc w:val="right"/>
        </w:pPr>
        <w:fldSimple w:instr=" PAGE   \* MERGEFORMAT ">
          <w:r w:rsidR="004F4313">
            <w:rPr>
              <w:noProof/>
            </w:rPr>
            <w:t>2</w:t>
          </w:r>
        </w:fldSimple>
      </w:p>
    </w:sdtContent>
  </w:sdt>
  <w:p w:rsidR="00351875" w:rsidRDefault="0035187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578" w:rsidRDefault="00214578" w:rsidP="00194771">
      <w:pPr>
        <w:spacing w:after="0" w:line="240" w:lineRule="auto"/>
      </w:pPr>
      <w:r>
        <w:separator/>
      </w:r>
    </w:p>
  </w:footnote>
  <w:footnote w:type="continuationSeparator" w:id="0">
    <w:p w:rsidR="00214578" w:rsidRDefault="00214578" w:rsidP="00194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404" w:rsidRPr="00616404" w:rsidRDefault="00616404">
    <w:pPr>
      <w:pStyle w:val="Header"/>
      <w:rPr>
        <w:rFonts w:ascii="GHEA Grapalat" w:hAnsi="GHEA Grapalat"/>
        <w:sz w:val="24"/>
        <w:szCs w:val="24"/>
        <w:lang w:val="hy-AM"/>
      </w:rPr>
    </w:pPr>
    <w:r w:rsidRPr="00616404">
      <w:rPr>
        <w:rFonts w:ascii="GHEA Grapalat" w:hAnsi="GHEA Grapalat"/>
        <w:sz w:val="24"/>
        <w:szCs w:val="24"/>
        <w:lang w:val="hy-AM"/>
      </w:rPr>
      <w:t>ՀՀ արդարադատության</w:t>
    </w:r>
  </w:p>
  <w:p w:rsidR="00616404" w:rsidRDefault="00616404">
    <w:pPr>
      <w:pStyle w:val="Header"/>
      <w:rPr>
        <w:rFonts w:ascii="GHEA Grapalat" w:hAnsi="GHEA Grapalat"/>
        <w:sz w:val="24"/>
        <w:szCs w:val="24"/>
        <w:lang w:val="hy-AM"/>
      </w:rPr>
    </w:pPr>
    <w:r>
      <w:rPr>
        <w:rFonts w:ascii="GHEA Grapalat" w:hAnsi="GHEA Grapalat"/>
        <w:sz w:val="24"/>
        <w:szCs w:val="24"/>
        <w:lang w:val="hy-AM"/>
      </w:rPr>
      <w:t>ն</w:t>
    </w:r>
    <w:r w:rsidRPr="00616404">
      <w:rPr>
        <w:rFonts w:ascii="GHEA Grapalat" w:hAnsi="GHEA Grapalat"/>
        <w:sz w:val="24"/>
        <w:szCs w:val="24"/>
        <w:lang w:val="hy-AM"/>
      </w:rPr>
      <w:t>ախարարություն</w:t>
    </w:r>
  </w:p>
  <w:p w:rsidR="00616404" w:rsidRPr="00616404" w:rsidRDefault="00616404">
    <w:pPr>
      <w:pStyle w:val="Header"/>
      <w:rPr>
        <w:rFonts w:ascii="GHEA Grapalat" w:hAnsi="GHEA Grapalat"/>
        <w:sz w:val="24"/>
        <w:szCs w:val="24"/>
        <w:lang w:val="hy-AM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AF7"/>
    <w:multiLevelType w:val="hybridMultilevel"/>
    <w:tmpl w:val="1C7AC11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E262F10"/>
    <w:multiLevelType w:val="hybridMultilevel"/>
    <w:tmpl w:val="6A2818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5713C"/>
    <w:multiLevelType w:val="hybridMultilevel"/>
    <w:tmpl w:val="A5ECE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0F0426"/>
    <w:multiLevelType w:val="multilevel"/>
    <w:tmpl w:val="73202D56"/>
    <w:lvl w:ilvl="0">
      <w:start w:val="1"/>
      <w:numFmt w:val="decimal"/>
      <w:lvlText w:val="%1."/>
      <w:lvlJc w:val="left"/>
      <w:pPr>
        <w:ind w:left="81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47DF01F9"/>
    <w:multiLevelType w:val="hybridMultilevel"/>
    <w:tmpl w:val="92D6BF22"/>
    <w:lvl w:ilvl="0" w:tplc="2C0A0218">
      <w:start w:val="1"/>
      <w:numFmt w:val="decimal"/>
      <w:lvlText w:val="%1)"/>
      <w:lvlJc w:val="left"/>
      <w:pPr>
        <w:ind w:left="1005" w:hanging="645"/>
      </w:pPr>
      <w:rPr>
        <w:rFonts w:ascii="GHEA Grapalat" w:hAnsi="GHEA Grapalat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1E5A18"/>
    <w:multiLevelType w:val="hybridMultilevel"/>
    <w:tmpl w:val="43709FBA"/>
    <w:lvl w:ilvl="0" w:tplc="FA96E0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AEF5DD9"/>
    <w:multiLevelType w:val="hybridMultilevel"/>
    <w:tmpl w:val="3D704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581B0E"/>
    <w:multiLevelType w:val="hybridMultilevel"/>
    <w:tmpl w:val="F4C23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F53803"/>
    <w:multiLevelType w:val="hybridMultilevel"/>
    <w:tmpl w:val="FECA4340"/>
    <w:lvl w:ilvl="0" w:tplc="EEBC2B1A">
      <w:start w:val="1"/>
      <w:numFmt w:val="decimal"/>
      <w:lvlText w:val="%1."/>
      <w:lvlJc w:val="left"/>
      <w:pPr>
        <w:ind w:left="809" w:hanging="52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0B83CDD"/>
    <w:multiLevelType w:val="hybridMultilevel"/>
    <w:tmpl w:val="C8CCF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7D6BBE"/>
    <w:multiLevelType w:val="hybridMultilevel"/>
    <w:tmpl w:val="3D60DDEC"/>
    <w:lvl w:ilvl="0" w:tplc="017C4A48">
      <w:start w:val="3"/>
      <w:numFmt w:val="decimal"/>
      <w:lvlText w:val="%1."/>
      <w:lvlJc w:val="left"/>
      <w:pPr>
        <w:ind w:left="928" w:hanging="360"/>
      </w:pPr>
      <w:rPr>
        <w:rFonts w:eastAsia="Calibr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9A4636A"/>
    <w:multiLevelType w:val="hybridMultilevel"/>
    <w:tmpl w:val="4442EE80"/>
    <w:lvl w:ilvl="0" w:tplc="F65231A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"/>
  </w:num>
  <w:num w:numId="5">
    <w:abstractNumId w:val="11"/>
  </w:num>
  <w:num w:numId="6">
    <w:abstractNumId w:val="10"/>
  </w:num>
  <w:num w:numId="7">
    <w:abstractNumId w:val="5"/>
  </w:num>
  <w:num w:numId="8">
    <w:abstractNumId w:val="6"/>
  </w:num>
  <w:num w:numId="9">
    <w:abstractNumId w:val="2"/>
  </w:num>
  <w:num w:numId="10">
    <w:abstractNumId w:val="0"/>
  </w:num>
  <w:num w:numId="11">
    <w:abstractNumId w:val="7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16D1"/>
    <w:rsid w:val="00022CA9"/>
    <w:rsid w:val="00030D42"/>
    <w:rsid w:val="00033CBC"/>
    <w:rsid w:val="0003448E"/>
    <w:rsid w:val="000364EF"/>
    <w:rsid w:val="0004578F"/>
    <w:rsid w:val="000478E3"/>
    <w:rsid w:val="0004796C"/>
    <w:rsid w:val="000622D4"/>
    <w:rsid w:val="00092A87"/>
    <w:rsid w:val="00096484"/>
    <w:rsid w:val="000A54E6"/>
    <w:rsid w:val="000B49DF"/>
    <w:rsid w:val="000C609F"/>
    <w:rsid w:val="000E2CEB"/>
    <w:rsid w:val="000E5FD5"/>
    <w:rsid w:val="000F3C29"/>
    <w:rsid w:val="001006B5"/>
    <w:rsid w:val="00120998"/>
    <w:rsid w:val="00124859"/>
    <w:rsid w:val="0014243C"/>
    <w:rsid w:val="00154765"/>
    <w:rsid w:val="001813D3"/>
    <w:rsid w:val="00184912"/>
    <w:rsid w:val="00194771"/>
    <w:rsid w:val="001C05DE"/>
    <w:rsid w:val="001C2A0B"/>
    <w:rsid w:val="001F04B5"/>
    <w:rsid w:val="002038FB"/>
    <w:rsid w:val="002066EC"/>
    <w:rsid w:val="00212A60"/>
    <w:rsid w:val="00213E98"/>
    <w:rsid w:val="002144FF"/>
    <w:rsid w:val="00214578"/>
    <w:rsid w:val="002167D4"/>
    <w:rsid w:val="002223D7"/>
    <w:rsid w:val="00225DE0"/>
    <w:rsid w:val="00236647"/>
    <w:rsid w:val="002377A1"/>
    <w:rsid w:val="00237F5C"/>
    <w:rsid w:val="00256B9A"/>
    <w:rsid w:val="00263B2C"/>
    <w:rsid w:val="00267AFD"/>
    <w:rsid w:val="0027189E"/>
    <w:rsid w:val="00283BDB"/>
    <w:rsid w:val="00294452"/>
    <w:rsid w:val="002D19DA"/>
    <w:rsid w:val="002D1CBB"/>
    <w:rsid w:val="002D2930"/>
    <w:rsid w:val="002E2EE9"/>
    <w:rsid w:val="002F16D1"/>
    <w:rsid w:val="002F3E3E"/>
    <w:rsid w:val="00324593"/>
    <w:rsid w:val="003276E7"/>
    <w:rsid w:val="003354DF"/>
    <w:rsid w:val="00337126"/>
    <w:rsid w:val="00347D47"/>
    <w:rsid w:val="00351875"/>
    <w:rsid w:val="00361004"/>
    <w:rsid w:val="00363102"/>
    <w:rsid w:val="00365D78"/>
    <w:rsid w:val="00370063"/>
    <w:rsid w:val="003B2193"/>
    <w:rsid w:val="003B5965"/>
    <w:rsid w:val="003C0E29"/>
    <w:rsid w:val="003F2F8F"/>
    <w:rsid w:val="0041009E"/>
    <w:rsid w:val="00424A65"/>
    <w:rsid w:val="004341C2"/>
    <w:rsid w:val="004375E3"/>
    <w:rsid w:val="00442025"/>
    <w:rsid w:val="00442B79"/>
    <w:rsid w:val="00453FB6"/>
    <w:rsid w:val="00455016"/>
    <w:rsid w:val="00476221"/>
    <w:rsid w:val="00477D48"/>
    <w:rsid w:val="004858E0"/>
    <w:rsid w:val="00494811"/>
    <w:rsid w:val="00495219"/>
    <w:rsid w:val="004A0DE1"/>
    <w:rsid w:val="004A2F3A"/>
    <w:rsid w:val="004B224B"/>
    <w:rsid w:val="004B2743"/>
    <w:rsid w:val="004B7CE4"/>
    <w:rsid w:val="004C5800"/>
    <w:rsid w:val="004D2492"/>
    <w:rsid w:val="004E05CE"/>
    <w:rsid w:val="004F0064"/>
    <w:rsid w:val="004F4231"/>
    <w:rsid w:val="004F4313"/>
    <w:rsid w:val="00501818"/>
    <w:rsid w:val="005072CB"/>
    <w:rsid w:val="005305F9"/>
    <w:rsid w:val="00533D46"/>
    <w:rsid w:val="005437F5"/>
    <w:rsid w:val="005441D9"/>
    <w:rsid w:val="0054557A"/>
    <w:rsid w:val="0054704C"/>
    <w:rsid w:val="00555BC1"/>
    <w:rsid w:val="005661E9"/>
    <w:rsid w:val="0058352B"/>
    <w:rsid w:val="00592EDD"/>
    <w:rsid w:val="005A563A"/>
    <w:rsid w:val="005A639A"/>
    <w:rsid w:val="005B3A11"/>
    <w:rsid w:val="005B7579"/>
    <w:rsid w:val="005C562B"/>
    <w:rsid w:val="005D218A"/>
    <w:rsid w:val="005D2848"/>
    <w:rsid w:val="005D5FEE"/>
    <w:rsid w:val="005D754E"/>
    <w:rsid w:val="005E4240"/>
    <w:rsid w:val="005E795B"/>
    <w:rsid w:val="00616404"/>
    <w:rsid w:val="00622178"/>
    <w:rsid w:val="00622CC3"/>
    <w:rsid w:val="006471AA"/>
    <w:rsid w:val="00653C0C"/>
    <w:rsid w:val="006545C0"/>
    <w:rsid w:val="00654D2F"/>
    <w:rsid w:val="00666646"/>
    <w:rsid w:val="00667454"/>
    <w:rsid w:val="00667999"/>
    <w:rsid w:val="00667FFE"/>
    <w:rsid w:val="00681D34"/>
    <w:rsid w:val="006A04D0"/>
    <w:rsid w:val="006A0FE8"/>
    <w:rsid w:val="006A2117"/>
    <w:rsid w:val="006A4F13"/>
    <w:rsid w:val="006B493F"/>
    <w:rsid w:val="006B66A6"/>
    <w:rsid w:val="006D3BEF"/>
    <w:rsid w:val="006E5516"/>
    <w:rsid w:val="00701AF0"/>
    <w:rsid w:val="0070242A"/>
    <w:rsid w:val="00724D26"/>
    <w:rsid w:val="00733CC5"/>
    <w:rsid w:val="007413D4"/>
    <w:rsid w:val="007415D9"/>
    <w:rsid w:val="00741AB0"/>
    <w:rsid w:val="00755179"/>
    <w:rsid w:val="007603DB"/>
    <w:rsid w:val="00773EE3"/>
    <w:rsid w:val="007754A4"/>
    <w:rsid w:val="00786175"/>
    <w:rsid w:val="00786411"/>
    <w:rsid w:val="00786670"/>
    <w:rsid w:val="007A6DF1"/>
    <w:rsid w:val="007C20E7"/>
    <w:rsid w:val="007C6A85"/>
    <w:rsid w:val="007C744C"/>
    <w:rsid w:val="007E0EB2"/>
    <w:rsid w:val="007E1CED"/>
    <w:rsid w:val="007E4A3E"/>
    <w:rsid w:val="007E5A6E"/>
    <w:rsid w:val="00816ED0"/>
    <w:rsid w:val="00822B3C"/>
    <w:rsid w:val="00830699"/>
    <w:rsid w:val="00835EA0"/>
    <w:rsid w:val="00855B2A"/>
    <w:rsid w:val="008662BF"/>
    <w:rsid w:val="00866475"/>
    <w:rsid w:val="008712D5"/>
    <w:rsid w:val="0087347F"/>
    <w:rsid w:val="00896D4B"/>
    <w:rsid w:val="008B3779"/>
    <w:rsid w:val="008D2E46"/>
    <w:rsid w:val="008F2192"/>
    <w:rsid w:val="008F2E61"/>
    <w:rsid w:val="009042C2"/>
    <w:rsid w:val="00905ABF"/>
    <w:rsid w:val="00905F6C"/>
    <w:rsid w:val="009123E4"/>
    <w:rsid w:val="00913B15"/>
    <w:rsid w:val="00917AE6"/>
    <w:rsid w:val="00941A8C"/>
    <w:rsid w:val="00951F6B"/>
    <w:rsid w:val="00953E3E"/>
    <w:rsid w:val="00953E83"/>
    <w:rsid w:val="00954A67"/>
    <w:rsid w:val="009564CE"/>
    <w:rsid w:val="0096421A"/>
    <w:rsid w:val="00965AE2"/>
    <w:rsid w:val="009665DA"/>
    <w:rsid w:val="00973A4C"/>
    <w:rsid w:val="00974D0E"/>
    <w:rsid w:val="00976571"/>
    <w:rsid w:val="00981898"/>
    <w:rsid w:val="00984E1E"/>
    <w:rsid w:val="009939A6"/>
    <w:rsid w:val="009A008C"/>
    <w:rsid w:val="009B296A"/>
    <w:rsid w:val="009C4510"/>
    <w:rsid w:val="009D2CBA"/>
    <w:rsid w:val="009D7187"/>
    <w:rsid w:val="009E6B85"/>
    <w:rsid w:val="009F0ADE"/>
    <w:rsid w:val="009F6200"/>
    <w:rsid w:val="00A04140"/>
    <w:rsid w:val="00A27143"/>
    <w:rsid w:val="00A27631"/>
    <w:rsid w:val="00A325AB"/>
    <w:rsid w:val="00A33471"/>
    <w:rsid w:val="00A50361"/>
    <w:rsid w:val="00A52B03"/>
    <w:rsid w:val="00A613E6"/>
    <w:rsid w:val="00A62714"/>
    <w:rsid w:val="00A809C8"/>
    <w:rsid w:val="00A80FAB"/>
    <w:rsid w:val="00A8110D"/>
    <w:rsid w:val="00A87A8D"/>
    <w:rsid w:val="00A91127"/>
    <w:rsid w:val="00AB509A"/>
    <w:rsid w:val="00AC0578"/>
    <w:rsid w:val="00AD717F"/>
    <w:rsid w:val="00AE3E4D"/>
    <w:rsid w:val="00AE64A2"/>
    <w:rsid w:val="00AF5082"/>
    <w:rsid w:val="00B15DC5"/>
    <w:rsid w:val="00B16FC0"/>
    <w:rsid w:val="00B215C6"/>
    <w:rsid w:val="00B23015"/>
    <w:rsid w:val="00B35A13"/>
    <w:rsid w:val="00B376AD"/>
    <w:rsid w:val="00B459A7"/>
    <w:rsid w:val="00B47C5E"/>
    <w:rsid w:val="00B5002D"/>
    <w:rsid w:val="00B606CB"/>
    <w:rsid w:val="00B722A0"/>
    <w:rsid w:val="00B80E78"/>
    <w:rsid w:val="00B92F26"/>
    <w:rsid w:val="00B9708B"/>
    <w:rsid w:val="00BA4312"/>
    <w:rsid w:val="00BB297B"/>
    <w:rsid w:val="00BC47DD"/>
    <w:rsid w:val="00BC49DD"/>
    <w:rsid w:val="00BD38FE"/>
    <w:rsid w:val="00BF61AC"/>
    <w:rsid w:val="00C00EA2"/>
    <w:rsid w:val="00C07849"/>
    <w:rsid w:val="00C12431"/>
    <w:rsid w:val="00C23124"/>
    <w:rsid w:val="00C307EE"/>
    <w:rsid w:val="00C32E84"/>
    <w:rsid w:val="00C410F2"/>
    <w:rsid w:val="00C47F9C"/>
    <w:rsid w:val="00C545ED"/>
    <w:rsid w:val="00C61E63"/>
    <w:rsid w:val="00C63CB4"/>
    <w:rsid w:val="00C77A67"/>
    <w:rsid w:val="00C824DF"/>
    <w:rsid w:val="00C83DCF"/>
    <w:rsid w:val="00C85A32"/>
    <w:rsid w:val="00C903D8"/>
    <w:rsid w:val="00CA22F2"/>
    <w:rsid w:val="00CC769C"/>
    <w:rsid w:val="00CD2A46"/>
    <w:rsid w:val="00CF03FA"/>
    <w:rsid w:val="00D06D34"/>
    <w:rsid w:val="00D1043E"/>
    <w:rsid w:val="00D17578"/>
    <w:rsid w:val="00D209FA"/>
    <w:rsid w:val="00D22B74"/>
    <w:rsid w:val="00D252BF"/>
    <w:rsid w:val="00D315BC"/>
    <w:rsid w:val="00D3513A"/>
    <w:rsid w:val="00D42634"/>
    <w:rsid w:val="00D547F0"/>
    <w:rsid w:val="00D611FF"/>
    <w:rsid w:val="00D72F76"/>
    <w:rsid w:val="00D74826"/>
    <w:rsid w:val="00D77743"/>
    <w:rsid w:val="00D818D0"/>
    <w:rsid w:val="00D9440E"/>
    <w:rsid w:val="00DA3535"/>
    <w:rsid w:val="00DA7A45"/>
    <w:rsid w:val="00DC01E4"/>
    <w:rsid w:val="00DC0CE5"/>
    <w:rsid w:val="00DC1F38"/>
    <w:rsid w:val="00DF2B96"/>
    <w:rsid w:val="00DF3812"/>
    <w:rsid w:val="00E01848"/>
    <w:rsid w:val="00E15C66"/>
    <w:rsid w:val="00E30752"/>
    <w:rsid w:val="00E53E1B"/>
    <w:rsid w:val="00E64E04"/>
    <w:rsid w:val="00E7741B"/>
    <w:rsid w:val="00E80A41"/>
    <w:rsid w:val="00E84649"/>
    <w:rsid w:val="00E91400"/>
    <w:rsid w:val="00E91760"/>
    <w:rsid w:val="00E94A87"/>
    <w:rsid w:val="00EA6F31"/>
    <w:rsid w:val="00EA7671"/>
    <w:rsid w:val="00EC288E"/>
    <w:rsid w:val="00EC43BA"/>
    <w:rsid w:val="00EE3C35"/>
    <w:rsid w:val="00EE3E75"/>
    <w:rsid w:val="00EE4DA1"/>
    <w:rsid w:val="00EE5B77"/>
    <w:rsid w:val="00EF04AE"/>
    <w:rsid w:val="00F13808"/>
    <w:rsid w:val="00F15F61"/>
    <w:rsid w:val="00F22F32"/>
    <w:rsid w:val="00F2577D"/>
    <w:rsid w:val="00F46CAA"/>
    <w:rsid w:val="00F57AB0"/>
    <w:rsid w:val="00F6222F"/>
    <w:rsid w:val="00F8031E"/>
    <w:rsid w:val="00F83C0A"/>
    <w:rsid w:val="00FA1C04"/>
    <w:rsid w:val="00FD3B98"/>
    <w:rsid w:val="00FD4AB1"/>
    <w:rsid w:val="00FE007C"/>
    <w:rsid w:val="00FE4B7B"/>
    <w:rsid w:val="00FF4B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F6B"/>
    <w:pPr>
      <w:spacing w:after="200" w:line="276" w:lineRule="auto"/>
    </w:pPr>
    <w:rPr>
      <w:rFonts w:eastAsiaTheme="minorEastAsia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77A6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51F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DC5"/>
    <w:rPr>
      <w:rFonts w:ascii="Segoe UI" w:eastAsiaTheme="minorEastAsia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294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6A4F13"/>
    <w:pPr>
      <w:ind w:left="720"/>
      <w:contextualSpacing/>
    </w:pPr>
    <w:rPr>
      <w:rFonts w:eastAsiaTheme="minorHAnsi"/>
      <w:lang w:val="af-ZA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194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4771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947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771"/>
    <w:rPr>
      <w:rFonts w:eastAsiaTheme="minorEastAsia"/>
      <w:lang w:eastAsia="ru-RU"/>
    </w:rPr>
  </w:style>
  <w:style w:type="character" w:customStyle="1" w:styleId="FontStyle23">
    <w:name w:val="Font Style23"/>
    <w:uiPriority w:val="99"/>
    <w:rsid w:val="00A52B03"/>
    <w:rPr>
      <w:rFonts w:ascii="Tahoma" w:hAnsi="Tahoma" w:cs="Tahoma"/>
      <w:b/>
      <w:bCs/>
      <w:sz w:val="22"/>
      <w:szCs w:val="22"/>
    </w:rPr>
  </w:style>
  <w:style w:type="character" w:customStyle="1" w:styleId="FontStyle22">
    <w:name w:val="Font Style22"/>
    <w:uiPriority w:val="99"/>
    <w:rsid w:val="00A52B03"/>
    <w:rPr>
      <w:rFonts w:ascii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rsid w:val="00C903D8"/>
    <w:rPr>
      <w:lang w:val="af-ZA"/>
    </w:rPr>
  </w:style>
  <w:style w:type="character" w:customStyle="1" w:styleId="Heading1Char">
    <w:name w:val="Heading 1 Char"/>
    <w:basedOn w:val="DefaultParagraphFont"/>
    <w:link w:val="Heading1"/>
    <w:rsid w:val="00C77A6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B66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66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66A6"/>
    <w:rPr>
      <w:rFonts w:eastAsiaTheme="minorEastAsia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6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66A6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28B06-3055-4E7C-87C7-D83EF4C8F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 Sargsyan</dc:creator>
  <cp:keywords>https://mul2.gov.am/tasks/478423/oneclick/210816_Draft_PenService_FINAL.docx?token=717ca697b5fce2bab9bec44d6d898d51</cp:keywords>
  <cp:lastModifiedBy>Ar-Sargsyan</cp:lastModifiedBy>
  <cp:revision>2</cp:revision>
  <cp:lastPrinted>2021-08-13T13:44:00Z</cp:lastPrinted>
  <dcterms:created xsi:type="dcterms:W3CDTF">2021-08-17T13:20:00Z</dcterms:created>
  <dcterms:modified xsi:type="dcterms:W3CDTF">2021-08-17T13:20:00Z</dcterms:modified>
</cp:coreProperties>
</file>