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B32D4" w14:textId="1CBD809B" w:rsidR="00257327" w:rsidRPr="00886007" w:rsidRDefault="00257327" w:rsidP="00886007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GoBack"/>
      <w:r w:rsidRPr="0088600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ՏԵՂԵԿԱՆՔ </w:t>
      </w:r>
    </w:p>
    <w:bookmarkEnd w:id="0"/>
    <w:p w14:paraId="345C0D78" w14:textId="1E46316E" w:rsidR="00D86036" w:rsidRDefault="00D86036" w:rsidP="00D86036">
      <w:pPr>
        <w:spacing w:line="360" w:lineRule="auto"/>
        <w:jc w:val="center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886007">
        <w:rPr>
          <w:rFonts w:ascii="GHEA Grapalat" w:hAnsi="GHEA Grapalat"/>
          <w:sz w:val="24"/>
          <w:szCs w:val="24"/>
          <w:lang w:val="af-ZA"/>
        </w:rPr>
        <w:t>«</w:t>
      </w:r>
      <w:r w:rsidRPr="00871CA8">
        <w:rPr>
          <w:rFonts w:ascii="GHEA Grapalat" w:hAnsi="GHEA Grapalat"/>
          <w:sz w:val="24"/>
          <w:szCs w:val="24"/>
          <w:lang w:val="hy-AM"/>
        </w:rPr>
        <w:t>ՀՀ քաղաքացիական դատավարության օրենսգրքում փոփոխություն և լրացումներ կատարելու մասին», «Գնումների մասին» ՀՀ օրենքում փոփոխություններ և լրացումներ կատարելու մասին», «Պետական տուրքի</w:t>
      </w:r>
      <w:r w:rsidRPr="00CB4E3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մասին» ՀՀ օրենքում լրացումներ կատարելու մասին» և  «Պետական կառավարման համակարգի մարմինների մասին» ՀՀ օրենքում փոփոխություն կատարելու մասին» ՀՀ օրենքների նախագծեր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ի վերաբերյալ</w:t>
      </w:r>
    </w:p>
    <w:p w14:paraId="05E3097A" w14:textId="398FA6BA" w:rsidR="00A56C39" w:rsidRDefault="002A3A57" w:rsidP="00A56C39">
      <w:pPr>
        <w:spacing w:line="360" w:lineRule="auto"/>
        <w:rPr>
          <w:rFonts w:ascii="GHEA Grapalat" w:eastAsia="Times New Roman" w:hAnsi="GHEA Grapalat" w:cs="GHEA Grapalat"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sz w:val="24"/>
          <w:szCs w:val="24"/>
          <w:lang w:val="af-ZA"/>
        </w:rPr>
        <w:tab/>
      </w:r>
    </w:p>
    <w:p w14:paraId="47AA20A9" w14:textId="77777777" w:rsidR="001E4D1D" w:rsidRDefault="00073628" w:rsidP="00073628">
      <w:pPr>
        <w:spacing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Նախագծերի մշակումն իրականացվել է </w:t>
      </w:r>
      <w:r w:rsidRPr="00073628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գնումների համակարգի բարեփոխումների 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   3</w:t>
      </w:r>
      <w:r w:rsidRPr="00073628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-րդ փուլի 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շրջանակում</w:t>
      </w:r>
      <w:r w:rsidR="001E4D1D"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</w:p>
    <w:p w14:paraId="56FBFF04" w14:textId="2A7D2A45" w:rsidR="002A3A57" w:rsidRDefault="002A3A57" w:rsidP="002A3A57">
      <w:pPr>
        <w:spacing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sz w:val="24"/>
          <w:szCs w:val="24"/>
          <w:lang w:val="af-ZA"/>
        </w:rPr>
        <w:tab/>
      </w:r>
      <w:r w:rsidR="00073628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Առաջարկվող նախագծերի հաստատման նպատակն է կանոնակարգել արձանագրված </w:t>
      </w:r>
      <w:r w:rsidR="00317B79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ներքոհիշյալ </w:t>
      </w:r>
      <w:r w:rsidR="001D61B7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երկու խումբ </w:t>
      </w:r>
      <w:r w:rsidR="00073628">
        <w:rPr>
          <w:rFonts w:ascii="GHEA Grapalat" w:eastAsia="Times New Roman" w:hAnsi="GHEA Grapalat" w:cs="GHEA Grapalat"/>
          <w:sz w:val="24"/>
          <w:szCs w:val="24"/>
          <w:lang w:val="af-ZA"/>
        </w:rPr>
        <w:t>խնդիրները</w:t>
      </w:r>
      <w:r w:rsidR="00317B79">
        <w:rPr>
          <w:rFonts w:ascii="GHEA Grapalat" w:eastAsia="Times New Roman" w:hAnsi="GHEA Grapalat" w:cs="GHEA Grapalat"/>
          <w:sz w:val="24"/>
          <w:szCs w:val="24"/>
          <w:lang w:val="af-ZA"/>
        </w:rPr>
        <w:t>՝</w:t>
      </w:r>
    </w:p>
    <w:p w14:paraId="1497935C" w14:textId="048ABE3A" w:rsidR="00073628" w:rsidRDefault="00073628" w:rsidP="00073628">
      <w:pPr>
        <w:pStyle w:val="a4"/>
        <w:numPr>
          <w:ilvl w:val="0"/>
          <w:numId w:val="11"/>
        </w:numPr>
        <w:spacing w:line="360" w:lineRule="auto"/>
        <w:ind w:left="0" w:firstLine="810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գնումների բողոքարկման համակարգի վերափոխում՝ հաշվի առնելով նաև ԱՀԿ պետական գնումների համաձայնագրով </w:t>
      </w:r>
      <w:r w:rsidR="005737EC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և </w:t>
      </w:r>
      <w:r w:rsidR="005737EC" w:rsidRPr="009B34BF">
        <w:rPr>
          <w:rFonts w:ascii="GHEA Grapalat" w:hAnsi="GHEA Grapalat"/>
          <w:sz w:val="24"/>
          <w:szCs w:val="24"/>
        </w:rPr>
        <w:t>ՀՀ</w:t>
      </w:r>
      <w:r w:rsidR="005737EC" w:rsidRPr="00236A72">
        <w:rPr>
          <w:rFonts w:ascii="GHEA Grapalat" w:hAnsi="GHEA Grapalat"/>
          <w:sz w:val="24"/>
          <w:szCs w:val="24"/>
          <w:lang w:val="af-ZA"/>
        </w:rPr>
        <w:t>-</w:t>
      </w:r>
      <w:r w:rsidR="005737EC" w:rsidRPr="009B34BF">
        <w:rPr>
          <w:rFonts w:ascii="GHEA Grapalat" w:hAnsi="GHEA Grapalat"/>
          <w:sz w:val="24"/>
          <w:szCs w:val="24"/>
        </w:rPr>
        <w:t>ԵՄ</w:t>
      </w:r>
      <w:r w:rsidR="005737EC"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="005737EC" w:rsidRPr="009B34BF">
        <w:rPr>
          <w:rFonts w:ascii="GHEA Grapalat" w:hAnsi="GHEA Grapalat"/>
          <w:sz w:val="24"/>
          <w:szCs w:val="24"/>
        </w:rPr>
        <w:t>համապարփակ</w:t>
      </w:r>
      <w:r w:rsidR="005737EC"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="005737EC" w:rsidRPr="009B34BF">
        <w:rPr>
          <w:rFonts w:ascii="GHEA Grapalat" w:hAnsi="GHEA Grapalat"/>
          <w:sz w:val="24"/>
          <w:szCs w:val="24"/>
        </w:rPr>
        <w:t>և</w:t>
      </w:r>
      <w:r w:rsidR="005737EC"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="005737EC" w:rsidRPr="009B34BF">
        <w:rPr>
          <w:rFonts w:ascii="GHEA Grapalat" w:hAnsi="GHEA Grapalat"/>
          <w:sz w:val="24"/>
          <w:szCs w:val="24"/>
        </w:rPr>
        <w:t>ընդլայնված</w:t>
      </w:r>
      <w:r w:rsidR="005737EC"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="005737EC" w:rsidRPr="009B34BF">
        <w:rPr>
          <w:rFonts w:ascii="GHEA Grapalat" w:hAnsi="GHEA Grapalat"/>
          <w:sz w:val="24"/>
          <w:szCs w:val="24"/>
        </w:rPr>
        <w:t>գործ</w:t>
      </w:r>
      <w:r w:rsidR="00236A72">
        <w:rPr>
          <w:rFonts w:ascii="GHEA Grapalat" w:hAnsi="GHEA Grapalat"/>
          <w:sz w:val="24"/>
          <w:szCs w:val="24"/>
          <w:lang w:val="hy-AM"/>
        </w:rPr>
        <w:t>ը</w:t>
      </w:r>
      <w:r w:rsidR="005737EC" w:rsidRPr="009B34BF">
        <w:rPr>
          <w:rFonts w:ascii="GHEA Grapalat" w:hAnsi="GHEA Grapalat"/>
          <w:sz w:val="24"/>
          <w:szCs w:val="24"/>
        </w:rPr>
        <w:t>նկերության</w:t>
      </w:r>
      <w:r w:rsidR="005737EC"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="005737EC" w:rsidRPr="009B34BF">
        <w:rPr>
          <w:rFonts w:ascii="GHEA Grapalat" w:hAnsi="GHEA Grapalat"/>
          <w:sz w:val="24"/>
          <w:szCs w:val="24"/>
        </w:rPr>
        <w:t>համաձայնագր</w:t>
      </w:r>
      <w:r w:rsidR="005737EC">
        <w:rPr>
          <w:rFonts w:ascii="GHEA Grapalat" w:hAnsi="GHEA Grapalat"/>
          <w:sz w:val="24"/>
          <w:szCs w:val="24"/>
        </w:rPr>
        <w:t>ով</w:t>
      </w:r>
      <w:r w:rsidR="005737EC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ՀՀ ստանձնած պարտավորությունների պահանջները.</w:t>
      </w:r>
    </w:p>
    <w:p w14:paraId="2CA0946D" w14:textId="77777777" w:rsidR="001E4D1D" w:rsidRPr="00236A72" w:rsidRDefault="00317B79" w:rsidP="00DB7107">
      <w:pPr>
        <w:pStyle w:val="a4"/>
        <w:numPr>
          <w:ilvl w:val="0"/>
          <w:numId w:val="11"/>
        </w:numPr>
        <w:spacing w:line="360" w:lineRule="auto"/>
        <w:ind w:left="0" w:firstLine="810"/>
        <w:jc w:val="both"/>
        <w:rPr>
          <w:rFonts w:ascii="GHEA Grapalat" w:hAnsi="GHEA Grapalat"/>
          <w:b/>
          <w:bCs/>
          <w:sz w:val="24"/>
          <w:szCs w:val="24"/>
          <w:u w:val="single"/>
          <w:lang w:val="af-ZA"/>
        </w:rPr>
      </w:pPr>
      <w:r w:rsidRPr="001E4D1D">
        <w:rPr>
          <w:rFonts w:ascii="GHEA Grapalat" w:hAnsi="GHEA Grapalat"/>
          <w:sz w:val="24"/>
          <w:szCs w:val="24"/>
        </w:rPr>
        <w:t>արտաքին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աջակցությամբ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իրականացվող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ծրագրերի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հաշվին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գնումները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ազգային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ռեժիմով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իրականացնելու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պարագայում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ռեսուրսների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համախմբման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և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գործընթացները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միասնական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կանոններով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կառավարելու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հնարավորության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ստեղծում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1E4D1D">
        <w:rPr>
          <w:rFonts w:ascii="GHEA Grapalat" w:hAnsi="GHEA Grapalat"/>
          <w:sz w:val="24"/>
          <w:szCs w:val="24"/>
        </w:rPr>
        <w:t>ինչը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դրական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ազդեցություն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կունենա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նաև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պետական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համակարգում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նախաձեռնված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բարեփոխումների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գործընթացի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E4D1D">
        <w:rPr>
          <w:rFonts w:ascii="GHEA Grapalat" w:hAnsi="GHEA Grapalat"/>
          <w:sz w:val="24"/>
          <w:szCs w:val="24"/>
        </w:rPr>
        <w:t>վրա</w:t>
      </w:r>
      <w:r w:rsidR="001E4D1D" w:rsidRPr="00236A72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DED853A" w14:textId="42114C15" w:rsidR="002A3A57" w:rsidRPr="00236A72" w:rsidRDefault="002A3A57" w:rsidP="001E4D1D">
      <w:pPr>
        <w:pStyle w:val="a4"/>
        <w:spacing w:line="360" w:lineRule="auto"/>
        <w:ind w:left="810"/>
        <w:jc w:val="both"/>
        <w:rPr>
          <w:rFonts w:ascii="GHEA Grapalat" w:hAnsi="GHEA Grapalat"/>
          <w:b/>
          <w:bCs/>
          <w:sz w:val="24"/>
          <w:szCs w:val="24"/>
          <w:u w:val="single"/>
          <w:lang w:val="af-ZA"/>
        </w:rPr>
      </w:pPr>
      <w:r w:rsidRPr="001E4D1D">
        <w:rPr>
          <w:rFonts w:ascii="GHEA Grapalat" w:hAnsi="GHEA Grapalat"/>
          <w:b/>
          <w:bCs/>
          <w:sz w:val="24"/>
          <w:szCs w:val="24"/>
          <w:u w:val="single"/>
        </w:rPr>
        <w:t>Գնումների</w:t>
      </w:r>
      <w:r w:rsidRPr="00236A72">
        <w:rPr>
          <w:rFonts w:ascii="GHEA Grapalat" w:hAnsi="GHEA Grapalat"/>
          <w:b/>
          <w:bCs/>
          <w:sz w:val="24"/>
          <w:szCs w:val="24"/>
          <w:u w:val="single"/>
          <w:lang w:val="af-ZA"/>
        </w:rPr>
        <w:t xml:space="preserve"> </w:t>
      </w:r>
      <w:r w:rsidRPr="001E4D1D">
        <w:rPr>
          <w:rFonts w:ascii="GHEA Grapalat" w:hAnsi="GHEA Grapalat"/>
          <w:b/>
          <w:bCs/>
          <w:sz w:val="24"/>
          <w:szCs w:val="24"/>
          <w:u w:val="single"/>
        </w:rPr>
        <w:t>բողոքարկման</w:t>
      </w:r>
      <w:r w:rsidRPr="00236A72">
        <w:rPr>
          <w:rFonts w:ascii="GHEA Grapalat" w:hAnsi="GHEA Grapalat"/>
          <w:b/>
          <w:bCs/>
          <w:sz w:val="24"/>
          <w:szCs w:val="24"/>
          <w:u w:val="single"/>
          <w:lang w:val="af-ZA"/>
        </w:rPr>
        <w:t xml:space="preserve"> </w:t>
      </w:r>
      <w:r w:rsidRPr="001E4D1D">
        <w:rPr>
          <w:rFonts w:ascii="GHEA Grapalat" w:hAnsi="GHEA Grapalat"/>
          <w:b/>
          <w:bCs/>
          <w:sz w:val="24"/>
          <w:szCs w:val="24"/>
          <w:u w:val="single"/>
        </w:rPr>
        <w:t>համակարգի</w:t>
      </w:r>
      <w:r w:rsidRPr="00236A72">
        <w:rPr>
          <w:rFonts w:ascii="GHEA Grapalat" w:hAnsi="GHEA Grapalat"/>
          <w:b/>
          <w:bCs/>
          <w:sz w:val="24"/>
          <w:szCs w:val="24"/>
          <w:u w:val="single"/>
          <w:lang w:val="af-ZA"/>
        </w:rPr>
        <w:t xml:space="preserve"> </w:t>
      </w:r>
      <w:r w:rsidRPr="001E4D1D">
        <w:rPr>
          <w:rFonts w:ascii="GHEA Grapalat" w:hAnsi="GHEA Grapalat"/>
          <w:b/>
          <w:bCs/>
          <w:sz w:val="24"/>
          <w:szCs w:val="24"/>
          <w:u w:val="single"/>
        </w:rPr>
        <w:t>վերափոխում</w:t>
      </w:r>
    </w:p>
    <w:p w14:paraId="531E6BC7" w14:textId="2444B4C3" w:rsidR="00A56C39" w:rsidRPr="00236A72" w:rsidRDefault="00A56C39" w:rsidP="00F10C6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Գնումների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բողոքարկման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հետ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կապված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հարաբերությունները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սահմանված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1CA8">
        <w:rPr>
          <w:rFonts w:ascii="GHEA Grapalat" w:hAnsi="GHEA Grapalat"/>
          <w:sz w:val="24"/>
          <w:szCs w:val="24"/>
          <w:lang w:val="hy-AM"/>
        </w:rPr>
        <w:t>«Գնումների մասին»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236A7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օրենքով</w:t>
      </w:r>
      <w:r w:rsidRPr="00236A72">
        <w:rPr>
          <w:rFonts w:ascii="GHEA Grapalat" w:hAnsi="GHEA Grapalat"/>
          <w:sz w:val="24"/>
          <w:szCs w:val="24"/>
          <w:lang w:val="af-ZA"/>
        </w:rPr>
        <w:t>:</w:t>
      </w:r>
    </w:p>
    <w:p w14:paraId="722E5C9A" w14:textId="74191526" w:rsidR="00A56C39" w:rsidRDefault="00A56C39" w:rsidP="00F10C6A">
      <w:pPr>
        <w:spacing w:after="0" w:line="360" w:lineRule="auto"/>
        <w:ind w:firstLine="72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 սահմանված կարգավորումների</w:t>
      </w:r>
      <w:r w:rsidR="002A3A57">
        <w:rPr>
          <w:rFonts w:ascii="GHEA Grapalat" w:hAnsi="GHEA Grapalat"/>
          <w:sz w:val="24"/>
          <w:szCs w:val="24"/>
        </w:rPr>
        <w:t xml:space="preserve">՝  </w:t>
      </w:r>
    </w:p>
    <w:p w14:paraId="1603E1AF" w14:textId="42BFBE21" w:rsidR="002A3A57" w:rsidRPr="00DD449E" w:rsidRDefault="00502BA8" w:rsidP="008E78C4">
      <w:pPr>
        <w:pStyle w:val="a4"/>
        <w:numPr>
          <w:ilvl w:val="0"/>
          <w:numId w:val="7"/>
        </w:numPr>
        <w:spacing w:after="0" w:line="360" w:lineRule="auto"/>
        <w:ind w:left="1" w:firstLine="719"/>
        <w:jc w:val="both"/>
        <w:rPr>
          <w:rFonts w:ascii="GHEA Grapalat" w:hAnsi="GHEA Grapalat"/>
          <w:sz w:val="24"/>
          <w:szCs w:val="24"/>
        </w:rPr>
      </w:pPr>
      <w:r w:rsidRPr="00DD449E">
        <w:rPr>
          <w:rFonts w:ascii="GHEA Grapalat" w:hAnsi="GHEA Grapalat"/>
          <w:sz w:val="24"/>
          <w:szCs w:val="24"/>
        </w:rPr>
        <w:t>բ</w:t>
      </w:r>
      <w:r w:rsidR="0065423E" w:rsidRPr="00DD449E">
        <w:rPr>
          <w:rFonts w:ascii="GHEA Grapalat" w:hAnsi="GHEA Grapalat"/>
          <w:sz w:val="24"/>
          <w:szCs w:val="24"/>
        </w:rPr>
        <w:t>ողոքարկումն իրականացվում է դատական և արտադատական կարգով: Արտադատական կարգով բողոքները քննվում են ՀՀ ֆինանսների նախարարությանը ենթակա գնումների հետ կապված բողոքներ</w:t>
      </w:r>
      <w:r w:rsidR="0065423E" w:rsidRPr="002A3A57">
        <w:rPr>
          <w:rFonts w:ascii="GHEA Grapalat" w:hAnsi="GHEA Grapalat"/>
          <w:sz w:val="24"/>
          <w:szCs w:val="24"/>
        </w:rPr>
        <w:t xml:space="preserve"> քննող անձանց կողմից, որոնք նշանակվում են </w:t>
      </w:r>
      <w:r w:rsidR="0065423E" w:rsidRPr="002A3A57">
        <w:rPr>
          <w:rFonts w:ascii="GHEA Grapalat" w:hAnsi="GHEA Grapalat"/>
          <w:sz w:val="24"/>
          <w:szCs w:val="24"/>
        </w:rPr>
        <w:lastRenderedPageBreak/>
        <w:t xml:space="preserve">ՀՀ ֆինանսների նախարարի ներկայացմամբ՝ ՀՀ վարչապետի կողմից: Դատական կարգով բողոքների քննումն իրականացվում է դատարանների կողմից՝ ՀՀ քաղաքացիական </w:t>
      </w:r>
      <w:r w:rsidR="0065423E" w:rsidRPr="00DD449E">
        <w:rPr>
          <w:rFonts w:ascii="GHEA Grapalat" w:hAnsi="GHEA Grapalat"/>
          <w:sz w:val="24"/>
          <w:szCs w:val="24"/>
        </w:rPr>
        <w:t>դատավարության օրենսգրքով սահմանված ընթացակարգով:</w:t>
      </w:r>
      <w:r w:rsidR="004056E8" w:rsidRPr="00DD449E">
        <w:rPr>
          <w:rFonts w:ascii="GHEA Grapalat" w:hAnsi="GHEA Grapalat"/>
          <w:sz w:val="24"/>
          <w:szCs w:val="24"/>
        </w:rPr>
        <w:t xml:space="preserve"> </w:t>
      </w:r>
    </w:p>
    <w:p w14:paraId="4F46DBCC" w14:textId="120FD1E1" w:rsidR="00317B79" w:rsidRPr="00DD449E" w:rsidRDefault="00317B79" w:rsidP="00317B79">
      <w:pPr>
        <w:spacing w:after="0" w:line="360" w:lineRule="auto"/>
        <w:ind w:left="1" w:firstLine="707"/>
        <w:jc w:val="both"/>
        <w:rPr>
          <w:rFonts w:ascii="GHEA Grapalat" w:hAnsi="GHEA Grapalat"/>
          <w:sz w:val="24"/>
          <w:szCs w:val="24"/>
        </w:rPr>
      </w:pPr>
      <w:r w:rsidRPr="00DD449E">
        <w:rPr>
          <w:rFonts w:ascii="GHEA Grapalat" w:hAnsi="GHEA Grapalat"/>
          <w:sz w:val="24"/>
          <w:szCs w:val="24"/>
        </w:rPr>
        <w:t>Ընդ որում անձն է որոշում բողոքարկումն իրականացնել դատական թե, արտադատական կարգով:</w:t>
      </w:r>
    </w:p>
    <w:p w14:paraId="615CEA09" w14:textId="77777777" w:rsidR="000121FC" w:rsidRPr="00DD449E" w:rsidRDefault="00317B79" w:rsidP="00436CB0">
      <w:pPr>
        <w:pStyle w:val="a4"/>
        <w:numPr>
          <w:ilvl w:val="0"/>
          <w:numId w:val="7"/>
        </w:numPr>
        <w:spacing w:after="0" w:line="360" w:lineRule="auto"/>
        <w:ind w:left="1" w:firstLine="719"/>
        <w:jc w:val="both"/>
        <w:rPr>
          <w:rFonts w:ascii="GHEA Grapalat" w:hAnsi="GHEA Grapalat"/>
          <w:sz w:val="24"/>
          <w:szCs w:val="24"/>
        </w:rPr>
      </w:pPr>
      <w:r w:rsidRPr="00DD449E">
        <w:rPr>
          <w:rFonts w:ascii="GHEA Grapalat" w:hAnsi="GHEA Grapalat"/>
          <w:sz w:val="24"/>
          <w:szCs w:val="24"/>
        </w:rPr>
        <w:t>բ</w:t>
      </w:r>
      <w:r w:rsidR="002A3A57" w:rsidRPr="00DD449E">
        <w:rPr>
          <w:rFonts w:ascii="GHEA Grapalat" w:hAnsi="GHEA Grapalat"/>
          <w:sz w:val="24"/>
          <w:szCs w:val="24"/>
        </w:rPr>
        <w:t xml:space="preserve">ողոք </w:t>
      </w:r>
      <w:r w:rsidRPr="00DD449E">
        <w:rPr>
          <w:rFonts w:ascii="GHEA Grapalat" w:hAnsi="GHEA Grapalat"/>
          <w:sz w:val="24"/>
          <w:szCs w:val="24"/>
        </w:rPr>
        <w:t>ներկայացնելու հնարավորություն ունի յ</w:t>
      </w:r>
      <w:r w:rsidR="002A3A57" w:rsidRPr="00DD449E">
        <w:rPr>
          <w:rFonts w:ascii="GHEA Grapalat" w:hAnsi="GHEA Grapalat"/>
          <w:sz w:val="24"/>
          <w:szCs w:val="24"/>
        </w:rPr>
        <w:t>ուրաքանչյուր անձ</w:t>
      </w:r>
      <w:r w:rsidR="000121FC" w:rsidRPr="00DD449E">
        <w:rPr>
          <w:rFonts w:ascii="GHEA Grapalat" w:hAnsi="GHEA Grapalat"/>
          <w:sz w:val="24"/>
          <w:szCs w:val="24"/>
        </w:rPr>
        <w:t>:</w:t>
      </w:r>
    </w:p>
    <w:p w14:paraId="310E9709" w14:textId="1062185D" w:rsidR="000121FC" w:rsidRDefault="000121FC" w:rsidP="000121FC">
      <w:pPr>
        <w:spacing w:after="0" w:line="360" w:lineRule="auto"/>
        <w:ind w:left="1" w:firstLine="707"/>
        <w:jc w:val="both"/>
        <w:rPr>
          <w:rFonts w:ascii="GHEA Grapalat" w:hAnsi="GHEA Grapalat"/>
          <w:sz w:val="24"/>
          <w:szCs w:val="24"/>
        </w:rPr>
      </w:pPr>
      <w:r w:rsidRPr="00DD449E">
        <w:rPr>
          <w:rFonts w:ascii="GHEA Grapalat" w:hAnsi="GHEA Grapalat"/>
          <w:sz w:val="24"/>
          <w:szCs w:val="24"/>
        </w:rPr>
        <w:t>ԵՄ ՍԻԳՄԱ ծրագրի փորձագետների</w:t>
      </w:r>
      <w:r w:rsidRPr="000121FC">
        <w:rPr>
          <w:rFonts w:ascii="GHEA Grapalat" w:hAnsi="GHEA Grapalat"/>
          <w:sz w:val="24"/>
          <w:szCs w:val="24"/>
        </w:rPr>
        <w:t xml:space="preserve"> կողմից կատարված և 2019թ. </w:t>
      </w:r>
      <w:proofErr w:type="gramStart"/>
      <w:r w:rsidRPr="000121FC">
        <w:rPr>
          <w:rFonts w:ascii="GHEA Grapalat" w:hAnsi="GHEA Grapalat"/>
          <w:sz w:val="24"/>
          <w:szCs w:val="24"/>
        </w:rPr>
        <w:t>մարտին</w:t>
      </w:r>
      <w:proofErr w:type="gramEnd"/>
      <w:r w:rsidRPr="000121FC">
        <w:rPr>
          <w:rFonts w:ascii="GHEA Grapalat" w:hAnsi="GHEA Grapalat"/>
          <w:sz w:val="24"/>
          <w:szCs w:val="24"/>
        </w:rPr>
        <w:t xml:space="preserve"> հրապարակած ՞Հանրային կառավարման սկզբունքները. Հայաստան՞ </w:t>
      </w:r>
      <w:proofErr w:type="gramStart"/>
      <w:r w:rsidRPr="000121FC">
        <w:rPr>
          <w:rFonts w:ascii="GHEA Grapalat" w:hAnsi="GHEA Grapalat"/>
          <w:sz w:val="24"/>
          <w:szCs w:val="24"/>
        </w:rPr>
        <w:t>ելակետային</w:t>
      </w:r>
      <w:proofErr w:type="gramEnd"/>
      <w:r w:rsidRPr="000121FC">
        <w:rPr>
          <w:rFonts w:ascii="GHEA Grapalat" w:hAnsi="GHEA Grapalat"/>
          <w:sz w:val="24"/>
          <w:szCs w:val="24"/>
        </w:rPr>
        <w:t xml:space="preserve"> գնահատման զեկույցով  գնումների արտադատական բողոքարկման համակարգը ինստիտուցիոնալ առումով գնահատվել է ոչ անկախ և առաջարկ</w:t>
      </w:r>
      <w:r w:rsidR="002B0414">
        <w:rPr>
          <w:rFonts w:ascii="GHEA Grapalat" w:hAnsi="GHEA Grapalat"/>
          <w:sz w:val="24"/>
          <w:szCs w:val="24"/>
          <w:lang w:val="hy-AM"/>
        </w:rPr>
        <w:t>վ</w:t>
      </w:r>
      <w:r w:rsidRPr="000121FC">
        <w:rPr>
          <w:rFonts w:ascii="GHEA Grapalat" w:hAnsi="GHEA Grapalat"/>
          <w:sz w:val="24"/>
          <w:szCs w:val="24"/>
        </w:rPr>
        <w:t>ել է ապահովել բողոքարկման մարմնի, որպես ինստիտուտի, ինչպես նաև դրա անդամների լիարժեք անկախությունը և համապատասխանությունը ԱՀԿ գնումների համաձայնագրին և ՀՀ-ԵՄ համապարփակ և ընդլայնված գործ</w:t>
      </w:r>
      <w:r w:rsidR="002B0414">
        <w:rPr>
          <w:rFonts w:ascii="GHEA Grapalat" w:hAnsi="GHEA Grapalat"/>
          <w:sz w:val="24"/>
          <w:szCs w:val="24"/>
          <w:lang w:val="hy-AM"/>
        </w:rPr>
        <w:t>ը</w:t>
      </w:r>
      <w:r w:rsidRPr="000121FC">
        <w:rPr>
          <w:rFonts w:ascii="GHEA Grapalat" w:hAnsi="GHEA Grapalat"/>
          <w:sz w:val="24"/>
          <w:szCs w:val="24"/>
        </w:rPr>
        <w:t>նկերության համաձայնագրին</w:t>
      </w:r>
      <w:r>
        <w:rPr>
          <w:rFonts w:ascii="GHEA Grapalat" w:hAnsi="GHEA Grapalat"/>
          <w:sz w:val="24"/>
          <w:szCs w:val="24"/>
        </w:rPr>
        <w:t>:</w:t>
      </w:r>
    </w:p>
    <w:p w14:paraId="647D4FDA" w14:textId="15DC76CA" w:rsidR="0086712B" w:rsidRDefault="0086712B" w:rsidP="0086712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</w:t>
      </w:r>
      <w:r w:rsidRPr="00520CFA">
        <w:rPr>
          <w:rFonts w:ascii="GHEA Grapalat" w:hAnsi="GHEA Grapalat"/>
          <w:sz w:val="24"/>
          <w:szCs w:val="24"/>
        </w:rPr>
        <w:t>րտադատական բողոքարկման համակարգի, որպես ինստիտուտի, ինչպես նաև դրա անդամների լիարժեք անկախությունը հնարավոր է ապահովել ՀՀ Սահմանադրության  122 հոդվածով նախատեսված ինքնավար մարմին ձևավորելու միջոցով</w:t>
      </w:r>
      <w:r>
        <w:rPr>
          <w:rFonts w:ascii="GHEA Grapalat" w:hAnsi="GHEA Grapalat"/>
          <w:sz w:val="24"/>
          <w:szCs w:val="24"/>
        </w:rPr>
        <w:t>, տալով հնարավորություն այդ մարմնի կողմից կայացված որոշումները ևս դատական կարգով բողոքարկելու հնարավորություն:</w:t>
      </w:r>
      <w:r w:rsidRPr="00520CFA">
        <w:rPr>
          <w:rFonts w:ascii="GHEA Grapalat" w:hAnsi="GHEA Grapalat"/>
          <w:sz w:val="24"/>
          <w:szCs w:val="24"/>
        </w:rPr>
        <w:t xml:space="preserve"> </w:t>
      </w:r>
    </w:p>
    <w:p w14:paraId="45C5D5A9" w14:textId="5C475CFE" w:rsidR="0086712B" w:rsidRPr="00DD449E" w:rsidRDefault="0086712B" w:rsidP="0086712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D449E">
        <w:rPr>
          <w:rFonts w:ascii="GHEA Grapalat" w:hAnsi="GHEA Grapalat"/>
          <w:sz w:val="24"/>
          <w:szCs w:val="24"/>
        </w:rPr>
        <w:t>Արդյունքում՝ կամ պետք է ձևավորել ինքնավար մարմին կամ բողոքարկումը պետք է իրականացնել միայն դատական կարգով:</w:t>
      </w:r>
    </w:p>
    <w:p w14:paraId="3260FDE8" w14:textId="3EACC9DA" w:rsidR="0086712B" w:rsidRPr="009B34BF" w:rsidRDefault="00E814BA" w:rsidP="003449B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DD449E">
        <w:rPr>
          <w:rFonts w:ascii="GHEA Grapalat" w:hAnsi="GHEA Grapalat"/>
          <w:sz w:val="24"/>
          <w:szCs w:val="24"/>
        </w:rPr>
        <w:t>Գ</w:t>
      </w:r>
      <w:r w:rsidR="0086712B" w:rsidRPr="00DD449E">
        <w:rPr>
          <w:rFonts w:ascii="GHEA Grapalat" w:hAnsi="GHEA Grapalat"/>
          <w:sz w:val="24"/>
          <w:szCs w:val="24"/>
        </w:rPr>
        <w:t>նման ընթացակարգի արդյունքների բողոքարկումներ</w:t>
      </w:r>
      <w:r w:rsidR="003449BB" w:rsidRPr="00DD449E">
        <w:rPr>
          <w:rFonts w:ascii="GHEA Grapalat" w:hAnsi="GHEA Grapalat"/>
          <w:sz w:val="24"/>
          <w:szCs w:val="24"/>
        </w:rPr>
        <w:t>ն</w:t>
      </w:r>
      <w:r w:rsidR="0086712B" w:rsidRPr="00DD449E">
        <w:rPr>
          <w:rFonts w:ascii="GHEA Grapalat" w:hAnsi="GHEA Grapalat"/>
          <w:sz w:val="24"/>
          <w:szCs w:val="24"/>
        </w:rPr>
        <w:t xml:space="preserve"> ունեն բավականին ցածր ցուցանիշ: Օրինակ՝ 2017-2019թթ. </w:t>
      </w:r>
      <w:proofErr w:type="gramStart"/>
      <w:r w:rsidR="0086712B" w:rsidRPr="00DD449E">
        <w:rPr>
          <w:rFonts w:ascii="GHEA Grapalat" w:hAnsi="GHEA Grapalat"/>
          <w:sz w:val="24"/>
          <w:szCs w:val="24"/>
        </w:rPr>
        <w:t>ընթացքում</w:t>
      </w:r>
      <w:proofErr w:type="gramEnd"/>
      <w:r w:rsidR="0086712B" w:rsidRPr="00DD449E">
        <w:rPr>
          <w:rFonts w:ascii="GHEA Grapalat" w:hAnsi="GHEA Grapalat"/>
          <w:sz w:val="24"/>
          <w:szCs w:val="24"/>
        </w:rPr>
        <w:t xml:space="preserve"> կազմակերպվել է շուրջ 120 000 գնման մրցակցային ընթացակարգեր</w:t>
      </w:r>
      <w:r w:rsidR="0086712B" w:rsidRPr="00520CFA">
        <w:rPr>
          <w:rFonts w:ascii="GHEA Grapalat" w:hAnsi="GHEA Grapalat"/>
          <w:sz w:val="24"/>
          <w:szCs w:val="24"/>
        </w:rPr>
        <w:t>՝ ըստ չափաբաժինների</w:t>
      </w:r>
      <w:r w:rsidR="0086712B">
        <w:rPr>
          <w:rFonts w:ascii="GHEA Grapalat" w:hAnsi="GHEA Grapalat"/>
          <w:sz w:val="24"/>
          <w:szCs w:val="24"/>
        </w:rPr>
        <w:t xml:space="preserve">: Նույն ժամանակահատվածում՝ հայտերի բացումից հետո ներկայացվել է շուրջ 500 բողոք: Մերժված բողոքները կազմել են շուրջ 45 տոկոս: </w:t>
      </w:r>
      <w:r w:rsidR="003449BB">
        <w:rPr>
          <w:rFonts w:ascii="GHEA Grapalat" w:hAnsi="GHEA Grapalat"/>
          <w:sz w:val="24"/>
          <w:szCs w:val="24"/>
        </w:rPr>
        <w:t>Ն</w:t>
      </w:r>
      <w:r w:rsidR="0086712B">
        <w:rPr>
          <w:rFonts w:ascii="GHEA Grapalat" w:hAnsi="GHEA Grapalat"/>
          <w:sz w:val="24"/>
          <w:szCs w:val="24"/>
        </w:rPr>
        <w:t xml:space="preserve">երկայացված բողոքներից 73-ը ներկայացրել են գնման ընթացակարգի մասնակից չհանդիսացող անձանց կողմից: </w:t>
      </w:r>
    </w:p>
    <w:p w14:paraId="763D9EE6" w14:textId="18CE38F2" w:rsidR="0086712B" w:rsidRDefault="0086712B" w:rsidP="0086712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Հատկանշական է նաև, որ գործող կարգավորումները նախատեսում են, որ եթե բողոքարկվում է հրավերի, ներառյալ տեխնիկական բնութագրերի, պայմանները, ապա </w:t>
      </w:r>
      <w:r>
        <w:rPr>
          <w:rFonts w:ascii="GHEA Grapalat" w:hAnsi="GHEA Grapalat"/>
          <w:sz w:val="24"/>
          <w:szCs w:val="24"/>
        </w:rPr>
        <w:lastRenderedPageBreak/>
        <w:t>բողոքը պետք է ներկայացվի մինչև հայտերի ներկայացման վերջնաժամկետը լրանալը: Հիշյալ ժամանակահատվածում ներկայացվել է նման 76 բողոք, որից 32-ը չի բավարարվել:</w:t>
      </w:r>
    </w:p>
    <w:p w14:paraId="3A6B61F9" w14:textId="27F01647" w:rsidR="00D22A4C" w:rsidRDefault="00D22A4C" w:rsidP="0086712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Արտադատական կարգով ներկայացված բողոքի վերաբերյալ որոշումը կայացվում է առավեագույնը 30 օրվա ընթացքում:</w:t>
      </w:r>
    </w:p>
    <w:p w14:paraId="14C7EF1A" w14:textId="56807325" w:rsidR="0086712B" w:rsidRDefault="0086712B" w:rsidP="0086712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2A3A57">
        <w:rPr>
          <w:rFonts w:ascii="GHEA Grapalat" w:hAnsi="GHEA Grapalat"/>
          <w:sz w:val="24"/>
          <w:szCs w:val="24"/>
        </w:rPr>
        <w:t xml:space="preserve">Արտադատական բողոքարկման համար գանձվում է վճար՝ 30 000 դրամի չափով, որը բողոքը բավարարվելու դեպքում հետ է վերադարձվում այն ներկայացրած անձին: </w:t>
      </w:r>
      <w:r>
        <w:rPr>
          <w:rFonts w:ascii="GHEA Grapalat" w:hAnsi="GHEA Grapalat"/>
          <w:sz w:val="24"/>
          <w:szCs w:val="24"/>
        </w:rPr>
        <w:t>Դատական կարգով բողոքարկման դեպքում պետական տուրքի չափը՝ ընդահանուր իրավասության դատարան դիմելու համար կազմում է 4 000 դրամ, իսկ դատական ակտի վերադասության կարգով բողոքարկման դեպքում 10 000 դրամ</w:t>
      </w:r>
      <w:r w:rsidR="00D22A4C">
        <w:rPr>
          <w:rFonts w:ascii="GHEA Grapalat" w:hAnsi="GHEA Grapalat"/>
          <w:sz w:val="24"/>
          <w:szCs w:val="24"/>
        </w:rPr>
        <w:t>:</w:t>
      </w:r>
    </w:p>
    <w:p w14:paraId="62B0E729" w14:textId="6CF86895" w:rsidR="003449BB" w:rsidRPr="001B6183" w:rsidRDefault="003449BB" w:rsidP="003449B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</w:t>
      </w:r>
      <w:r w:rsidRPr="00520CFA">
        <w:rPr>
          <w:rFonts w:ascii="GHEA Grapalat" w:hAnsi="GHEA Grapalat"/>
          <w:sz w:val="24"/>
          <w:szCs w:val="24"/>
        </w:rPr>
        <w:t>ողոքարկման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նման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ցածր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ցուցանիշ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ունենալու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հանգամանքը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պայմանավորված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է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ինչպես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հայտերի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գնահատման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փուլում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մասնակիցներին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ձևական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պահանջներով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չծանրաբեռնելու</w:t>
      </w:r>
      <w:r w:rsidRPr="001B6183"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/>
          <w:sz w:val="24"/>
          <w:szCs w:val="24"/>
        </w:rPr>
        <w:t>եթե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հայտում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արձանագրվում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են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անհամապատասխանություններ</w:t>
      </w:r>
      <w:r w:rsidRPr="001B6183">
        <w:rPr>
          <w:rFonts w:ascii="GHEA Grapalat" w:hAnsi="GHEA Grapalat"/>
          <w:sz w:val="24"/>
          <w:szCs w:val="24"/>
        </w:rPr>
        <w:t xml:space="preserve">, </w:t>
      </w:r>
      <w:r w:rsidRPr="00520CFA">
        <w:rPr>
          <w:rFonts w:ascii="GHEA Grapalat" w:hAnsi="GHEA Grapalat"/>
          <w:sz w:val="24"/>
          <w:szCs w:val="24"/>
        </w:rPr>
        <w:t>ապա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տրվում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են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դրանք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շտկելու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հնարավորություն</w:t>
      </w:r>
      <w:r w:rsidRPr="001B6183">
        <w:rPr>
          <w:rFonts w:ascii="GHEA Grapalat" w:hAnsi="GHEA Grapalat"/>
          <w:sz w:val="24"/>
          <w:szCs w:val="24"/>
        </w:rPr>
        <w:t xml:space="preserve">), </w:t>
      </w:r>
      <w:r w:rsidRPr="00520CFA">
        <w:rPr>
          <w:rFonts w:ascii="GHEA Grapalat" w:hAnsi="GHEA Grapalat"/>
          <w:sz w:val="24"/>
          <w:szCs w:val="24"/>
        </w:rPr>
        <w:t>այնպես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էլ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որակավորման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չափանիշների</w:t>
      </w:r>
      <w:r w:rsidR="002B0414" w:rsidRPr="001B6183">
        <w:rPr>
          <w:rFonts w:ascii="GHEA Grapalat" w:hAnsi="GHEA Grapalat"/>
          <w:sz w:val="24"/>
          <w:szCs w:val="24"/>
        </w:rPr>
        <w:t xml:space="preserve"> (</w:t>
      </w:r>
      <w:r w:rsidRPr="00520CFA">
        <w:rPr>
          <w:rFonts w:ascii="GHEA Grapalat" w:hAnsi="GHEA Grapalat"/>
          <w:sz w:val="24"/>
          <w:szCs w:val="24"/>
        </w:rPr>
        <w:t>որոնց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սահմանման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և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գնահատման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փուլում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հնարավոր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էր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խտրական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գործողությունների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կատարում</w:t>
      </w:r>
      <w:r w:rsidR="002B0414" w:rsidRPr="001B6183">
        <w:rPr>
          <w:rFonts w:ascii="GHEA Grapalat" w:hAnsi="GHEA Grapalat"/>
          <w:sz w:val="24"/>
          <w:szCs w:val="24"/>
        </w:rPr>
        <w:t>)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փոխարեն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որակավորման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ապահովման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ինստիտուտի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կիրառման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Pr="00520CFA">
        <w:rPr>
          <w:rFonts w:ascii="GHEA Grapalat" w:hAnsi="GHEA Grapalat"/>
          <w:sz w:val="24"/>
          <w:szCs w:val="24"/>
        </w:rPr>
        <w:t>հանգամանքով</w:t>
      </w:r>
      <w:r w:rsidRPr="001B6183">
        <w:rPr>
          <w:rFonts w:ascii="GHEA Grapalat" w:hAnsi="GHEA Grapalat"/>
          <w:sz w:val="24"/>
          <w:szCs w:val="24"/>
        </w:rPr>
        <w:t xml:space="preserve">: </w:t>
      </w:r>
    </w:p>
    <w:p w14:paraId="684E0B17" w14:textId="3AFDFF30" w:rsidR="00E814BA" w:rsidRPr="001B6183" w:rsidRDefault="003449BB" w:rsidP="00B711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Հետևաբար</w:t>
      </w:r>
      <w:r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կարելի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է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արձանագրել</w:t>
      </w:r>
      <w:r w:rsidR="0086712B" w:rsidRPr="001B6183">
        <w:rPr>
          <w:rFonts w:ascii="GHEA Grapalat" w:hAnsi="GHEA Grapalat"/>
          <w:sz w:val="24"/>
          <w:szCs w:val="24"/>
        </w:rPr>
        <w:t xml:space="preserve">, </w:t>
      </w:r>
      <w:r w:rsidR="0086712B">
        <w:rPr>
          <w:rFonts w:ascii="GHEA Grapalat" w:hAnsi="GHEA Grapalat"/>
          <w:sz w:val="24"/>
          <w:szCs w:val="24"/>
        </w:rPr>
        <w:t>որ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նման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կարգավորումների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պարագայում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բողոքներ</w:t>
      </w:r>
      <w:r w:rsidR="00E814BA" w:rsidRPr="001B6183">
        <w:rPr>
          <w:rFonts w:ascii="GHEA Grapalat" w:hAnsi="GHEA Grapalat"/>
          <w:sz w:val="24"/>
          <w:szCs w:val="24"/>
        </w:rPr>
        <w:t xml:space="preserve">, </w:t>
      </w:r>
      <w:r w:rsidR="00E814BA">
        <w:rPr>
          <w:rFonts w:ascii="GHEA Grapalat" w:hAnsi="GHEA Grapalat"/>
          <w:sz w:val="24"/>
          <w:szCs w:val="24"/>
        </w:rPr>
        <w:t>այդ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թվում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չբավարարված</w:t>
      </w:r>
      <w:r w:rsidR="00E814BA" w:rsidRPr="001B6183">
        <w:rPr>
          <w:rFonts w:ascii="GHEA Grapalat" w:hAnsi="GHEA Grapalat"/>
          <w:sz w:val="24"/>
          <w:szCs w:val="24"/>
        </w:rPr>
        <w:t>,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ունենալը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պայմանավորված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է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բողոքարկման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իրավունքը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չարաշահելու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և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գործընթացներն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արհեստականորեն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ձգձգելու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հանգամանքով</w:t>
      </w:r>
      <w:r w:rsidR="0086712B" w:rsidRPr="001B6183">
        <w:rPr>
          <w:rFonts w:ascii="GHEA Grapalat" w:hAnsi="GHEA Grapalat"/>
          <w:sz w:val="24"/>
          <w:szCs w:val="24"/>
        </w:rPr>
        <w:t xml:space="preserve"> (</w:t>
      </w:r>
      <w:r w:rsidR="0086712B">
        <w:rPr>
          <w:rFonts w:ascii="GHEA Grapalat" w:hAnsi="GHEA Grapalat"/>
          <w:sz w:val="24"/>
          <w:szCs w:val="24"/>
        </w:rPr>
        <w:t>գործընթացները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երկարում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են</w:t>
      </w:r>
      <w:r w:rsidR="0086712B" w:rsidRPr="001B6183">
        <w:rPr>
          <w:rFonts w:ascii="GHEA Grapalat" w:hAnsi="GHEA Grapalat"/>
          <w:sz w:val="24"/>
          <w:szCs w:val="24"/>
        </w:rPr>
        <w:t xml:space="preserve"> </w:t>
      </w:r>
      <w:r w:rsidR="0086712B">
        <w:rPr>
          <w:rFonts w:ascii="GHEA Grapalat" w:hAnsi="GHEA Grapalat"/>
          <w:sz w:val="24"/>
          <w:szCs w:val="24"/>
        </w:rPr>
        <w:t>շուրջ</w:t>
      </w:r>
      <w:r w:rsidR="0086712B" w:rsidRPr="001B6183">
        <w:rPr>
          <w:rFonts w:ascii="GHEA Grapalat" w:hAnsi="GHEA Grapalat"/>
          <w:sz w:val="24"/>
          <w:szCs w:val="24"/>
        </w:rPr>
        <w:t xml:space="preserve"> 30 </w:t>
      </w:r>
      <w:r w:rsidR="0086712B">
        <w:rPr>
          <w:rFonts w:ascii="GHEA Grapalat" w:hAnsi="GHEA Grapalat"/>
          <w:sz w:val="24"/>
          <w:szCs w:val="24"/>
        </w:rPr>
        <w:t>օրով</w:t>
      </w:r>
      <w:r w:rsidR="0086712B" w:rsidRPr="001B6183">
        <w:rPr>
          <w:rFonts w:ascii="GHEA Grapalat" w:hAnsi="GHEA Grapalat"/>
          <w:sz w:val="24"/>
          <w:szCs w:val="24"/>
        </w:rPr>
        <w:t xml:space="preserve">): </w:t>
      </w:r>
      <w:r w:rsidR="00E814BA">
        <w:rPr>
          <w:rFonts w:ascii="GHEA Grapalat" w:hAnsi="GHEA Grapalat"/>
          <w:sz w:val="24"/>
          <w:szCs w:val="24"/>
        </w:rPr>
        <w:t>Միաժամանակ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ց</w:t>
      </w:r>
      <w:r w:rsidR="00E814BA" w:rsidRPr="00520CFA">
        <w:rPr>
          <w:rFonts w:ascii="GHEA Grapalat" w:hAnsi="GHEA Grapalat"/>
          <w:sz w:val="24"/>
          <w:szCs w:val="24"/>
        </w:rPr>
        <w:t>անկացած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 w:rsidRPr="00520CFA">
        <w:rPr>
          <w:rFonts w:ascii="GHEA Grapalat" w:hAnsi="GHEA Grapalat"/>
          <w:sz w:val="24"/>
          <w:szCs w:val="24"/>
        </w:rPr>
        <w:t>անձ</w:t>
      </w:r>
      <w:r w:rsidR="00E814BA">
        <w:rPr>
          <w:rFonts w:ascii="GHEA Grapalat" w:hAnsi="GHEA Grapalat"/>
          <w:sz w:val="24"/>
          <w:szCs w:val="24"/>
        </w:rPr>
        <w:t>ի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բողոքարկման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հնարավորության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ընձեռումը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 w:rsidRPr="00520CFA">
        <w:rPr>
          <w:rFonts w:ascii="GHEA Grapalat" w:hAnsi="GHEA Grapalat"/>
          <w:sz w:val="24"/>
          <w:szCs w:val="24"/>
        </w:rPr>
        <w:t>գործնականում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ևս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 w:rsidRPr="00520CFA">
        <w:rPr>
          <w:rFonts w:ascii="GHEA Grapalat" w:hAnsi="GHEA Grapalat"/>
          <w:sz w:val="24"/>
          <w:szCs w:val="24"/>
        </w:rPr>
        <w:t>հանգեցնում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>
        <w:rPr>
          <w:rFonts w:ascii="GHEA Grapalat" w:hAnsi="GHEA Grapalat"/>
          <w:sz w:val="24"/>
          <w:szCs w:val="24"/>
        </w:rPr>
        <w:t>է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 w:rsidRPr="00520CFA">
        <w:rPr>
          <w:rFonts w:ascii="GHEA Grapalat" w:hAnsi="GHEA Grapalat"/>
          <w:sz w:val="24"/>
          <w:szCs w:val="24"/>
        </w:rPr>
        <w:t>իրավունքի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 w:rsidRPr="00520CFA">
        <w:rPr>
          <w:rFonts w:ascii="GHEA Grapalat" w:hAnsi="GHEA Grapalat"/>
          <w:sz w:val="24"/>
          <w:szCs w:val="24"/>
        </w:rPr>
        <w:t>չարաշահման</w:t>
      </w:r>
      <w:r w:rsidR="00E814BA" w:rsidRPr="001B6183">
        <w:rPr>
          <w:rFonts w:ascii="GHEA Grapalat" w:hAnsi="GHEA Grapalat"/>
          <w:sz w:val="24"/>
          <w:szCs w:val="24"/>
        </w:rPr>
        <w:t xml:space="preserve"> </w:t>
      </w:r>
      <w:r w:rsidR="00E814BA" w:rsidRPr="00520CFA">
        <w:rPr>
          <w:rFonts w:ascii="GHEA Grapalat" w:hAnsi="GHEA Grapalat"/>
          <w:sz w:val="24"/>
          <w:szCs w:val="24"/>
        </w:rPr>
        <w:t>դեպքերի</w:t>
      </w:r>
      <w:r w:rsidR="00E814BA" w:rsidRPr="001B6183">
        <w:rPr>
          <w:rFonts w:ascii="GHEA Grapalat" w:hAnsi="GHEA Grapalat"/>
          <w:sz w:val="24"/>
          <w:szCs w:val="24"/>
        </w:rPr>
        <w:t xml:space="preserve">: </w:t>
      </w:r>
    </w:p>
    <w:p w14:paraId="3505DFB5" w14:textId="4154ABC2" w:rsidR="0086712B" w:rsidRDefault="0086712B" w:rsidP="0086712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Այս հանգամանքը պատվիրատուին մոտիվացնում է նաև գնումները տարբեր պատճառաբանություններով իրականացնել ոչ մրցակցային եղանակով՝ ծրագրերի չկատարման </w:t>
      </w:r>
      <w:r w:rsidRPr="00E21077">
        <w:rPr>
          <w:rFonts w:ascii="GHEA Grapalat" w:hAnsi="GHEA Grapalat"/>
          <w:sz w:val="24"/>
          <w:szCs w:val="24"/>
        </w:rPr>
        <w:t xml:space="preserve">կամ սահմանված ժամկետում չկատարման ռիսկերը նվազեցնելու անհրաժեշտությամբ պայմանավորված: Օրինակ՝ հրատապության հիմքով պայմանավորված մեկ անձից գնումների կատարման ծավալը 2018թ. </w:t>
      </w:r>
      <w:proofErr w:type="gramStart"/>
      <w:r w:rsidRPr="00E21077">
        <w:rPr>
          <w:rFonts w:ascii="GHEA Grapalat" w:hAnsi="GHEA Grapalat"/>
          <w:sz w:val="24"/>
          <w:szCs w:val="24"/>
        </w:rPr>
        <w:t>կազմել</w:t>
      </w:r>
      <w:proofErr w:type="gramEnd"/>
      <w:r w:rsidRPr="00E21077">
        <w:rPr>
          <w:rFonts w:ascii="GHEA Grapalat" w:hAnsi="GHEA Grapalat"/>
          <w:sz w:val="24"/>
          <w:szCs w:val="24"/>
        </w:rPr>
        <w:t xml:space="preserve"> է շուրջ 1,5 մլրդ. </w:t>
      </w:r>
      <w:proofErr w:type="gramStart"/>
      <w:r w:rsidRPr="00E21077">
        <w:rPr>
          <w:rFonts w:ascii="GHEA Grapalat" w:hAnsi="GHEA Grapalat"/>
          <w:sz w:val="24"/>
          <w:szCs w:val="24"/>
        </w:rPr>
        <w:t>դրամ</w:t>
      </w:r>
      <w:proofErr w:type="gramEnd"/>
      <w:r w:rsidRPr="00E21077">
        <w:rPr>
          <w:rFonts w:ascii="GHEA Grapalat" w:hAnsi="GHEA Grapalat"/>
          <w:sz w:val="24"/>
          <w:szCs w:val="24"/>
        </w:rPr>
        <w:t xml:space="preserve">, իսկ 2019թ.՝ 16,5 մլրդ. </w:t>
      </w:r>
      <w:proofErr w:type="gramStart"/>
      <w:r w:rsidRPr="00E21077">
        <w:rPr>
          <w:rFonts w:ascii="GHEA Grapalat" w:hAnsi="GHEA Grapalat"/>
          <w:sz w:val="24"/>
          <w:szCs w:val="24"/>
        </w:rPr>
        <w:t>դրամ</w:t>
      </w:r>
      <w:proofErr w:type="gramEnd"/>
      <w:r w:rsidRPr="00E21077">
        <w:rPr>
          <w:rFonts w:ascii="GHEA Grapalat" w:hAnsi="GHEA Grapalat"/>
          <w:sz w:val="24"/>
          <w:szCs w:val="24"/>
        </w:rPr>
        <w:t>:</w:t>
      </w:r>
    </w:p>
    <w:p w14:paraId="3D63E9DD" w14:textId="45DE4B34" w:rsidR="0086712B" w:rsidRPr="00E21077" w:rsidRDefault="0086712B" w:rsidP="0086712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E21077">
        <w:rPr>
          <w:rFonts w:ascii="GHEA Grapalat" w:hAnsi="GHEA Grapalat"/>
          <w:sz w:val="24"/>
          <w:szCs w:val="24"/>
        </w:rPr>
        <w:lastRenderedPageBreak/>
        <w:t>Միաժամանակ այս հանգամանքով է պայմանավորված նաև դատական կարգով բողոքարկումների դեպքում որպես հայցի ապահովման միջոց՝ գործընթացի կասեցում չկիրառելու պայմանի սահմանումը, ծրագրերի կատարումը հնարավորինս չխաթարելու համար:</w:t>
      </w:r>
    </w:p>
    <w:p w14:paraId="36881BC4" w14:textId="4FF732F0" w:rsidR="00D22A4C" w:rsidRDefault="00236A72" w:rsidP="00B711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21077">
        <w:rPr>
          <w:rFonts w:ascii="GHEA Grapalat" w:hAnsi="GHEA Grapalat"/>
          <w:sz w:val="24"/>
          <w:szCs w:val="24"/>
        </w:rPr>
        <w:t>Հետևաբա</w:t>
      </w:r>
      <w:r w:rsidRPr="00E21077">
        <w:rPr>
          <w:rFonts w:ascii="GHEA Grapalat" w:hAnsi="GHEA Grapalat"/>
          <w:sz w:val="24"/>
          <w:szCs w:val="24"/>
          <w:lang w:val="hy-AM"/>
        </w:rPr>
        <w:t>ր</w:t>
      </w:r>
      <w:r w:rsidR="00B711AC" w:rsidRPr="00E21077">
        <w:rPr>
          <w:rFonts w:ascii="GHEA Grapalat" w:hAnsi="GHEA Grapalat"/>
          <w:sz w:val="24"/>
          <w:szCs w:val="24"/>
        </w:rPr>
        <w:t xml:space="preserve"> նման փոքրաթիվ քանակի բողոքների պարագայում նպատակահարմար չէ բողոքների քննման համար</w:t>
      </w:r>
      <w:r w:rsidR="00B711AC">
        <w:rPr>
          <w:rFonts w:ascii="GHEA Grapalat" w:hAnsi="GHEA Grapalat"/>
          <w:sz w:val="24"/>
          <w:szCs w:val="24"/>
        </w:rPr>
        <w:t xml:space="preserve"> ինքնավար մարմնի ձևավորումը: Գտնում ենք, որ լավագույն լուծումը </w:t>
      </w:r>
      <w:r w:rsidR="00D22A4C">
        <w:rPr>
          <w:rFonts w:ascii="GHEA Grapalat" w:hAnsi="GHEA Grapalat"/>
          <w:sz w:val="24"/>
          <w:szCs w:val="24"/>
        </w:rPr>
        <w:t xml:space="preserve">բողոքարկումը միայն </w:t>
      </w:r>
      <w:r w:rsidR="00B711AC">
        <w:rPr>
          <w:rFonts w:ascii="GHEA Grapalat" w:hAnsi="GHEA Grapalat"/>
          <w:sz w:val="24"/>
          <w:szCs w:val="24"/>
        </w:rPr>
        <w:t xml:space="preserve">դատական </w:t>
      </w:r>
      <w:r w:rsidR="00D22A4C">
        <w:rPr>
          <w:rFonts w:ascii="GHEA Grapalat" w:hAnsi="GHEA Grapalat"/>
          <w:sz w:val="24"/>
          <w:szCs w:val="24"/>
        </w:rPr>
        <w:t xml:space="preserve">կարգով իրականացումն է, դրա համար սահմանելով բողոքները հատուկ վարույթով քննելու ընթացակարգ, </w:t>
      </w:r>
      <w:r w:rsidR="00B711AC" w:rsidRPr="00520CFA">
        <w:rPr>
          <w:rFonts w:ascii="GHEA Grapalat" w:hAnsi="GHEA Grapalat"/>
          <w:sz w:val="24"/>
          <w:szCs w:val="24"/>
        </w:rPr>
        <w:t>որոշակիաց</w:t>
      </w:r>
      <w:r w:rsidR="00D22A4C">
        <w:rPr>
          <w:rFonts w:ascii="GHEA Grapalat" w:hAnsi="GHEA Grapalat"/>
          <w:sz w:val="24"/>
          <w:szCs w:val="24"/>
        </w:rPr>
        <w:t>նելով</w:t>
      </w:r>
      <w:r w:rsidR="00B711AC" w:rsidRPr="00520CFA">
        <w:rPr>
          <w:rFonts w:ascii="GHEA Grapalat" w:hAnsi="GHEA Grapalat"/>
          <w:sz w:val="24"/>
          <w:szCs w:val="24"/>
        </w:rPr>
        <w:t xml:space="preserve"> բողոքարկման իրավունք ունեցող սուբյեկտների շրջանակը: </w:t>
      </w:r>
    </w:p>
    <w:p w14:paraId="2DE38A08" w14:textId="1FF29342" w:rsidR="00D22A4C" w:rsidRDefault="00D22A4C" w:rsidP="00B711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Մասնավորապես, առաջարկվում է</w:t>
      </w:r>
      <w:r w:rsidR="003E6DD9">
        <w:rPr>
          <w:rFonts w:ascii="GHEA Grapalat" w:hAnsi="GHEA Grapalat"/>
          <w:sz w:val="24"/>
          <w:szCs w:val="24"/>
        </w:rPr>
        <w:t xml:space="preserve"> սահմանել, որ՝</w:t>
      </w:r>
    </w:p>
    <w:p w14:paraId="3E04A897" w14:textId="640AF6EF" w:rsidR="00D22A4C" w:rsidRPr="00E21077" w:rsidRDefault="00D22A4C" w:rsidP="00301603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gramStart"/>
      <w:r w:rsidRPr="00D22A4C">
        <w:rPr>
          <w:rFonts w:ascii="GHEA Grapalat" w:hAnsi="GHEA Grapalat"/>
          <w:sz w:val="24"/>
          <w:szCs w:val="24"/>
        </w:rPr>
        <w:t>բողոքարկումն</w:t>
      </w:r>
      <w:proofErr w:type="gramEnd"/>
      <w:r w:rsidRPr="00D22A4C">
        <w:rPr>
          <w:rFonts w:ascii="GHEA Grapalat" w:hAnsi="GHEA Grapalat"/>
          <w:sz w:val="24"/>
          <w:szCs w:val="24"/>
        </w:rPr>
        <w:t xml:space="preserve"> իրականացնել միայն դատական կարգով, բողոք ներկայացնելու հնարավորություն ընձեռելով միայն այն անձանց, որոնք </w:t>
      </w:r>
      <w:r w:rsidR="00B711AC" w:rsidRPr="00D22A4C">
        <w:rPr>
          <w:rFonts w:ascii="GHEA Grapalat" w:hAnsi="GHEA Grapalat"/>
          <w:sz w:val="24"/>
          <w:szCs w:val="24"/>
        </w:rPr>
        <w:t xml:space="preserve">յուրաքանչյուր կոնկրետ դեպքում </w:t>
      </w:r>
      <w:r w:rsidR="003E6DD9" w:rsidRPr="00E21077">
        <w:rPr>
          <w:rFonts w:ascii="GHEA Grapalat" w:hAnsi="GHEA Grapalat"/>
          <w:sz w:val="24"/>
          <w:szCs w:val="24"/>
        </w:rPr>
        <w:t xml:space="preserve">բողոքով կհիմնավորեն </w:t>
      </w:r>
      <w:r w:rsidR="00B711AC" w:rsidRPr="00E21077">
        <w:rPr>
          <w:rFonts w:ascii="GHEA Grapalat" w:hAnsi="GHEA Grapalat"/>
          <w:sz w:val="24"/>
          <w:szCs w:val="24"/>
        </w:rPr>
        <w:t>իրենց իրավունքների և օրինական շահերի հնարավոր խախտման հանգամանքի առկայությունը</w:t>
      </w:r>
      <w:r w:rsidRPr="00E21077">
        <w:rPr>
          <w:rFonts w:ascii="GHEA Grapalat" w:hAnsi="GHEA Grapalat"/>
          <w:sz w:val="24"/>
          <w:szCs w:val="24"/>
        </w:rPr>
        <w:t>.</w:t>
      </w:r>
    </w:p>
    <w:p w14:paraId="22CBA7EE" w14:textId="18192001" w:rsidR="003E6DD9" w:rsidRDefault="00D22A4C" w:rsidP="00301603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gramStart"/>
      <w:r w:rsidRPr="00E21077">
        <w:rPr>
          <w:rFonts w:ascii="GHEA Grapalat" w:hAnsi="GHEA Grapalat"/>
          <w:sz w:val="24"/>
          <w:szCs w:val="24"/>
        </w:rPr>
        <w:t>բողոքների</w:t>
      </w:r>
      <w:proofErr w:type="gramEnd"/>
      <w:r w:rsidRPr="00E21077">
        <w:rPr>
          <w:rFonts w:ascii="GHEA Grapalat" w:hAnsi="GHEA Grapalat"/>
          <w:sz w:val="24"/>
          <w:szCs w:val="24"/>
        </w:rPr>
        <w:t xml:space="preserve"> քննման ընդ</w:t>
      </w:r>
      <w:r w:rsidR="00621BA0">
        <w:rPr>
          <w:rFonts w:ascii="GHEA Grapalat" w:hAnsi="GHEA Grapalat"/>
          <w:sz w:val="24"/>
          <w:szCs w:val="24"/>
        </w:rPr>
        <w:t>դ</w:t>
      </w:r>
      <w:r w:rsidRPr="00E21077">
        <w:rPr>
          <w:rFonts w:ascii="GHEA Grapalat" w:hAnsi="GHEA Grapalat"/>
          <w:sz w:val="24"/>
          <w:szCs w:val="24"/>
        </w:rPr>
        <w:t xml:space="preserve">ատությունը վերապահել Երևան քաղաքի </w:t>
      </w:r>
      <w:r w:rsidR="003E6DD9" w:rsidRPr="00E21077">
        <w:rPr>
          <w:rFonts w:ascii="GHEA Grapalat" w:hAnsi="GHEA Grapalat"/>
          <w:sz w:val="24"/>
          <w:szCs w:val="24"/>
        </w:rPr>
        <w:t>ընդհանուր իրավասության դատարանին: Նշված դատարանի քննությանը հանձնելու առաջարկը միտված է գնումների հետ կապված գործերով դատավորների կարողությունների զարգացմանը և «քվազի-մասնագիտացված» դատարանի</w:t>
      </w:r>
      <w:r w:rsidR="003E6DD9" w:rsidRPr="003E6DD9">
        <w:rPr>
          <w:rFonts w:ascii="GHEA Grapalat" w:hAnsi="GHEA Grapalat"/>
          <w:sz w:val="24"/>
          <w:szCs w:val="24"/>
        </w:rPr>
        <w:t xml:space="preserve"> ձևավորմանը</w:t>
      </w:r>
      <w:r w:rsidR="003E6DD9">
        <w:rPr>
          <w:rFonts w:ascii="GHEA Grapalat" w:hAnsi="GHEA Grapalat"/>
          <w:sz w:val="24"/>
          <w:szCs w:val="24"/>
        </w:rPr>
        <w:t>.</w:t>
      </w:r>
    </w:p>
    <w:p w14:paraId="06596C90" w14:textId="7913E59A" w:rsidR="003E6DD9" w:rsidRPr="00E21077" w:rsidRDefault="003E6DD9" w:rsidP="003E6DD9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</w:rPr>
        <w:t>դ</w:t>
      </w:r>
      <w:r w:rsidRPr="003E6DD9">
        <w:rPr>
          <w:rFonts w:ascii="GHEA Grapalat" w:hAnsi="GHEA Grapalat"/>
          <w:sz w:val="24"/>
          <w:szCs w:val="24"/>
        </w:rPr>
        <w:t>ատարանը</w:t>
      </w:r>
      <w:proofErr w:type="gramEnd"/>
      <w:r w:rsidRPr="003E6DD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բողոքները </w:t>
      </w:r>
      <w:r w:rsidRPr="003E6DD9">
        <w:rPr>
          <w:rFonts w:ascii="GHEA Grapalat" w:hAnsi="GHEA Grapalat"/>
          <w:sz w:val="24"/>
          <w:szCs w:val="24"/>
        </w:rPr>
        <w:t xml:space="preserve">քննում </w:t>
      </w:r>
      <w:r>
        <w:rPr>
          <w:rFonts w:ascii="GHEA Grapalat" w:hAnsi="GHEA Grapalat"/>
          <w:sz w:val="24"/>
          <w:szCs w:val="24"/>
        </w:rPr>
        <w:t xml:space="preserve">է հատուկ հայցային վարույթի ընթացակարգով </w:t>
      </w:r>
      <w:r w:rsidRPr="003E6DD9">
        <w:rPr>
          <w:rFonts w:ascii="GHEA Grapalat" w:hAnsi="GHEA Grapalat"/>
          <w:sz w:val="24"/>
          <w:szCs w:val="24"/>
        </w:rPr>
        <w:t xml:space="preserve">և </w:t>
      </w:r>
      <w:r>
        <w:rPr>
          <w:rFonts w:ascii="GHEA Grapalat" w:hAnsi="GHEA Grapalat"/>
          <w:sz w:val="24"/>
          <w:szCs w:val="24"/>
        </w:rPr>
        <w:t>որոշումը կայացնում է բողոքը վարույթ ընդունելուց հետո 30 օրվա ընթացքում: Ընդ որում բողոքը վարույթ ընդունվում է այն ներկայացվելուց հետո եռօրյա ժամկետում: Բող</w:t>
      </w:r>
      <w:r w:rsidR="00150563"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/>
          <w:sz w:val="24"/>
          <w:szCs w:val="24"/>
        </w:rPr>
        <w:t xml:space="preserve">քը վարույթ ընդունելու մասին որոշումը և բողոքի վերաբերյալ կայացված </w:t>
      </w:r>
      <w:r w:rsidR="00150563">
        <w:rPr>
          <w:rFonts w:ascii="GHEA Grapalat" w:hAnsi="GHEA Grapalat"/>
          <w:sz w:val="24"/>
          <w:szCs w:val="24"/>
        </w:rPr>
        <w:t xml:space="preserve">վճիռը դատարանը </w:t>
      </w:r>
      <w:r w:rsidRPr="00E21077">
        <w:rPr>
          <w:rFonts w:ascii="GHEA Grapalat" w:hAnsi="GHEA Grapalat"/>
          <w:sz w:val="24"/>
          <w:szCs w:val="24"/>
        </w:rPr>
        <w:t>հրապարակում է գնումների պաշտոնական տեղեկագրում.</w:t>
      </w:r>
    </w:p>
    <w:p w14:paraId="2B2C9146" w14:textId="77777777" w:rsidR="00150563" w:rsidRPr="00150563" w:rsidRDefault="00150563" w:rsidP="003E6DD9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E21077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բողոքարկումն ինքնաբերաբար կասեցնում է գնման գործընթացը` բողոքը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վարույթ ընդունելու մասին </w:t>
      </w:r>
      <w:r w:rsidRPr="00734057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 հրապարակվելու օրվանից մինչև վեճի քննության արդյունքներով դատարանի կողմից կայացրած դատական ակտի ուժի մեջ մտնելու օրը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(ուժի մեջ է մտնում հրապարակման պահից): Ընդ որում ա</w:t>
      </w:r>
      <w:r w:rsidRPr="0073405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յն դեպքերում, երբ հանրային կամ պաշտպանության և ազգային անվտանգության շահերից ելնելով անհրաժեշտ է </w:t>
      </w:r>
      <w:r w:rsidRPr="0073405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շարունակել գնման գործընթացը, դատարանը 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պատվիրատուի </w:t>
      </w:r>
      <w:r w:rsidRPr="00734057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34057">
        <w:rPr>
          <w:rFonts w:ascii="GHEA Grapalat" w:eastAsia="Times New Roman" w:hAnsi="GHEA Grapalat" w:cs="Times New Roman"/>
          <w:color w:val="000000"/>
          <w:sz w:val="24"/>
          <w:szCs w:val="24"/>
        </w:rPr>
        <w:t>գրավոր միջնորդության հիման վրա կայացնում է գնման գործընթացի կասեցումը հանելու մասին որոշում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, որը ևս հրապարակվում է գնումների պաշտոնական տեղեկագրում.</w:t>
      </w:r>
    </w:p>
    <w:p w14:paraId="4074DD78" w14:textId="40EB0857" w:rsidR="00150563" w:rsidRDefault="00150563" w:rsidP="00150563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150563">
        <w:rPr>
          <w:rFonts w:ascii="GHEA Grapalat" w:eastAsia="Times New Roman" w:hAnsi="GHEA Grapalat" w:cs="Times New Roman"/>
          <w:color w:val="000000"/>
          <w:sz w:val="24"/>
          <w:szCs w:val="24"/>
        </w:rPr>
        <w:t>վճիռը</w:t>
      </w:r>
      <w:proofErr w:type="gramEnd"/>
      <w:r w:rsidRPr="001505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վերադասության կարգով բողոքարկվելու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նոր քննության ուղարկվելու դեպքում դատարանը չի կարող կիրառել </w:t>
      </w:r>
      <w:r w:rsidRPr="00150563">
        <w:rPr>
          <w:rFonts w:ascii="GHEA Grapalat" w:eastAsia="Times New Roman" w:hAnsi="GHEA Grapalat" w:cs="Times New Roman"/>
          <w:color w:val="000000"/>
          <w:sz w:val="24"/>
          <w:szCs w:val="24"/>
        </w:rPr>
        <w:t>հայցի ապահովման այնպիսի միջոց, որը կհանգեցնի գնման գործընթացի, գնման պայմանագրի կնքման կամ կատարման կասեցմանը</w:t>
      </w:r>
      <w:r w:rsidR="001D61B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3ABD530" w14:textId="3AEEE9B6" w:rsidR="00014C92" w:rsidRDefault="001E4D1D" w:rsidP="00150563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CF0777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gramEnd"/>
      <w:r w:rsidRPr="00CF0777">
        <w:rPr>
          <w:rFonts w:ascii="GHEA Grapalat" w:eastAsia="Times New Roman" w:hAnsi="GHEA Grapalat" w:cs="Times New Roman"/>
          <w:color w:val="000000"/>
          <w:sz w:val="24"/>
          <w:szCs w:val="24"/>
        </w:rPr>
        <w:t>, գնահատող հանձնաժողովի գործողություններ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CF07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(անգործությ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Pr="00CF0777">
        <w:rPr>
          <w:rFonts w:ascii="GHEA Grapalat" w:eastAsia="Times New Roman" w:hAnsi="GHEA Grapalat" w:cs="Times New Roman"/>
          <w:color w:val="000000"/>
          <w:sz w:val="24"/>
          <w:szCs w:val="24"/>
        </w:rPr>
        <w:t>ն) և որոշումներ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բողոքարկման հայցային վաղեմության ժամկետը </w:t>
      </w:r>
      <w:r w:rsidR="00014C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՞Գնումների մասին՞ ՀՀ օրենքով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նախատեսված </w:t>
      </w:r>
      <w:r w:rsidR="00014C92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 ժամկետ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 է.</w:t>
      </w:r>
    </w:p>
    <w:p w14:paraId="547C7839" w14:textId="6087759F" w:rsidR="00014C92" w:rsidRPr="00014C92" w:rsidRDefault="001D61B7" w:rsidP="0014206E">
      <w:pPr>
        <w:pStyle w:val="a4"/>
        <w:numPr>
          <w:ilvl w:val="0"/>
          <w:numId w:val="7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</w:rPr>
      </w:pPr>
      <w:proofErr w:type="gramStart"/>
      <w:r w:rsidRPr="00014C92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gramEnd"/>
      <w:r w:rsidRPr="00014C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՞սև ցուցակում՞ </w:t>
      </w:r>
      <w:proofErr w:type="gramStart"/>
      <w:r w:rsidRPr="00014C92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ընդգրկելու</w:t>
      </w:r>
      <w:proofErr w:type="gramEnd"/>
      <w:r w:rsidRPr="00014C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որոշումը կկայացնի պատվիրատուի ղեկավարը և ընթացակարգը չկայացած հայտարարելու կամ պայմանագիրը կնքելուց հետո այն կներկայացնի լիազորված մարմին, որը ներկայացված որոշման հիման վրա մասնակցին կներառի ցուցակում</w:t>
      </w:r>
      <w:r w:rsidR="00014C9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014C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4BD53C08" w14:textId="4D715ECB" w:rsidR="001154BA" w:rsidRPr="00014C92" w:rsidRDefault="001154BA" w:rsidP="00014C9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014C92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r w:rsidR="008062CD" w:rsidRPr="008062C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014C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14C92">
        <w:rPr>
          <w:rFonts w:ascii="GHEA Grapalat" w:hAnsi="GHEA Grapalat"/>
          <w:sz w:val="24"/>
          <w:szCs w:val="24"/>
        </w:rPr>
        <w:t xml:space="preserve">ակնհայտ անհիմն բողոքների ներկայացումը և բողոքարկման իրավունքի չարաշահումը՝ ապահովելով բացառապես գնման գործընթացի արդյունքներով շահագրգիռ անձի բողոքարկման մատչելիության իրավունքի երաշխավորումը, կանխարգելելու նպատակով առաջարկվում է գնման ընթացակարգի արդյունքների բողոքարկման համար սահմանել պետական տուրքի </w:t>
      </w:r>
      <w:r w:rsidR="00DA26ED" w:rsidRPr="00014C92">
        <w:rPr>
          <w:rFonts w:ascii="GHEA Grapalat" w:hAnsi="GHEA Grapalat"/>
          <w:sz w:val="24"/>
          <w:szCs w:val="24"/>
        </w:rPr>
        <w:t xml:space="preserve">առանձին </w:t>
      </w:r>
      <w:r w:rsidRPr="00014C92">
        <w:rPr>
          <w:rFonts w:ascii="GHEA Grapalat" w:hAnsi="GHEA Grapalat"/>
          <w:sz w:val="24"/>
          <w:szCs w:val="24"/>
        </w:rPr>
        <w:t xml:space="preserve">շեմեր: </w:t>
      </w:r>
    </w:p>
    <w:p w14:paraId="67D120CF" w14:textId="77777777" w:rsidR="001154BA" w:rsidRDefault="001154BA" w:rsidP="001154B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Առաջարկվող շեմերի չափերը որոշելիս հիմք է ընդունվել օպտիմալ տարբերակը՝ գնման նախահաշվային արժեքի 1%, սահմանելով նաև առավելագույն շեմ: Կարծում ենք, </w:t>
      </w:r>
      <w:proofErr w:type="gramStart"/>
      <w:r>
        <w:rPr>
          <w:rFonts w:ascii="GHEA Grapalat" w:hAnsi="GHEA Grapalat"/>
          <w:sz w:val="24"/>
          <w:szCs w:val="24"/>
        </w:rPr>
        <w:t>որ  ցանկացած</w:t>
      </w:r>
      <w:proofErr w:type="gramEnd"/>
      <w:r>
        <w:rPr>
          <w:rFonts w:ascii="GHEA Grapalat" w:hAnsi="GHEA Grapalat"/>
          <w:sz w:val="24"/>
          <w:szCs w:val="24"/>
        </w:rPr>
        <w:t xml:space="preserve"> շեմ ընտրելը պայմանական է և գործնական կիրառման պարագայում է հնարավոր հանգել եզրակացության՝ դրանք բարձր կամ ցածր լինելու հանգամանքը գնահատելու համար: </w:t>
      </w:r>
    </w:p>
    <w:p w14:paraId="61479E6A" w14:textId="77777777" w:rsidR="009661F8" w:rsidRPr="009661F8" w:rsidRDefault="009661F8" w:rsidP="009661F8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u w:val="single"/>
        </w:rPr>
      </w:pPr>
      <w:r w:rsidRPr="009661F8">
        <w:rPr>
          <w:rFonts w:ascii="GHEA Grapalat" w:hAnsi="GHEA Grapalat"/>
          <w:b/>
          <w:bCs/>
          <w:sz w:val="24"/>
          <w:szCs w:val="24"/>
          <w:u w:val="single"/>
        </w:rPr>
        <w:t>Արտաքին աջակցությամբ իրականացվող ծրագրերի հաշվին գնումները ազգային ռեժիմով իրականացնելու հնարավորության ձևավորում.</w:t>
      </w:r>
    </w:p>
    <w:p w14:paraId="7DDED0EE" w14:textId="55506761" w:rsidR="00607C80" w:rsidRPr="008F0E9E" w:rsidRDefault="00E777E6" w:rsidP="00E777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 xml:space="preserve">Ինչպես հայտնի է արտաքին աջակցությամբ իրականացվող ծրագրերի հաշվին </w:t>
      </w:r>
      <w:r w:rsidR="00607C80" w:rsidRPr="008F0E9E">
        <w:rPr>
          <w:rFonts w:ascii="GHEA Grapalat" w:hAnsi="GHEA Grapalat"/>
          <w:sz w:val="24"/>
          <w:szCs w:val="24"/>
        </w:rPr>
        <w:t>գնումների կատարման ժամանակ կիրառվում են ազգային ռեժիմից տարբերվող ընթացակարգեր: Մասնավորապես խնդրահարույց է գնումների ընթացակարգերի կազմակերպման համար միասնական կանոններ չունենալու հանգամանքը, որը հանգեցնում է նաև դրանց կազմակերպման և կառավարման համար տարբեր մասնագիտական կարողություններ և աշխատանքային ունակություններ ունեցող մասնագետների անհրաժեշտության: Միասնական կանոնների բացակայությունը որոշակի բարդություններ է առաջացնում նաև գնման գործընթացների հնարավոր մասնակիցների համար: Արտաքին աջակցությամբ իրականացվող ծրագրերի հաշվին գնումները ազգային ռեժիմով իրականացնելու պարագայում կստեղծվեն ռեսուրսների համախմբման և գործընթացները միասնական կանոններով կառավարելու հնարավորություն, ինչը դրական ազդեցություն կունենա նաև պետական համակարգում նախաձեռնված բարեփոխումների գործընթացի վրա: Միաժամանակ Հայաստանի՝ ԱՀԿ պետական գնումների համաձայնագրին անդամակցությունը հնարավորություն է ընձեռում նշված գնումները ազգային ռեժիով իրականացնելու նախադրյալներ ստեղծելու համար:</w:t>
      </w:r>
    </w:p>
    <w:p w14:paraId="24DF178C" w14:textId="747F81D4" w:rsidR="00502BA8" w:rsidRDefault="00607C80" w:rsidP="00607C80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607C80">
        <w:rPr>
          <w:rFonts w:ascii="GHEA Grapalat" w:hAnsi="GHEA Grapalat" w:cs="Arial"/>
          <w:sz w:val="24"/>
          <w:szCs w:val="24"/>
        </w:rPr>
        <w:t xml:space="preserve">Այս կապակցությամբ </w:t>
      </w:r>
      <w:r>
        <w:rPr>
          <w:rFonts w:ascii="GHEA Grapalat" w:hAnsi="GHEA Grapalat" w:cs="Arial"/>
          <w:sz w:val="24"/>
          <w:szCs w:val="24"/>
        </w:rPr>
        <w:t>ՀՀ ֆինանսների նախարարության</w:t>
      </w:r>
      <w:r w:rsidRPr="00607C80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նախաձեռնությամբ </w:t>
      </w:r>
      <w:r w:rsidRPr="00607C80">
        <w:rPr>
          <w:rFonts w:ascii="GHEA Grapalat" w:hAnsi="GHEA Grapalat" w:cs="Arial"/>
          <w:sz w:val="24"/>
          <w:szCs w:val="24"/>
        </w:rPr>
        <w:t xml:space="preserve">Համաշխարհային Բանկի կողմից իրականացվել է գնումների ազգային օրենսդրության և ընթացակարգերի  ուսումնասիրություն, որի արդյունքում ներկայացվել է նոր սկսվող ներդրումային ծրագրերի իրականացման համար գնումների այլընտրանքային պայմանավորվածությունների իրականացման այն պայմանները, որոնք գնումների հետ հարաբերությունները կարգավորող իրավական ակտերում նախատեսվելու դեպքում հնարավոր կլինի </w:t>
      </w:r>
      <w:r w:rsidR="004056E8">
        <w:rPr>
          <w:rFonts w:ascii="GHEA Grapalat" w:hAnsi="GHEA Grapalat" w:cs="Arial"/>
          <w:sz w:val="24"/>
          <w:szCs w:val="24"/>
        </w:rPr>
        <w:t xml:space="preserve">քննարկել դրանց մասով </w:t>
      </w:r>
      <w:r w:rsidRPr="00607C80">
        <w:rPr>
          <w:rFonts w:ascii="GHEA Grapalat" w:hAnsi="GHEA Grapalat" w:cs="Arial"/>
          <w:sz w:val="24"/>
          <w:szCs w:val="24"/>
        </w:rPr>
        <w:t>ազգային ընթացակարգեր</w:t>
      </w:r>
      <w:r w:rsidR="004056E8">
        <w:rPr>
          <w:rFonts w:ascii="GHEA Grapalat" w:hAnsi="GHEA Grapalat" w:cs="Arial"/>
          <w:sz w:val="24"/>
          <w:szCs w:val="24"/>
        </w:rPr>
        <w:t>ի կիրառման հնարավորությունը</w:t>
      </w:r>
      <w:r w:rsidR="00E777E6">
        <w:rPr>
          <w:rFonts w:ascii="GHEA Grapalat" w:hAnsi="GHEA Grapalat" w:cs="Arial"/>
          <w:sz w:val="24"/>
          <w:szCs w:val="24"/>
        </w:rPr>
        <w:t>:</w:t>
      </w:r>
    </w:p>
    <w:p w14:paraId="5AA49E2C" w14:textId="7DBAEF39" w:rsidR="00E777E6" w:rsidRDefault="00E777E6" w:rsidP="00607C80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Մասնավորապես նման հնարավորության կիրառումն ապահովելու նպատակով առաջարկվում է սահմանել, որ՝</w:t>
      </w:r>
    </w:p>
    <w:p w14:paraId="11F2C0CC" w14:textId="0F585B4E" w:rsidR="00014C92" w:rsidRDefault="001D61B7" w:rsidP="001D61B7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</w:rPr>
      </w:pPr>
      <w:proofErr w:type="gramStart"/>
      <w:r>
        <w:rPr>
          <w:rFonts w:ascii="GHEA Grapalat" w:hAnsi="GHEA Grapalat" w:cs="Arial"/>
          <w:sz w:val="24"/>
          <w:szCs w:val="24"/>
        </w:rPr>
        <w:t>արտաքին</w:t>
      </w:r>
      <w:proofErr w:type="gramEnd"/>
      <w:r>
        <w:rPr>
          <w:rFonts w:ascii="GHEA Grapalat" w:hAnsi="GHEA Grapalat" w:cs="Arial"/>
          <w:sz w:val="24"/>
          <w:szCs w:val="24"/>
        </w:rPr>
        <w:t xml:space="preserve"> աջակցությամբ իրականացվող ծրագրերի հաշվին գնման ընթացակարգերի </w:t>
      </w:r>
      <w:r w:rsidR="00014C92">
        <w:rPr>
          <w:rFonts w:ascii="GHEA Grapalat" w:hAnsi="GHEA Grapalat" w:cs="Arial"/>
          <w:sz w:val="24"/>
          <w:szCs w:val="24"/>
        </w:rPr>
        <w:t xml:space="preserve">դեպքում մասնակցի նկատմամբ չի կիրառվի </w:t>
      </w:r>
      <w:r w:rsidR="00014C92" w:rsidRPr="00CF0777">
        <w:rPr>
          <w:rFonts w:ascii="GHEA Grapalat" w:eastAsia="Times New Roman" w:hAnsi="GHEA Grapalat" w:cs="Times New Roman"/>
          <w:color w:val="000000"/>
          <w:sz w:val="24"/>
          <w:szCs w:val="24"/>
        </w:rPr>
        <w:t>Ե</w:t>
      </w:r>
      <w:r w:rsidR="00014C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ԱՏՄ </w:t>
      </w:r>
      <w:r w:rsidR="00014C92" w:rsidRPr="00CF07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երկրների գնումների </w:t>
      </w:r>
      <w:r w:rsidR="00014C92" w:rsidRPr="00CF077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մասին օրենսդրության համաձայն հրապարակված գնումների գործընթացին մասնակցելու իրավունք չունեցող մասնակիցների ցուցակում</w:t>
      </w:r>
      <w:r w:rsidR="00014C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ներառված լինելու սահմանափակումը.</w:t>
      </w:r>
    </w:p>
    <w:p w14:paraId="47B84F0B" w14:textId="63F2AAE3" w:rsidR="00014C92" w:rsidRPr="001D61B7" w:rsidRDefault="00014C92" w:rsidP="00014C92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gram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վերաբերյալ կկայացվի ՞սև ցուցակում՞ </w:t>
      </w:r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ներառելու</w:t>
      </w:r>
      <w:proofErr w:type="gram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 որոշում, եթե վերջինս </w:t>
      </w:r>
      <w:r w:rsidRPr="001D61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հրավերով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(պայմանագրով) </w:t>
      </w:r>
      <w:r w:rsidRPr="001D61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սահմանված ժամկետում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չի վճարի </w:t>
      </w:r>
      <w:r w:rsidRPr="001D61B7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կամ</w:t>
      </w:r>
      <w:r w:rsidRPr="001D61B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պայմանագրի ապահովման գումար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1D61B7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1B16543" w14:textId="51BFCD1C" w:rsidR="00014C92" w:rsidRDefault="001E4D1D" w:rsidP="001D61B7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Կ</w:t>
      </w:r>
      <w:r w:rsidR="00014C92">
        <w:rPr>
          <w:rFonts w:ascii="GHEA Grapalat" w:hAnsi="GHEA Grapalat" w:cs="Arial"/>
          <w:sz w:val="24"/>
          <w:szCs w:val="24"/>
        </w:rPr>
        <w:t>առավարությ</w:t>
      </w:r>
      <w:r>
        <w:rPr>
          <w:rFonts w:ascii="GHEA Grapalat" w:hAnsi="GHEA Grapalat" w:cs="Arial"/>
          <w:sz w:val="24"/>
          <w:szCs w:val="24"/>
        </w:rPr>
        <w:t xml:space="preserve">ունը կունենա </w:t>
      </w:r>
      <w:r w:rsidR="00014C92">
        <w:rPr>
          <w:rFonts w:ascii="GHEA Grapalat" w:hAnsi="GHEA Grapalat" w:cs="Arial"/>
          <w:sz w:val="24"/>
          <w:szCs w:val="24"/>
        </w:rPr>
        <w:t xml:space="preserve">իրավասություն սահմանելու այն դեպքերը, </w:t>
      </w:r>
      <w:r>
        <w:rPr>
          <w:rFonts w:ascii="GHEA Grapalat" w:hAnsi="GHEA Grapalat" w:cs="Arial"/>
          <w:sz w:val="24"/>
          <w:szCs w:val="24"/>
        </w:rPr>
        <w:t xml:space="preserve">որոնց առկայության դեպքում </w:t>
      </w:r>
      <w:r w:rsidR="00014C92">
        <w:rPr>
          <w:rFonts w:ascii="GHEA Grapalat" w:hAnsi="GHEA Grapalat" w:cs="Arial"/>
          <w:sz w:val="24"/>
          <w:szCs w:val="24"/>
        </w:rPr>
        <w:t xml:space="preserve">՞որակավորման ապահովման՞ </w:t>
      </w:r>
      <w:proofErr w:type="gramStart"/>
      <w:r w:rsidR="00014C92">
        <w:rPr>
          <w:rFonts w:ascii="GHEA Grapalat" w:hAnsi="GHEA Grapalat" w:cs="Arial"/>
          <w:sz w:val="24"/>
          <w:szCs w:val="24"/>
        </w:rPr>
        <w:t>փոխարեն</w:t>
      </w:r>
      <w:proofErr w:type="gramEnd"/>
      <w:r w:rsidR="00014C92">
        <w:rPr>
          <w:rFonts w:ascii="GHEA Grapalat" w:hAnsi="GHEA Grapalat" w:cs="Arial"/>
          <w:sz w:val="24"/>
          <w:szCs w:val="24"/>
        </w:rPr>
        <w:t xml:space="preserve"> պատվիրատուն </w:t>
      </w:r>
      <w:r>
        <w:rPr>
          <w:rFonts w:ascii="GHEA Grapalat" w:hAnsi="GHEA Grapalat" w:cs="Arial"/>
          <w:sz w:val="24"/>
          <w:szCs w:val="24"/>
        </w:rPr>
        <w:t xml:space="preserve">իրավասու կլինի </w:t>
      </w:r>
      <w:r w:rsidR="00014C92">
        <w:rPr>
          <w:rFonts w:ascii="GHEA Grapalat" w:hAnsi="GHEA Grapalat" w:cs="Arial"/>
          <w:sz w:val="24"/>
          <w:szCs w:val="24"/>
        </w:rPr>
        <w:t xml:space="preserve">մասնակիցներին </w:t>
      </w:r>
      <w:r>
        <w:rPr>
          <w:rFonts w:ascii="GHEA Grapalat" w:hAnsi="GHEA Grapalat" w:cs="Arial"/>
          <w:sz w:val="24"/>
          <w:szCs w:val="24"/>
        </w:rPr>
        <w:t xml:space="preserve">ներկայացնել </w:t>
      </w:r>
      <w:r w:rsidR="00014C92">
        <w:rPr>
          <w:rFonts w:ascii="GHEA Grapalat" w:hAnsi="GHEA Grapalat" w:cs="Arial"/>
          <w:sz w:val="24"/>
          <w:szCs w:val="24"/>
        </w:rPr>
        <w:t>որակավորման կոնկրետ չափանիշներին բավարարելու պայմաններ.</w:t>
      </w:r>
    </w:p>
    <w:p w14:paraId="78A8382C" w14:textId="4B63545F" w:rsidR="00014C92" w:rsidRDefault="001E4D1D" w:rsidP="001D61B7">
      <w:pPr>
        <w:pStyle w:val="a4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արտաքին աջակցության տրամադրման փաստաթղթերով ընթացակարգերի կազմակերպմանը վերաբերող նախապայմանների առկայության դեպքում Կառավարությունը կունենա դրանց ապահովման նպատակով ընթացակարգերի կազմակերպման առանձնահատկություններ սահմանելու իրավասություն:</w:t>
      </w:r>
    </w:p>
    <w:sectPr w:rsidR="00014C92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D6DEC"/>
    <w:multiLevelType w:val="hybridMultilevel"/>
    <w:tmpl w:val="9FBEB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02FB8"/>
    <w:multiLevelType w:val="hybridMultilevel"/>
    <w:tmpl w:val="557E2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E2423"/>
    <w:multiLevelType w:val="hybridMultilevel"/>
    <w:tmpl w:val="0346CD4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323D7"/>
    <w:multiLevelType w:val="hybridMultilevel"/>
    <w:tmpl w:val="D4F8F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30CE"/>
    <w:multiLevelType w:val="hybridMultilevel"/>
    <w:tmpl w:val="321E0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F56FC"/>
    <w:multiLevelType w:val="hybridMultilevel"/>
    <w:tmpl w:val="7CF07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E050F"/>
    <w:multiLevelType w:val="hybridMultilevel"/>
    <w:tmpl w:val="21A07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E240E6"/>
    <w:multiLevelType w:val="hybridMultilevel"/>
    <w:tmpl w:val="FB101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0"/>
  </w:num>
  <w:num w:numId="4">
    <w:abstractNumId w:val="4"/>
  </w:num>
  <w:num w:numId="5">
    <w:abstractNumId w:val="5"/>
  </w:num>
  <w:num w:numId="6">
    <w:abstractNumId w:val="8"/>
  </w:num>
  <w:num w:numId="7">
    <w:abstractNumId w:val="2"/>
  </w:num>
  <w:num w:numId="8">
    <w:abstractNumId w:val="10"/>
  </w:num>
  <w:num w:numId="9">
    <w:abstractNumId w:val="6"/>
  </w:num>
  <w:num w:numId="10">
    <w:abstractNumId w:val="3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BBC"/>
    <w:rsid w:val="00001E7B"/>
    <w:rsid w:val="00005C4E"/>
    <w:rsid w:val="000121FC"/>
    <w:rsid w:val="00014C92"/>
    <w:rsid w:val="00020C06"/>
    <w:rsid w:val="000237EE"/>
    <w:rsid w:val="00024BDD"/>
    <w:rsid w:val="00032076"/>
    <w:rsid w:val="000358E6"/>
    <w:rsid w:val="00042397"/>
    <w:rsid w:val="0004366A"/>
    <w:rsid w:val="0004465B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3628"/>
    <w:rsid w:val="000774CE"/>
    <w:rsid w:val="000830A8"/>
    <w:rsid w:val="00084CCD"/>
    <w:rsid w:val="00086AC9"/>
    <w:rsid w:val="000920A3"/>
    <w:rsid w:val="00093CFB"/>
    <w:rsid w:val="00096F2B"/>
    <w:rsid w:val="000A1D20"/>
    <w:rsid w:val="000A3D3E"/>
    <w:rsid w:val="000A727D"/>
    <w:rsid w:val="000B5364"/>
    <w:rsid w:val="000C0F2C"/>
    <w:rsid w:val="000C2B15"/>
    <w:rsid w:val="000C472C"/>
    <w:rsid w:val="000D1C72"/>
    <w:rsid w:val="000D5856"/>
    <w:rsid w:val="000D5F20"/>
    <w:rsid w:val="000E35D2"/>
    <w:rsid w:val="000F26C1"/>
    <w:rsid w:val="000F61A0"/>
    <w:rsid w:val="00102A91"/>
    <w:rsid w:val="00112D08"/>
    <w:rsid w:val="001154BA"/>
    <w:rsid w:val="001155D8"/>
    <w:rsid w:val="001157F3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0563"/>
    <w:rsid w:val="00151D2B"/>
    <w:rsid w:val="00155B5A"/>
    <w:rsid w:val="0015616C"/>
    <w:rsid w:val="00163D0F"/>
    <w:rsid w:val="001675AC"/>
    <w:rsid w:val="00171604"/>
    <w:rsid w:val="00182B51"/>
    <w:rsid w:val="00183BDB"/>
    <w:rsid w:val="001A2256"/>
    <w:rsid w:val="001A4BC1"/>
    <w:rsid w:val="001A7A4B"/>
    <w:rsid w:val="001B267C"/>
    <w:rsid w:val="001B6183"/>
    <w:rsid w:val="001C4605"/>
    <w:rsid w:val="001C7689"/>
    <w:rsid w:val="001C7E21"/>
    <w:rsid w:val="001D3377"/>
    <w:rsid w:val="001D3800"/>
    <w:rsid w:val="001D61B7"/>
    <w:rsid w:val="001E0D55"/>
    <w:rsid w:val="001E11B7"/>
    <w:rsid w:val="001E2B97"/>
    <w:rsid w:val="001E3E67"/>
    <w:rsid w:val="001E4D1D"/>
    <w:rsid w:val="00200369"/>
    <w:rsid w:val="002039F6"/>
    <w:rsid w:val="002102CE"/>
    <w:rsid w:val="00211A8A"/>
    <w:rsid w:val="00214C39"/>
    <w:rsid w:val="002176B9"/>
    <w:rsid w:val="002200FD"/>
    <w:rsid w:val="002206AD"/>
    <w:rsid w:val="002230E7"/>
    <w:rsid w:val="002249BE"/>
    <w:rsid w:val="00230EC4"/>
    <w:rsid w:val="0023100B"/>
    <w:rsid w:val="002310E0"/>
    <w:rsid w:val="00233B8B"/>
    <w:rsid w:val="00236A72"/>
    <w:rsid w:val="0023776C"/>
    <w:rsid w:val="002433FA"/>
    <w:rsid w:val="00245E33"/>
    <w:rsid w:val="00246028"/>
    <w:rsid w:val="00250459"/>
    <w:rsid w:val="0025274C"/>
    <w:rsid w:val="00253C5A"/>
    <w:rsid w:val="00254508"/>
    <w:rsid w:val="00257327"/>
    <w:rsid w:val="00271B0C"/>
    <w:rsid w:val="0027257D"/>
    <w:rsid w:val="00275F7C"/>
    <w:rsid w:val="00285FF7"/>
    <w:rsid w:val="00294B46"/>
    <w:rsid w:val="00296936"/>
    <w:rsid w:val="0029706F"/>
    <w:rsid w:val="00297ED2"/>
    <w:rsid w:val="002A1365"/>
    <w:rsid w:val="002A3439"/>
    <w:rsid w:val="002A3A57"/>
    <w:rsid w:val="002B01D5"/>
    <w:rsid w:val="002B0414"/>
    <w:rsid w:val="002B219A"/>
    <w:rsid w:val="002B30F3"/>
    <w:rsid w:val="002B4F7C"/>
    <w:rsid w:val="002B577C"/>
    <w:rsid w:val="002B595A"/>
    <w:rsid w:val="002B6617"/>
    <w:rsid w:val="002C3EA5"/>
    <w:rsid w:val="002C5C80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17B79"/>
    <w:rsid w:val="003205BE"/>
    <w:rsid w:val="0032297F"/>
    <w:rsid w:val="00323858"/>
    <w:rsid w:val="00330375"/>
    <w:rsid w:val="00331D0B"/>
    <w:rsid w:val="0033322B"/>
    <w:rsid w:val="00335A61"/>
    <w:rsid w:val="00340002"/>
    <w:rsid w:val="003449BB"/>
    <w:rsid w:val="00350719"/>
    <w:rsid w:val="00350ED7"/>
    <w:rsid w:val="00360789"/>
    <w:rsid w:val="00370AB8"/>
    <w:rsid w:val="00370E7A"/>
    <w:rsid w:val="00376337"/>
    <w:rsid w:val="003777FC"/>
    <w:rsid w:val="0038508E"/>
    <w:rsid w:val="0038526C"/>
    <w:rsid w:val="00385ADD"/>
    <w:rsid w:val="00390F3F"/>
    <w:rsid w:val="00394A45"/>
    <w:rsid w:val="003A66B8"/>
    <w:rsid w:val="003B1C99"/>
    <w:rsid w:val="003B219C"/>
    <w:rsid w:val="003B2A8A"/>
    <w:rsid w:val="003B398C"/>
    <w:rsid w:val="003B629D"/>
    <w:rsid w:val="003C33A1"/>
    <w:rsid w:val="003D2482"/>
    <w:rsid w:val="003D49CE"/>
    <w:rsid w:val="003E08FB"/>
    <w:rsid w:val="003E11FD"/>
    <w:rsid w:val="003E1D3D"/>
    <w:rsid w:val="003E6DD9"/>
    <w:rsid w:val="003F2612"/>
    <w:rsid w:val="003F27C0"/>
    <w:rsid w:val="003F2BBD"/>
    <w:rsid w:val="003F3E15"/>
    <w:rsid w:val="00401940"/>
    <w:rsid w:val="00403FF4"/>
    <w:rsid w:val="004056E8"/>
    <w:rsid w:val="00421313"/>
    <w:rsid w:val="0043088A"/>
    <w:rsid w:val="00434B04"/>
    <w:rsid w:val="0043633C"/>
    <w:rsid w:val="00440083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8566D"/>
    <w:rsid w:val="004917C8"/>
    <w:rsid w:val="0049716B"/>
    <w:rsid w:val="004974A9"/>
    <w:rsid w:val="004A14DF"/>
    <w:rsid w:val="004A19C8"/>
    <w:rsid w:val="004A3466"/>
    <w:rsid w:val="004A48D9"/>
    <w:rsid w:val="004A6EBB"/>
    <w:rsid w:val="004B0EB9"/>
    <w:rsid w:val="004B1B57"/>
    <w:rsid w:val="004B599E"/>
    <w:rsid w:val="004B5BA2"/>
    <w:rsid w:val="004C0F9E"/>
    <w:rsid w:val="004C3278"/>
    <w:rsid w:val="004D04C4"/>
    <w:rsid w:val="004D1129"/>
    <w:rsid w:val="004D2322"/>
    <w:rsid w:val="004D62C8"/>
    <w:rsid w:val="004D6515"/>
    <w:rsid w:val="004E1757"/>
    <w:rsid w:val="004E33A5"/>
    <w:rsid w:val="004F47CD"/>
    <w:rsid w:val="00500F80"/>
    <w:rsid w:val="00502BA4"/>
    <w:rsid w:val="00502BA8"/>
    <w:rsid w:val="00502FE0"/>
    <w:rsid w:val="005070EE"/>
    <w:rsid w:val="00516069"/>
    <w:rsid w:val="00520703"/>
    <w:rsid w:val="00520CFA"/>
    <w:rsid w:val="00526B7D"/>
    <w:rsid w:val="00533CC1"/>
    <w:rsid w:val="0053449E"/>
    <w:rsid w:val="00541DDC"/>
    <w:rsid w:val="00542627"/>
    <w:rsid w:val="0054757C"/>
    <w:rsid w:val="0055193F"/>
    <w:rsid w:val="0055761D"/>
    <w:rsid w:val="00560AEF"/>
    <w:rsid w:val="00570B1A"/>
    <w:rsid w:val="00572F72"/>
    <w:rsid w:val="005737EC"/>
    <w:rsid w:val="0057576B"/>
    <w:rsid w:val="00575FA0"/>
    <w:rsid w:val="00582C16"/>
    <w:rsid w:val="0059088B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46C7"/>
    <w:rsid w:val="005F280E"/>
    <w:rsid w:val="005F31EF"/>
    <w:rsid w:val="005F6146"/>
    <w:rsid w:val="005F719F"/>
    <w:rsid w:val="005F72A7"/>
    <w:rsid w:val="00601145"/>
    <w:rsid w:val="00607C80"/>
    <w:rsid w:val="00607F46"/>
    <w:rsid w:val="006109DC"/>
    <w:rsid w:val="0061235D"/>
    <w:rsid w:val="00615308"/>
    <w:rsid w:val="00616B37"/>
    <w:rsid w:val="006172F3"/>
    <w:rsid w:val="00621BA0"/>
    <w:rsid w:val="0062295C"/>
    <w:rsid w:val="00622CFD"/>
    <w:rsid w:val="00625F6A"/>
    <w:rsid w:val="00636F46"/>
    <w:rsid w:val="0065423E"/>
    <w:rsid w:val="0065450F"/>
    <w:rsid w:val="00655067"/>
    <w:rsid w:val="006556FD"/>
    <w:rsid w:val="00663ECD"/>
    <w:rsid w:val="00665F9B"/>
    <w:rsid w:val="006713BF"/>
    <w:rsid w:val="00674D8D"/>
    <w:rsid w:val="0067626D"/>
    <w:rsid w:val="00676AC8"/>
    <w:rsid w:val="00683279"/>
    <w:rsid w:val="006863B4"/>
    <w:rsid w:val="0069279B"/>
    <w:rsid w:val="0069349A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4726"/>
    <w:rsid w:val="00734A8E"/>
    <w:rsid w:val="00735761"/>
    <w:rsid w:val="0073617F"/>
    <w:rsid w:val="0073785D"/>
    <w:rsid w:val="00737A79"/>
    <w:rsid w:val="007413B2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48DD"/>
    <w:rsid w:val="00781FF9"/>
    <w:rsid w:val="00787318"/>
    <w:rsid w:val="00790AA1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3BD8"/>
    <w:rsid w:val="0080579C"/>
    <w:rsid w:val="00805D78"/>
    <w:rsid w:val="008062CD"/>
    <w:rsid w:val="00807EFE"/>
    <w:rsid w:val="008179A7"/>
    <w:rsid w:val="008263CD"/>
    <w:rsid w:val="00832736"/>
    <w:rsid w:val="00837E4C"/>
    <w:rsid w:val="008471A4"/>
    <w:rsid w:val="0084721E"/>
    <w:rsid w:val="00847CED"/>
    <w:rsid w:val="00852D0A"/>
    <w:rsid w:val="00863092"/>
    <w:rsid w:val="00864B94"/>
    <w:rsid w:val="0086676C"/>
    <w:rsid w:val="0086712B"/>
    <w:rsid w:val="00870415"/>
    <w:rsid w:val="00871549"/>
    <w:rsid w:val="00871CA8"/>
    <w:rsid w:val="00874316"/>
    <w:rsid w:val="00874E44"/>
    <w:rsid w:val="00881528"/>
    <w:rsid w:val="008815C9"/>
    <w:rsid w:val="0088458E"/>
    <w:rsid w:val="00884E8D"/>
    <w:rsid w:val="00886007"/>
    <w:rsid w:val="00887882"/>
    <w:rsid w:val="008916EE"/>
    <w:rsid w:val="00895FE0"/>
    <w:rsid w:val="008A6E4E"/>
    <w:rsid w:val="008A71BF"/>
    <w:rsid w:val="008B069A"/>
    <w:rsid w:val="008B14A4"/>
    <w:rsid w:val="008B5163"/>
    <w:rsid w:val="008B68D4"/>
    <w:rsid w:val="008C602E"/>
    <w:rsid w:val="008C6FC6"/>
    <w:rsid w:val="008C7D67"/>
    <w:rsid w:val="008D1BBF"/>
    <w:rsid w:val="008E0746"/>
    <w:rsid w:val="008E1A6E"/>
    <w:rsid w:val="008E67BC"/>
    <w:rsid w:val="008F0E9E"/>
    <w:rsid w:val="00912D3C"/>
    <w:rsid w:val="009153AD"/>
    <w:rsid w:val="0091562E"/>
    <w:rsid w:val="00917393"/>
    <w:rsid w:val="00917A87"/>
    <w:rsid w:val="00923BF8"/>
    <w:rsid w:val="00936D38"/>
    <w:rsid w:val="00941853"/>
    <w:rsid w:val="00941E52"/>
    <w:rsid w:val="009458BF"/>
    <w:rsid w:val="00950D5B"/>
    <w:rsid w:val="00952EC2"/>
    <w:rsid w:val="009661F8"/>
    <w:rsid w:val="009674E1"/>
    <w:rsid w:val="00975732"/>
    <w:rsid w:val="009846A5"/>
    <w:rsid w:val="009872B6"/>
    <w:rsid w:val="0099450A"/>
    <w:rsid w:val="00995417"/>
    <w:rsid w:val="00996FF3"/>
    <w:rsid w:val="00997FB4"/>
    <w:rsid w:val="009A01F0"/>
    <w:rsid w:val="009A62E1"/>
    <w:rsid w:val="009A6FF1"/>
    <w:rsid w:val="009B0AC0"/>
    <w:rsid w:val="009B1100"/>
    <w:rsid w:val="009B34BF"/>
    <w:rsid w:val="009B5A6E"/>
    <w:rsid w:val="009B6541"/>
    <w:rsid w:val="009B782C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1EEB"/>
    <w:rsid w:val="00A264A9"/>
    <w:rsid w:val="00A26949"/>
    <w:rsid w:val="00A30DA8"/>
    <w:rsid w:val="00A34717"/>
    <w:rsid w:val="00A373BC"/>
    <w:rsid w:val="00A44CF5"/>
    <w:rsid w:val="00A44ED5"/>
    <w:rsid w:val="00A459B1"/>
    <w:rsid w:val="00A56C39"/>
    <w:rsid w:val="00A61B2B"/>
    <w:rsid w:val="00A72D80"/>
    <w:rsid w:val="00A76CBA"/>
    <w:rsid w:val="00A8026E"/>
    <w:rsid w:val="00A80D60"/>
    <w:rsid w:val="00A817DE"/>
    <w:rsid w:val="00A81CE8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D4912"/>
    <w:rsid w:val="00AD58D1"/>
    <w:rsid w:val="00AD64B5"/>
    <w:rsid w:val="00AD7CA3"/>
    <w:rsid w:val="00AE0807"/>
    <w:rsid w:val="00AE2A15"/>
    <w:rsid w:val="00AE48C5"/>
    <w:rsid w:val="00AF0AC4"/>
    <w:rsid w:val="00AF429A"/>
    <w:rsid w:val="00B00450"/>
    <w:rsid w:val="00B00C87"/>
    <w:rsid w:val="00B054FA"/>
    <w:rsid w:val="00B05DFA"/>
    <w:rsid w:val="00B07362"/>
    <w:rsid w:val="00B104CB"/>
    <w:rsid w:val="00B118A5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47483"/>
    <w:rsid w:val="00B528C5"/>
    <w:rsid w:val="00B53ED8"/>
    <w:rsid w:val="00B55A1D"/>
    <w:rsid w:val="00B6087A"/>
    <w:rsid w:val="00B608A1"/>
    <w:rsid w:val="00B610FF"/>
    <w:rsid w:val="00B64BC1"/>
    <w:rsid w:val="00B64F41"/>
    <w:rsid w:val="00B7086A"/>
    <w:rsid w:val="00B711AC"/>
    <w:rsid w:val="00B736EE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2611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29DA"/>
    <w:rsid w:val="00C13B66"/>
    <w:rsid w:val="00C167D5"/>
    <w:rsid w:val="00C208AC"/>
    <w:rsid w:val="00C23330"/>
    <w:rsid w:val="00C23A67"/>
    <w:rsid w:val="00C2695B"/>
    <w:rsid w:val="00C2780C"/>
    <w:rsid w:val="00C3248B"/>
    <w:rsid w:val="00C32E35"/>
    <w:rsid w:val="00C33969"/>
    <w:rsid w:val="00C341B0"/>
    <w:rsid w:val="00C42A12"/>
    <w:rsid w:val="00C44B0E"/>
    <w:rsid w:val="00C468E6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A13AE"/>
    <w:rsid w:val="00CA3A2B"/>
    <w:rsid w:val="00CB4E37"/>
    <w:rsid w:val="00CC450A"/>
    <w:rsid w:val="00CC71AC"/>
    <w:rsid w:val="00CD1DE0"/>
    <w:rsid w:val="00CD78A4"/>
    <w:rsid w:val="00CE0AAD"/>
    <w:rsid w:val="00CE1E45"/>
    <w:rsid w:val="00CE2640"/>
    <w:rsid w:val="00CF36D8"/>
    <w:rsid w:val="00CF4B5E"/>
    <w:rsid w:val="00D05B90"/>
    <w:rsid w:val="00D0634D"/>
    <w:rsid w:val="00D07D7A"/>
    <w:rsid w:val="00D10C7B"/>
    <w:rsid w:val="00D21E99"/>
    <w:rsid w:val="00D22A4C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74824"/>
    <w:rsid w:val="00D82B98"/>
    <w:rsid w:val="00D83E60"/>
    <w:rsid w:val="00D86036"/>
    <w:rsid w:val="00D867F6"/>
    <w:rsid w:val="00D86E44"/>
    <w:rsid w:val="00D91770"/>
    <w:rsid w:val="00D96A6A"/>
    <w:rsid w:val="00D96CEC"/>
    <w:rsid w:val="00DA037E"/>
    <w:rsid w:val="00DA26ED"/>
    <w:rsid w:val="00DA5D53"/>
    <w:rsid w:val="00DA603B"/>
    <w:rsid w:val="00DA72FF"/>
    <w:rsid w:val="00DA7593"/>
    <w:rsid w:val="00DA7E2B"/>
    <w:rsid w:val="00DB1797"/>
    <w:rsid w:val="00DB2B2E"/>
    <w:rsid w:val="00DB684D"/>
    <w:rsid w:val="00DB6CE8"/>
    <w:rsid w:val="00DC61C9"/>
    <w:rsid w:val="00DD1D84"/>
    <w:rsid w:val="00DD34B0"/>
    <w:rsid w:val="00DD449E"/>
    <w:rsid w:val="00DE20F1"/>
    <w:rsid w:val="00DE6C40"/>
    <w:rsid w:val="00DF1666"/>
    <w:rsid w:val="00DF7B7F"/>
    <w:rsid w:val="00E00E5F"/>
    <w:rsid w:val="00E02A4D"/>
    <w:rsid w:val="00E120FD"/>
    <w:rsid w:val="00E12F6F"/>
    <w:rsid w:val="00E131AD"/>
    <w:rsid w:val="00E166B4"/>
    <w:rsid w:val="00E17D94"/>
    <w:rsid w:val="00E21077"/>
    <w:rsid w:val="00E24C72"/>
    <w:rsid w:val="00E31055"/>
    <w:rsid w:val="00E310D0"/>
    <w:rsid w:val="00E32303"/>
    <w:rsid w:val="00E3555B"/>
    <w:rsid w:val="00E3670F"/>
    <w:rsid w:val="00E41381"/>
    <w:rsid w:val="00E43A2F"/>
    <w:rsid w:val="00E44BA4"/>
    <w:rsid w:val="00E456F0"/>
    <w:rsid w:val="00E47532"/>
    <w:rsid w:val="00E5163C"/>
    <w:rsid w:val="00E52B91"/>
    <w:rsid w:val="00E5314A"/>
    <w:rsid w:val="00E61725"/>
    <w:rsid w:val="00E70C95"/>
    <w:rsid w:val="00E765FF"/>
    <w:rsid w:val="00E777E6"/>
    <w:rsid w:val="00E814BA"/>
    <w:rsid w:val="00E83E76"/>
    <w:rsid w:val="00E90594"/>
    <w:rsid w:val="00E93DC3"/>
    <w:rsid w:val="00EA01E6"/>
    <w:rsid w:val="00EB0F60"/>
    <w:rsid w:val="00EC27FD"/>
    <w:rsid w:val="00EC5DB6"/>
    <w:rsid w:val="00ED2489"/>
    <w:rsid w:val="00EE43EA"/>
    <w:rsid w:val="00EE7F0D"/>
    <w:rsid w:val="00EF130A"/>
    <w:rsid w:val="00EF396C"/>
    <w:rsid w:val="00EF4F02"/>
    <w:rsid w:val="00EF5BCB"/>
    <w:rsid w:val="00EF6E99"/>
    <w:rsid w:val="00F02796"/>
    <w:rsid w:val="00F034D2"/>
    <w:rsid w:val="00F0669B"/>
    <w:rsid w:val="00F106DF"/>
    <w:rsid w:val="00F10C6A"/>
    <w:rsid w:val="00F2259F"/>
    <w:rsid w:val="00F25194"/>
    <w:rsid w:val="00F253A0"/>
    <w:rsid w:val="00F42700"/>
    <w:rsid w:val="00F46117"/>
    <w:rsid w:val="00F50BAA"/>
    <w:rsid w:val="00F56304"/>
    <w:rsid w:val="00F60AD4"/>
    <w:rsid w:val="00F633E5"/>
    <w:rsid w:val="00F72336"/>
    <w:rsid w:val="00F745A7"/>
    <w:rsid w:val="00F75DFB"/>
    <w:rsid w:val="00F819C1"/>
    <w:rsid w:val="00F85C55"/>
    <w:rsid w:val="00FA051C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4FA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60AAECBC-7AF4-4507-AA03-9C0E56F6D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6936"/>
    <w:rPr>
      <w:i/>
      <w:iCs/>
    </w:rPr>
  </w:style>
  <w:style w:type="paragraph" w:styleId="a4">
    <w:name w:val="List Paragraph"/>
    <w:aliases w:val="Akapit z listą BS"/>
    <w:basedOn w:val="a"/>
    <w:link w:val="a5"/>
    <w:uiPriority w:val="34"/>
    <w:qFormat/>
    <w:rsid w:val="0029693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a7">
    <w:name w:val="Strong"/>
    <w:basedOn w:val="a0"/>
    <w:uiPriority w:val="22"/>
    <w:qFormat/>
    <w:rsid w:val="00D25B0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F280E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4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Akapit z listą BS Знак"/>
    <w:link w:val="a4"/>
    <w:uiPriority w:val="34"/>
    <w:locked/>
    <w:rsid w:val="00012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1632</Words>
  <Characters>9308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https:/mul2-minfin.gov.am/tasks/324293/oneclick/texekanq (1) (1).docx?token=b5f2e6bf257fd14c766722542b55bd5e</cp:keywords>
  <cp:lastModifiedBy>Пользователь</cp:lastModifiedBy>
  <cp:revision>2</cp:revision>
  <dcterms:created xsi:type="dcterms:W3CDTF">2021-08-09T11:43:00Z</dcterms:created>
  <dcterms:modified xsi:type="dcterms:W3CDTF">2021-08-09T11:43:00Z</dcterms:modified>
</cp:coreProperties>
</file>