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2C" w:rsidRPr="00535D29" w:rsidRDefault="00617A2C" w:rsidP="00617489">
      <w:pPr>
        <w:spacing w:after="0" w:line="360" w:lineRule="auto"/>
        <w:ind w:firstLine="539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535D29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617A2C" w:rsidRPr="00EC4961" w:rsidRDefault="00C50CDE" w:rsidP="00617489">
      <w:pPr>
        <w:spacing w:after="0" w:line="360" w:lineRule="auto"/>
        <w:ind w:firstLine="374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535D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C4961" w:rsidRPr="00EC49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</w:t>
      </w:r>
      <w:r w:rsidR="00EC49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ՆՈՅԵՄԲԵՐԻ 6</w:t>
      </w:r>
      <w:r w:rsidR="00EC4961" w:rsidRPr="00EC49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-Ի ԹԻՎ </w:t>
      </w:r>
      <w:r w:rsidR="00EC49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1786</w:t>
      </w:r>
      <w:r w:rsidR="00EC4961" w:rsidRPr="00EC496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-Ն ՈՐՈՇՄԱՆ ՄԵՋ ԼՐԱՑՈՒՄՆԵՐ ԵՎ ՓՈՓՈԽՈՒԹՅՈՒՆՆԵՐ ԿԱՏԱՐԵԼՈՒ ՄԱՍԻՆ</w:t>
      </w:r>
      <w:r w:rsidRPr="00535D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Pr="00EC4961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</w:t>
      </w:r>
      <w:r w:rsidR="004166F7" w:rsidRPr="00535D2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 ԸՆԴՈՒՆՄԱՆ ՎԵՐԱԲԵՐՅԱԼ</w:t>
      </w:r>
    </w:p>
    <w:p w:rsidR="00617A2C" w:rsidRPr="00535D29" w:rsidRDefault="00617A2C" w:rsidP="004E1FEE">
      <w:pPr>
        <w:shd w:val="clear" w:color="auto" w:fill="FFFFFF"/>
        <w:spacing w:after="0" w:line="240" w:lineRule="auto"/>
        <w:ind w:firstLine="54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617A2C" w:rsidRPr="00535D29" w:rsidRDefault="00617A2C" w:rsidP="00617489">
      <w:pPr>
        <w:numPr>
          <w:ilvl w:val="0"/>
          <w:numId w:val="1"/>
        </w:numPr>
        <w:spacing w:after="200" w:line="360" w:lineRule="auto"/>
        <w:ind w:left="0" w:firstLine="539"/>
        <w:contextualSpacing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535D29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617A2C" w:rsidRPr="00535D29" w:rsidRDefault="00617A2C" w:rsidP="004E1FEE">
      <w:pPr>
        <w:spacing w:after="0" w:line="240" w:lineRule="auto"/>
        <w:ind w:firstLine="54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:rsidR="0078128E" w:rsidRDefault="00723A4B" w:rsidP="00617489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2020 թվականի </w:t>
      </w:r>
      <w:r w:rsidR="00EC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նոյեմբերի 6</w:t>
      </w: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-ի </w:t>
      </w:r>
      <w:r w:rsidR="00EC496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EC4961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պետական եկամուտների կոմիտեի քննչական մարմնում ինքնավար պաշտոնների դասակարգման, դասային աստիճանների տրման, մրցույթի անցկացման կարգը և պաշտոններին ներկայացվող չափանիշները սահմանելու մասին</w:t>
      </w:r>
      <w:r w:rsidR="00EC496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թիվ </w:t>
      </w:r>
      <w:r w:rsidR="00EC4961">
        <w:rPr>
          <w:rFonts w:ascii="GHEA Grapalat" w:hAnsi="GHEA Grapalat"/>
          <w:sz w:val="24"/>
          <w:szCs w:val="24"/>
          <w:shd w:val="clear" w:color="auto" w:fill="FFFFFF"/>
          <w:lang w:val="hy-AM"/>
        </w:rPr>
        <w:t>1786</w:t>
      </w:r>
      <w:r w:rsidR="00EC4961" w:rsidRPr="0091165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-Ն </w:t>
      </w: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որոշմա</w:t>
      </w:r>
      <w:r w:rsidR="007812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78128E" w:rsidRPr="007812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(</w:t>
      </w:r>
      <w:r w:rsidR="007812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այսուհետ` որոշում</w:t>
      </w:r>
      <w:r w:rsidR="0078128E" w:rsidRPr="007812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8128E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</w:t>
      </w:r>
      <w:r w:rsidR="00C4352C">
        <w:rPr>
          <w:rFonts w:ascii="GHEA Grapalat" w:hAnsi="GHEA Grapalat" w:cs="Sylfaen"/>
          <w:sz w:val="24"/>
          <w:szCs w:val="24"/>
          <w:lang w:val="hy-AM"/>
        </w:rPr>
        <w:t>ործող խմբագրությամբ սահմանված աշխատանքային ստաժի և փորձի չափանիշներն ունեն հստակեցման կարիք: Մասնավորապես որոշմամբ հստակեցված չէ, թե արդյոք սահմանված նվազագույն չափանիշներից ավելի բարձր պաշտոնների աշխատանքային ստաժ ունեցող անձինք կարող են նշանակվել համապատասխան պաշտոններին, թե ոչ, ինչը կարող է նորմատիվ իրավական ակտը կիրառելիս տարատեսակ մեկնաբանման առիթ հանդիսանալ: Օրինակ՝</w:t>
      </w:r>
      <w:r w:rsidR="00AF7E1A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եկամուտների կոմիտեի ք</w:t>
      </w:r>
      <w:r w:rsidR="00C4352C">
        <w:rPr>
          <w:rFonts w:ascii="GHEA Grapalat" w:hAnsi="GHEA Grapalat" w:cs="Sylfaen"/>
          <w:sz w:val="24"/>
          <w:szCs w:val="24"/>
          <w:lang w:val="hy-AM"/>
        </w:rPr>
        <w:t>ննչական մարմնում</w:t>
      </w:r>
      <w:r w:rsidR="00AF7E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F7E1A" w:rsidRPr="00AF7E1A">
        <w:rPr>
          <w:rFonts w:ascii="GHEA Grapalat" w:hAnsi="GHEA Grapalat" w:cs="Sylfaen"/>
          <w:sz w:val="24"/>
          <w:szCs w:val="24"/>
          <w:lang w:val="hy-AM"/>
        </w:rPr>
        <w:t>(</w:t>
      </w:r>
      <w:r w:rsidR="00AF7E1A">
        <w:rPr>
          <w:rFonts w:ascii="GHEA Grapalat" w:hAnsi="GHEA Grapalat" w:cs="Sylfaen"/>
          <w:sz w:val="24"/>
          <w:szCs w:val="24"/>
          <w:lang w:val="hy-AM"/>
        </w:rPr>
        <w:t>այսուհետ` Քննչական մարմին</w:t>
      </w:r>
      <w:r w:rsidR="00AF7E1A" w:rsidRPr="00AF7E1A">
        <w:rPr>
          <w:rFonts w:ascii="GHEA Grapalat" w:hAnsi="GHEA Grapalat" w:cs="Sylfaen"/>
          <w:sz w:val="24"/>
          <w:szCs w:val="24"/>
          <w:lang w:val="hy-AM"/>
        </w:rPr>
        <w:t>)</w:t>
      </w:r>
      <w:r w:rsidR="00C4352C">
        <w:rPr>
          <w:rFonts w:ascii="GHEA Grapalat" w:hAnsi="GHEA Grapalat" w:cs="Sylfaen"/>
          <w:sz w:val="24"/>
          <w:szCs w:val="24"/>
          <w:lang w:val="hy-AM"/>
        </w:rPr>
        <w:t xml:space="preserve"> վարչության պետի տեղակալի պաշտոնին նշանակվելու համար որպես նվազագույն չափանիշ սահմանված է Քննչական մարմնի առաջատար խմբի պաշտոնի 4 տարվա աշխատանքային ստաժ, սակայն հստակեցված չէ, եթե 4 տարվա աշխատանքային ստաժը, բացի առաջատար խմբի պաշտոնի ստաժից, ներառում է նաև գլխավոր խմբի պաշտոնի աշխատանքային ստաժ, ապա այդպիսի աշխատանքային ստաժը բավարարում է սահմանված չափանիշին, թե ոչ: </w:t>
      </w:r>
      <w:r w:rsidR="000027A7">
        <w:rPr>
          <w:rFonts w:ascii="GHEA Grapalat" w:hAnsi="GHEA Grapalat" w:cs="Sylfaen"/>
          <w:sz w:val="24"/>
          <w:szCs w:val="24"/>
          <w:lang w:val="hy-AM"/>
        </w:rPr>
        <w:t>Ս</w:t>
      </w:r>
      <w:r w:rsidR="00C4352C">
        <w:rPr>
          <w:rFonts w:ascii="GHEA Grapalat" w:hAnsi="GHEA Grapalat" w:cs="Sylfaen"/>
          <w:sz w:val="24"/>
          <w:szCs w:val="24"/>
          <w:lang w:val="hy-AM"/>
        </w:rPr>
        <w:t xml:space="preserve">ահմանված հիշյալ չափանիշին պետք է բավարարի ոչ միայն բացառապես 4 տարվա ընթացքում Քննչական մարմնում առաջատար խմբի պաշտոն զբաղեցրած անձը, այլ նաև, եթե 4 տարվա աշխատանքային ստաժը ներառում է նաև գլխավոր խմբի պաշտոնի աշխատանքային ստաժ: Նույն կերպ՝ Քննչական մարմնում բաժնի պետի պաշտոնի համար սահմանված առաջատար խմբի պաշտոնի 3 տարվա աշխատանքային ստաժը, եթե ներառում է նաև գլխավոր խմբի </w:t>
      </w:r>
      <w:r w:rsidR="00C4352C">
        <w:rPr>
          <w:rFonts w:ascii="GHEA Grapalat" w:hAnsi="GHEA Grapalat" w:cs="Sylfaen"/>
          <w:sz w:val="24"/>
          <w:szCs w:val="24"/>
          <w:lang w:val="hy-AM"/>
        </w:rPr>
        <w:lastRenderedPageBreak/>
        <w:t>պաշտոնի աշխատանքային ստաժ, ապա այդպիսի աշխատանքային ստաժը բավարարում է սահմանված չափանիշին: Հակառակ դեպքում, օրինակ՝ Քննչական մարմնում միայն 4 տարի քննիչի պաշտոնում (առաջատար խումբ) աշխատած անձը կարող է մասնակցել մրցույթին, իսկ 3 տարի ավագ քննիչի պաշտոնում (առաջատար խումբ), այնուհետև 1 տարի բաժնի պետի պաշտոնում (գլխավոր խումբ) աշխատած, հետևաբար նաև ավելի բարձր պաշտոնի աշխատանքային ստաժ ունեցող անձը չի բավարարի սահմանված չափանիշին, ինչը զուրկ է օբյեկտիվ հիմքից:</w:t>
      </w:r>
    </w:p>
    <w:p w:rsidR="0078128E" w:rsidRDefault="00C4352C" w:rsidP="00617489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Բացի այդ, Հ</w:t>
      </w:r>
      <w:r w:rsidR="0078128E">
        <w:rPr>
          <w:rFonts w:ascii="GHEA Grapalat" w:hAnsi="GHEA Grapalat" w:cs="Sylfaen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="0078128E">
        <w:rPr>
          <w:rFonts w:ascii="GHEA Grapalat" w:hAnsi="GHEA Grapalat" w:cs="Sylfaen"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 որոշման կարգավորման համատեքստից ակնհայտ է, որ հիշյալ նորմատիվ ակտն ընդունելիս այն ընդունող մարմնի նպատակն է եղել պաշտոններում նշանակվելու համար համապատասխան մասնագիտական գիտելիքների, աշխատանքային ստաժի և փորձի սահմանումը, այլ ոչ թե նվազագույն չափանիշներից ավելի բարձր պաշտոններ զբաղեցրած անձանց մրցույթին մասնակցելու իրավունքի սահմանափակումը:</w:t>
      </w:r>
    </w:p>
    <w:p w:rsidR="0078128E" w:rsidRDefault="0078128E" w:rsidP="00617489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C4352C">
        <w:rPr>
          <w:rFonts w:ascii="GHEA Grapalat" w:hAnsi="GHEA Grapalat" w:cs="Sylfaen"/>
          <w:sz w:val="24"/>
          <w:szCs w:val="24"/>
          <w:lang w:val="hy-AM"/>
        </w:rPr>
        <w:t xml:space="preserve"> է նաև որոշման 1-ին հավելվածի 3-րդ կետի 1-ից 6-րդ ենթակետերով նախատեսված պաշտոնների մասնագիտական աշխատանքային ստաժի չափանիշը սահմանելիս հաշվի առնել նաև ընդհանուր՝ իրար փոխլրացնող, համապատասխան պաշտոնների մասնագիտական աշխատանքային ստաժը: Մասնավորապես, օրինակ՝ Քննչական մարմնում վարչության պետի պաշտոնում կարող է նշանակվել ոչ միայն առանձին փաստաբանի 5 տարվա մասնագիտական ստաժ կամ քննիչի 5 տարվա մասնագիտական ստաժ ունեցող անձը, այլ նաև փաստաբանի և քննիչի իրար փոխլրացնող 5 տարվա մասնագիտական ստաժ ունեցող անձը: Հակառակ դեպքում՝ ավելի երկար տարիների մասնագիտական աշխատանքային ստաժ և փորձ ունեցող անձի՝ մրցույթին մասնակցելու իրավունքը կսահմանափակվի: Օրինակ՝ 4 տարվա քննիչի, այնուհետև 4 տարվա փաստաբանի, ընդհանուր 8 տարվա մասնագիտական աշխատանքային ստաժ ունեցող անձը չի կարող մասնակցել մրցույթին, իսկ միայն 5 տարվա փաստաբանի մասնագիտական աշխատանքային ստաժ ունեցող անձը կբավարարի սահմանված չափանիշին:</w:t>
      </w:r>
    </w:p>
    <w:p w:rsidR="0078128E" w:rsidRDefault="00C4352C" w:rsidP="00617489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 որոշման գործող խմբագրությամբ թե Քննչական մարմնում վարչության պետի պաշտոնում, որը բարձրագույն խմբի պաշտոն է և թե Քննչական մարմնում վարչության պետի տեղակալի պաշտոնում, որը գլխավոր խմբի պաշտոն է,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նշանակվելու համար նախատեսված է քննչական մարմնի ինքնավար պաշտոնի, դատավորի, հետաքննության մարմնի հետաքննչական ստորաբաժանման աշխատակցի կամ փաստաբանի առնվազն 5 տարվա մասնագիտական աշխատանքային ստաժի պահանջ, ուստի հաշվի առնելով, որ Քննչական մարմնի վարչության պետի տեղակալի պաշտոնն ավելի ցածր խմբի պաշտոն է՝ առաջարկվում է այդ պաշտոնում նշանակվելու համար նախատեսել հիշյալ պաշտոնների 4 տարվա մասնագիտական աշխատանքային ստաժի չափանիշ:</w:t>
      </w:r>
    </w:p>
    <w:p w:rsidR="00C4352C" w:rsidRDefault="00AF7E1A" w:rsidP="00617489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Անհրաժեշտ </w:t>
      </w:r>
      <w:r w:rsidR="00C4352C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FC1C5F">
        <w:rPr>
          <w:rFonts w:ascii="GHEA Grapalat" w:hAnsi="GHEA Grapalat" w:cs="Sylfaen"/>
          <w:sz w:val="24"/>
          <w:szCs w:val="24"/>
          <w:lang w:val="hy-AM"/>
        </w:rPr>
        <w:t xml:space="preserve"> նաև,</w:t>
      </w:r>
      <w:r w:rsidR="00C4352C">
        <w:rPr>
          <w:rFonts w:ascii="GHEA Grapalat" w:hAnsi="GHEA Grapalat" w:cs="Sylfaen"/>
          <w:sz w:val="24"/>
          <w:szCs w:val="24"/>
          <w:lang w:val="hy-AM"/>
        </w:rPr>
        <w:t xml:space="preserve"> որոշման 1-ին հավելվածի 3-րդ կետի 1-ից 5-րդ ենթակետերից հանել</w:t>
      </w:r>
      <w:r w:rsidR="0078128E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="00C4352C">
        <w:rPr>
          <w:rFonts w:ascii="GHEA Grapalat" w:hAnsi="GHEA Grapalat" w:cs="Sylfaen"/>
          <w:sz w:val="24"/>
          <w:szCs w:val="24"/>
          <w:lang w:val="hy-AM"/>
        </w:rPr>
        <w:t>այլ</w:t>
      </w:r>
      <w:r w:rsidR="0078128E">
        <w:rPr>
          <w:rFonts w:ascii="GHEA Grapalat" w:hAnsi="GHEA Grapalat" w:cs="Sylfaen"/>
          <w:sz w:val="24"/>
          <w:szCs w:val="24"/>
          <w:lang w:val="hy-AM"/>
        </w:rPr>
        <w:t>»</w:t>
      </w:r>
      <w:r w:rsidR="00C4352C">
        <w:rPr>
          <w:rFonts w:ascii="GHEA Grapalat" w:hAnsi="GHEA Grapalat" w:cs="Sylfaen"/>
          <w:sz w:val="24"/>
          <w:szCs w:val="24"/>
          <w:lang w:val="hy-AM"/>
        </w:rPr>
        <w:t xml:space="preserve"> բառը, քանի որ անհամաչափ կսահմանափակվի Քննչական մարմնում համապատասխան պաշտոններում աշխատած անձանց մրցույթին մասնակցելու իրավունքը: Մասնավորապես, օրինակ՝ եթե անձը ունի Քննչական մարմնի առաջատար խմբի պաշտոնի 2 տարվա և փաստաբանի 2 տարվա աշխատանքային ստաժ, չի բավարարի Քննչական մարմնի բաժնի պետի պաշտոնում նշանակվելու համար սահմանված չափանիշին, իսկ փաստաբանի 2 տարվա աշխատանքային ստաժի և ցանկացած այլ քննչական մարմնի ինքնավար պաշտոնի նույն տարիների աշխատանքային ստաժի առկայության դեպքում անձը կարող է մասնակցել մրցույթին:  </w:t>
      </w:r>
    </w:p>
    <w:p w:rsidR="00AF7E1A" w:rsidRPr="0078128E" w:rsidRDefault="00AF7E1A" w:rsidP="00617489">
      <w:pPr>
        <w:spacing w:after="0" w:line="360" w:lineRule="auto"/>
        <w:ind w:firstLine="539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Բացի այդ որոշման 2-րդ կետով հաստատված 2-րդ հավելվածի` Քննչական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մարմինում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ինքնավար թափուր պաշտոններ զբաղեցնելու համար մրցույթ անցկացնելու կարգի </w:t>
      </w:r>
      <w:r w:rsidR="00120D9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գործնական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կիրարկման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20D9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ընթացքում ի հայտ են եկել բացեր, որոնք արհեստական բարդացնում են աշխատանքների իրականացումը:</w:t>
      </w:r>
    </w:p>
    <w:p w:rsidR="00325EB0" w:rsidRDefault="00325EB0" w:rsidP="00617489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8128E">
        <w:rPr>
          <w:rFonts w:ascii="GHEA Grapalat" w:hAnsi="GHEA Grapalat" w:cs="Sylfaen"/>
          <w:sz w:val="24"/>
          <w:szCs w:val="24"/>
          <w:lang w:val="hy-AM"/>
        </w:rPr>
        <w:t xml:space="preserve">Ելնելով </w:t>
      </w:r>
      <w:proofErr w:type="spellStart"/>
      <w:r w:rsidRPr="0078128E">
        <w:rPr>
          <w:rFonts w:ascii="GHEA Grapalat" w:hAnsi="GHEA Grapalat" w:cs="Sylfaen"/>
          <w:sz w:val="24"/>
          <w:szCs w:val="24"/>
          <w:lang w:val="hy-AM"/>
        </w:rPr>
        <w:t>վերոգրյալից</w:t>
      </w:r>
      <w:proofErr w:type="spellEnd"/>
      <w:r w:rsidR="00AF7E1A">
        <w:rPr>
          <w:rFonts w:ascii="GHEA Grapalat" w:hAnsi="GHEA Grapalat" w:cs="Sylfaen"/>
          <w:sz w:val="24"/>
          <w:szCs w:val="24"/>
          <w:lang w:val="hy-AM"/>
        </w:rPr>
        <w:t xml:space="preserve">, ինչպես նաև </w:t>
      </w:r>
      <w:r w:rsidR="00120D99">
        <w:rPr>
          <w:rFonts w:ascii="GHEA Grapalat" w:hAnsi="GHEA Grapalat" w:cs="Sylfaen"/>
          <w:sz w:val="24"/>
          <w:szCs w:val="24"/>
          <w:lang w:val="hy-AM"/>
        </w:rPr>
        <w:t xml:space="preserve">առաջնորդվելով </w:t>
      </w:r>
      <w:r w:rsidR="00120D9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Քննչական </w:t>
      </w:r>
      <w:proofErr w:type="spellStart"/>
      <w:r w:rsidR="00120D9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մարմինում</w:t>
      </w:r>
      <w:proofErr w:type="spellEnd"/>
      <w:r w:rsidR="00120D9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ինքնավար թափուր պաշտոններ զբաղեցնելու համար մրցույթ</w:t>
      </w:r>
      <w:r w:rsidR="00120D99">
        <w:rPr>
          <w:rFonts w:ascii="GHEA Grapalat" w:hAnsi="GHEA Grapalat" w:cs="Sylfaen"/>
          <w:sz w:val="24"/>
          <w:szCs w:val="24"/>
          <w:lang w:val="hy-AM"/>
        </w:rPr>
        <w:t>ն անցկացնելու աշխատանքներն առավել արդյունավետ կազմակերպելու սկզբունքով</w:t>
      </w:r>
      <w:r w:rsidR="00AF7E1A">
        <w:rPr>
          <w:rFonts w:ascii="GHEA Grapalat" w:hAnsi="GHEA Grapalat" w:cs="Sylfaen"/>
          <w:sz w:val="24"/>
          <w:szCs w:val="24"/>
          <w:lang w:val="hy-AM"/>
        </w:rPr>
        <w:t>,</w:t>
      </w:r>
      <w:r w:rsidR="0078128E" w:rsidRPr="0078128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8128E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«Հայաստանի Հանրապետության կառավարության 2020 թվականի </w:t>
      </w:r>
      <w:r w:rsidR="0078128E">
        <w:rPr>
          <w:rFonts w:ascii="GHEA Grapalat" w:hAnsi="GHEA Grapalat" w:cs="Sylfaen"/>
          <w:sz w:val="24"/>
          <w:szCs w:val="24"/>
          <w:lang w:val="hy-AM"/>
        </w:rPr>
        <w:t>նոյեմբերի 6</w:t>
      </w:r>
      <w:r w:rsidRPr="0078128E">
        <w:rPr>
          <w:rFonts w:ascii="GHEA Grapalat" w:hAnsi="GHEA Grapalat" w:cs="Sylfaen"/>
          <w:sz w:val="24"/>
          <w:szCs w:val="24"/>
          <w:lang w:val="hy-AM"/>
        </w:rPr>
        <w:t xml:space="preserve">-ի թիվ </w:t>
      </w:r>
      <w:r w:rsidR="0078128E">
        <w:rPr>
          <w:rFonts w:ascii="GHEA Grapalat" w:hAnsi="GHEA Grapalat" w:cs="Sylfaen"/>
          <w:sz w:val="24"/>
          <w:szCs w:val="24"/>
          <w:lang w:val="hy-AM"/>
        </w:rPr>
        <w:t>1786</w:t>
      </w:r>
      <w:r w:rsidRPr="0078128E">
        <w:rPr>
          <w:rFonts w:ascii="GHEA Grapalat" w:hAnsi="GHEA Grapalat" w:cs="Sylfaen"/>
          <w:sz w:val="24"/>
          <w:szCs w:val="24"/>
          <w:lang w:val="hy-AM"/>
        </w:rPr>
        <w:t>-Ն որոշման մեջ լրացում</w:t>
      </w:r>
      <w:r w:rsidR="00FD5072" w:rsidRPr="0078128E">
        <w:rPr>
          <w:rFonts w:ascii="GHEA Grapalat" w:hAnsi="GHEA Grapalat" w:cs="Sylfaen"/>
          <w:sz w:val="24"/>
          <w:szCs w:val="24"/>
          <w:lang w:val="hy-AM"/>
        </w:rPr>
        <w:t>ներ</w:t>
      </w:r>
      <w:r w:rsidRPr="0078128E">
        <w:rPr>
          <w:rFonts w:ascii="GHEA Grapalat" w:hAnsi="GHEA Grapalat" w:cs="Sylfaen"/>
          <w:sz w:val="24"/>
          <w:szCs w:val="24"/>
          <w:lang w:val="hy-AM"/>
        </w:rPr>
        <w:t xml:space="preserve"> և փոփոխություններ կատարելու մասին» Հայաստանի Հանրապետության կառավարության որոշման նախագծի ընդունման:</w:t>
      </w:r>
    </w:p>
    <w:p w:rsidR="0080753D" w:rsidRPr="0080753D" w:rsidRDefault="00862EA4" w:rsidP="0080753D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39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Լ</w:t>
      </w:r>
      <w:r w:rsidR="0080753D" w:rsidRPr="0080753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րացուցիչ ֆինանսական միջոցների անհրաժեշտության և պետական բյուջեի </w:t>
      </w:r>
      <w:proofErr w:type="spellStart"/>
      <w:r w:rsidR="0080753D" w:rsidRPr="0080753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="0080753D" w:rsidRPr="0080753D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80753D" w:rsidRPr="0080753D" w:rsidRDefault="0080753D" w:rsidP="0080753D">
      <w:pPr>
        <w:shd w:val="clear" w:color="auto" w:fill="FFFFFF"/>
        <w:spacing w:after="0" w:line="360" w:lineRule="auto"/>
        <w:ind w:firstLine="397"/>
        <w:jc w:val="both"/>
        <w:textAlignment w:val="baseline"/>
        <w:rPr>
          <w:rFonts w:ascii="GHEA Grapalat" w:eastAsia="Times New Roman" w:hAnsi="GHEA Grapalat" w:cs="Sylfaen"/>
          <w:bCs/>
          <w:sz w:val="24"/>
          <w:lang w:val="af-ZA"/>
        </w:rPr>
      </w:pPr>
      <w:r w:rsidRPr="0080753D">
        <w:rPr>
          <w:rFonts w:ascii="GHEA Grapalat" w:hAnsi="GHEA Grapalat"/>
          <w:sz w:val="24"/>
          <w:shd w:val="clear" w:color="auto" w:fill="FFFFFF"/>
          <w:lang w:val="hy-AM"/>
        </w:rPr>
        <w:t xml:space="preserve">«Հայաստանի Հանրապետության կառավարության 2020 թվականի նոյեմբերի 6-ի թիվ 1786-Ն որոշման մեջ լրացումներ և փոփոխություններ կատարելու մասին» </w:t>
      </w:r>
      <w:r w:rsidRPr="0080753D">
        <w:rPr>
          <w:rFonts w:ascii="GHEA Grapalat" w:eastAsia="Calibri" w:hAnsi="GHEA Grapalat" w:cs="Sylfaen"/>
          <w:color w:val="000000"/>
          <w:sz w:val="24"/>
          <w:lang w:val="hy-AM" w:eastAsia="x-none"/>
        </w:rPr>
        <w:t xml:space="preserve"> Հայաստանի </w:t>
      </w:r>
      <w:r w:rsidRPr="0080753D">
        <w:rPr>
          <w:rFonts w:ascii="GHEA Grapalat" w:eastAsia="Calibri" w:hAnsi="GHEA Grapalat" w:cs="Sylfaen"/>
          <w:color w:val="000000"/>
          <w:sz w:val="24"/>
          <w:lang w:val="hy-AM" w:eastAsia="x-none"/>
        </w:rPr>
        <w:lastRenderedPageBreak/>
        <w:t>Հանրա</w:t>
      </w:r>
      <w:r>
        <w:rPr>
          <w:rFonts w:ascii="GHEA Grapalat" w:eastAsia="Calibri" w:hAnsi="GHEA Grapalat" w:cs="Sylfaen"/>
          <w:color w:val="000000"/>
          <w:sz w:val="24"/>
          <w:lang w:val="hy-AM" w:eastAsia="x-none"/>
        </w:rPr>
        <w:t>պ</w:t>
      </w:r>
      <w:r w:rsidRPr="0080753D">
        <w:rPr>
          <w:rFonts w:ascii="GHEA Grapalat" w:eastAsia="Calibri" w:hAnsi="GHEA Grapalat" w:cs="Sylfaen"/>
          <w:color w:val="000000"/>
          <w:sz w:val="24"/>
          <w:lang w:val="hy-AM" w:eastAsia="x-none"/>
        </w:rPr>
        <w:t>ետության կ</w:t>
      </w:r>
      <w:r w:rsidRPr="0080753D">
        <w:rPr>
          <w:rFonts w:ascii="GHEA Grapalat" w:eastAsia="Times New Roman" w:hAnsi="GHEA Grapalat" w:cs="Sylfaen"/>
          <w:bCs/>
          <w:sz w:val="24"/>
          <w:lang w:val="af-ZA"/>
        </w:rPr>
        <w:t>առավարության որոշման նախագծի ընդունման կապակցությամբ պետական բյուջե</w:t>
      </w:r>
      <w:r w:rsidR="00862EA4">
        <w:rPr>
          <w:rFonts w:ascii="GHEA Grapalat" w:eastAsia="Times New Roman" w:hAnsi="GHEA Grapalat" w:cs="Sylfaen"/>
          <w:bCs/>
          <w:sz w:val="24"/>
          <w:lang w:val="hy-AM"/>
        </w:rPr>
        <w:t>ի</w:t>
      </w:r>
      <w:r w:rsidRPr="0080753D">
        <w:rPr>
          <w:rFonts w:ascii="GHEA Grapalat" w:eastAsia="Times New Roman" w:hAnsi="GHEA Grapalat" w:cs="Sylfaen"/>
          <w:bCs/>
          <w:sz w:val="24"/>
          <w:lang w:val="af-ZA"/>
        </w:rPr>
        <w:t xml:space="preserve"> եկամուտների և ծախսերի ավելացում կամ նվազեցում չի նախատեսվում:</w:t>
      </w:r>
    </w:p>
    <w:p w:rsidR="00617A2C" w:rsidRPr="00535D29" w:rsidRDefault="00617A2C" w:rsidP="00617489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39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535D2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4166F7" w:rsidRPr="00535D2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ն</w:t>
      </w:r>
      <w:r w:rsidRPr="00535D2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>ք</w:t>
      </w:r>
    </w:p>
    <w:p w:rsidR="00617A2C" w:rsidRPr="00535D29" w:rsidRDefault="00CE4531" w:rsidP="00617489">
      <w:pPr>
        <w:spacing w:after="0" w:line="360" w:lineRule="auto"/>
        <w:ind w:firstLine="539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</w:t>
      </w:r>
      <w:r w:rsidR="00EC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նոյեմբերի 6-</w:t>
      </w: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թիվ </w:t>
      </w:r>
      <w:r w:rsidR="00EC496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1786</w:t>
      </w: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-Ն որոշման մեջ լրացում</w:t>
      </w:r>
      <w:r w:rsidR="00FD5072"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Pr="00535D2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փոփոխություններ կատարելու մասին» </w:t>
      </w:r>
      <w:r w:rsidR="004166F7" w:rsidRPr="00535D29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Հայաստանի Հանրապետության կառավարության որոշման</w:t>
      </w:r>
      <w:r w:rsidR="00617A2C" w:rsidRPr="00535D29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նախագիծը մշակվել է</w:t>
      </w:r>
      <w:r w:rsidR="009A00AD" w:rsidRPr="00535D29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Հայաստանի Հանրապետության </w:t>
      </w:r>
      <w:r w:rsidR="004166F7" w:rsidRPr="00535D29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պետական եկամուտների կոմիտեի</w:t>
      </w:r>
      <w:r w:rsidR="00617A2C" w:rsidRPr="00535D29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կողմից:</w:t>
      </w:r>
    </w:p>
    <w:p w:rsidR="00617A2C" w:rsidRPr="00535D29" w:rsidRDefault="00617A2C" w:rsidP="00617489">
      <w:pPr>
        <w:pStyle w:val="ListParagraph"/>
        <w:numPr>
          <w:ilvl w:val="0"/>
          <w:numId w:val="1"/>
        </w:numPr>
        <w:tabs>
          <w:tab w:val="left" w:pos="900"/>
        </w:tabs>
        <w:autoSpaceDE w:val="0"/>
        <w:autoSpaceDN w:val="0"/>
        <w:adjustRightInd w:val="0"/>
        <w:spacing w:after="0" w:line="360" w:lineRule="auto"/>
        <w:ind w:left="0" w:firstLine="539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</w:pPr>
      <w:r w:rsidRPr="00535D29">
        <w:rPr>
          <w:rFonts w:ascii="GHEA Grapalat" w:eastAsia="Calibri" w:hAnsi="GHEA Grapalat" w:cs="Sylfaen"/>
          <w:b/>
          <w:color w:val="000000"/>
          <w:sz w:val="24"/>
          <w:szCs w:val="24"/>
          <w:lang w:val="hy-AM"/>
        </w:rPr>
        <w:t xml:space="preserve">Ակնկալվող արդյունքը </w:t>
      </w:r>
    </w:p>
    <w:p w:rsidR="00A2263D" w:rsidRPr="007A3AC9" w:rsidRDefault="00617A2C" w:rsidP="00C4561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539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535D29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535D29">
        <w:rPr>
          <w:rFonts w:ascii="GHEA Grapalat" w:hAnsi="GHEA Grapalat"/>
          <w:lang w:val="hy-AM"/>
        </w:rPr>
        <w:tab/>
      </w:r>
      <w:r w:rsidR="00EC4961" w:rsidRPr="00911657">
        <w:rPr>
          <w:rFonts w:ascii="GHEA Grapalat" w:hAnsi="GHEA Grapalat"/>
          <w:shd w:val="clear" w:color="auto" w:fill="FFFFFF"/>
          <w:lang w:val="hy-AM"/>
        </w:rPr>
        <w:t>«</w:t>
      </w:r>
      <w:r w:rsidR="00EC4961">
        <w:rPr>
          <w:rFonts w:ascii="GHEA Grapalat" w:hAnsi="GHEA Grapalat"/>
          <w:shd w:val="clear" w:color="auto" w:fill="FFFFFF"/>
          <w:lang w:val="hy-AM"/>
        </w:rPr>
        <w:t>Հայաստանի Հանրապետության պետական եկամուտների կոմիտեի քննչական մարմնում ինքնավար պաշտոնների դասակարգման, դասային աստիճանների տրման, մրցույթի անցկացման կարգը և պաշտոններին ներկայացվող չափանիշները սահմանելու մասին</w:t>
      </w:r>
      <w:r w:rsidR="00EC4961" w:rsidRPr="00911657">
        <w:rPr>
          <w:rFonts w:ascii="GHEA Grapalat" w:hAnsi="GHEA Grapalat"/>
          <w:shd w:val="clear" w:color="auto" w:fill="FFFFFF"/>
          <w:lang w:val="hy-AM"/>
        </w:rPr>
        <w:t xml:space="preserve">» թիվ </w:t>
      </w:r>
      <w:r w:rsidR="00EC4961">
        <w:rPr>
          <w:rFonts w:ascii="GHEA Grapalat" w:hAnsi="GHEA Grapalat"/>
          <w:shd w:val="clear" w:color="auto" w:fill="FFFFFF"/>
          <w:lang w:val="hy-AM"/>
        </w:rPr>
        <w:t>1786</w:t>
      </w:r>
      <w:r w:rsidR="00EC4961" w:rsidRPr="00911657">
        <w:rPr>
          <w:rFonts w:ascii="GHEA Grapalat" w:hAnsi="GHEA Grapalat"/>
          <w:shd w:val="clear" w:color="auto" w:fill="FFFFFF"/>
          <w:lang w:val="hy-AM"/>
        </w:rPr>
        <w:t>-Ն որոշման</w:t>
      </w:r>
      <w:r w:rsidR="00CE4531" w:rsidRPr="0078128E">
        <w:rPr>
          <w:rFonts w:ascii="GHEA Grapalat" w:hAnsi="GHEA Grapalat"/>
          <w:shd w:val="clear" w:color="auto" w:fill="FFFFFF"/>
          <w:lang w:val="hy-AM"/>
        </w:rPr>
        <w:t xml:space="preserve">» </w:t>
      </w:r>
      <w:r w:rsidR="004166F7" w:rsidRPr="0078128E">
        <w:rPr>
          <w:rFonts w:ascii="GHEA Grapalat" w:hAnsi="GHEA Grapalat"/>
          <w:shd w:val="clear" w:color="auto" w:fill="FFFFFF"/>
          <w:lang w:val="hy-AM"/>
        </w:rPr>
        <w:t>Հայաստանի Հանրապետության կառավարության որոշման</w:t>
      </w:r>
      <w:r w:rsidRPr="0078128E">
        <w:rPr>
          <w:rFonts w:ascii="GHEA Grapalat" w:hAnsi="GHEA Grapalat"/>
          <w:shd w:val="clear" w:color="auto" w:fill="FFFFFF"/>
          <w:lang w:val="hy-AM"/>
        </w:rPr>
        <w:t xml:space="preserve"> նախագ</w:t>
      </w:r>
      <w:r w:rsidR="008833D8" w:rsidRPr="0078128E">
        <w:rPr>
          <w:rFonts w:ascii="GHEA Grapalat" w:hAnsi="GHEA Grapalat"/>
          <w:shd w:val="clear" w:color="auto" w:fill="FFFFFF"/>
          <w:lang w:val="hy-AM"/>
        </w:rPr>
        <w:t>ծ</w:t>
      </w:r>
      <w:r w:rsidR="00E10B42" w:rsidRPr="0078128E">
        <w:rPr>
          <w:rFonts w:ascii="GHEA Grapalat" w:hAnsi="GHEA Grapalat"/>
          <w:shd w:val="clear" w:color="auto" w:fill="FFFFFF"/>
          <w:lang w:val="hy-AM"/>
        </w:rPr>
        <w:t xml:space="preserve">ի ընդունման </w:t>
      </w:r>
      <w:r w:rsidRPr="0078128E">
        <w:rPr>
          <w:rFonts w:ascii="GHEA Grapalat" w:hAnsi="GHEA Grapalat"/>
          <w:shd w:val="clear" w:color="auto" w:fill="FFFFFF"/>
          <w:lang w:val="hy-AM"/>
        </w:rPr>
        <w:t>արդյունքում</w:t>
      </w:r>
      <w:r w:rsidR="0078128E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33D29">
        <w:rPr>
          <w:rFonts w:ascii="GHEA Grapalat" w:hAnsi="GHEA Grapalat"/>
          <w:shd w:val="clear" w:color="auto" w:fill="FFFFFF"/>
          <w:lang w:val="hy-AM"/>
        </w:rPr>
        <w:t xml:space="preserve">կկարգավորվեն </w:t>
      </w:r>
      <w:r w:rsidR="0078128E">
        <w:rPr>
          <w:rFonts w:ascii="GHEA Grapalat" w:hAnsi="GHEA Grapalat"/>
          <w:shd w:val="clear" w:color="auto" w:fill="FFFFFF"/>
          <w:lang w:val="hy-AM"/>
        </w:rPr>
        <w:t>Հայատանի Հանրապետության պետական եկամուտների կոմիտեի քննչական մարմնում ինքնավար պաշտոններ զբաղեցնելու համար սահմանվող նվազագույն աշխատանքային ստաժի պայմաններ</w:t>
      </w:r>
      <w:r w:rsidR="00033D29">
        <w:rPr>
          <w:rFonts w:ascii="GHEA Grapalat" w:hAnsi="GHEA Grapalat"/>
          <w:shd w:val="clear" w:color="auto" w:fill="FFFFFF"/>
          <w:lang w:val="hy-AM"/>
        </w:rPr>
        <w:t>ը` ստեղծելով արդարացի պայմաններ</w:t>
      </w:r>
      <w:r w:rsidR="00535D29" w:rsidRPr="0078128E">
        <w:rPr>
          <w:rFonts w:ascii="GHEA Grapalat" w:hAnsi="GHEA Grapalat"/>
          <w:shd w:val="clear" w:color="auto" w:fill="FFFFFF"/>
          <w:lang w:val="hy-AM"/>
        </w:rPr>
        <w:t>:</w:t>
      </w:r>
      <w:bookmarkStart w:id="0" w:name="_GoBack"/>
      <w:bookmarkEnd w:id="0"/>
    </w:p>
    <w:p w:rsidR="00A2263D" w:rsidRDefault="00A2263D" w:rsidP="00A2263D">
      <w:pPr>
        <w:rPr>
          <w:rFonts w:ascii="Sylfaen" w:hAnsi="Sylfaen"/>
          <w:lang w:val="hy-AM"/>
        </w:rPr>
      </w:pPr>
    </w:p>
    <w:p w:rsidR="00FF7880" w:rsidRPr="00535D29" w:rsidRDefault="00FF7880" w:rsidP="004E1FEE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sectPr w:rsidR="00FF7880" w:rsidRPr="00535D29" w:rsidSect="00CA6034">
      <w:pgSz w:w="11906" w:h="16838" w:code="9"/>
      <w:pgMar w:top="990" w:right="746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B4108B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8D3831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2C"/>
    <w:rsid w:val="000027A7"/>
    <w:rsid w:val="00016528"/>
    <w:rsid w:val="00033D29"/>
    <w:rsid w:val="000E433A"/>
    <w:rsid w:val="00120D99"/>
    <w:rsid w:val="00143FE8"/>
    <w:rsid w:val="001F5447"/>
    <w:rsid w:val="00233434"/>
    <w:rsid w:val="00254A28"/>
    <w:rsid w:val="002B3B9E"/>
    <w:rsid w:val="002B40C6"/>
    <w:rsid w:val="002D2987"/>
    <w:rsid w:val="0031164D"/>
    <w:rsid w:val="00325EB0"/>
    <w:rsid w:val="00346D38"/>
    <w:rsid w:val="004166F7"/>
    <w:rsid w:val="00442BAB"/>
    <w:rsid w:val="004E1FEE"/>
    <w:rsid w:val="004F41BF"/>
    <w:rsid w:val="00525FBE"/>
    <w:rsid w:val="00535D29"/>
    <w:rsid w:val="0061443C"/>
    <w:rsid w:val="00617489"/>
    <w:rsid w:val="00617A2C"/>
    <w:rsid w:val="006629C3"/>
    <w:rsid w:val="00723A4B"/>
    <w:rsid w:val="0072502C"/>
    <w:rsid w:val="00740FDD"/>
    <w:rsid w:val="00775A83"/>
    <w:rsid w:val="0078128E"/>
    <w:rsid w:val="007A228D"/>
    <w:rsid w:val="007A4FCD"/>
    <w:rsid w:val="0080753D"/>
    <w:rsid w:val="008149BD"/>
    <w:rsid w:val="00862EA4"/>
    <w:rsid w:val="008833D8"/>
    <w:rsid w:val="008D46F0"/>
    <w:rsid w:val="008E00F5"/>
    <w:rsid w:val="008F75A7"/>
    <w:rsid w:val="00920C5E"/>
    <w:rsid w:val="009211B5"/>
    <w:rsid w:val="0095108B"/>
    <w:rsid w:val="00977A47"/>
    <w:rsid w:val="009900BE"/>
    <w:rsid w:val="009A00AD"/>
    <w:rsid w:val="009F1B76"/>
    <w:rsid w:val="00A2263D"/>
    <w:rsid w:val="00A27D9E"/>
    <w:rsid w:val="00A55EAE"/>
    <w:rsid w:val="00AA7692"/>
    <w:rsid w:val="00AC4621"/>
    <w:rsid w:val="00AD62A4"/>
    <w:rsid w:val="00AF7E1A"/>
    <w:rsid w:val="00BC7EE6"/>
    <w:rsid w:val="00C4352C"/>
    <w:rsid w:val="00C4561B"/>
    <w:rsid w:val="00C50CDE"/>
    <w:rsid w:val="00C564B8"/>
    <w:rsid w:val="00CA6034"/>
    <w:rsid w:val="00CB1285"/>
    <w:rsid w:val="00CE4531"/>
    <w:rsid w:val="00D6484C"/>
    <w:rsid w:val="00E10B42"/>
    <w:rsid w:val="00E15C3B"/>
    <w:rsid w:val="00EB6442"/>
    <w:rsid w:val="00EC0A94"/>
    <w:rsid w:val="00EC4961"/>
    <w:rsid w:val="00FC1C5F"/>
    <w:rsid w:val="00FD5072"/>
    <w:rsid w:val="00FF4E8B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4660B-6F87-4B2D-86C1-4A84283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7A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144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43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locked/>
    <w:rsid w:val="00C4352C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C4352C"/>
    <w:pPr>
      <w:spacing w:after="0" w:line="240" w:lineRule="auto"/>
      <w:ind w:left="576" w:hanging="576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7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</dc:creator>
  <cp:keywords>https:/mul2-taxservice.gov.am/tasks/1063334/oneclick/3_himnavorum_naxagtsi.docx?token=f1142b4e67a4b97eebcf2373d9434199</cp:keywords>
  <dc:description/>
  <cp:lastModifiedBy>Tsovinar Khechoyan</cp:lastModifiedBy>
  <cp:revision>4</cp:revision>
  <cp:lastPrinted>2020-08-27T06:18:00Z</cp:lastPrinted>
  <dcterms:created xsi:type="dcterms:W3CDTF">2021-07-20T06:56:00Z</dcterms:created>
  <dcterms:modified xsi:type="dcterms:W3CDTF">2021-07-28T11:43:00Z</dcterms:modified>
</cp:coreProperties>
</file>