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14A" w:rsidRDefault="0043614A" w:rsidP="0043614A">
      <w:pPr>
        <w:ind w:left="144" w:right="144"/>
        <w:jc w:val="right"/>
        <w:rPr>
          <w:rFonts w:ascii="GHEA Grapalat" w:hAnsi="GHEA Grapalat" w:cs="Arial"/>
          <w:b/>
          <w:bCs w:val="0"/>
          <w:kern w:val="32"/>
          <w:sz w:val="20"/>
          <w:szCs w:val="20"/>
          <w:u w:val="single"/>
          <w:lang w:val="pt-BR"/>
        </w:rPr>
      </w:pPr>
      <w:r>
        <w:rPr>
          <w:rFonts w:ascii="GHEA Grapalat" w:hAnsi="GHEA Grapalat"/>
          <w:b/>
          <w:bCs w:val="0"/>
          <w:kern w:val="32"/>
          <w:sz w:val="20"/>
          <w:szCs w:val="20"/>
          <w:u w:val="single"/>
          <w:lang w:val="pt-BR"/>
        </w:rPr>
        <w:t>ՆԱԽԱԳԻԾ</w:t>
      </w:r>
    </w:p>
    <w:p w:rsidR="0043614A" w:rsidRDefault="0043614A" w:rsidP="0043614A">
      <w:pPr>
        <w:ind w:left="144" w:right="144"/>
        <w:jc w:val="both"/>
        <w:rPr>
          <w:rFonts w:ascii="GHEA Grapalat" w:hAnsi="GHEA Grapalat" w:cs="Arial"/>
          <w:bCs w:val="0"/>
          <w:kern w:val="32"/>
          <w:sz w:val="20"/>
          <w:szCs w:val="20"/>
          <w:lang w:val="pt-BR"/>
        </w:rPr>
      </w:pPr>
    </w:p>
    <w:p w:rsidR="0043614A" w:rsidRDefault="0043614A" w:rsidP="0043614A">
      <w:pPr>
        <w:ind w:left="144" w:right="144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ՀԱՅԱՍՏԱՆԻ ՀԱՆՐԱՊԵՏՈւԹՅԱՆ ԿԱՌԱՎԱՐՈւԹՅՈւՆ</w:t>
      </w:r>
    </w:p>
    <w:p w:rsidR="0043614A" w:rsidRDefault="0043614A" w:rsidP="0043614A">
      <w:pPr>
        <w:ind w:left="144" w:right="144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ՈՐՈՇՈւՄ</w:t>
      </w:r>
    </w:p>
    <w:p w:rsidR="0043614A" w:rsidRDefault="0043614A" w:rsidP="0043614A">
      <w:pPr>
        <w:ind w:left="144" w:right="144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ՙ</w:t>
      </w:r>
      <w:r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  <w:t>__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՚</w:t>
      </w:r>
      <w:r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  <w:t xml:space="preserve">_____________2021 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թ</w:t>
      </w:r>
      <w:r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  <w:t>. N ____-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Ա</w:t>
      </w:r>
    </w:p>
    <w:p w:rsidR="0043614A" w:rsidRDefault="0043614A" w:rsidP="0043614A">
      <w:pPr>
        <w:ind w:left="144" w:right="144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bCs w:val="0"/>
          <w:i w:val="0"/>
          <w:kern w:val="32"/>
          <w:sz w:val="24"/>
          <w:szCs w:val="24"/>
        </w:rPr>
        <w:t>ԱՆՀԱՏՈՒՅՑ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</w:rPr>
        <w:t>ՕԳՏԱԳՈՐԾՄԱՆ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</w:rPr>
        <w:t>ԻՐԱՎՈՒՆՔՈՎ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 xml:space="preserve"> </w:t>
      </w:r>
    </w:p>
    <w:p w:rsidR="0043614A" w:rsidRDefault="0043614A" w:rsidP="0043614A">
      <w:pPr>
        <w:ind w:left="144" w:right="144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ԱՆՇԱՐԺ ԳՈՒՅՔ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</w:rPr>
        <w:t>Հ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Ա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</w:rPr>
        <w:t>ՆՁ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ՆԵԼՈՒ ՄԱՍԻՆ</w:t>
      </w:r>
    </w:p>
    <w:p w:rsidR="0043614A" w:rsidRDefault="0043614A" w:rsidP="0043614A">
      <w:pPr>
        <w:spacing w:line="360" w:lineRule="auto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          Հիմք ընդունելով Հայաստանի Հանրապետության քաղաքացիական օրենսգրքի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>685, 688-</w:t>
      </w:r>
      <w:r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րդ հոդվածները, </w:t>
      </w:r>
      <w:r>
        <w:rPr>
          <w:rFonts w:ascii="GHEA Grapalat" w:hAnsi="GHEA Grapalat"/>
          <w:i w:val="0"/>
          <w:sz w:val="24"/>
          <w:szCs w:val="24"/>
          <w:lang w:val="en-US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en-US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en-US"/>
        </w:rPr>
        <w:t>կառավարության</w:t>
      </w:r>
      <w:r>
        <w:rPr>
          <w:rFonts w:ascii="GHEA Grapalat" w:hAnsi="GHEA Grapalat"/>
          <w:i w:val="0"/>
          <w:sz w:val="24"/>
          <w:szCs w:val="24"/>
          <w:lang w:val="nb-NO"/>
        </w:rPr>
        <w:t xml:space="preserve"> 2011 </w:t>
      </w:r>
      <w:r>
        <w:rPr>
          <w:rFonts w:ascii="GHEA Grapalat" w:hAnsi="GHEA Grapalat"/>
          <w:i w:val="0"/>
          <w:sz w:val="24"/>
          <w:szCs w:val="24"/>
          <w:lang w:val="en-US"/>
        </w:rPr>
        <w:t>թվականի</w:t>
      </w:r>
      <w:r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en-US"/>
        </w:rPr>
        <w:t>փետրվարի</w:t>
      </w:r>
      <w:r>
        <w:rPr>
          <w:rFonts w:ascii="GHEA Grapalat" w:hAnsi="GHEA Grapalat"/>
          <w:i w:val="0"/>
          <w:sz w:val="24"/>
          <w:szCs w:val="24"/>
          <w:lang w:val="nb-NO"/>
        </w:rPr>
        <w:t xml:space="preserve"> 17-</w:t>
      </w:r>
      <w:r>
        <w:rPr>
          <w:rFonts w:ascii="GHEA Grapalat" w:hAnsi="GHEA Grapalat"/>
          <w:i w:val="0"/>
          <w:sz w:val="24"/>
          <w:szCs w:val="24"/>
          <w:lang w:val="en-US"/>
        </w:rPr>
        <w:t>ի</w:t>
      </w:r>
      <w:r>
        <w:rPr>
          <w:rFonts w:ascii="GHEA Grapalat" w:hAnsi="GHEA Grapalat"/>
          <w:i w:val="0"/>
          <w:sz w:val="24"/>
          <w:szCs w:val="24"/>
          <w:lang w:val="nb-NO"/>
        </w:rPr>
        <w:t xml:space="preserve"> N 304-</w:t>
      </w:r>
      <w:r>
        <w:rPr>
          <w:rFonts w:ascii="GHEA Grapalat" w:hAnsi="GHEA Grapalat"/>
          <w:i w:val="0"/>
          <w:sz w:val="24"/>
          <w:szCs w:val="24"/>
          <w:lang w:val="en-US"/>
        </w:rPr>
        <w:t>Ն</w:t>
      </w:r>
      <w:r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en-US"/>
        </w:rPr>
        <w:t>որոշմամբ</w:t>
      </w:r>
      <w:r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en-US"/>
        </w:rPr>
        <w:t>հաստատված</w:t>
      </w:r>
      <w:r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en-US"/>
        </w:rPr>
        <w:t>կարգի</w:t>
      </w:r>
      <w:r>
        <w:rPr>
          <w:rFonts w:ascii="GHEA Grapalat" w:hAnsi="GHEA Grapalat"/>
          <w:i w:val="0"/>
          <w:sz w:val="24"/>
          <w:szCs w:val="24"/>
          <w:lang w:val="nb-NO"/>
        </w:rPr>
        <w:t xml:space="preserve"> 3-</w:t>
      </w:r>
      <w:r>
        <w:rPr>
          <w:rFonts w:ascii="GHEA Grapalat" w:hAnsi="GHEA Grapalat"/>
          <w:i w:val="0"/>
          <w:sz w:val="24"/>
          <w:szCs w:val="24"/>
          <w:lang w:val="en-US"/>
        </w:rPr>
        <w:t>րդ</w:t>
      </w:r>
      <w:r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en-US"/>
        </w:rPr>
        <w:t>կետի</w:t>
      </w:r>
      <w:r>
        <w:rPr>
          <w:rFonts w:ascii="GHEA Grapalat" w:hAnsi="GHEA Grapalat"/>
          <w:i w:val="0"/>
          <w:sz w:val="24"/>
          <w:szCs w:val="24"/>
          <w:lang w:val="nb-NO"/>
        </w:rPr>
        <w:t xml:space="preserve"> 3</w:t>
      </w:r>
      <w:r>
        <w:rPr>
          <w:rFonts w:ascii="GHEA Grapalat" w:hAnsi="GHEA Grapalat"/>
          <w:i w:val="0"/>
          <w:sz w:val="24"/>
          <w:szCs w:val="24"/>
          <w:lang w:val="pt-BR"/>
        </w:rPr>
        <w:t>-</w:t>
      </w:r>
      <w:r>
        <w:rPr>
          <w:rFonts w:ascii="GHEA Grapalat" w:hAnsi="GHEA Grapalat"/>
          <w:i w:val="0"/>
          <w:sz w:val="24"/>
          <w:szCs w:val="24"/>
        </w:rPr>
        <w:t>րդ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 </w:t>
      </w:r>
      <w:r>
        <w:rPr>
          <w:rFonts w:ascii="GHEA Grapalat" w:hAnsi="GHEA Grapalat"/>
          <w:i w:val="0"/>
          <w:sz w:val="24"/>
          <w:szCs w:val="24"/>
          <w:lang w:val="en-US"/>
        </w:rPr>
        <w:t>ենթակետը</w:t>
      </w:r>
      <w:r>
        <w:rPr>
          <w:rFonts w:ascii="GHEA Grapalat" w:hAnsi="GHEA Grapalat"/>
          <w:i w:val="0"/>
          <w:sz w:val="24"/>
          <w:szCs w:val="24"/>
          <w:lang w:val="nb-NO"/>
        </w:rPr>
        <w:t>, 5-</w:t>
      </w:r>
      <w:r>
        <w:rPr>
          <w:rFonts w:ascii="GHEA Grapalat" w:hAnsi="GHEA Grapalat"/>
          <w:i w:val="0"/>
          <w:sz w:val="24"/>
          <w:szCs w:val="24"/>
          <w:lang w:val="en-US"/>
        </w:rPr>
        <w:t>րդ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en-US"/>
        </w:rPr>
        <w:t>և</w:t>
      </w:r>
      <w:r>
        <w:rPr>
          <w:rFonts w:ascii="GHEA Grapalat" w:hAnsi="GHEA Grapalat"/>
          <w:i w:val="0"/>
          <w:sz w:val="24"/>
          <w:szCs w:val="24"/>
          <w:lang w:val="nb-NO"/>
        </w:rPr>
        <w:t xml:space="preserve"> 6.2-րդ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nb-NO"/>
        </w:rPr>
        <w:t>կետերը</w:t>
      </w:r>
      <w:r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`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Հայաստանի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Հանրապետության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կառավարությունը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  </w:t>
      </w:r>
      <w:r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որ</w:t>
      </w:r>
      <w:r>
        <w:rPr>
          <w:rFonts w:ascii="GHEA Grapalat" w:hAnsi="GHEA Grapalat"/>
          <w:bCs w:val="0"/>
          <w:i w:val="0"/>
          <w:kern w:val="32"/>
          <w:sz w:val="24"/>
          <w:szCs w:val="24"/>
        </w:rPr>
        <w:t>ո</w:t>
      </w:r>
      <w:r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շում </w:t>
      </w:r>
      <w:r>
        <w:rPr>
          <w:rFonts w:ascii="GHEA Grapalat" w:hAnsi="GHEA Grapalat"/>
          <w:bCs w:val="0"/>
          <w:i w:val="0"/>
          <w:kern w:val="32"/>
          <w:sz w:val="24"/>
          <w:szCs w:val="24"/>
        </w:rPr>
        <w:t>է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>.</w:t>
      </w:r>
      <w:r>
        <w:rPr>
          <w:rFonts w:ascii="GHEA Grapalat" w:hAnsi="GHEA Grapalat" w:cs="Sylfaen"/>
          <w:i w:val="0"/>
          <w:sz w:val="24"/>
          <w:szCs w:val="24"/>
          <w:lang w:val="pt-BR"/>
        </w:rPr>
        <w:t xml:space="preserve"> </w:t>
      </w:r>
    </w:p>
    <w:p w:rsidR="003C3955" w:rsidRDefault="0043614A" w:rsidP="003C3955">
      <w:pPr>
        <w:spacing w:before="240" w:line="360" w:lineRule="auto"/>
        <w:ind w:right="-180" w:firstLine="144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ab/>
        <w:t xml:space="preserve">1.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Հայաստանի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Հանրապետության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սեփականություն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հանդիսացող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Պետական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գույքի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կառավարման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կոմիտեի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տնօրինության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en-US"/>
        </w:rPr>
        <w:t>ՀՀ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en-US"/>
        </w:rPr>
        <w:t>Շիրակի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en-US"/>
        </w:rPr>
        <w:t>մարզի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,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en-US"/>
        </w:rPr>
        <w:t>քաղաք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en-US"/>
        </w:rPr>
        <w:t>Գյումրի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,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en-US"/>
        </w:rPr>
        <w:t>Երևանյան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en-US"/>
        </w:rPr>
        <w:t>խճուղի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45/1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en-US"/>
        </w:rPr>
        <w:t>փողոց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հասցեում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en-US"/>
        </w:rPr>
        <w:t>գտնվող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324 457 000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en-US"/>
        </w:rPr>
        <w:t>ՀՀ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en-US"/>
        </w:rPr>
        <w:t>դրամ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վերա</w:t>
      </w:r>
      <w:r w:rsidR="00A55CE5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րտադրման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en-US"/>
        </w:rPr>
        <w:t>արժեքով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3695.11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en-US"/>
        </w:rPr>
        <w:t>քառ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>.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en-US"/>
        </w:rPr>
        <w:t>մետր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en-US"/>
        </w:rPr>
        <w:t>ընդհանուր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en-US"/>
        </w:rPr>
        <w:t>մակերեսով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en-US"/>
        </w:rPr>
        <w:t>շինությունը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en-US"/>
        </w:rPr>
        <w:t>և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դրա օգտագործման ու սպասարկման համար անհրաժեշտ 0.713371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en-US"/>
        </w:rPr>
        <w:t>հա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en-US"/>
        </w:rPr>
        <w:t>հողամասն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(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en-US"/>
        </w:rPr>
        <w:t>այ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սուհետ՝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en-US"/>
        </w:rPr>
        <w:t>անշարժ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en-US"/>
        </w:rPr>
        <w:t>գույք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)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անհատույց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օգտագործման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իրավունքով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5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(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հինգ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)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en-US"/>
        </w:rPr>
        <w:t>տարի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en-US"/>
        </w:rPr>
        <w:t>ժամկետով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հանձնել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af-ZA"/>
        </w:rPr>
        <w:t>«Հայկական կ</w:t>
      </w:r>
      <w:r>
        <w:rPr>
          <w:rFonts w:ascii="GHEA Grapalat" w:hAnsi="GHEA Grapalat"/>
          <w:i w:val="0"/>
          <w:sz w:val="24"/>
          <w:szCs w:val="24"/>
          <w:lang w:val="en-US"/>
        </w:rPr>
        <w:t>արմիր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en-US"/>
        </w:rPr>
        <w:t>Խաչ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ընկերություն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» հասարակական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կազմակերպությանը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(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այսուհետ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`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Կազմակերպություն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>) (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գրանցման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համար՝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211.171.01928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>, հասցե` Պարոնյան 21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/1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,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Կենտրոն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>0015 Երևան)՝ իր կողմից ներկայացված ծրագրով նախատեսված աշխատանքների իրականացման նպատակով</w:t>
      </w:r>
      <w:r w:rsidR="003C3955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։</w:t>
      </w:r>
      <w:r w:rsidR="008B47F0" w:rsidRPr="008B47F0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</w:p>
    <w:p w:rsidR="0043614A" w:rsidRDefault="0043614A" w:rsidP="003C3955">
      <w:pPr>
        <w:spacing w:before="240" w:line="360" w:lineRule="auto"/>
        <w:ind w:right="-180" w:firstLine="144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2.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Պ</w:t>
      </w:r>
      <w:r>
        <w:rPr>
          <w:rFonts w:ascii="GHEA Grapalat" w:hAnsi="GHEA Grapalat" w:cs="Sylfaen"/>
          <w:bCs w:val="0"/>
          <w:i w:val="0"/>
          <w:sz w:val="24"/>
          <w:szCs w:val="24"/>
          <w:lang w:val="pt-BR"/>
        </w:rPr>
        <w:t>ետական</w:t>
      </w:r>
      <w:r>
        <w:rPr>
          <w:rFonts w:ascii="GHEA Grapalat" w:hAnsi="GHEA Grapalat" w:cs="Arial Armenian"/>
          <w:bCs w:val="0"/>
          <w:i w:val="0"/>
          <w:sz w:val="24"/>
          <w:szCs w:val="24"/>
          <w:lang w:val="pt-BR"/>
        </w:rPr>
        <w:t xml:space="preserve"> գ</w:t>
      </w:r>
      <w:r>
        <w:rPr>
          <w:rFonts w:ascii="GHEA Grapalat" w:hAnsi="GHEA Grapalat" w:cs="Sylfaen"/>
          <w:bCs w:val="0"/>
          <w:i w:val="0"/>
          <w:sz w:val="24"/>
          <w:szCs w:val="24"/>
          <w:lang w:val="pt-BR"/>
        </w:rPr>
        <w:t xml:space="preserve">ույքի կառավարման </w:t>
      </w:r>
      <w:r>
        <w:rPr>
          <w:rFonts w:ascii="GHEA Grapalat" w:hAnsi="GHEA Grapalat" w:cs="Sylfaen"/>
          <w:bCs w:val="0"/>
          <w:i w:val="0"/>
          <w:sz w:val="24"/>
          <w:szCs w:val="24"/>
        </w:rPr>
        <w:t>կոմիտեի</w:t>
      </w:r>
      <w:r>
        <w:rPr>
          <w:rFonts w:ascii="GHEA Grapalat" w:hAnsi="GHEA Grapalat" w:cs="Sylfaen"/>
          <w:bCs w:val="0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 w:val="0"/>
          <w:i w:val="0"/>
          <w:sz w:val="24"/>
          <w:szCs w:val="24"/>
        </w:rPr>
        <w:t>նախագահի</w:t>
      </w:r>
      <w:r>
        <w:rPr>
          <w:rFonts w:ascii="GHEA Grapalat" w:hAnsi="GHEA Grapalat" w:cs="Sylfaen"/>
          <w:bCs w:val="0"/>
          <w:i w:val="0"/>
          <w:sz w:val="24"/>
          <w:szCs w:val="24"/>
          <w:lang w:val="pt-BR"/>
        </w:rPr>
        <w:t>ն</w:t>
      </w:r>
      <w:r>
        <w:rPr>
          <w:rFonts w:ascii="GHEA Grapalat" w:hAnsi="GHEA Grapalat" w:cs="Sylfaen"/>
          <w:bCs w:val="0"/>
          <w:i w:val="0"/>
          <w:sz w:val="24"/>
          <w:szCs w:val="24"/>
        </w:rPr>
        <w:t>՝</w:t>
      </w:r>
      <w:r>
        <w:rPr>
          <w:rFonts w:ascii="GHEA Grapalat" w:hAnsi="GHEA Grapalat" w:cs="Sylfaen"/>
          <w:bCs w:val="0"/>
          <w:i w:val="0"/>
          <w:sz w:val="24"/>
          <w:szCs w:val="24"/>
          <w:lang w:val="pt-BR"/>
        </w:rPr>
        <w:t xml:space="preserve"> սույն որոշումն ուժի մեջ մտնելուց հետո, </w:t>
      </w:r>
      <w:r>
        <w:rPr>
          <w:rFonts w:ascii="GHEA Grapalat" w:hAnsi="GHEA Grapalat" w:cs="Sylfaen"/>
          <w:bCs w:val="0"/>
          <w:i w:val="0"/>
          <w:sz w:val="24"/>
          <w:szCs w:val="24"/>
        </w:rPr>
        <w:t>երկամսյա</w:t>
      </w:r>
      <w:r>
        <w:rPr>
          <w:rFonts w:ascii="GHEA Grapalat" w:hAnsi="GHEA Grapalat" w:cs="Sylfaen"/>
          <w:bCs w:val="0"/>
          <w:i w:val="0"/>
          <w:sz w:val="24"/>
          <w:szCs w:val="24"/>
          <w:lang w:val="pt-BR"/>
        </w:rPr>
        <w:t xml:space="preserve"> ժամկետում, </w:t>
      </w:r>
      <w:r>
        <w:rPr>
          <w:rFonts w:ascii="GHEA Grapalat" w:hAnsi="GHEA Grapalat"/>
          <w:i w:val="0"/>
          <w:sz w:val="24"/>
          <w:szCs w:val="24"/>
          <w:lang w:val="hy-AM"/>
        </w:rPr>
        <w:t>Կ</w:t>
      </w:r>
      <w:r>
        <w:rPr>
          <w:rFonts w:ascii="GHEA Grapalat" w:hAnsi="GHEA Grapalat" w:cs="Sylfaen"/>
          <w:bCs w:val="0"/>
          <w:i w:val="0"/>
          <w:sz w:val="24"/>
          <w:szCs w:val="24"/>
          <w:lang w:val="pt-BR"/>
        </w:rPr>
        <w:t>ազմակերպության հետ կնքել սույն որոշման 1-</w:t>
      </w:r>
      <w:r>
        <w:rPr>
          <w:rFonts w:ascii="GHEA Grapalat" w:hAnsi="GHEA Grapalat" w:cs="Sylfaen"/>
          <w:bCs w:val="0"/>
          <w:i w:val="0"/>
          <w:sz w:val="24"/>
          <w:szCs w:val="24"/>
          <w:lang w:val="pt-BR"/>
        </w:rPr>
        <w:lastRenderedPageBreak/>
        <w:t>ին կետում նշված անշարժ գույքի անհատույց օգտագործման պայմանագիր (այսուհետ՝ պայմանագիր)՝ դրանում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նախատեսելով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,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որ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>.</w:t>
      </w:r>
    </w:p>
    <w:p w:rsidR="0043614A" w:rsidRDefault="0043614A" w:rsidP="0043614A">
      <w:pPr>
        <w:spacing w:after="0" w:line="360" w:lineRule="auto"/>
        <w:ind w:left="144" w:right="144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     </w:t>
      </w:r>
      <w:r>
        <w:rPr>
          <w:rFonts w:ascii="GHEA Grapalat" w:hAnsi="GHEA Grapalat"/>
          <w:i w:val="0"/>
          <w:sz w:val="24"/>
          <w:szCs w:val="24"/>
          <w:lang w:val="af-ZA"/>
        </w:rPr>
        <w:t>1)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Կազմակերպությունը պարտավոր է իր կողմից ներկայացված ծրագրով նախատեսված աշխատանքների կատարումը հավաստող համապատասխան փաստաթղթերը ներկայացնել Պետական գույքի կառավարման կոմիտե՝ յուրաքանչյուր հաշվետու տարվա ավարտից հետո 15-օրյա ժամկետում. </w:t>
      </w:r>
    </w:p>
    <w:p w:rsidR="0043614A" w:rsidRDefault="0043614A" w:rsidP="0043614A">
      <w:pPr>
        <w:pStyle w:val="NormalWeb"/>
        <w:spacing w:after="0" w:line="360" w:lineRule="auto"/>
        <w:ind w:firstLine="54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2</w:t>
      </w:r>
      <w:r>
        <w:rPr>
          <w:rFonts w:ascii="GHEA Grapalat" w:hAnsi="GHEA Grapalat"/>
          <w:i w:val="0"/>
          <w:sz w:val="24"/>
          <w:szCs w:val="24"/>
          <w:lang w:val="af-ZA"/>
        </w:rPr>
        <w:t>) Կազմակերպությունն իր կողմից ներկայացված ծրագրով նախատեսված աշխատանքները չկատարելու կամ ոչ պատշաճ կատարելու դեպքում սույն որոշման հիման վրա կնքված պայմանագիրը ենթակա է լուծման,</w:t>
      </w:r>
    </w:p>
    <w:p w:rsidR="0043614A" w:rsidRDefault="0043614A" w:rsidP="0043614A">
      <w:pPr>
        <w:pStyle w:val="NormalWeb"/>
        <w:spacing w:after="0" w:line="360" w:lineRule="auto"/>
        <w:ind w:left="-90" w:firstLine="54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 3</w:t>
      </w:r>
      <w:r>
        <w:rPr>
          <w:rFonts w:ascii="GHEA Grapalat" w:hAnsi="GHEA Grapalat"/>
          <w:i w:val="0"/>
          <w:sz w:val="24"/>
          <w:szCs w:val="24"/>
          <w:lang w:val="af-ZA"/>
        </w:rPr>
        <w:t>) Պայմանագրի նոտարական վավերացման և պայմանագրից ծագող գույքային իրավունքների պետական գրանցման ծախսերը ենթակա են իրականացման Կազմակերպության միջոցների հաշվին:</w:t>
      </w:r>
    </w:p>
    <w:p w:rsidR="0043614A" w:rsidRDefault="0043614A" w:rsidP="0043614A">
      <w:pPr>
        <w:pStyle w:val="NormalWeb"/>
        <w:spacing w:after="0" w:line="360" w:lineRule="auto"/>
        <w:jc w:val="center"/>
        <w:rPr>
          <w:rFonts w:ascii="GHEA Grapalat" w:hAnsi="GHEA Grapalat"/>
          <w:i w:val="0"/>
          <w:sz w:val="24"/>
          <w:szCs w:val="24"/>
          <w:lang w:val="af-ZA"/>
        </w:rPr>
      </w:pPr>
    </w:p>
    <w:p w:rsidR="0043614A" w:rsidRDefault="0043614A" w:rsidP="0043614A">
      <w:pPr>
        <w:pStyle w:val="NormalWeb"/>
        <w:spacing w:line="360" w:lineRule="auto"/>
        <w:jc w:val="center"/>
        <w:rPr>
          <w:rFonts w:ascii="GHEA Grapalat" w:hAnsi="GHEA Grapalat" w:cs="Arial"/>
          <w:b/>
          <w:bCs w:val="0"/>
          <w:kern w:val="32"/>
          <w:sz w:val="24"/>
          <w:szCs w:val="24"/>
          <w:lang w:val="pt-BR"/>
        </w:rPr>
      </w:pPr>
    </w:p>
    <w:p w:rsidR="0043614A" w:rsidRDefault="0043614A" w:rsidP="0043614A">
      <w:pPr>
        <w:pStyle w:val="NormalWeb"/>
        <w:spacing w:line="360" w:lineRule="auto"/>
        <w:jc w:val="center"/>
        <w:rPr>
          <w:rFonts w:ascii="GHEA Grapalat" w:hAnsi="GHEA Grapalat" w:cs="Arial"/>
          <w:b/>
          <w:bCs w:val="0"/>
          <w:kern w:val="32"/>
          <w:sz w:val="24"/>
          <w:szCs w:val="24"/>
          <w:lang w:val="pt-BR"/>
        </w:rPr>
      </w:pPr>
    </w:p>
    <w:p w:rsidR="0043614A" w:rsidRDefault="0043614A" w:rsidP="0043614A">
      <w:pPr>
        <w:pStyle w:val="NormalWeb"/>
        <w:spacing w:line="360" w:lineRule="auto"/>
        <w:jc w:val="center"/>
        <w:rPr>
          <w:rFonts w:ascii="GHEA Grapalat" w:hAnsi="GHEA Grapalat" w:cs="Arial"/>
          <w:b/>
          <w:bCs w:val="0"/>
          <w:kern w:val="32"/>
          <w:sz w:val="24"/>
          <w:szCs w:val="24"/>
          <w:lang w:val="pt-BR"/>
        </w:rPr>
      </w:pPr>
    </w:p>
    <w:p w:rsidR="0043614A" w:rsidRDefault="0043614A" w:rsidP="0043614A">
      <w:pPr>
        <w:pStyle w:val="NormalWeb"/>
        <w:spacing w:line="360" w:lineRule="auto"/>
        <w:jc w:val="center"/>
        <w:rPr>
          <w:rFonts w:ascii="GHEA Grapalat" w:hAnsi="GHEA Grapalat" w:cs="Arial"/>
          <w:b/>
          <w:bCs w:val="0"/>
          <w:kern w:val="32"/>
          <w:sz w:val="24"/>
          <w:szCs w:val="24"/>
          <w:lang w:val="pt-BR"/>
        </w:rPr>
      </w:pPr>
    </w:p>
    <w:p w:rsidR="0043614A" w:rsidRDefault="0043614A" w:rsidP="0043614A">
      <w:pPr>
        <w:pStyle w:val="NormalWeb"/>
        <w:spacing w:line="360" w:lineRule="auto"/>
        <w:jc w:val="center"/>
        <w:rPr>
          <w:rFonts w:ascii="GHEA Grapalat" w:hAnsi="GHEA Grapalat" w:cs="Arial"/>
          <w:b/>
          <w:bCs w:val="0"/>
          <w:kern w:val="32"/>
          <w:sz w:val="24"/>
          <w:szCs w:val="24"/>
          <w:lang w:val="pt-BR"/>
        </w:rPr>
      </w:pPr>
    </w:p>
    <w:p w:rsidR="0043614A" w:rsidRDefault="0043614A" w:rsidP="0043614A">
      <w:pPr>
        <w:pStyle w:val="NormalWeb"/>
        <w:spacing w:line="360" w:lineRule="auto"/>
        <w:jc w:val="center"/>
        <w:rPr>
          <w:rFonts w:ascii="GHEA Grapalat" w:hAnsi="GHEA Grapalat" w:cs="Arial"/>
          <w:b/>
          <w:bCs w:val="0"/>
          <w:kern w:val="32"/>
          <w:sz w:val="24"/>
          <w:szCs w:val="24"/>
          <w:lang w:val="pt-BR"/>
        </w:rPr>
      </w:pPr>
    </w:p>
    <w:p w:rsidR="00974A1D" w:rsidRDefault="00974A1D" w:rsidP="0043614A">
      <w:pPr>
        <w:pStyle w:val="NormalWeb"/>
        <w:spacing w:line="360" w:lineRule="auto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</w:pPr>
    </w:p>
    <w:p w:rsidR="00974A1D" w:rsidRDefault="00974A1D" w:rsidP="0043614A">
      <w:pPr>
        <w:pStyle w:val="NormalWeb"/>
        <w:spacing w:line="360" w:lineRule="auto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</w:pPr>
    </w:p>
    <w:p w:rsidR="00974A1D" w:rsidRDefault="00974A1D" w:rsidP="0043614A">
      <w:pPr>
        <w:pStyle w:val="NormalWeb"/>
        <w:spacing w:line="360" w:lineRule="auto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</w:pPr>
    </w:p>
    <w:p w:rsidR="00974A1D" w:rsidRDefault="00974A1D" w:rsidP="0043614A">
      <w:pPr>
        <w:pStyle w:val="NormalWeb"/>
        <w:spacing w:line="360" w:lineRule="auto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</w:pPr>
    </w:p>
    <w:p w:rsidR="00974A1D" w:rsidRDefault="00974A1D" w:rsidP="0043614A">
      <w:pPr>
        <w:pStyle w:val="NormalWeb"/>
        <w:spacing w:line="360" w:lineRule="auto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</w:pPr>
    </w:p>
    <w:p w:rsidR="003C3955" w:rsidRDefault="003C3955" w:rsidP="0043614A">
      <w:pPr>
        <w:pStyle w:val="NormalWeb"/>
        <w:spacing w:line="360" w:lineRule="auto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</w:pPr>
    </w:p>
    <w:p w:rsidR="0043614A" w:rsidRDefault="0043614A" w:rsidP="0043614A">
      <w:pPr>
        <w:pStyle w:val="NormalWeb"/>
        <w:spacing w:line="360" w:lineRule="auto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lastRenderedPageBreak/>
        <w:t>ՀԻՄՆԱՎՈՐՈՒՄ</w:t>
      </w:r>
    </w:p>
    <w:p w:rsidR="0043614A" w:rsidRDefault="0043614A" w:rsidP="0043614A">
      <w:pPr>
        <w:jc w:val="center"/>
        <w:rPr>
          <w:rFonts w:ascii="Arial Unicode" w:hAnsi="Arial Unicode"/>
          <w:i w:val="0"/>
          <w:color w:val="000000"/>
          <w:sz w:val="24"/>
          <w:szCs w:val="24"/>
          <w:lang w:val="fr-FR"/>
        </w:rPr>
      </w:pP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«ԱՆՀԱՏՈՒՅՑ ՕԳՏԱԳՈՐԾՄԱՆ ԻՐԱՎՈՒՆՔՈՎ ԱՆՇԱՐԺ ԳՈՒՅՔ Հ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Ա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ՆՁ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ՆԵԼՈՒ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ՄԱՍԻՆ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» </w:t>
      </w:r>
      <w:r>
        <w:rPr>
          <w:rFonts w:ascii="GHEA Grapalat" w:hAnsi="GHEA Grapalat" w:cs="Arial Unicode"/>
          <w:b/>
          <w:bCs w:val="0"/>
          <w:i w:val="0"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43614A" w:rsidRDefault="0043614A" w:rsidP="0043614A">
      <w:pPr>
        <w:pStyle w:val="NormalWeb"/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43614A" w:rsidRDefault="0043614A" w:rsidP="0043614A">
      <w:pPr>
        <w:spacing w:after="0" w:line="360" w:lineRule="auto"/>
        <w:ind w:firstLine="72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>
        <w:rPr>
          <w:rFonts w:ascii="GHEA Grapalat" w:hAnsi="GHEA Grapalat"/>
          <w:i w:val="0"/>
          <w:sz w:val="24"/>
          <w:szCs w:val="24"/>
          <w:lang w:val="af-ZA"/>
        </w:rPr>
        <w:t xml:space="preserve">Պետական գույքի կառավարման կոմիտե (այսուհետ՝ Կոմիտե) է դիմել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                   </w:t>
      </w:r>
      <w:r>
        <w:rPr>
          <w:rFonts w:ascii="GHEA Grapalat" w:hAnsi="GHEA Grapalat"/>
          <w:i w:val="0"/>
          <w:sz w:val="24"/>
          <w:szCs w:val="24"/>
          <w:lang w:val="af-ZA"/>
        </w:rPr>
        <w:t>«Հայկական կ</w:t>
      </w:r>
      <w:r>
        <w:rPr>
          <w:rFonts w:ascii="GHEA Grapalat" w:hAnsi="GHEA Grapalat"/>
          <w:i w:val="0"/>
          <w:sz w:val="24"/>
          <w:szCs w:val="24"/>
          <w:lang w:val="en-US"/>
        </w:rPr>
        <w:t>արմիր</w:t>
      </w:r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en-US"/>
        </w:rPr>
        <w:t>խաչ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ընկերություն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» հասարակական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կազմակերպությունը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(այսուհետ՝ Կ</w:t>
      </w:r>
      <w:r>
        <w:rPr>
          <w:rFonts w:ascii="GHEA Grapalat" w:hAnsi="GHEA Grapalat"/>
          <w:i w:val="0"/>
          <w:sz w:val="24"/>
          <w:szCs w:val="24"/>
          <w:lang w:val="hy-AM"/>
        </w:rPr>
        <w:t>ազմակերպություն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)  Կոմիտեի տնօրինության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en-US"/>
        </w:rPr>
        <w:t>ՀՀ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en-US"/>
        </w:rPr>
        <w:t>Շիրակի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en-US"/>
        </w:rPr>
        <w:t>մարզի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,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en-US"/>
        </w:rPr>
        <w:t>քաղաք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en-US"/>
        </w:rPr>
        <w:t>Գյումրի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,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en-US"/>
        </w:rPr>
        <w:t>Երևանյան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en-US"/>
        </w:rPr>
        <w:t>խճուղի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45/1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en-US"/>
        </w:rPr>
        <w:t>փողոց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հասցեում գտնվող անշարժ գույքն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անհատույց օգտագործման իրավունքով տրամադրելու խնդրանքով՝ </w:t>
      </w:r>
      <w:r>
        <w:rPr>
          <w:rFonts w:ascii="GHEA Grapalat" w:hAnsi="GHEA Grapalat"/>
          <w:i w:val="0"/>
          <w:sz w:val="24"/>
          <w:szCs w:val="24"/>
        </w:rPr>
        <w:t>միաժամանակ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ներկայացնելով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color w:val="000000"/>
          <w:sz w:val="24"/>
          <w:szCs w:val="24"/>
          <w:lang w:val="en-GB"/>
        </w:rPr>
        <w:t>ՀՀ</w:t>
      </w:r>
      <w:r>
        <w:rPr>
          <w:rFonts w:ascii="GHEA Grapalat" w:hAnsi="GHEA Grapalat"/>
          <w:i w:val="0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color w:val="000000"/>
          <w:sz w:val="24"/>
          <w:szCs w:val="24"/>
          <w:lang w:val="en-GB"/>
        </w:rPr>
        <w:t>կառավարության</w:t>
      </w:r>
      <w:r>
        <w:rPr>
          <w:rFonts w:ascii="GHEA Grapalat" w:hAnsi="GHEA Grapalat"/>
          <w:i w:val="0"/>
          <w:color w:val="000000"/>
          <w:sz w:val="24"/>
          <w:szCs w:val="24"/>
          <w:lang w:val="pt-BR"/>
        </w:rPr>
        <w:t xml:space="preserve"> 2011 </w:t>
      </w:r>
      <w:r>
        <w:rPr>
          <w:rFonts w:ascii="GHEA Grapalat" w:hAnsi="GHEA Grapalat"/>
          <w:i w:val="0"/>
          <w:color w:val="000000"/>
          <w:sz w:val="24"/>
          <w:szCs w:val="24"/>
          <w:lang w:val="en-GB"/>
        </w:rPr>
        <w:t>թվականի</w:t>
      </w:r>
      <w:r>
        <w:rPr>
          <w:rFonts w:ascii="GHEA Grapalat" w:hAnsi="GHEA Grapalat"/>
          <w:i w:val="0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color w:val="000000"/>
          <w:sz w:val="24"/>
          <w:szCs w:val="24"/>
          <w:lang w:val="en-GB"/>
        </w:rPr>
        <w:t>փետրվարի</w:t>
      </w:r>
      <w:r>
        <w:rPr>
          <w:rFonts w:ascii="GHEA Grapalat" w:hAnsi="GHEA Grapalat"/>
          <w:i w:val="0"/>
          <w:color w:val="000000"/>
          <w:sz w:val="24"/>
          <w:szCs w:val="24"/>
          <w:lang w:val="pt-BR"/>
        </w:rPr>
        <w:t xml:space="preserve"> 17-</w:t>
      </w:r>
      <w:r>
        <w:rPr>
          <w:rFonts w:ascii="GHEA Grapalat" w:hAnsi="GHEA Grapalat"/>
          <w:i w:val="0"/>
          <w:color w:val="000000"/>
          <w:sz w:val="24"/>
          <w:szCs w:val="24"/>
          <w:lang w:val="en-GB"/>
        </w:rPr>
        <w:t>ի</w:t>
      </w:r>
      <w:r>
        <w:rPr>
          <w:rFonts w:ascii="GHEA Grapalat" w:hAnsi="GHEA Grapalat"/>
          <w:i w:val="0"/>
          <w:color w:val="000000"/>
          <w:sz w:val="24"/>
          <w:szCs w:val="24"/>
          <w:lang w:val="pt-BR"/>
        </w:rPr>
        <w:t xml:space="preserve"> N 304-</w:t>
      </w:r>
      <w:r>
        <w:rPr>
          <w:rFonts w:ascii="GHEA Grapalat" w:hAnsi="GHEA Grapalat"/>
          <w:i w:val="0"/>
          <w:color w:val="000000"/>
          <w:sz w:val="24"/>
          <w:szCs w:val="24"/>
          <w:lang w:val="en-GB"/>
        </w:rPr>
        <w:t>Ն</w:t>
      </w:r>
      <w:r>
        <w:rPr>
          <w:rFonts w:ascii="GHEA Grapalat" w:hAnsi="GHEA Grapalat"/>
          <w:i w:val="0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color w:val="000000"/>
          <w:sz w:val="24"/>
          <w:szCs w:val="24"/>
          <w:lang w:val="en-GB"/>
        </w:rPr>
        <w:t>որոշմամբ</w:t>
      </w:r>
      <w:r>
        <w:rPr>
          <w:rFonts w:ascii="GHEA Grapalat" w:hAnsi="GHEA Grapalat"/>
          <w:i w:val="0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color w:val="000000"/>
          <w:sz w:val="24"/>
          <w:szCs w:val="24"/>
          <w:lang w:val="en-GB"/>
        </w:rPr>
        <w:t>հաստատված</w:t>
      </w:r>
      <w:r>
        <w:rPr>
          <w:rFonts w:ascii="GHEA Grapalat" w:hAnsi="GHEA Grapalat"/>
          <w:i w:val="0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color w:val="000000"/>
          <w:sz w:val="24"/>
          <w:szCs w:val="24"/>
          <w:lang w:val="en-GB"/>
        </w:rPr>
        <w:t>ծրագրի</w:t>
      </w:r>
      <w:r>
        <w:rPr>
          <w:rFonts w:ascii="GHEA Grapalat" w:hAnsi="GHEA Grapalat"/>
          <w:i w:val="0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color w:val="000000"/>
          <w:sz w:val="24"/>
          <w:szCs w:val="24"/>
          <w:lang w:val="en-GB"/>
        </w:rPr>
        <w:t>օրինակելի</w:t>
      </w:r>
      <w:r>
        <w:rPr>
          <w:rFonts w:ascii="GHEA Grapalat" w:hAnsi="GHEA Grapalat"/>
          <w:i w:val="0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color w:val="000000"/>
          <w:sz w:val="24"/>
          <w:szCs w:val="24"/>
          <w:lang w:val="en-GB"/>
        </w:rPr>
        <w:t>ձևին</w:t>
      </w:r>
      <w:r>
        <w:rPr>
          <w:rFonts w:ascii="GHEA Grapalat" w:hAnsi="GHEA Grapalat"/>
          <w:i w:val="0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color w:val="000000"/>
          <w:sz w:val="24"/>
          <w:szCs w:val="24"/>
          <w:lang w:val="en-GB"/>
        </w:rPr>
        <w:t>համապատաս</w:t>
      </w:r>
      <w:r>
        <w:rPr>
          <w:rFonts w:ascii="GHEA Grapalat" w:hAnsi="GHEA Grapalat"/>
          <w:i w:val="0"/>
          <w:color w:val="000000"/>
          <w:sz w:val="24"/>
          <w:szCs w:val="24"/>
          <w:lang w:val="pt-BR"/>
        </w:rPr>
        <w:softHyphen/>
      </w:r>
      <w:r>
        <w:rPr>
          <w:rFonts w:ascii="GHEA Grapalat" w:hAnsi="GHEA Grapalat"/>
          <w:i w:val="0"/>
          <w:color w:val="000000"/>
          <w:sz w:val="24"/>
          <w:szCs w:val="24"/>
          <w:lang w:val="en-GB"/>
        </w:rPr>
        <w:t>խանող</w:t>
      </w:r>
      <w:r>
        <w:rPr>
          <w:rFonts w:ascii="GHEA Grapalat" w:hAnsi="GHEA Grapalat"/>
          <w:i w:val="0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color w:val="000000"/>
          <w:sz w:val="24"/>
          <w:szCs w:val="24"/>
          <w:lang w:val="en-GB"/>
        </w:rPr>
        <w:t>ծրագիր</w:t>
      </w:r>
      <w:r>
        <w:rPr>
          <w:rFonts w:ascii="GHEA Grapalat" w:hAnsi="GHEA Grapalat"/>
          <w:i w:val="0"/>
          <w:color w:val="000000"/>
          <w:sz w:val="24"/>
          <w:szCs w:val="24"/>
          <w:lang w:val="fr-FR"/>
        </w:rPr>
        <w:t>:</w:t>
      </w:r>
    </w:p>
    <w:p w:rsidR="0043614A" w:rsidRDefault="0043614A" w:rsidP="0043614A">
      <w:pPr>
        <w:spacing w:after="0" w:line="360" w:lineRule="auto"/>
        <w:ind w:firstLine="72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af-ZA"/>
        </w:rPr>
        <w:t xml:space="preserve">Կազմակերպությունը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fr-FR"/>
        </w:rPr>
        <w:t xml:space="preserve">պետական իշխանություններին օժանդակող կազմակերպություն է,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վերջինիս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fr-FR"/>
        </w:rPr>
        <w:t xml:space="preserve"> հիմնական նպատակն է կանխարգելել և թեթևացնել մարդկային տառապանքներն անկախ ազգությունից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 և  ի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fr-FR"/>
        </w:rPr>
        <w:t xml:space="preserve">ր նպատակի իրականացման համար ՀԿԽԸ-ն օրենքով սահմանված կարգով մշակում և իրագործում է ծրագրեր` ուղղված իր </w:t>
      </w:r>
      <w:r>
        <w:rPr>
          <w:rFonts w:ascii="GHEA Grapalat" w:hAnsi="GHEA Grapalat"/>
          <w:i w:val="0"/>
          <w:sz w:val="24"/>
          <w:szCs w:val="24"/>
          <w:lang w:val="hy-AM"/>
        </w:rPr>
        <w:t>խնդրի լուծմանը։</w:t>
      </w:r>
    </w:p>
    <w:p w:rsidR="0043614A" w:rsidRDefault="0043614A" w:rsidP="0043614A">
      <w:pPr>
        <w:spacing w:after="0" w:line="360" w:lineRule="auto"/>
        <w:ind w:firstLine="72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Ելնելով վերոգրյալից և կարևորելով Կազմակերպության կատարած աշխատանքը հասարակության համար՝ </w:t>
      </w:r>
      <w:r>
        <w:rPr>
          <w:rFonts w:ascii="GHEA Grapalat" w:hAnsi="GHEA Grapalat"/>
          <w:i w:val="0"/>
          <w:sz w:val="24"/>
          <w:szCs w:val="24"/>
          <w:lang w:val="af-ZA"/>
        </w:rPr>
        <w:t>Կոմիտեն առաջնորդվելով ՀՀ կառավարության 2011 թվականի փետրվարի 17-ի N 304-Ն որոշմամբ հաստատված կարգի պահանջներով</w:t>
      </w:r>
      <w:r>
        <w:rPr>
          <w:rFonts w:ascii="GHEA Grapalat" w:hAnsi="GHEA Grapalat"/>
          <w:i w:val="0"/>
          <w:sz w:val="24"/>
          <w:szCs w:val="24"/>
          <w:lang w:val="hy-AM"/>
        </w:rPr>
        <w:t>,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մշակել և շրջանառության մեջ է դրել «Անհատույց օգտագործման իրավունքով </w:t>
      </w:r>
      <w:r>
        <w:rPr>
          <w:rFonts w:ascii="GHEA Grapalat" w:hAnsi="GHEA Grapalat"/>
          <w:i w:val="0"/>
          <w:sz w:val="24"/>
          <w:szCs w:val="24"/>
          <w:lang w:val="hy-AM"/>
        </w:rPr>
        <w:t>անշարժ գույք հանձնելու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մասին» ՀՀ կառավարության որոշման նախագիծը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, համաձայն որի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ՀՀ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Շիրակի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մարզի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,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քաղաք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Գյումրի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,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Երևանյան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խճուղի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45/1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փողոց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հասցեում գտնվող   324 457 000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ՀՀ դրամ </w:t>
      </w:r>
      <w:r w:rsidR="007213C5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վերարտադրման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արժեքով 3695.11 քառ.մետր ընդհանուր մակերեսով շինությունը և դրա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օգտագործման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lastRenderedPageBreak/>
        <w:t xml:space="preserve">ու սպասարկման համար անհրաժեշտ 0.713371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հա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հողամասն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անհատույց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օգտագործման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իրավունքով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5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(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հինգ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)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տարի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ժամկետով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հանձվում է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af-ZA"/>
        </w:rPr>
        <w:t>«Հայկական կ</w:t>
      </w:r>
      <w:r>
        <w:rPr>
          <w:rFonts w:ascii="GHEA Grapalat" w:hAnsi="GHEA Grapalat"/>
          <w:i w:val="0"/>
          <w:sz w:val="24"/>
          <w:szCs w:val="24"/>
          <w:lang w:val="hy-AM"/>
        </w:rPr>
        <w:t>արմիր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Խաչ ընկերություն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» հասարակական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կազմակերպությանը։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</w:p>
    <w:p w:rsidR="0043614A" w:rsidRDefault="0043614A" w:rsidP="0043614A">
      <w:pPr>
        <w:spacing w:line="360" w:lineRule="auto"/>
        <w:ind w:left="-180" w:firstLine="630"/>
        <w:jc w:val="both"/>
        <w:rPr>
          <w:rFonts w:ascii="GHEA Grapalat" w:hAnsi="GHEA Grapalat"/>
          <w:i w:val="0"/>
          <w:sz w:val="24"/>
          <w:szCs w:val="24"/>
          <w:lang w:val="pt-BR"/>
        </w:rPr>
      </w:pPr>
      <w:r>
        <w:rPr>
          <w:rFonts w:ascii="GHEA Grapalat" w:hAnsi="GHEA Grapalat"/>
          <w:i w:val="0"/>
          <w:sz w:val="24"/>
          <w:szCs w:val="24"/>
          <w:lang w:val="pt-BR"/>
        </w:rPr>
        <w:t>«</w:t>
      </w:r>
      <w:r>
        <w:rPr>
          <w:rFonts w:ascii="GHEA Grapalat" w:hAnsi="GHEA Grapalat"/>
          <w:i w:val="0"/>
          <w:sz w:val="24"/>
          <w:szCs w:val="24"/>
          <w:lang w:val="hy-AM"/>
        </w:rPr>
        <w:t>Անհատույց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օգտագործման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իրավունքով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անշարժ գույք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հանձնելու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մասին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  <w:lang w:val="hy-AM"/>
        </w:rPr>
        <w:t>ընդունման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  <w:lang w:val="hy-AM"/>
        </w:rPr>
        <w:t>այլ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  <w:lang w:val="hy-AM"/>
        </w:rPr>
        <w:t>իրավական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  <w:lang w:val="hy-AM"/>
        </w:rPr>
        <w:t>ակտերում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  <w:lang w:val="hy-AM"/>
        </w:rPr>
        <w:t>և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  <w:lang w:val="hy-AM"/>
        </w:rPr>
        <w:t>լրացումներ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  <w:lang w:val="hy-AM"/>
        </w:rPr>
        <w:t>կատարելու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  <w:lang w:val="hy-AM"/>
        </w:rPr>
        <w:t>անհրաժեշտություն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  <w:lang w:val="hy-AM"/>
        </w:rPr>
        <w:t>չկա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>:</w:t>
      </w:r>
    </w:p>
    <w:p w:rsidR="00455587" w:rsidRDefault="00455587">
      <w:pPr>
        <w:rPr>
          <w:lang w:val="pt-BR"/>
        </w:rPr>
      </w:pPr>
    </w:p>
    <w:p w:rsidR="004A2407" w:rsidRDefault="004A2407">
      <w:pPr>
        <w:rPr>
          <w:lang w:val="pt-BR"/>
        </w:rPr>
      </w:pPr>
    </w:p>
    <w:p w:rsidR="004A2407" w:rsidRDefault="004A2407">
      <w:pPr>
        <w:rPr>
          <w:lang w:val="pt-BR"/>
        </w:rPr>
      </w:pPr>
    </w:p>
    <w:p w:rsidR="004A2407" w:rsidRDefault="004A2407">
      <w:pPr>
        <w:rPr>
          <w:lang w:val="pt-BR"/>
        </w:rPr>
      </w:pPr>
    </w:p>
    <w:p w:rsidR="00974A1D" w:rsidRDefault="00974A1D" w:rsidP="004A2407">
      <w:pPr>
        <w:tabs>
          <w:tab w:val="left" w:pos="720"/>
          <w:tab w:val="center" w:pos="4680"/>
          <w:tab w:val="right" w:pos="9360"/>
        </w:tabs>
        <w:spacing w:after="0" w:line="360" w:lineRule="auto"/>
        <w:ind w:left="90" w:firstLine="45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974A1D" w:rsidRDefault="00974A1D" w:rsidP="004A2407">
      <w:pPr>
        <w:tabs>
          <w:tab w:val="left" w:pos="720"/>
          <w:tab w:val="center" w:pos="4680"/>
          <w:tab w:val="right" w:pos="9360"/>
        </w:tabs>
        <w:spacing w:after="0" w:line="360" w:lineRule="auto"/>
        <w:ind w:left="90" w:firstLine="45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974A1D" w:rsidRDefault="00974A1D" w:rsidP="004A2407">
      <w:pPr>
        <w:tabs>
          <w:tab w:val="left" w:pos="720"/>
          <w:tab w:val="center" w:pos="4680"/>
          <w:tab w:val="right" w:pos="9360"/>
        </w:tabs>
        <w:spacing w:after="0" w:line="360" w:lineRule="auto"/>
        <w:ind w:left="90" w:firstLine="45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974A1D" w:rsidRDefault="00974A1D" w:rsidP="004A2407">
      <w:pPr>
        <w:tabs>
          <w:tab w:val="left" w:pos="720"/>
          <w:tab w:val="center" w:pos="4680"/>
          <w:tab w:val="right" w:pos="9360"/>
        </w:tabs>
        <w:spacing w:after="0" w:line="360" w:lineRule="auto"/>
        <w:ind w:left="90" w:firstLine="45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974A1D" w:rsidRDefault="00974A1D" w:rsidP="004A2407">
      <w:pPr>
        <w:tabs>
          <w:tab w:val="left" w:pos="720"/>
          <w:tab w:val="center" w:pos="4680"/>
          <w:tab w:val="right" w:pos="9360"/>
        </w:tabs>
        <w:spacing w:after="0" w:line="360" w:lineRule="auto"/>
        <w:ind w:left="90" w:firstLine="45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974A1D" w:rsidRDefault="00974A1D" w:rsidP="004A2407">
      <w:pPr>
        <w:tabs>
          <w:tab w:val="left" w:pos="720"/>
          <w:tab w:val="center" w:pos="4680"/>
          <w:tab w:val="right" w:pos="9360"/>
        </w:tabs>
        <w:spacing w:after="0" w:line="360" w:lineRule="auto"/>
        <w:ind w:left="90" w:firstLine="45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974A1D" w:rsidRDefault="00974A1D" w:rsidP="004A2407">
      <w:pPr>
        <w:tabs>
          <w:tab w:val="left" w:pos="720"/>
          <w:tab w:val="center" w:pos="4680"/>
          <w:tab w:val="right" w:pos="9360"/>
        </w:tabs>
        <w:spacing w:after="0" w:line="360" w:lineRule="auto"/>
        <w:ind w:left="90" w:firstLine="45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974A1D" w:rsidRDefault="00974A1D" w:rsidP="004A2407">
      <w:pPr>
        <w:tabs>
          <w:tab w:val="left" w:pos="720"/>
          <w:tab w:val="center" w:pos="4680"/>
          <w:tab w:val="right" w:pos="9360"/>
        </w:tabs>
        <w:spacing w:after="0" w:line="360" w:lineRule="auto"/>
        <w:ind w:left="90" w:firstLine="45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974A1D" w:rsidRDefault="00974A1D" w:rsidP="004A2407">
      <w:pPr>
        <w:tabs>
          <w:tab w:val="left" w:pos="720"/>
          <w:tab w:val="center" w:pos="4680"/>
          <w:tab w:val="right" w:pos="9360"/>
        </w:tabs>
        <w:spacing w:after="0" w:line="360" w:lineRule="auto"/>
        <w:ind w:left="90" w:firstLine="45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974A1D" w:rsidRDefault="00974A1D" w:rsidP="004A2407">
      <w:pPr>
        <w:tabs>
          <w:tab w:val="left" w:pos="720"/>
          <w:tab w:val="center" w:pos="4680"/>
          <w:tab w:val="right" w:pos="9360"/>
        </w:tabs>
        <w:spacing w:after="0" w:line="360" w:lineRule="auto"/>
        <w:ind w:left="90" w:firstLine="45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974A1D" w:rsidRDefault="00974A1D" w:rsidP="004A2407">
      <w:pPr>
        <w:tabs>
          <w:tab w:val="left" w:pos="720"/>
          <w:tab w:val="center" w:pos="4680"/>
          <w:tab w:val="right" w:pos="9360"/>
        </w:tabs>
        <w:spacing w:after="0" w:line="360" w:lineRule="auto"/>
        <w:ind w:left="90" w:firstLine="45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4A2407" w:rsidRPr="00920A7B" w:rsidRDefault="004A2407" w:rsidP="004A2407">
      <w:pPr>
        <w:tabs>
          <w:tab w:val="left" w:pos="720"/>
          <w:tab w:val="center" w:pos="4680"/>
          <w:tab w:val="right" w:pos="9360"/>
        </w:tabs>
        <w:spacing w:after="0" w:line="360" w:lineRule="auto"/>
        <w:ind w:left="90" w:firstLine="450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</w:pPr>
      <w:r w:rsidRPr="00920A7B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lastRenderedPageBreak/>
        <w:t>ԱՄՓՈՓԱԹԵՐԹ</w:t>
      </w:r>
    </w:p>
    <w:p w:rsidR="004A2407" w:rsidRPr="00920A7B" w:rsidRDefault="00920A7B" w:rsidP="004A2407">
      <w:pPr>
        <w:spacing w:after="120" w:line="360" w:lineRule="auto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</w:pP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«ԱՆՀԱՏՈՒՅՑ ՕԳՏԱԳՈՐԾՄԱՆ ԻՐԱՎՈՒՆՔՈՎ ԱՆՇԱՐԺ ԳՈՒՅՔ Հ</w:t>
      </w:r>
      <w:r w:rsidRPr="00920A7B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Ա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ՆՁ</w:t>
      </w:r>
      <w:r w:rsidRPr="00920A7B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ՆԵԼՈՒ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 </w:t>
      </w:r>
      <w:r w:rsidRPr="00920A7B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» </w:t>
      </w:r>
      <w:r w:rsidR="004A2407" w:rsidRPr="00920A7B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ՀՀ ԿԱՌԱՎԱՐՈՒԹՅԱՆ ՈՐՈՇՄԱՆ ՆԱԽԱԳԾԻ</w:t>
      </w:r>
    </w:p>
    <w:p w:rsidR="004A2407" w:rsidRDefault="004A2407" w:rsidP="004A2407">
      <w:pPr>
        <w:tabs>
          <w:tab w:val="left" w:pos="720"/>
          <w:tab w:val="center" w:pos="4680"/>
          <w:tab w:val="right" w:pos="9360"/>
        </w:tabs>
        <w:spacing w:after="0" w:line="360" w:lineRule="auto"/>
        <w:ind w:left="90" w:firstLine="450"/>
        <w:jc w:val="center"/>
        <w:rPr>
          <w:rFonts w:ascii="GHEA Grapalat" w:eastAsiaTheme="minorHAnsi" w:hAnsi="GHEA Grapalat" w:cs="Arial"/>
          <w:b/>
          <w:bCs w:val="0"/>
          <w:i w:val="0"/>
          <w:sz w:val="24"/>
          <w:szCs w:val="24"/>
          <w:lang w:val="pt-BR"/>
        </w:rPr>
      </w:pPr>
    </w:p>
    <w:p w:rsidR="004A2407" w:rsidRPr="003446EE" w:rsidRDefault="004A2407" w:rsidP="004A2407">
      <w:pPr>
        <w:tabs>
          <w:tab w:val="left" w:pos="720"/>
          <w:tab w:val="center" w:pos="4680"/>
          <w:tab w:val="right" w:pos="9360"/>
        </w:tabs>
        <w:spacing w:after="0" w:line="360" w:lineRule="auto"/>
        <w:ind w:left="90" w:firstLine="45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</w:p>
    <w:tbl>
      <w:tblPr>
        <w:tblpPr w:leftFromText="180" w:rightFromText="180" w:bottomFromText="160" w:vertAnchor="page" w:horzAnchor="margin" w:tblpXSpec="center" w:tblpY="1"/>
        <w:tblW w:w="10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65"/>
        <w:gridCol w:w="3420"/>
      </w:tblGrid>
      <w:tr w:rsidR="004A2407" w:rsidRPr="002150FD" w:rsidTr="00735F97">
        <w:trPr>
          <w:trHeight w:val="620"/>
        </w:trPr>
        <w:tc>
          <w:tcPr>
            <w:tcW w:w="7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07" w:rsidRDefault="004A2407" w:rsidP="00085197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lastRenderedPageBreak/>
              <w:t xml:space="preserve">ՀՀ 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ֆինանսների նախարարություն</w:t>
            </w:r>
          </w:p>
          <w:p w:rsidR="004A2407" w:rsidRDefault="004A2407" w:rsidP="00085197">
            <w:pPr>
              <w:spacing w:line="360" w:lineRule="auto"/>
              <w:jc w:val="center"/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07" w:rsidRPr="002150FD" w:rsidRDefault="00FE010E" w:rsidP="00085197">
            <w:pPr>
              <w:spacing w:line="360" w:lineRule="auto"/>
              <w:rPr>
                <w:rFonts w:ascii="GHEA Grapalat" w:hAnsi="GHEA Grapalat" w:cs="Arial"/>
                <w:b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30</w:t>
            </w:r>
            <w:r w:rsidR="004A2407" w:rsidRPr="002150FD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.07.2021թ</w:t>
            </w:r>
            <w:r w:rsidR="004A2407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.</w:t>
            </w:r>
          </w:p>
        </w:tc>
      </w:tr>
      <w:tr w:rsidR="004A2407" w:rsidTr="00735F97">
        <w:trPr>
          <w:trHeight w:val="565"/>
        </w:trPr>
        <w:tc>
          <w:tcPr>
            <w:tcW w:w="7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407" w:rsidRDefault="004A2407" w:rsidP="00085197">
            <w:pPr>
              <w:spacing w:after="0"/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407" w:rsidRPr="00FE010E" w:rsidRDefault="004A2407" w:rsidP="00FE010E">
            <w:pPr>
              <w:tabs>
                <w:tab w:val="left" w:pos="166"/>
                <w:tab w:val="center" w:pos="1288"/>
              </w:tabs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N  </w:t>
            </w:r>
            <w:r w:rsidRPr="00F65C2B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  </w:t>
            </w:r>
            <w:r w:rsidR="00FE010E" w:rsidRPr="00FE010E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 01/8-2/12196-2021</w:t>
            </w:r>
          </w:p>
        </w:tc>
      </w:tr>
      <w:tr w:rsidR="004A2407" w:rsidTr="00735F97">
        <w:trPr>
          <w:trHeight w:val="935"/>
        </w:trPr>
        <w:tc>
          <w:tcPr>
            <w:tcW w:w="7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407" w:rsidRPr="002150FD" w:rsidRDefault="004A2407" w:rsidP="00085197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-30" w:firstLine="390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  <w:r w:rsidRPr="002150FD">
              <w:rPr>
                <w:rFonts w:ascii="GHEA Mariam" w:hAnsi="GHEA Mariam" w:cs="Arial"/>
                <w:sz w:val="24"/>
                <w:szCs w:val="24"/>
                <w:lang w:val="hy-AM"/>
              </w:rPr>
              <w:t>ՀՀ կառավարության որոշման նախագծի վերաբերյալ դիտողություններ և առաջրկություններ չունի։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07" w:rsidRDefault="004A2407" w:rsidP="00085197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Ընդունվել է ի գիտություն</w:t>
            </w:r>
          </w:p>
          <w:p w:rsidR="004A2407" w:rsidRDefault="004A2407" w:rsidP="00085197">
            <w:pPr>
              <w:tabs>
                <w:tab w:val="left" w:pos="166"/>
                <w:tab w:val="center" w:pos="1288"/>
              </w:tabs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</w:p>
        </w:tc>
      </w:tr>
      <w:tr w:rsidR="00085197" w:rsidTr="00735F97">
        <w:trPr>
          <w:trHeight w:val="695"/>
        </w:trPr>
        <w:tc>
          <w:tcPr>
            <w:tcW w:w="7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5197" w:rsidRPr="004A2407" w:rsidRDefault="00085197" w:rsidP="00085197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-30" w:firstLine="390"/>
              <w:jc w:val="center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4A2407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ՀՀ աշխատանքի և սոցիալական հարցերի նախարարություն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97" w:rsidRPr="00085197" w:rsidRDefault="003A6267" w:rsidP="00085197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26.07.2021թ.</w:t>
            </w:r>
          </w:p>
        </w:tc>
      </w:tr>
      <w:tr w:rsidR="00085197" w:rsidTr="00735F97">
        <w:trPr>
          <w:trHeight w:val="750"/>
        </w:trPr>
        <w:tc>
          <w:tcPr>
            <w:tcW w:w="7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197" w:rsidRPr="004A2407" w:rsidRDefault="00085197" w:rsidP="00085197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-30" w:firstLine="390"/>
              <w:jc w:val="center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97" w:rsidRDefault="00B16C2E" w:rsidP="00085197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N</w:t>
            </w:r>
            <w:r w:rsidRPr="00B16C2E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 ՄՆ/ՔՀ-5-1/30798-2021</w:t>
            </w:r>
          </w:p>
        </w:tc>
      </w:tr>
      <w:tr w:rsidR="00085197" w:rsidRPr="003C3955" w:rsidTr="00735F97">
        <w:trPr>
          <w:trHeight w:val="1460"/>
        </w:trPr>
        <w:tc>
          <w:tcPr>
            <w:tcW w:w="7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7BF" w:rsidRPr="004867BF" w:rsidRDefault="00085197" w:rsidP="004867BF">
            <w:pPr>
              <w:spacing w:line="360" w:lineRule="auto"/>
              <w:ind w:firstLine="708"/>
              <w:jc w:val="both"/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</w:pPr>
            <w:r w:rsidRPr="004867BF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 xml:space="preserve">1. </w:t>
            </w:r>
            <w:r w:rsidR="004867BF" w:rsidRPr="004867BF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="004867BF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>Ո</w:t>
            </w:r>
            <w:r w:rsidR="004867BF" w:rsidRPr="004867BF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 xml:space="preserve">րոշման նախագծի վերաբերյալ առաջարկում ենք նախագծի 1-ին կետում «իր կողմից ներկայացված ծրագրով նախատեսված աշխատանքների իրականացման նպատակով» բառերից անմիջապես առաջ ավելացնել «տարեց և (կամ) հաշմանդամություն ունեցող անձանց շուրջօրյա խնամքը կազմակերպելու համար» բառերը։ </w:t>
            </w:r>
          </w:p>
          <w:p w:rsidR="00085197" w:rsidRPr="004867BF" w:rsidRDefault="00085197" w:rsidP="00085197">
            <w:pPr>
              <w:pStyle w:val="ListParagraph"/>
              <w:numPr>
                <w:ilvl w:val="0"/>
                <w:numId w:val="5"/>
              </w:numPr>
              <w:tabs>
                <w:tab w:val="left" w:pos="330"/>
                <w:tab w:val="left" w:pos="465"/>
              </w:tabs>
              <w:spacing w:after="0"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7BF" w:rsidRPr="004867BF" w:rsidRDefault="00B678B2" w:rsidP="00085197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Չի ը</w:t>
            </w:r>
            <w:r w:rsidR="00085197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նդունվել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, քանի որ Որոշման նախագծում նշվում է </w:t>
            </w:r>
            <w:r w:rsidRPr="00B678B2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իր կողմից ներկայացված ծրագրով նախատեսված աշխատանքների</w:t>
            </w:r>
            <w:r w:rsidRPr="004867BF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B678B2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նպատակով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, իսկ ծրագրում ներկայացված է դրույթ </w:t>
            </w:r>
            <w:r w:rsidR="00D90D49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նշված 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գործունեություն</w:t>
            </w:r>
            <w:r w:rsidR="00D90D49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իրականացնելու վերաբերյալ։ </w:t>
            </w:r>
          </w:p>
          <w:p w:rsidR="00085197" w:rsidRDefault="00085197" w:rsidP="00085197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</w:p>
        </w:tc>
      </w:tr>
      <w:tr w:rsidR="004A2407" w:rsidTr="00735F97">
        <w:trPr>
          <w:trHeight w:val="890"/>
        </w:trPr>
        <w:tc>
          <w:tcPr>
            <w:tcW w:w="7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2407" w:rsidRPr="004A2407" w:rsidRDefault="004A2407" w:rsidP="00085197">
            <w:pPr>
              <w:pStyle w:val="ListParagraph"/>
              <w:numPr>
                <w:ilvl w:val="0"/>
                <w:numId w:val="4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4A2407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ՀՀ կադաստրի կոմիտե</w:t>
            </w:r>
          </w:p>
          <w:p w:rsidR="004A2407" w:rsidRDefault="004A2407" w:rsidP="00085197">
            <w:pPr>
              <w:spacing w:line="360" w:lineRule="auto"/>
              <w:jc w:val="center"/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07" w:rsidRDefault="00A1344D" w:rsidP="00FB38AD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20</w:t>
            </w:r>
            <w:r w:rsidR="004A2407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.0</w:t>
            </w:r>
            <w:r w:rsidR="004A2407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7</w:t>
            </w:r>
            <w:r w:rsidR="004A2407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.2021թ.</w:t>
            </w:r>
          </w:p>
        </w:tc>
      </w:tr>
      <w:tr w:rsidR="004A2407" w:rsidTr="00735F97">
        <w:trPr>
          <w:trHeight w:val="690"/>
        </w:trPr>
        <w:tc>
          <w:tcPr>
            <w:tcW w:w="7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07" w:rsidRDefault="004A2407" w:rsidP="00085197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07" w:rsidRDefault="004A2407" w:rsidP="00085197">
            <w:pPr>
              <w:tabs>
                <w:tab w:val="left" w:pos="166"/>
                <w:tab w:val="center" w:pos="1288"/>
              </w:tabs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N  </w:t>
            </w:r>
            <w:r w:rsidRPr="00F65C2B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  </w:t>
            </w:r>
            <w:r w:rsidR="00A1344D" w:rsidRPr="00A1344D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ՍԹ/6491-2021</w:t>
            </w:r>
          </w:p>
        </w:tc>
      </w:tr>
      <w:tr w:rsidR="004A2407" w:rsidRPr="00A1344D" w:rsidTr="00735F97">
        <w:trPr>
          <w:trHeight w:val="470"/>
        </w:trPr>
        <w:tc>
          <w:tcPr>
            <w:tcW w:w="7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C1A" w:rsidRPr="00760C1A" w:rsidRDefault="004A2407" w:rsidP="00A37D41">
            <w:pPr>
              <w:spacing w:after="0" w:line="360" w:lineRule="auto"/>
              <w:ind w:firstLine="180"/>
              <w:jc w:val="both"/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</w:pPr>
            <w:r w:rsidRPr="00760C1A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lastRenderedPageBreak/>
              <w:t xml:space="preserve">ՀՀ կառավարության որոշման նախագծի վերաբերյալ՝ </w:t>
            </w:r>
            <w:r w:rsidR="00025A6D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>հայտնում</w:t>
            </w:r>
            <w:r w:rsidRPr="00760C1A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="00025A6D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>ենք, որ</w:t>
            </w:r>
            <w:r w:rsidRPr="00760C1A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="00025A6D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>ու</w:t>
            </w:r>
            <w:r w:rsidR="00760C1A" w:rsidRPr="00760C1A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>սումնասիրության արդյունքում պարզվել է, որ ՀՀ, Շիրակի մարզ, քաղաք Գյումրի, Երևանյան խճուղի, N 45/1 հասցեում գտնվող, Հայաստանի Հանրապետության սեփականությունը հանդիսացող 08-001-1133-0003 կադաստրային ծածկագրով հողամասի մակերեսը սեփականության իրավունքի պետական գրանցման N 05042016-08-0031 վկայականում նշված է 0.713371 հա, իսկ կադաստրային քարտեզում՝ 0.719612 հա։</w:t>
            </w:r>
          </w:p>
          <w:p w:rsidR="00760C1A" w:rsidRPr="00760C1A" w:rsidRDefault="00760C1A" w:rsidP="00A37D41">
            <w:pPr>
              <w:spacing w:after="0" w:line="360" w:lineRule="auto"/>
              <w:ind w:firstLine="180"/>
              <w:jc w:val="both"/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</w:pPr>
            <w:r w:rsidRPr="00760C1A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>Հաշվի առնելով այն հանգամանքը, որ վերոնշյալ անշարժ գույքի նկատմամբ սեփականության իրավունքը չի փոփոխվում, Նախագծի վերաբերյալ Կադաստրի կոմիտեն առարկություններ չունի:</w:t>
            </w:r>
          </w:p>
          <w:p w:rsidR="00760C1A" w:rsidRPr="00760C1A" w:rsidRDefault="00760C1A" w:rsidP="00A37D41">
            <w:pPr>
              <w:spacing w:after="0" w:line="360" w:lineRule="auto"/>
              <w:ind w:firstLine="180"/>
              <w:jc w:val="both"/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</w:pPr>
            <w:r w:rsidRPr="00760C1A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>Միաժամանակ տեղեկացնում ենք, որ 08-001-1133-0003 կադաստրային ծածկագրով հողամասը կադաստրային քարտեզում ճշգրիտ տեղադրելու համար հարկավոր է hողամասի հատակագիծը ներկայացնել WGS-84 (ARMREF 02) ազգային գեոդեզիական կոորդինատային համակարգով:</w:t>
            </w:r>
          </w:p>
          <w:p w:rsidR="004A2407" w:rsidRPr="00760C1A" w:rsidRDefault="004A2407" w:rsidP="00085197">
            <w:pPr>
              <w:shd w:val="clear" w:color="auto" w:fill="FFFFFF"/>
              <w:spacing w:after="0"/>
              <w:jc w:val="both"/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07" w:rsidRDefault="004A2407" w:rsidP="00025A6D">
            <w:pPr>
              <w:spacing w:line="360" w:lineRule="auto"/>
              <w:jc w:val="center"/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Ընդունվել է</w:t>
            </w:r>
            <w:r w:rsidR="00025A6D" w:rsidRPr="00025A6D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 ի գիտություն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</w:t>
            </w:r>
          </w:p>
        </w:tc>
      </w:tr>
    </w:tbl>
    <w:p w:rsidR="004A2407" w:rsidRPr="00827057" w:rsidRDefault="004A2407" w:rsidP="004A2407">
      <w:pPr>
        <w:rPr>
          <w:lang w:val="hy-AM"/>
        </w:rPr>
      </w:pPr>
      <w:r>
        <w:rPr>
          <w:lang w:val="hy-AM"/>
        </w:rPr>
        <w:t xml:space="preserve"> </w:t>
      </w:r>
    </w:p>
    <w:p w:rsidR="004A2407" w:rsidRDefault="004A2407">
      <w:pPr>
        <w:rPr>
          <w:lang w:val="pt-BR"/>
        </w:rPr>
      </w:pPr>
    </w:p>
    <w:p w:rsidR="004A2407" w:rsidRDefault="004A2407">
      <w:pPr>
        <w:rPr>
          <w:lang w:val="pt-BR"/>
        </w:rPr>
      </w:pPr>
    </w:p>
    <w:p w:rsidR="004A2407" w:rsidRDefault="004A2407">
      <w:pPr>
        <w:rPr>
          <w:lang w:val="pt-BR"/>
        </w:rPr>
      </w:pPr>
    </w:p>
    <w:p w:rsidR="004A2407" w:rsidRDefault="004A2407">
      <w:pPr>
        <w:rPr>
          <w:lang w:val="pt-BR"/>
        </w:rPr>
      </w:pPr>
    </w:p>
    <w:p w:rsidR="004A2407" w:rsidRDefault="004A2407">
      <w:pPr>
        <w:rPr>
          <w:lang w:val="pt-BR"/>
        </w:rPr>
      </w:pPr>
    </w:p>
    <w:p w:rsidR="004A2407" w:rsidRPr="0043614A" w:rsidRDefault="004A2407">
      <w:pPr>
        <w:rPr>
          <w:lang w:val="pt-BR"/>
        </w:rPr>
      </w:pPr>
    </w:p>
    <w:sectPr w:rsidR="004A2407" w:rsidRPr="0043614A" w:rsidSect="003C3955">
      <w:pgSz w:w="12240" w:h="15840"/>
      <w:pgMar w:top="1710" w:right="126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69BC" w:rsidRDefault="006269BC" w:rsidP="004A2407">
      <w:pPr>
        <w:spacing w:after="0" w:line="240" w:lineRule="auto"/>
      </w:pPr>
      <w:r>
        <w:separator/>
      </w:r>
    </w:p>
  </w:endnote>
  <w:endnote w:type="continuationSeparator" w:id="0">
    <w:p w:rsidR="006269BC" w:rsidRDefault="006269BC" w:rsidP="004A2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69BC" w:rsidRDefault="006269BC" w:rsidP="004A2407">
      <w:pPr>
        <w:spacing w:after="0" w:line="240" w:lineRule="auto"/>
      </w:pPr>
      <w:r>
        <w:separator/>
      </w:r>
    </w:p>
  </w:footnote>
  <w:footnote w:type="continuationSeparator" w:id="0">
    <w:p w:rsidR="006269BC" w:rsidRDefault="006269BC" w:rsidP="004A24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C2B10"/>
    <w:multiLevelType w:val="hybridMultilevel"/>
    <w:tmpl w:val="56686430"/>
    <w:lvl w:ilvl="0" w:tplc="22D8300A">
      <w:start w:val="1"/>
      <w:numFmt w:val="decimal"/>
      <w:lvlText w:val="%1."/>
      <w:lvlJc w:val="left"/>
      <w:pPr>
        <w:ind w:left="60" w:hanging="360"/>
      </w:pPr>
      <w:rPr>
        <w:rFonts w:ascii="GHEA Mariam" w:hAnsi="GHEA Mariam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780" w:hanging="360"/>
      </w:pPr>
    </w:lvl>
    <w:lvl w:ilvl="2" w:tplc="0409001B" w:tentative="1">
      <w:start w:val="1"/>
      <w:numFmt w:val="lowerRoman"/>
      <w:lvlText w:val="%3."/>
      <w:lvlJc w:val="right"/>
      <w:pPr>
        <w:ind w:left="1500" w:hanging="180"/>
      </w:pPr>
    </w:lvl>
    <w:lvl w:ilvl="3" w:tplc="0409000F" w:tentative="1">
      <w:start w:val="1"/>
      <w:numFmt w:val="decimal"/>
      <w:lvlText w:val="%4."/>
      <w:lvlJc w:val="left"/>
      <w:pPr>
        <w:ind w:left="2220" w:hanging="360"/>
      </w:pPr>
    </w:lvl>
    <w:lvl w:ilvl="4" w:tplc="04090019" w:tentative="1">
      <w:start w:val="1"/>
      <w:numFmt w:val="lowerLetter"/>
      <w:lvlText w:val="%5."/>
      <w:lvlJc w:val="left"/>
      <w:pPr>
        <w:ind w:left="2940" w:hanging="360"/>
      </w:pPr>
    </w:lvl>
    <w:lvl w:ilvl="5" w:tplc="0409001B" w:tentative="1">
      <w:start w:val="1"/>
      <w:numFmt w:val="lowerRoman"/>
      <w:lvlText w:val="%6."/>
      <w:lvlJc w:val="right"/>
      <w:pPr>
        <w:ind w:left="3660" w:hanging="180"/>
      </w:pPr>
    </w:lvl>
    <w:lvl w:ilvl="6" w:tplc="0409000F" w:tentative="1">
      <w:start w:val="1"/>
      <w:numFmt w:val="decimal"/>
      <w:lvlText w:val="%7."/>
      <w:lvlJc w:val="left"/>
      <w:pPr>
        <w:ind w:left="4380" w:hanging="360"/>
      </w:pPr>
    </w:lvl>
    <w:lvl w:ilvl="7" w:tplc="04090019" w:tentative="1">
      <w:start w:val="1"/>
      <w:numFmt w:val="lowerLetter"/>
      <w:lvlText w:val="%8."/>
      <w:lvlJc w:val="left"/>
      <w:pPr>
        <w:ind w:left="5100" w:hanging="360"/>
      </w:pPr>
    </w:lvl>
    <w:lvl w:ilvl="8" w:tplc="0409001B" w:tentative="1">
      <w:start w:val="1"/>
      <w:numFmt w:val="lowerRoman"/>
      <w:lvlText w:val="%9."/>
      <w:lvlJc w:val="right"/>
      <w:pPr>
        <w:ind w:left="5820" w:hanging="180"/>
      </w:pPr>
    </w:lvl>
  </w:abstractNum>
  <w:abstractNum w:abstractNumId="1" w15:restartNumberingAfterBreak="0">
    <w:nsid w:val="1BD62842"/>
    <w:multiLevelType w:val="hybridMultilevel"/>
    <w:tmpl w:val="DC34637E"/>
    <w:lvl w:ilvl="0" w:tplc="0409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051B06"/>
    <w:multiLevelType w:val="hybridMultilevel"/>
    <w:tmpl w:val="FDF0A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337B69"/>
    <w:multiLevelType w:val="hybridMultilevel"/>
    <w:tmpl w:val="61FA4200"/>
    <w:lvl w:ilvl="0" w:tplc="9C946B00">
      <w:start w:val="1"/>
      <w:numFmt w:val="decimal"/>
      <w:lvlText w:val="%1."/>
      <w:lvlJc w:val="left"/>
      <w:pPr>
        <w:ind w:left="900" w:hanging="360"/>
      </w:pPr>
      <w:rPr>
        <w:rFonts w:cs="Arial"/>
        <w:b/>
        <w:i w:val="0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706B78D0"/>
    <w:multiLevelType w:val="hybridMultilevel"/>
    <w:tmpl w:val="660EC66C"/>
    <w:lvl w:ilvl="0" w:tplc="2166B926">
      <w:start w:val="1"/>
      <w:numFmt w:val="decimal"/>
      <w:lvlText w:val="%1."/>
      <w:lvlJc w:val="left"/>
      <w:pPr>
        <w:ind w:left="720" w:hanging="360"/>
      </w:pPr>
      <w:rPr>
        <w:rFonts w:ascii="GHEA Mariam" w:hAnsi="GHEA Mariam" w:cstheme="minorBidi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061"/>
    <w:rsid w:val="00025A6D"/>
    <w:rsid w:val="00085197"/>
    <w:rsid w:val="001A1E54"/>
    <w:rsid w:val="00380061"/>
    <w:rsid w:val="003A6267"/>
    <w:rsid w:val="003C3955"/>
    <w:rsid w:val="0043614A"/>
    <w:rsid w:val="00455587"/>
    <w:rsid w:val="00462E1E"/>
    <w:rsid w:val="004867BF"/>
    <w:rsid w:val="004A2407"/>
    <w:rsid w:val="004E69F8"/>
    <w:rsid w:val="005825D9"/>
    <w:rsid w:val="006269BC"/>
    <w:rsid w:val="007213C5"/>
    <w:rsid w:val="00735F97"/>
    <w:rsid w:val="00760C1A"/>
    <w:rsid w:val="007F7839"/>
    <w:rsid w:val="008B47F0"/>
    <w:rsid w:val="00920A7B"/>
    <w:rsid w:val="00974A1D"/>
    <w:rsid w:val="00A1344D"/>
    <w:rsid w:val="00A37D41"/>
    <w:rsid w:val="00A55CE5"/>
    <w:rsid w:val="00B16C2E"/>
    <w:rsid w:val="00B678B2"/>
    <w:rsid w:val="00D345E1"/>
    <w:rsid w:val="00D90D49"/>
    <w:rsid w:val="00FB38AD"/>
    <w:rsid w:val="00FE0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07AF75"/>
  <w15:chartTrackingRefBased/>
  <w15:docId w15:val="{9B2B049A-D567-446B-89E7-28B9D5D10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14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qFormat/>
    <w:rsid w:val="0043614A"/>
    <w:pPr>
      <w:spacing w:after="120"/>
      <w:contextualSpacing/>
    </w:pPr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4A2407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bCs w:val="0"/>
      <w:i w:val="0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A24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2407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4A24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2407"/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8</Pages>
  <Words>838</Words>
  <Characters>4779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21</cp:revision>
  <dcterms:created xsi:type="dcterms:W3CDTF">2021-08-02T11:08:00Z</dcterms:created>
  <dcterms:modified xsi:type="dcterms:W3CDTF">2021-08-03T11:53:00Z</dcterms:modified>
</cp:coreProperties>
</file>