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B94" w:rsidRPr="0007255B" w:rsidRDefault="00901B94" w:rsidP="00901B94">
      <w:pPr>
        <w:spacing w:line="360" w:lineRule="auto"/>
        <w:jc w:val="center"/>
        <w:rPr>
          <w:rFonts w:ascii="GHEA Grapalat" w:hAnsi="GHEA Grapalat" w:cs="IRTEK Courier"/>
          <w:b/>
          <w:lang w:val="fr-FR"/>
        </w:rPr>
      </w:pPr>
      <w:r w:rsidRPr="0007255B">
        <w:rPr>
          <w:rFonts w:ascii="GHEA Grapalat" w:hAnsi="GHEA Grapalat" w:cs="Sylfaen"/>
          <w:b/>
          <w:lang w:val="en-US"/>
        </w:rPr>
        <w:t>ՀԻ</w:t>
      </w:r>
      <w:r w:rsidRPr="0007255B">
        <w:rPr>
          <w:rFonts w:ascii="GHEA Grapalat" w:hAnsi="GHEA Grapalat" w:cs="Sylfaen"/>
          <w:b/>
          <w:lang w:val="hy-AM"/>
        </w:rPr>
        <w:t>ՄՆԱՎՈՐՈՒՄ</w:t>
      </w:r>
    </w:p>
    <w:p w:rsidR="009A7D9E" w:rsidRPr="007C0C01" w:rsidRDefault="009A7D9E" w:rsidP="009A7D9E">
      <w:pPr>
        <w:spacing w:after="0" w:line="240" w:lineRule="auto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</w:pPr>
      <w:r w:rsidRPr="007E5751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  <w:t xml:space="preserve">&lt;&lt;ՍԵՎԱՆԱ ԼՃԻ ԷԿՈՀԱՄԱԿԱՐԳԻ ՎԵՐԱԿԱՆԳՆՄԱՆ, ՊԱՀՊԱՆՄԱՆ, ՎԵՐԱՐՏԱԴՐՄԱՆ ԵՎ ՕԳՏԱԳՈՐԾՄԱՆ ՄԻՋՈՑԱՌՈՒՄՆԵՐԻ ՏԱՐԵԿԱՆ ՈՒ ՀԱՄԱԼԻՐ ԾՐԱԳՐԵՐԸ ՀԱՍՏԱՏԵԼՈՒ ՄԱՍԻՆ&gt;&gt; ՕՐԵՆՔՈՒՄ ԼՐԱՑՈՒՄՆԵՐ ԿԱՏԱՐԵԼՈՒ ՄԱՍԻՆ&gt;&gt; </w:t>
      </w:r>
      <w:r w:rsidRPr="007C0C01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  <w:t>ՕՐԵՆՔԻ ՆԱԽԱԳԾԻ</w:t>
      </w:r>
      <w:r w:rsidR="007C0C01" w:rsidRPr="007C0C01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  <w:t>Ն ՀԱՎԱՆՈՒԹՅՈՒՆ ՏԱԼՈՒ ՄԱՍԻՆ</w:t>
      </w:r>
      <w:r w:rsidR="00B853BD" w:rsidRPr="007C0C01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  <w:t>&gt;&gt;</w:t>
      </w:r>
    </w:p>
    <w:p w:rsidR="00901B94" w:rsidRDefault="00B853BD" w:rsidP="00901B94">
      <w:pPr>
        <w:spacing w:after="0"/>
        <w:jc w:val="center"/>
        <w:rPr>
          <w:rFonts w:ascii="GHEA Grapalat" w:eastAsia="Times New Roman" w:hAnsi="GHEA Grapalat" w:cs="Sylfaen"/>
          <w:b/>
          <w:sz w:val="24"/>
          <w:szCs w:val="24"/>
          <w:lang w:eastAsia="ru-RU"/>
        </w:rPr>
      </w:pPr>
      <w:r w:rsidRPr="00B853BD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ՀՀ ԿԱՌԱՎԱՐՈՒԹՅԱՆ </w:t>
      </w:r>
      <w:r w:rsidRPr="00B853BD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Ո</w:t>
      </w:r>
      <w:bookmarkStart w:id="0" w:name="_GoBack"/>
      <w:bookmarkEnd w:id="0"/>
      <w:r w:rsidRPr="00B853BD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ՐՈՇՄԱՆ</w:t>
      </w:r>
      <w:r w:rsidRPr="00B853BD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B853BD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ՆԱԽԱԳԾԻ</w:t>
      </w:r>
    </w:p>
    <w:p w:rsidR="00B853BD" w:rsidRPr="00B853BD" w:rsidRDefault="00B853BD" w:rsidP="00901B94">
      <w:pPr>
        <w:spacing w:after="0"/>
        <w:jc w:val="center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</w:p>
    <w:p w:rsidR="00901B94" w:rsidRPr="009A7D9E" w:rsidRDefault="00901B94" w:rsidP="009A7D9E">
      <w:pPr>
        <w:pStyle w:val="ListParagraph"/>
        <w:numPr>
          <w:ilvl w:val="0"/>
          <w:numId w:val="2"/>
        </w:numPr>
        <w:spacing w:after="0"/>
        <w:ind w:left="0" w:firstLine="284"/>
        <w:jc w:val="both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proofErr w:type="spellStart"/>
      <w:r w:rsidRPr="009A7D9E">
        <w:rPr>
          <w:rFonts w:ascii="GHEA Grapalat" w:eastAsia="Times New Roman" w:hAnsi="GHEA Grapalat" w:cs="Sylfaen"/>
          <w:i/>
          <w:sz w:val="24"/>
          <w:szCs w:val="24"/>
          <w:lang w:eastAsia="ru-RU"/>
        </w:rPr>
        <w:t>Անհրաժեշտությունը</w:t>
      </w:r>
      <w:proofErr w:type="spellEnd"/>
      <w:r w:rsidRPr="009A7D9E">
        <w:rPr>
          <w:rFonts w:ascii="GHEA Grapalat" w:eastAsia="Times New Roman" w:hAnsi="GHEA Grapalat" w:cs="Sylfaen"/>
          <w:i/>
          <w:sz w:val="24"/>
          <w:szCs w:val="24"/>
          <w:lang w:val="fr-FR" w:eastAsia="ru-RU"/>
        </w:rPr>
        <w:t>`</w:t>
      </w:r>
      <w:r w:rsidRPr="009A7D9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9A7D9E" w:rsidRPr="009A7D9E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  <w:t>&lt;&lt;</w:t>
      </w:r>
      <w:proofErr w:type="spellStart"/>
      <w:r w:rsidR="009A7D9E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en-US"/>
        </w:rPr>
        <w:t>Սև</w:t>
      </w:r>
      <w:proofErr w:type="spellEnd"/>
      <w:r w:rsidR="009A7D9E" w:rsidRPr="009A7D9E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  <w:t xml:space="preserve">անա լճի </w:t>
      </w:r>
      <w:proofErr w:type="spellStart"/>
      <w:r w:rsidR="009A7D9E" w:rsidRPr="009A7D9E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  <w:t>էկոհամակարգի</w:t>
      </w:r>
      <w:proofErr w:type="spellEnd"/>
      <w:r w:rsidR="009A7D9E" w:rsidRPr="009A7D9E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  <w:t xml:space="preserve"> վերականգնման, պահպանման, վերարտադրման </w:t>
      </w:r>
      <w:r w:rsidR="009A7D9E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en-US"/>
        </w:rPr>
        <w:t>և</w:t>
      </w:r>
      <w:r w:rsidR="009A7D9E" w:rsidRPr="009A7D9E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  <w:t xml:space="preserve"> օգտագործման միջոցառումների տարեկան ու համալիր ծրագրերը հաստատելու մասին&gt;&gt; օրենքում լրացումներ կատարելու մասին&gt;&gt; </w:t>
      </w:r>
      <w:r w:rsidR="009A7D9E" w:rsidRPr="009A7D9E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օրենքի նախագծի</w:t>
      </w:r>
      <w:r w:rsidR="009A7D9E" w:rsidRPr="00F02BF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A7D9E" w:rsidRPr="009A7D9E">
        <w:rPr>
          <w:rFonts w:ascii="GHEA Grapalat" w:hAnsi="GHEA Grapalat"/>
          <w:sz w:val="24"/>
          <w:szCs w:val="24"/>
          <w:lang w:val="en-US"/>
        </w:rPr>
        <w:t>վերաբերյալ</w:t>
      </w:r>
      <w:proofErr w:type="spellEnd"/>
      <w:r w:rsidR="009A7D9E" w:rsidRPr="00F02BF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A7D9E">
        <w:rPr>
          <w:rFonts w:ascii="GHEA Grapalat" w:hAnsi="GHEA Grapalat"/>
          <w:sz w:val="24"/>
          <w:szCs w:val="24"/>
          <w:lang w:val="en-US"/>
        </w:rPr>
        <w:t>Հ</w:t>
      </w:r>
      <w:r w:rsidR="009A7D9E" w:rsidRPr="009A7D9E">
        <w:rPr>
          <w:rFonts w:ascii="GHEA Grapalat" w:hAnsi="GHEA Grapalat"/>
          <w:sz w:val="24"/>
          <w:szCs w:val="24"/>
          <w:lang w:val="en-US"/>
        </w:rPr>
        <w:t>այաստանի</w:t>
      </w:r>
      <w:proofErr w:type="spellEnd"/>
      <w:r w:rsidR="009A7D9E" w:rsidRPr="00F02BF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A7D9E">
        <w:rPr>
          <w:rFonts w:ascii="GHEA Grapalat" w:hAnsi="GHEA Grapalat"/>
          <w:sz w:val="24"/>
          <w:szCs w:val="24"/>
          <w:lang w:val="en-US"/>
        </w:rPr>
        <w:t>Հ</w:t>
      </w:r>
      <w:r w:rsidR="009A7D9E" w:rsidRPr="009A7D9E">
        <w:rPr>
          <w:rFonts w:ascii="GHEA Grapalat" w:hAnsi="GHEA Grapalat"/>
          <w:sz w:val="24"/>
          <w:szCs w:val="24"/>
          <w:lang w:val="en-US"/>
        </w:rPr>
        <w:t>անրապետության</w:t>
      </w:r>
      <w:proofErr w:type="spellEnd"/>
      <w:r w:rsidR="009A7D9E" w:rsidRPr="00F02BF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A7D9E" w:rsidRPr="009A7D9E">
        <w:rPr>
          <w:rFonts w:ascii="GHEA Grapalat" w:hAnsi="GHEA Grapalat"/>
          <w:sz w:val="24"/>
          <w:szCs w:val="24"/>
          <w:lang w:val="en-US"/>
        </w:rPr>
        <w:t>օրենսդրական</w:t>
      </w:r>
      <w:proofErr w:type="spellEnd"/>
      <w:r w:rsidR="009A7D9E" w:rsidRPr="00F02BF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A7D9E" w:rsidRPr="009A7D9E">
        <w:rPr>
          <w:rFonts w:ascii="GHEA Grapalat" w:hAnsi="GHEA Grapalat"/>
          <w:sz w:val="24"/>
          <w:szCs w:val="24"/>
          <w:lang w:val="en-US"/>
        </w:rPr>
        <w:t>նախաձեռնությանը</w:t>
      </w:r>
      <w:proofErr w:type="spellEnd"/>
      <w:r w:rsidR="009A7D9E" w:rsidRPr="009A7D9E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հավանություն տալու </w:t>
      </w:r>
      <w:r w:rsidR="009A7D9E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en-US"/>
        </w:rPr>
        <w:t>և</w:t>
      </w:r>
      <w:r w:rsidR="009A7D9E" w:rsidRPr="009A7D9E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անհետաձգելի համարելու մասին</w:t>
      </w:r>
      <w:r w:rsidR="009A7D9E" w:rsidRPr="00F02BF5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fr-FR"/>
        </w:rPr>
        <w:t xml:space="preserve">&gt;&gt; </w:t>
      </w:r>
      <w:r w:rsidRPr="009A7D9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ՀՀ </w:t>
      </w:r>
      <w:proofErr w:type="spellStart"/>
      <w:r w:rsidRPr="009A7D9E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կառավարության</w:t>
      </w:r>
      <w:proofErr w:type="spellEnd"/>
      <w:r w:rsidRPr="009A7D9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9A7D9E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որոշման</w:t>
      </w:r>
      <w:proofErr w:type="spellEnd"/>
      <w:r w:rsidRPr="009A7D9E">
        <w:rPr>
          <w:rFonts w:ascii="GHEA Grapalat" w:eastAsia="Times New Roman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9A7D9E">
        <w:rPr>
          <w:rFonts w:ascii="GHEA Grapalat" w:eastAsia="Times New Roman" w:hAnsi="GHEA Grapalat" w:cs="Sylfaen"/>
          <w:sz w:val="24"/>
          <w:szCs w:val="24"/>
          <w:lang w:eastAsia="ru-RU"/>
        </w:rPr>
        <w:t>նախագծի</w:t>
      </w:r>
      <w:proofErr w:type="spellEnd"/>
      <w:r w:rsidRPr="009A7D9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9A7D9E">
        <w:rPr>
          <w:rFonts w:ascii="GHEA Grapalat" w:eastAsia="Times New Roman" w:hAnsi="GHEA Grapalat" w:cs="Sylfaen"/>
          <w:sz w:val="24"/>
          <w:szCs w:val="24"/>
          <w:lang w:eastAsia="ru-RU"/>
        </w:rPr>
        <w:t>ընդունման</w:t>
      </w:r>
      <w:proofErr w:type="spellEnd"/>
      <w:r w:rsidRPr="009A7D9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9A7D9E">
        <w:rPr>
          <w:rFonts w:ascii="GHEA Grapalat" w:eastAsia="Times New Roman" w:hAnsi="GHEA Grapalat" w:cs="Sylfaen"/>
          <w:sz w:val="24"/>
          <w:szCs w:val="24"/>
          <w:lang w:eastAsia="ru-RU"/>
        </w:rPr>
        <w:t>անհրաժեշտությունը</w:t>
      </w:r>
      <w:proofErr w:type="spellEnd"/>
      <w:r w:rsidRPr="009A7D9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9A7D9E">
        <w:rPr>
          <w:rFonts w:ascii="GHEA Grapalat" w:eastAsia="Times New Roman" w:hAnsi="GHEA Grapalat" w:cs="Sylfaen"/>
          <w:sz w:val="24"/>
          <w:szCs w:val="24"/>
          <w:lang w:eastAsia="ru-RU"/>
        </w:rPr>
        <w:t>պայմանավորված</w:t>
      </w:r>
      <w:proofErr w:type="spellEnd"/>
      <w:r w:rsidRPr="009A7D9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9A7D9E">
        <w:rPr>
          <w:rFonts w:ascii="GHEA Grapalat" w:eastAsia="Times New Roman" w:hAnsi="GHEA Grapalat" w:cs="Sylfaen"/>
          <w:sz w:val="24"/>
          <w:szCs w:val="24"/>
          <w:lang w:eastAsia="ru-RU"/>
        </w:rPr>
        <w:t>է</w:t>
      </w:r>
      <w:r w:rsidRPr="009A7D9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9A7D9E">
        <w:rPr>
          <w:rFonts w:ascii="GHEA Grapalat" w:eastAsia="Times New Roman" w:hAnsi="GHEA Grapalat" w:cs="Sylfaen"/>
          <w:sz w:val="24"/>
          <w:szCs w:val="24"/>
          <w:lang w:eastAsia="ru-RU"/>
        </w:rPr>
        <w:t>Սևան</w:t>
      </w:r>
      <w:proofErr w:type="spellEnd"/>
      <w:r w:rsidRPr="009A7D9E">
        <w:rPr>
          <w:rFonts w:ascii="GHEA Grapalat" w:eastAsia="Times New Roman" w:hAnsi="GHEA Grapalat" w:cs="Sylfaen"/>
          <w:sz w:val="24"/>
          <w:szCs w:val="24"/>
          <w:lang w:val="fr-FR" w:eastAsia="ru-RU"/>
        </w:rPr>
        <w:t>-</w:t>
      </w:r>
      <w:proofErr w:type="spellStart"/>
      <w:r w:rsidRPr="009A7D9E">
        <w:rPr>
          <w:rFonts w:ascii="GHEA Grapalat" w:eastAsia="Times New Roman" w:hAnsi="GHEA Grapalat" w:cs="Sylfaen"/>
          <w:sz w:val="24"/>
          <w:szCs w:val="24"/>
          <w:lang w:eastAsia="ru-RU"/>
        </w:rPr>
        <w:t>Հրազդան</w:t>
      </w:r>
      <w:proofErr w:type="spellEnd"/>
      <w:r w:rsidRPr="009A7D9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9A7D9E">
        <w:rPr>
          <w:rFonts w:ascii="GHEA Grapalat" w:eastAsia="Times New Roman" w:hAnsi="GHEA Grapalat" w:cs="Sylfaen"/>
          <w:sz w:val="24"/>
          <w:szCs w:val="24"/>
          <w:lang w:eastAsia="ru-RU"/>
        </w:rPr>
        <w:t>դերիվացիոն</w:t>
      </w:r>
      <w:proofErr w:type="spellEnd"/>
      <w:r w:rsidRPr="009A7D9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9A7D9E">
        <w:rPr>
          <w:rFonts w:ascii="GHEA Grapalat" w:eastAsia="Times New Roman" w:hAnsi="GHEA Grapalat" w:cs="Sylfaen"/>
          <w:sz w:val="24"/>
          <w:szCs w:val="24"/>
          <w:lang w:eastAsia="ru-RU"/>
        </w:rPr>
        <w:t>համակարգից</w:t>
      </w:r>
      <w:proofErr w:type="spellEnd"/>
      <w:r w:rsidRPr="009A7D9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9A7D9E">
        <w:rPr>
          <w:rFonts w:ascii="GHEA Grapalat" w:eastAsia="Times New Roman" w:hAnsi="GHEA Grapalat" w:cs="Sylfaen"/>
          <w:sz w:val="24"/>
          <w:szCs w:val="24"/>
          <w:lang w:eastAsia="ru-RU"/>
        </w:rPr>
        <w:t>սնվող</w:t>
      </w:r>
      <w:proofErr w:type="spellEnd"/>
      <w:r w:rsidRPr="009A7D9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9A7D9E">
        <w:rPr>
          <w:rFonts w:ascii="GHEA Grapalat" w:eastAsia="Times New Roman" w:hAnsi="GHEA Grapalat" w:cs="Sylfaen"/>
          <w:sz w:val="24"/>
          <w:szCs w:val="24"/>
          <w:lang w:eastAsia="ru-RU"/>
        </w:rPr>
        <w:t>ոռոգման</w:t>
      </w:r>
      <w:proofErr w:type="spellEnd"/>
      <w:r w:rsidRPr="009A7D9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9A7D9E">
        <w:rPr>
          <w:rFonts w:ascii="GHEA Grapalat" w:eastAsia="Times New Roman" w:hAnsi="GHEA Grapalat" w:cs="Sylfaen"/>
          <w:sz w:val="24"/>
          <w:szCs w:val="24"/>
          <w:lang w:eastAsia="ru-RU"/>
        </w:rPr>
        <w:t>համակարգերի</w:t>
      </w:r>
      <w:proofErr w:type="spellEnd"/>
      <w:r w:rsidRPr="009A7D9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9A7D9E">
        <w:rPr>
          <w:rFonts w:ascii="GHEA Grapalat" w:eastAsia="Times New Roman" w:hAnsi="GHEA Grapalat" w:cs="Sylfaen"/>
          <w:sz w:val="24"/>
          <w:szCs w:val="24"/>
          <w:lang w:eastAsia="ru-RU"/>
        </w:rPr>
        <w:t>իշխման</w:t>
      </w:r>
      <w:proofErr w:type="spellEnd"/>
      <w:r w:rsidRPr="009A7D9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9A7D9E">
        <w:rPr>
          <w:rFonts w:ascii="GHEA Grapalat" w:eastAsia="Times New Roman" w:hAnsi="GHEA Grapalat" w:cs="Sylfaen"/>
          <w:sz w:val="24"/>
          <w:szCs w:val="24"/>
          <w:lang w:eastAsia="ru-RU"/>
        </w:rPr>
        <w:t>տակ</w:t>
      </w:r>
      <w:proofErr w:type="spellEnd"/>
      <w:r w:rsidRPr="009A7D9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9A7D9E">
        <w:rPr>
          <w:rFonts w:ascii="GHEA Grapalat" w:eastAsia="Times New Roman" w:hAnsi="GHEA Grapalat" w:cs="Sylfaen"/>
          <w:sz w:val="24"/>
          <w:szCs w:val="24"/>
          <w:lang w:eastAsia="ru-RU"/>
        </w:rPr>
        <w:t>ընկած</w:t>
      </w:r>
      <w:proofErr w:type="spellEnd"/>
      <w:r w:rsidRPr="009A7D9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9A7D9E">
        <w:rPr>
          <w:rFonts w:ascii="GHEA Grapalat" w:eastAsia="Times New Roman" w:hAnsi="GHEA Grapalat" w:cs="Sylfaen"/>
          <w:sz w:val="24"/>
          <w:szCs w:val="24"/>
          <w:lang w:eastAsia="ru-RU"/>
        </w:rPr>
        <w:t>հողերի</w:t>
      </w:r>
      <w:proofErr w:type="spellEnd"/>
      <w:r w:rsidRPr="009A7D9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9A7D9E">
        <w:rPr>
          <w:rFonts w:ascii="GHEA Grapalat" w:eastAsia="Times New Roman" w:hAnsi="GHEA Grapalat" w:cs="Sylfaen"/>
          <w:sz w:val="24"/>
          <w:szCs w:val="24"/>
          <w:lang w:eastAsia="ru-RU"/>
        </w:rPr>
        <w:t>ոռոգման</w:t>
      </w:r>
      <w:proofErr w:type="spellEnd"/>
      <w:r w:rsidRPr="009A7D9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9A7D9E">
        <w:rPr>
          <w:rFonts w:ascii="GHEA Grapalat" w:eastAsia="Times New Roman" w:hAnsi="GHEA Grapalat" w:cs="Sylfaen"/>
          <w:sz w:val="24"/>
          <w:szCs w:val="24"/>
          <w:lang w:eastAsia="ru-RU"/>
        </w:rPr>
        <w:t>ջրապահովության</w:t>
      </w:r>
      <w:proofErr w:type="spellEnd"/>
      <w:r w:rsidRPr="009A7D9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9A7D9E">
        <w:rPr>
          <w:rFonts w:ascii="GHEA Grapalat" w:eastAsia="Times New Roman" w:hAnsi="GHEA Grapalat" w:cs="Sylfaen"/>
          <w:sz w:val="24"/>
          <w:szCs w:val="24"/>
          <w:lang w:eastAsia="ru-RU"/>
        </w:rPr>
        <w:t>դեֆիցիտը</w:t>
      </w:r>
      <w:proofErr w:type="spellEnd"/>
      <w:r w:rsidRPr="009A7D9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9A7D9E">
        <w:rPr>
          <w:rFonts w:ascii="GHEA Grapalat" w:eastAsia="Times New Roman" w:hAnsi="GHEA Grapalat" w:cs="Sylfaen"/>
          <w:sz w:val="24"/>
          <w:szCs w:val="24"/>
          <w:lang w:eastAsia="ru-RU"/>
        </w:rPr>
        <w:t>մասնակի</w:t>
      </w:r>
      <w:proofErr w:type="spellEnd"/>
      <w:r w:rsidRPr="009A7D9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9A7D9E">
        <w:rPr>
          <w:rFonts w:ascii="GHEA Grapalat" w:eastAsia="Times New Roman" w:hAnsi="GHEA Grapalat" w:cs="Sylfaen"/>
          <w:sz w:val="24"/>
          <w:szCs w:val="24"/>
          <w:lang w:eastAsia="ru-RU"/>
        </w:rPr>
        <w:t>մեղմելու</w:t>
      </w:r>
      <w:proofErr w:type="spellEnd"/>
      <w:r w:rsidRPr="009A7D9E">
        <w:rPr>
          <w:rFonts w:ascii="GHEA Grapalat" w:eastAsia="Times New Roman" w:hAnsi="GHEA Grapalat" w:cs="Sylfaen"/>
          <w:sz w:val="24"/>
          <w:szCs w:val="24"/>
          <w:lang w:val="fr-FR" w:eastAsia="ru-RU"/>
        </w:rPr>
        <w:t>/</w:t>
      </w:r>
      <w:proofErr w:type="spellStart"/>
      <w:r w:rsidRPr="009A7D9E">
        <w:rPr>
          <w:rFonts w:ascii="GHEA Grapalat" w:eastAsia="Times New Roman" w:hAnsi="GHEA Grapalat" w:cs="Sylfaen"/>
          <w:sz w:val="24"/>
          <w:szCs w:val="24"/>
          <w:lang w:eastAsia="ru-RU"/>
        </w:rPr>
        <w:t>ջրապահովվածությունը</w:t>
      </w:r>
      <w:proofErr w:type="spellEnd"/>
      <w:r w:rsidRPr="009A7D9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9A7D9E">
        <w:rPr>
          <w:rFonts w:ascii="GHEA Grapalat" w:eastAsia="Times New Roman" w:hAnsi="GHEA Grapalat" w:cs="Sylfaen"/>
          <w:sz w:val="24"/>
          <w:szCs w:val="24"/>
          <w:lang w:eastAsia="ru-RU"/>
        </w:rPr>
        <w:t>բարձրացնելու</w:t>
      </w:r>
      <w:proofErr w:type="spellEnd"/>
      <w:r w:rsidRPr="009A7D9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9A7D9E">
        <w:rPr>
          <w:rFonts w:ascii="GHEA Grapalat" w:eastAsia="Times New Roman" w:hAnsi="GHEA Grapalat" w:cs="Sylfaen"/>
          <w:sz w:val="24"/>
          <w:szCs w:val="24"/>
          <w:lang w:eastAsia="ru-RU"/>
        </w:rPr>
        <w:t>անհրաժեշտությամբ</w:t>
      </w:r>
      <w:proofErr w:type="spellEnd"/>
      <w:r w:rsidRPr="009A7D9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: </w:t>
      </w:r>
    </w:p>
    <w:p w:rsidR="005E5F36" w:rsidRDefault="00901B94" w:rsidP="005E5F36">
      <w:pPr>
        <w:pStyle w:val="ListParagraph"/>
        <w:numPr>
          <w:ilvl w:val="0"/>
          <w:numId w:val="2"/>
        </w:numPr>
        <w:tabs>
          <w:tab w:val="left" w:pos="0"/>
        </w:tabs>
        <w:spacing w:after="0"/>
        <w:ind w:left="0" w:firstLine="284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5E5F36">
        <w:rPr>
          <w:rFonts w:ascii="GHEA Grapalat" w:eastAsia="Times New Roman" w:hAnsi="GHEA Grapalat" w:cs="Sylfaen"/>
          <w:i/>
          <w:sz w:val="24"/>
          <w:szCs w:val="24"/>
          <w:lang w:eastAsia="ru-RU"/>
        </w:rPr>
        <w:t>Ընթացիկ</w:t>
      </w:r>
      <w:r w:rsidRPr="005E5F36">
        <w:rPr>
          <w:rFonts w:ascii="GHEA Grapalat" w:eastAsia="Times New Roman" w:hAnsi="GHEA Grapalat" w:cs="Sylfaen"/>
          <w:i/>
          <w:sz w:val="24"/>
          <w:szCs w:val="24"/>
          <w:lang w:val="fr-FR" w:eastAsia="ru-RU"/>
        </w:rPr>
        <w:t xml:space="preserve"> </w:t>
      </w:r>
      <w:r w:rsidRPr="005E5F36">
        <w:rPr>
          <w:rFonts w:ascii="GHEA Grapalat" w:eastAsia="Times New Roman" w:hAnsi="GHEA Grapalat" w:cs="Sylfaen"/>
          <w:i/>
          <w:sz w:val="24"/>
          <w:szCs w:val="24"/>
          <w:lang w:eastAsia="ru-RU"/>
        </w:rPr>
        <w:t>իրավիճակը</w:t>
      </w:r>
      <w:r w:rsidRPr="005E5F36">
        <w:rPr>
          <w:rFonts w:ascii="GHEA Grapalat" w:eastAsia="Times New Roman" w:hAnsi="GHEA Grapalat" w:cs="Sylfaen"/>
          <w:i/>
          <w:sz w:val="24"/>
          <w:szCs w:val="24"/>
          <w:lang w:val="fr-FR" w:eastAsia="ru-RU"/>
        </w:rPr>
        <w:t xml:space="preserve"> </w:t>
      </w:r>
      <w:r w:rsidRPr="005E5F36">
        <w:rPr>
          <w:rFonts w:ascii="GHEA Grapalat" w:eastAsia="Times New Roman" w:hAnsi="GHEA Grapalat" w:cs="Sylfaen"/>
          <w:i/>
          <w:sz w:val="24"/>
          <w:szCs w:val="24"/>
          <w:lang w:eastAsia="ru-RU"/>
        </w:rPr>
        <w:t>և</w:t>
      </w:r>
      <w:r w:rsidRPr="005E5F36">
        <w:rPr>
          <w:rFonts w:ascii="GHEA Grapalat" w:eastAsia="Times New Roman" w:hAnsi="GHEA Grapalat" w:cs="Sylfaen"/>
          <w:i/>
          <w:sz w:val="24"/>
          <w:szCs w:val="24"/>
          <w:lang w:val="fr-FR" w:eastAsia="ru-RU"/>
        </w:rPr>
        <w:t xml:space="preserve"> </w:t>
      </w:r>
      <w:r w:rsidRPr="005E5F36">
        <w:rPr>
          <w:rFonts w:ascii="GHEA Grapalat" w:eastAsia="Times New Roman" w:hAnsi="GHEA Grapalat" w:cs="Sylfaen"/>
          <w:i/>
          <w:sz w:val="24"/>
          <w:szCs w:val="24"/>
          <w:lang w:eastAsia="ru-RU"/>
        </w:rPr>
        <w:t>խնդիրները</w:t>
      </w:r>
      <w:r w:rsidRPr="005E5F36">
        <w:rPr>
          <w:rFonts w:ascii="GHEA Grapalat" w:eastAsia="Times New Roman" w:hAnsi="GHEA Grapalat" w:cs="Sylfaen"/>
          <w:i/>
          <w:sz w:val="24"/>
          <w:szCs w:val="24"/>
          <w:lang w:val="fr-FR" w:eastAsia="ru-RU"/>
        </w:rPr>
        <w:t>`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&lt;&lt;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Սևանա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լճի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էկոհամակարգերի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վերականգնման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, 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պահպանման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, 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վերարտադրման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և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օգտագործման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միջոցառումների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տարեկան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ու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համալիր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ծրագրերը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հաստատելու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մասին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&gt;&gt; 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ՀՀ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օրենքով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(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այսուհետ՝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Օրենք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)` 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ամրագրված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է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լճից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ջրի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առավելագույն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չափաքանակ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170 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մլն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մ</w:t>
      </w:r>
      <w:r w:rsidRPr="005E5F36">
        <w:rPr>
          <w:rFonts w:ascii="GHEA Grapalat" w:eastAsia="Times New Roman" w:hAnsi="GHEA Grapalat" w:cs="Sylfaen"/>
          <w:sz w:val="24"/>
          <w:szCs w:val="24"/>
          <w:vertAlign w:val="superscript"/>
          <w:lang w:val="fr-FR" w:eastAsia="ru-RU"/>
        </w:rPr>
        <w:t>3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: 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Ջրբացթողումներն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իրականացվում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են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ՀՀ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կառավարության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ամենամյա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որոշումներով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ամրագրված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ամենամյա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չափաքանակների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շրջանակներում՝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սահմանված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կարգին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5E5F36">
        <w:rPr>
          <w:rFonts w:ascii="GHEA Grapalat" w:eastAsia="Times New Roman" w:hAnsi="GHEA Grapalat" w:cs="Sylfaen"/>
          <w:sz w:val="24"/>
          <w:szCs w:val="24"/>
          <w:lang w:eastAsia="ru-RU"/>
        </w:rPr>
        <w:t>համապատասխան</w:t>
      </w:r>
      <w:r w:rsidRPr="005E5F36">
        <w:rPr>
          <w:rFonts w:ascii="GHEA Grapalat" w:eastAsia="Times New Roman" w:hAnsi="GHEA Grapalat" w:cs="Sylfaen"/>
          <w:sz w:val="24"/>
          <w:szCs w:val="24"/>
          <w:lang w:val="fr-FR" w:eastAsia="ru-RU"/>
        </w:rPr>
        <w:t>:</w:t>
      </w:r>
      <w:r w:rsidR="005E5F36" w:rsidRPr="005E5F36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</w:p>
    <w:p w:rsidR="00F02BF5" w:rsidRPr="00F02BF5" w:rsidRDefault="00F02BF5" w:rsidP="00F02BF5">
      <w:pPr>
        <w:tabs>
          <w:tab w:val="left" w:pos="0"/>
        </w:tabs>
        <w:spacing w:after="0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</w:p>
    <w:p w:rsidR="00F02BF5" w:rsidRDefault="00100F25" w:rsidP="005C101D">
      <w:pPr>
        <w:tabs>
          <w:tab w:val="left" w:pos="0"/>
        </w:tabs>
        <w:spacing w:after="0"/>
        <w:ind w:firstLine="375"/>
        <w:jc w:val="both"/>
        <w:rPr>
          <w:rFonts w:ascii="GHEA Grapalat" w:hAnsi="GHEA Grapalat" w:cs="Sylfaen"/>
          <w:spacing w:val="-2"/>
          <w:sz w:val="24"/>
          <w:szCs w:val="24"/>
          <w:highlight w:val="yellow"/>
          <w:lang w:val="af-ZA"/>
        </w:rPr>
      </w:pPr>
      <w:r>
        <w:rPr>
          <w:rFonts w:ascii="GHEA Grapalat" w:hAnsi="GHEA Grapalat" w:cs="Sylfaen"/>
          <w:spacing w:val="-2"/>
          <w:sz w:val="24"/>
          <w:szCs w:val="24"/>
          <w:lang w:val="af-ZA"/>
        </w:rPr>
        <w:tab/>
      </w:r>
    </w:p>
    <w:p w:rsidR="008A641B" w:rsidRPr="00184A95" w:rsidRDefault="005C101D" w:rsidP="008A641B">
      <w:pPr>
        <w:tabs>
          <w:tab w:val="left" w:pos="0"/>
        </w:tabs>
        <w:spacing w:after="0"/>
        <w:ind w:firstLine="375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2021թ.  </w:t>
      </w:r>
      <w:r w:rsidR="00E36FA8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օգոստոսի 1-ի դրությամբ</w:t>
      </w:r>
      <w:r w:rsidR="00F02BF5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հանրապետության համեմատաբար խոշոր</w:t>
      </w:r>
      <w:r w:rsidR="00E36FA8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ջրամբարների լցվածությունը եղել է</w:t>
      </w: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="00B13B7C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226.21 մլն </w:t>
      </w:r>
      <w:r w:rsidR="00B13B7C" w:rsidRPr="00184A95">
        <w:rPr>
          <w:rFonts w:ascii="GHEA Grapalat" w:hAnsi="GHEA Grapalat" w:cs="Sylfaen"/>
          <w:spacing w:val="-2"/>
          <w:sz w:val="24"/>
          <w:szCs w:val="24"/>
        </w:rPr>
        <w:t>մ</w:t>
      </w:r>
      <w:r w:rsidR="00B13B7C" w:rsidRPr="00184A95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 w:rsidR="00F02BF5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,</w:t>
      </w:r>
      <w:r w:rsidR="00E36FA8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2020</w:t>
      </w: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թ.</w:t>
      </w:r>
      <w:r w:rsidR="00F02BF5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նույն ժամանակահատվածի 351.98 մլն </w:t>
      </w:r>
      <w:r w:rsidR="00F02BF5" w:rsidRPr="00184A95">
        <w:rPr>
          <w:rFonts w:ascii="GHEA Grapalat" w:hAnsi="GHEA Grapalat" w:cs="Sylfaen"/>
          <w:spacing w:val="-2"/>
          <w:sz w:val="24"/>
          <w:szCs w:val="24"/>
        </w:rPr>
        <w:t>մ</w:t>
      </w:r>
      <w:r w:rsidR="00F02BF5" w:rsidRPr="00184A95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 xml:space="preserve">3  </w:t>
      </w:r>
      <w:r w:rsidR="00F02BF5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համեմատ</w:t>
      </w:r>
      <w:r w:rsidR="008A641B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՝ թերլցվածությունը</w:t>
      </w:r>
      <w:r w:rsidR="00F02BF5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="008A641B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կազմել է  </w:t>
      </w:r>
      <w:r w:rsidR="008A641B" w:rsidRPr="00184A95">
        <w:rPr>
          <w:rFonts w:ascii="GHEA Grapalat" w:hAnsi="GHEA Grapalat" w:cs="Sylfaen"/>
          <w:b/>
          <w:spacing w:val="-2"/>
          <w:sz w:val="24"/>
          <w:szCs w:val="24"/>
          <w:lang w:val="af-ZA"/>
        </w:rPr>
        <w:t>125.77</w:t>
      </w:r>
      <w:r w:rsidR="008A641B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մլն </w:t>
      </w:r>
      <w:r w:rsidR="008A641B" w:rsidRPr="00184A95">
        <w:rPr>
          <w:rFonts w:ascii="GHEA Grapalat" w:hAnsi="GHEA Grapalat" w:cs="Sylfaen"/>
          <w:spacing w:val="-2"/>
          <w:sz w:val="24"/>
          <w:szCs w:val="24"/>
        </w:rPr>
        <w:t>մ</w:t>
      </w:r>
      <w:r w:rsidR="008A641B" w:rsidRPr="00184A95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 w:rsidR="008A641B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:</w:t>
      </w:r>
    </w:p>
    <w:p w:rsidR="008A641B" w:rsidRPr="00184A95" w:rsidRDefault="008A641B" w:rsidP="008A641B">
      <w:pPr>
        <w:tabs>
          <w:tab w:val="left" w:pos="0"/>
        </w:tabs>
        <w:spacing w:after="0"/>
        <w:ind w:firstLine="375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</w:p>
    <w:p w:rsidR="00F02BF5" w:rsidRPr="00184A95" w:rsidRDefault="00F02BF5" w:rsidP="005C101D">
      <w:pPr>
        <w:tabs>
          <w:tab w:val="left" w:pos="0"/>
        </w:tabs>
        <w:spacing w:after="0"/>
        <w:ind w:firstLine="375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</w:p>
    <w:p w:rsidR="008A641B" w:rsidRPr="00184A95" w:rsidRDefault="008A641B" w:rsidP="005C101D">
      <w:pPr>
        <w:tabs>
          <w:tab w:val="left" w:pos="0"/>
        </w:tabs>
        <w:spacing w:after="0"/>
        <w:ind w:firstLine="375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Շոգ եղանակով և սակավ տեղումներով պայմանավորված Մարմարիկ, Հրազդան, Քասախ և Ազատ գետերում կտրուկ նվազել է ջրի հոսքը</w:t>
      </w:r>
      <w:r w:rsidR="00677D79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և ջրապահանջը լրացնելու նպատակով </w:t>
      </w: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ինչպես ջրամբարներից, այնպես էլ Սևանա լճից</w:t>
      </w:r>
      <w:r w:rsidR="00677D79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իրականացվել է</w:t>
      </w: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պլանավորածից շուտ ջրի </w:t>
      </w:r>
      <w:r w:rsidR="00677D79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բացթողումներ</w:t>
      </w:r>
      <w:r w:rsidR="00A02547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</w:p>
    <w:p w:rsidR="00677D79" w:rsidRPr="00184A95" w:rsidRDefault="00677D79" w:rsidP="00A02547">
      <w:pPr>
        <w:tabs>
          <w:tab w:val="left" w:pos="0"/>
        </w:tabs>
        <w:spacing w:after="0"/>
        <w:ind w:firstLine="375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lastRenderedPageBreak/>
        <w:t>Սևանա լճից 2021թ. նախորդ տարվա համեմատ ոռոգման նպատակով ջրբացթողումները սկսվել են 10 օր շուտ և</w:t>
      </w:r>
      <w:r w:rsidR="00A02547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="00BA17CE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այդ</w:t>
      </w:r>
      <w:r w:rsidR="00A02547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ընթացքում</w:t>
      </w:r>
      <w:r w:rsidR="008E79B5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արդեն իսկ</w:t>
      </w: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իրականացվել է </w:t>
      </w:r>
      <w:r w:rsidR="00B37B18">
        <w:rPr>
          <w:rFonts w:ascii="GHEA Grapalat" w:hAnsi="GHEA Grapalat" w:cs="Sylfaen"/>
          <w:b/>
          <w:spacing w:val="-2"/>
          <w:sz w:val="24"/>
          <w:szCs w:val="24"/>
          <w:lang w:val="hy-AM"/>
        </w:rPr>
        <w:t>1</w:t>
      </w:r>
      <w:r w:rsidR="00D0220E" w:rsidRPr="00184A95">
        <w:rPr>
          <w:rFonts w:ascii="GHEA Grapalat" w:hAnsi="GHEA Grapalat" w:cs="Sylfaen"/>
          <w:b/>
          <w:spacing w:val="-2"/>
          <w:sz w:val="24"/>
          <w:szCs w:val="24"/>
          <w:lang w:val="af-ZA"/>
        </w:rPr>
        <w:t>9</w:t>
      </w: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մլն </w:t>
      </w:r>
      <w:r w:rsidRPr="00184A95">
        <w:rPr>
          <w:rFonts w:ascii="GHEA Grapalat" w:hAnsi="GHEA Grapalat" w:cs="Sylfaen"/>
          <w:spacing w:val="-2"/>
          <w:sz w:val="24"/>
          <w:szCs w:val="24"/>
        </w:rPr>
        <w:t>մ</w:t>
      </w:r>
      <w:r w:rsidRPr="00184A95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 xml:space="preserve">3     </w:t>
      </w: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ջրառ:</w:t>
      </w:r>
      <w:r w:rsidR="00A02547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</w:p>
    <w:p w:rsidR="00677D79" w:rsidRPr="00184A95" w:rsidRDefault="00677D79" w:rsidP="005C101D">
      <w:pPr>
        <w:tabs>
          <w:tab w:val="left" w:pos="0"/>
        </w:tabs>
        <w:spacing w:after="0"/>
        <w:ind w:firstLine="375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</w:p>
    <w:p w:rsidR="00F02BF5" w:rsidRPr="00184A95" w:rsidRDefault="00677D79" w:rsidP="00677D79">
      <w:pPr>
        <w:tabs>
          <w:tab w:val="left" w:pos="0"/>
        </w:tabs>
        <w:spacing w:after="0"/>
        <w:ind w:firstLine="375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Նկատի ունենալով վերոգրյալը</w:t>
      </w:r>
      <w:r w:rsidR="005C101D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="00AC00EE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Սևան-Հրազդան ոռոգման համակարգը սնող Ապարանի, Ազատի և Մարմարիկի </w:t>
      </w:r>
      <w:r w:rsidR="00A02547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ջրամբարներից չնախատեսված ջրալրում իրականացնելու պատճառով</w:t>
      </w:r>
      <w:r w:rsidR="00F02BF5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2021թ.</w:t>
      </w:r>
      <w:r w:rsidR="008E79B5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օգոստոսի 1-ի դրությամբ</w:t>
      </w: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նախորդ տարվա  նույն </w:t>
      </w:r>
      <w:r w:rsidR="008E79B5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ժամանակահատվածի համեմատ</w:t>
      </w:r>
      <w:r w:rsidR="0049282E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ջրամբարներում առաջացել է</w:t>
      </w: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="0049282E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="0049282E" w:rsidRPr="00184A95">
        <w:rPr>
          <w:rFonts w:ascii="GHEA Grapalat" w:hAnsi="GHEA Grapalat" w:cs="Sylfaen"/>
          <w:b/>
          <w:spacing w:val="-2"/>
          <w:sz w:val="24"/>
          <w:szCs w:val="24"/>
          <w:lang w:val="af-ZA"/>
        </w:rPr>
        <w:t>21.43</w:t>
      </w:r>
      <w:r w:rsidR="0049282E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="0049282E" w:rsidRPr="00184A95">
        <w:rPr>
          <w:rFonts w:ascii="GHEA Grapalat" w:hAnsi="GHEA Grapalat" w:cs="Sylfaen"/>
          <w:spacing w:val="-2"/>
          <w:sz w:val="24"/>
          <w:szCs w:val="24"/>
        </w:rPr>
        <w:t>մլն</w:t>
      </w:r>
      <w:r w:rsidR="0049282E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="0049282E" w:rsidRPr="00184A95">
        <w:rPr>
          <w:rFonts w:ascii="GHEA Grapalat" w:hAnsi="GHEA Grapalat" w:cs="Sylfaen"/>
          <w:spacing w:val="-2"/>
          <w:sz w:val="24"/>
          <w:szCs w:val="24"/>
        </w:rPr>
        <w:t>մ</w:t>
      </w:r>
      <w:r w:rsidR="0049282E" w:rsidRPr="00184A95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 xml:space="preserve">3 </w:t>
      </w:r>
      <w:r w:rsidR="0049282E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ջրի դեֆիցիտը</w:t>
      </w:r>
      <w:r w:rsidR="005C101D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: </w:t>
      </w:r>
    </w:p>
    <w:p w:rsidR="00F02BF5" w:rsidRPr="00184A95" w:rsidRDefault="00F02BF5" w:rsidP="005C101D">
      <w:pPr>
        <w:tabs>
          <w:tab w:val="left" w:pos="0"/>
        </w:tabs>
        <w:spacing w:after="0"/>
        <w:ind w:firstLine="375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</w:p>
    <w:p w:rsidR="008E79B5" w:rsidRPr="00184A95" w:rsidRDefault="00AC00EE" w:rsidP="00FF3846">
      <w:pPr>
        <w:tabs>
          <w:tab w:val="left" w:pos="0"/>
        </w:tabs>
        <w:spacing w:after="0"/>
        <w:ind w:firstLine="375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Սևան-Հրազդան համակարգի իշխման տակ գտնվող</w:t>
      </w:r>
      <w:r w:rsidR="008E79B5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հինգ </w:t>
      </w:r>
      <w:r w:rsidR="0049282E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ջրօգտագործ</w:t>
      </w:r>
      <w:r w:rsidR="008E79B5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ողների ընկերություննեի պայմանագրերով հաստատված</w:t>
      </w: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3</w:t>
      </w:r>
      <w:r w:rsidR="003A2B48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1</w:t>
      </w: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.4 հազ հա հողատարածքների ջրապահովվածության հաշվարկներում </w:t>
      </w:r>
      <w:r w:rsidR="006D6F65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Հրազդան գետի ջրատվությունն </w:t>
      </w:r>
      <w:r w:rsidR="006D6F65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2021թ. </w:t>
      </w: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ամբողջ ոռոգման ժամանակահատվածում</w:t>
      </w:r>
      <w:r w:rsidR="003A2B48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="006D6F65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պլանավորվել է շուրջ 170 </w:t>
      </w:r>
      <w:r w:rsidR="006D6F65" w:rsidRPr="00184A95">
        <w:rPr>
          <w:rFonts w:ascii="GHEA Grapalat" w:hAnsi="GHEA Grapalat" w:cs="Sylfaen"/>
          <w:spacing w:val="-2"/>
          <w:sz w:val="24"/>
          <w:szCs w:val="24"/>
        </w:rPr>
        <w:t>մլն</w:t>
      </w:r>
      <w:r w:rsidR="006D6F65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="006D6F65" w:rsidRPr="00184A95">
        <w:rPr>
          <w:rFonts w:ascii="GHEA Grapalat" w:hAnsi="GHEA Grapalat" w:cs="Sylfaen"/>
          <w:spacing w:val="-2"/>
          <w:sz w:val="24"/>
          <w:szCs w:val="24"/>
        </w:rPr>
        <w:t>մ</w:t>
      </w:r>
      <w:r w:rsidR="006D6F65" w:rsidRPr="00184A95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 w:rsidR="003A2B48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="006D6F65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(վերջին 4 տարիների միջին ջրատվությունը կազմում է </w:t>
      </w:r>
      <w:r w:rsidR="003A2B48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190</w:t>
      </w: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.</w:t>
      </w:r>
      <w:r w:rsidR="003A2B48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8</w:t>
      </w: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184A95">
        <w:rPr>
          <w:rFonts w:ascii="GHEA Grapalat" w:hAnsi="GHEA Grapalat" w:cs="Sylfaen"/>
          <w:spacing w:val="-2"/>
          <w:sz w:val="24"/>
          <w:szCs w:val="24"/>
        </w:rPr>
        <w:t>մլն</w:t>
      </w: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184A95">
        <w:rPr>
          <w:rFonts w:ascii="GHEA Grapalat" w:hAnsi="GHEA Grapalat" w:cs="Sylfaen"/>
          <w:spacing w:val="-2"/>
          <w:sz w:val="24"/>
          <w:szCs w:val="24"/>
        </w:rPr>
        <w:t>մ</w:t>
      </w:r>
      <w:r w:rsidRPr="00184A95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 xml:space="preserve">3 </w:t>
      </w:r>
      <w:r w:rsidR="006D6F65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)</w:t>
      </w: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, սակայն</w:t>
      </w:r>
      <w:r w:rsidR="0049282E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ինչպես փաստացի իրավիճակը այնպես էլ</w:t>
      </w: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 գետերի բազմամյա ջրագրության </w:t>
      </w:r>
      <w:r w:rsidR="0049282E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տվյալները</w:t>
      </w:r>
      <w:r w:rsidR="00BA17CE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վկայում են, որ</w:t>
      </w: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="0049282E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նման</w:t>
      </w: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տարում գետի</w:t>
      </w:r>
      <w:r w:rsidR="006D6F65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ց </w:t>
      </w:r>
      <w:r w:rsidR="008E79B5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հնարավոր կլինի</w:t>
      </w:r>
      <w:r w:rsidR="006D6F65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վերցնել</w:t>
      </w: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="008E79B5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ընհամենը </w:t>
      </w:r>
      <w:r w:rsidR="006D6F65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116 </w:t>
      </w:r>
      <w:r w:rsidR="006D6F65" w:rsidRPr="00184A95">
        <w:rPr>
          <w:rFonts w:ascii="GHEA Grapalat" w:hAnsi="GHEA Grapalat" w:cs="Sylfaen"/>
          <w:spacing w:val="-2"/>
          <w:sz w:val="24"/>
          <w:szCs w:val="24"/>
        </w:rPr>
        <w:t>մլն</w:t>
      </w:r>
      <w:r w:rsidR="006D6F65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="006D6F65" w:rsidRPr="00184A95">
        <w:rPr>
          <w:rFonts w:ascii="GHEA Grapalat" w:hAnsi="GHEA Grapalat" w:cs="Sylfaen"/>
          <w:spacing w:val="-2"/>
          <w:sz w:val="24"/>
          <w:szCs w:val="24"/>
        </w:rPr>
        <w:t>մ</w:t>
      </w:r>
      <w:r w:rsidR="006D6F65" w:rsidRPr="00184A95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 xml:space="preserve">3  </w:t>
      </w:r>
      <w:r w:rsidR="006D6F65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ջուր</w:t>
      </w:r>
      <w:r w:rsidR="00FF3846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, որը</w:t>
      </w:r>
      <w:r w:rsidR="00A02547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="00FF3846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նախատեսվածից պակաս </w:t>
      </w:r>
      <w:r w:rsidR="0049282E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կլինի</w:t>
      </w:r>
      <w:r w:rsidR="00FF3846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շուրջ </w:t>
      </w:r>
      <w:r w:rsidR="00FF3846" w:rsidRPr="00184A95">
        <w:rPr>
          <w:rFonts w:ascii="GHEA Grapalat" w:hAnsi="GHEA Grapalat" w:cs="Sylfaen"/>
          <w:b/>
          <w:spacing w:val="-2"/>
          <w:sz w:val="24"/>
          <w:szCs w:val="24"/>
          <w:lang w:val="af-ZA"/>
        </w:rPr>
        <w:t xml:space="preserve">54 </w:t>
      </w:r>
      <w:r w:rsidR="00FF3846" w:rsidRPr="00184A95">
        <w:rPr>
          <w:rFonts w:ascii="GHEA Grapalat" w:hAnsi="GHEA Grapalat" w:cs="Sylfaen"/>
          <w:spacing w:val="-2"/>
          <w:sz w:val="24"/>
          <w:szCs w:val="24"/>
        </w:rPr>
        <w:t>մլն</w:t>
      </w:r>
      <w:r w:rsidR="00FF3846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="00FF3846" w:rsidRPr="00184A95">
        <w:rPr>
          <w:rFonts w:ascii="GHEA Grapalat" w:hAnsi="GHEA Grapalat" w:cs="Sylfaen"/>
          <w:spacing w:val="-2"/>
          <w:sz w:val="24"/>
          <w:szCs w:val="24"/>
        </w:rPr>
        <w:t>մ</w:t>
      </w:r>
      <w:r w:rsidR="00FF3846" w:rsidRPr="00184A95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 w:rsidR="00FF3846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="004901D7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–</w:t>
      </w:r>
      <w:r w:rsidR="00FF3846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ով</w:t>
      </w:r>
      <w:r w:rsidR="004901D7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և կառաջացնի դեֆիցիտ</w:t>
      </w:r>
      <w:r w:rsidR="00FF3846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:</w:t>
      </w:r>
    </w:p>
    <w:p w:rsidR="00A02547" w:rsidRPr="00184A95" w:rsidRDefault="00A02547" w:rsidP="00FF3846">
      <w:pPr>
        <w:tabs>
          <w:tab w:val="left" w:pos="0"/>
        </w:tabs>
        <w:spacing w:after="0"/>
        <w:ind w:firstLine="375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</w:p>
    <w:p w:rsidR="00A02547" w:rsidRPr="00184A95" w:rsidRDefault="00A02547" w:rsidP="00FF3846">
      <w:pPr>
        <w:tabs>
          <w:tab w:val="left" w:pos="0"/>
        </w:tabs>
        <w:spacing w:after="0"/>
        <w:ind w:firstLine="375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Հարկ է նշել նաև</w:t>
      </w:r>
      <w:r w:rsidR="003066FD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չոր</w:t>
      </w: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="003066FD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եղանակով պայմանավորված բույսի ջրապահանջը ջրի նկատմամբ ավելացել շուրջ 20%-ով, կրճատվել է նաև ջրման ռեժիմը/տևողությունը:</w:t>
      </w:r>
    </w:p>
    <w:p w:rsidR="003066FD" w:rsidRPr="00184A95" w:rsidRDefault="003066FD" w:rsidP="00FF3846">
      <w:pPr>
        <w:tabs>
          <w:tab w:val="left" w:pos="0"/>
        </w:tabs>
        <w:spacing w:after="0"/>
        <w:ind w:firstLine="375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</w:p>
    <w:p w:rsidR="003066FD" w:rsidRPr="00184A95" w:rsidRDefault="003066FD" w:rsidP="00FF3846">
      <w:pPr>
        <w:tabs>
          <w:tab w:val="left" w:pos="0"/>
        </w:tabs>
        <w:spacing w:after="0"/>
        <w:ind w:firstLine="375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Միաժամանակ նախորդ տարիների փորձից ելնելով</w:t>
      </w:r>
      <w:r w:rsidR="004901D7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՝ 2020թ. կազմել է 2.9</w:t>
      </w:r>
      <w:r w:rsidR="00A35659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4</w:t>
      </w:r>
      <w:r w:rsidR="004901D7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հազ.հա,</w:t>
      </w: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Սևան-Հրազդան համակարգի իշխման տակ նախատեսվել է լրացուցիչ </w:t>
      </w:r>
      <w:r w:rsidR="0049282E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3-4</w:t>
      </w: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հազ. հա</w:t>
      </w:r>
      <w:r w:rsidR="0049282E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(31.4 հազ հա-ում նախատեսված չէ)</w:t>
      </w: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աշնանացանի ջրապահովվածություն:</w:t>
      </w:r>
    </w:p>
    <w:p w:rsidR="008E79B5" w:rsidRPr="00184A95" w:rsidRDefault="008E79B5" w:rsidP="005C101D">
      <w:pPr>
        <w:tabs>
          <w:tab w:val="left" w:pos="0"/>
        </w:tabs>
        <w:spacing w:after="0"/>
        <w:ind w:firstLine="375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</w:p>
    <w:p w:rsidR="00FF3846" w:rsidRPr="00184A95" w:rsidRDefault="005C101D" w:rsidP="005C101D">
      <w:pPr>
        <w:tabs>
          <w:tab w:val="left" w:pos="0"/>
        </w:tabs>
        <w:spacing w:after="0"/>
        <w:ind w:firstLine="375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Մխչյանի և Ռանչպարի </w:t>
      </w:r>
      <w:r w:rsidR="00FF3846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պոմպակայաններով</w:t>
      </w:r>
      <w:r w:rsidR="0049282E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,</w:t>
      </w:r>
      <w:r w:rsidR="00FF3846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կախված իրենց տեխնիկական վիճակից և մղման խողովակաշարեի խիստ մաշվածությունից</w:t>
      </w:r>
      <w:r w:rsidR="0049282E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,</w:t>
      </w: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2021թ. ոռոգման շրջանում պլանավորվ</w:t>
      </w:r>
      <w:r w:rsidR="00745A5E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ել է</w:t>
      </w:r>
      <w:r w:rsidR="00FF3846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ր արտադրել շուրջ</w:t>
      </w: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 </w:t>
      </w:r>
      <w:r w:rsidR="00E173C2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14.8 </w:t>
      </w:r>
      <w:r w:rsidR="00B13B7C" w:rsidRPr="00184A95">
        <w:rPr>
          <w:rFonts w:ascii="GHEA Grapalat" w:hAnsi="GHEA Grapalat" w:cs="Sylfaen"/>
          <w:spacing w:val="-2"/>
          <w:sz w:val="24"/>
          <w:szCs w:val="24"/>
        </w:rPr>
        <w:t>մլն</w:t>
      </w:r>
      <w:r w:rsidR="00B13B7C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="00B13B7C" w:rsidRPr="00184A95">
        <w:rPr>
          <w:rFonts w:ascii="GHEA Grapalat" w:hAnsi="GHEA Grapalat" w:cs="Sylfaen"/>
          <w:spacing w:val="-2"/>
          <w:sz w:val="24"/>
          <w:szCs w:val="24"/>
        </w:rPr>
        <w:t>մ</w:t>
      </w:r>
      <w:r w:rsidR="00B13B7C" w:rsidRPr="00184A95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 xml:space="preserve">3 </w:t>
      </w:r>
      <w:r w:rsidR="00745A5E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ջուր, սակայն </w:t>
      </w:r>
      <w:r w:rsidR="00FF3846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սակավաջրությամբ պայմանավորված անհրաժեշտությունից ելնելով, որը իր մեջ պարունակում է մեծ ռիսկեր,</w:t>
      </w:r>
      <w:r w:rsidR="003066FD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="00FF3846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նախատեսել ենք լրացուցիչ արտադրել ևս</w:t>
      </w:r>
      <w:r w:rsidR="00745A5E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 </w:t>
      </w:r>
      <w:r w:rsidR="00E173C2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22.1</w:t>
      </w:r>
      <w:r w:rsidR="00745A5E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="00E173C2" w:rsidRPr="00184A95">
        <w:rPr>
          <w:rFonts w:ascii="GHEA Grapalat" w:hAnsi="GHEA Grapalat" w:cs="Sylfaen"/>
          <w:spacing w:val="-2"/>
          <w:sz w:val="24"/>
          <w:szCs w:val="24"/>
        </w:rPr>
        <w:t>մլն</w:t>
      </w:r>
      <w:r w:rsidR="00E173C2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="00E173C2" w:rsidRPr="00184A95">
        <w:rPr>
          <w:rFonts w:ascii="GHEA Grapalat" w:hAnsi="GHEA Grapalat" w:cs="Sylfaen"/>
          <w:spacing w:val="-2"/>
          <w:sz w:val="24"/>
          <w:szCs w:val="24"/>
        </w:rPr>
        <w:t>մ</w:t>
      </w:r>
      <w:r w:rsidR="00E173C2" w:rsidRPr="00184A95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 xml:space="preserve">3 </w:t>
      </w:r>
      <w:r w:rsidR="00745A5E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ջուր</w:t>
      </w:r>
      <w:r w:rsidR="00FF3846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:</w:t>
      </w:r>
    </w:p>
    <w:p w:rsidR="00FF3846" w:rsidRPr="00184A95" w:rsidRDefault="00FF3846" w:rsidP="005C101D">
      <w:pPr>
        <w:tabs>
          <w:tab w:val="left" w:pos="0"/>
        </w:tabs>
        <w:spacing w:after="0"/>
        <w:ind w:firstLine="375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</w:p>
    <w:p w:rsidR="005C101D" w:rsidRPr="00184A95" w:rsidRDefault="00FF3846" w:rsidP="005C101D">
      <w:pPr>
        <w:tabs>
          <w:tab w:val="left" w:pos="0"/>
        </w:tabs>
        <w:spacing w:after="0"/>
        <w:ind w:firstLine="375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Պոմպակայանների լրացոցիչ աշխատանքի դեպքում </w:t>
      </w:r>
      <w:r w:rsidR="00745A5E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կծախսվի նախատեսվածից </w:t>
      </w:r>
      <w:r w:rsidR="00E173C2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շուրջ 11 կՎտ/ժ </w:t>
      </w:r>
      <w:r w:rsidR="00A02547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ավել</w:t>
      </w:r>
      <w:r w:rsidR="00E173C2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 էլէներգիա</w:t>
      </w:r>
      <w:r w:rsidR="00745A5E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, որը իր հերթին կառաջացնի </w:t>
      </w:r>
      <w:r w:rsidR="00E173C2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շուրջ 450 մլն դրամի ծախս</w:t>
      </w:r>
      <w:r w:rsidR="00745A5E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: </w:t>
      </w:r>
      <w:r w:rsidR="005C101D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</w:p>
    <w:p w:rsidR="00FF3846" w:rsidRPr="00184A95" w:rsidRDefault="00FF3846" w:rsidP="005C101D">
      <w:pPr>
        <w:tabs>
          <w:tab w:val="left" w:pos="0"/>
        </w:tabs>
        <w:spacing w:after="0"/>
        <w:ind w:firstLine="375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</w:p>
    <w:p w:rsidR="00E173C2" w:rsidRPr="00184A95" w:rsidRDefault="00AC00EE" w:rsidP="008A4B9B">
      <w:pPr>
        <w:tabs>
          <w:tab w:val="left" w:pos="0"/>
        </w:tabs>
        <w:spacing w:after="0"/>
        <w:ind w:firstLine="375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lastRenderedPageBreak/>
        <w:t>Այսպիսով, 2021 թվականին</w:t>
      </w:r>
      <w:r w:rsidR="00D27C3D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արդեն իսկ կնքված</w:t>
      </w:r>
      <w:r w:rsidR="004901D7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պայմանագրերով</w:t>
      </w:r>
      <w:r w:rsidR="00D27C3D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31.4 հազ հա</w:t>
      </w: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="004901D7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և</w:t>
      </w:r>
      <w:r w:rsidR="00D27C3D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կանխատեսվող</w:t>
      </w:r>
      <w:r w:rsidR="00A35659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3-3.5</w:t>
      </w:r>
      <w:r w:rsidR="00D27C3D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հազ. հա աշնանացանի ոռոգման</w:t>
      </w:r>
      <w:r w:rsidR="004901D7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համար</w:t>
      </w:r>
      <w:r w:rsidR="00D27C3D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համակարգի ջրի դիֆիցիտը </w:t>
      </w:r>
      <w:r w:rsidR="00E173C2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կկազմի.</w:t>
      </w:r>
    </w:p>
    <w:p w:rsidR="00E173C2" w:rsidRPr="00184A95" w:rsidRDefault="00E173C2" w:rsidP="008A4B9B">
      <w:pPr>
        <w:tabs>
          <w:tab w:val="left" w:pos="0"/>
        </w:tabs>
        <w:spacing w:after="0"/>
        <w:ind w:firstLine="375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Հրազդան գետից՝ </w:t>
      </w:r>
      <w:r w:rsidR="004901D7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շուրջ </w:t>
      </w:r>
      <w:r w:rsidRPr="00184A95">
        <w:rPr>
          <w:rFonts w:ascii="GHEA Grapalat" w:hAnsi="GHEA Grapalat" w:cs="Sylfaen"/>
          <w:b/>
          <w:spacing w:val="-2"/>
          <w:sz w:val="24"/>
          <w:szCs w:val="24"/>
          <w:lang w:val="af-ZA"/>
        </w:rPr>
        <w:t>54</w:t>
      </w: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184A95">
        <w:rPr>
          <w:rFonts w:ascii="GHEA Grapalat" w:hAnsi="GHEA Grapalat" w:cs="Sylfaen"/>
          <w:spacing w:val="-2"/>
          <w:sz w:val="24"/>
          <w:szCs w:val="24"/>
        </w:rPr>
        <w:t>մլն</w:t>
      </w: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184A95">
        <w:rPr>
          <w:rFonts w:ascii="GHEA Grapalat" w:hAnsi="GHEA Grapalat" w:cs="Sylfaen"/>
          <w:spacing w:val="-2"/>
          <w:sz w:val="24"/>
          <w:szCs w:val="24"/>
        </w:rPr>
        <w:t>մ</w:t>
      </w:r>
      <w:r w:rsidRPr="00184A95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,</w:t>
      </w:r>
    </w:p>
    <w:p w:rsidR="00E173C2" w:rsidRPr="00184A95" w:rsidRDefault="00E173C2" w:rsidP="00E173C2">
      <w:pPr>
        <w:tabs>
          <w:tab w:val="left" w:pos="0"/>
        </w:tabs>
        <w:spacing w:after="0"/>
        <w:ind w:firstLine="375"/>
        <w:jc w:val="both"/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</w:pP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Ազատի, Ապարանի և Մարմարիկի ջրամբարներից՝ </w:t>
      </w:r>
      <w:r w:rsidR="004901D7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շուրջ </w:t>
      </w:r>
      <w:r w:rsidRPr="00184A95">
        <w:rPr>
          <w:rFonts w:ascii="GHEA Grapalat" w:hAnsi="GHEA Grapalat" w:cs="Sylfaen"/>
          <w:b/>
          <w:spacing w:val="-2"/>
          <w:sz w:val="24"/>
          <w:szCs w:val="24"/>
          <w:lang w:val="af-ZA"/>
        </w:rPr>
        <w:t>21.43</w:t>
      </w: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184A95">
        <w:rPr>
          <w:rFonts w:ascii="GHEA Grapalat" w:hAnsi="GHEA Grapalat" w:cs="Sylfaen"/>
          <w:spacing w:val="-2"/>
          <w:sz w:val="24"/>
          <w:szCs w:val="24"/>
        </w:rPr>
        <w:t>մլն</w:t>
      </w: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184A95">
        <w:rPr>
          <w:rFonts w:ascii="GHEA Grapalat" w:hAnsi="GHEA Grapalat" w:cs="Sylfaen"/>
          <w:spacing w:val="-2"/>
          <w:sz w:val="24"/>
          <w:szCs w:val="24"/>
        </w:rPr>
        <w:t>մ</w:t>
      </w:r>
      <w:r w:rsidRPr="00184A95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</w:p>
    <w:p w:rsidR="00AC00EE" w:rsidRDefault="00E173C2" w:rsidP="008A4B9B">
      <w:pPr>
        <w:tabs>
          <w:tab w:val="left" w:pos="0"/>
        </w:tabs>
        <w:spacing w:after="0"/>
        <w:ind w:firstLine="375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Ընդամենը՝ </w:t>
      </w:r>
      <w:r w:rsidRPr="00184A95">
        <w:rPr>
          <w:rFonts w:ascii="GHEA Grapalat" w:hAnsi="GHEA Grapalat" w:cs="Sylfaen"/>
          <w:b/>
          <w:spacing w:val="-2"/>
          <w:sz w:val="24"/>
          <w:szCs w:val="24"/>
          <w:lang w:val="af-ZA"/>
        </w:rPr>
        <w:t>75.43</w:t>
      </w: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184A95">
        <w:rPr>
          <w:rFonts w:ascii="GHEA Grapalat" w:hAnsi="GHEA Grapalat" w:cs="Sylfaen"/>
          <w:spacing w:val="-2"/>
          <w:sz w:val="24"/>
          <w:szCs w:val="24"/>
        </w:rPr>
        <w:t>մլն</w:t>
      </w:r>
      <w:r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184A95">
        <w:rPr>
          <w:rFonts w:ascii="GHEA Grapalat" w:hAnsi="GHEA Grapalat" w:cs="Sylfaen"/>
          <w:spacing w:val="-2"/>
          <w:sz w:val="24"/>
          <w:szCs w:val="24"/>
        </w:rPr>
        <w:t>մ</w:t>
      </w:r>
      <w:r w:rsidRPr="00184A95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 xml:space="preserve">3 </w:t>
      </w:r>
      <w:r w:rsidR="00F259CF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, </w:t>
      </w:r>
      <w:r w:rsidR="00AC00EE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Մխչյանի և Ռանչպարի պոմպակայաններ</w:t>
      </w:r>
      <w:r w:rsidR="001C79B8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ի պլանավորածից ավել </w:t>
      </w:r>
      <w:r w:rsidR="001C79B8" w:rsidRPr="00184A95">
        <w:rPr>
          <w:rFonts w:ascii="GHEA Grapalat" w:hAnsi="GHEA Grapalat" w:cs="Sylfaen"/>
          <w:b/>
          <w:spacing w:val="-2"/>
          <w:sz w:val="24"/>
          <w:szCs w:val="24"/>
          <w:lang w:val="af-ZA"/>
        </w:rPr>
        <w:t>22.1</w:t>
      </w:r>
      <w:r w:rsidR="001C79B8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="001C79B8" w:rsidRPr="00184A95">
        <w:rPr>
          <w:rFonts w:ascii="GHEA Grapalat" w:hAnsi="GHEA Grapalat" w:cs="Sylfaen"/>
          <w:spacing w:val="-2"/>
          <w:sz w:val="24"/>
          <w:szCs w:val="24"/>
        </w:rPr>
        <w:t>մլն</w:t>
      </w:r>
      <w:r w:rsidR="001C79B8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="001C79B8" w:rsidRPr="00184A95">
        <w:rPr>
          <w:rFonts w:ascii="GHEA Grapalat" w:hAnsi="GHEA Grapalat" w:cs="Sylfaen"/>
          <w:spacing w:val="-2"/>
          <w:sz w:val="24"/>
          <w:szCs w:val="24"/>
        </w:rPr>
        <w:t>մ</w:t>
      </w:r>
      <w:r w:rsidR="001C79B8" w:rsidRPr="00184A95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 xml:space="preserve">3 </w:t>
      </w:r>
      <w:r w:rsidR="001C79B8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ջրառ իրականացնելու պարագայում</w:t>
      </w:r>
      <w:r w:rsidR="00F259CF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, այլապես</w:t>
      </w:r>
      <w:r w:rsidR="001C79B8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դիֆիցիտը </w:t>
      </w:r>
      <w:r w:rsidR="004901D7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կկազեր</w:t>
      </w:r>
      <w:r w:rsidR="001C79B8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="001C79B8" w:rsidRPr="00184A95">
        <w:rPr>
          <w:rFonts w:ascii="GHEA Grapalat" w:hAnsi="GHEA Grapalat" w:cs="Sylfaen"/>
          <w:b/>
          <w:spacing w:val="-2"/>
          <w:sz w:val="24"/>
          <w:szCs w:val="24"/>
          <w:lang w:val="af-ZA"/>
        </w:rPr>
        <w:t>97.53</w:t>
      </w:r>
      <w:r w:rsidR="001C79B8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="001C79B8" w:rsidRPr="00184A95">
        <w:rPr>
          <w:rFonts w:ascii="GHEA Grapalat" w:hAnsi="GHEA Grapalat" w:cs="Sylfaen"/>
          <w:spacing w:val="-2"/>
          <w:sz w:val="24"/>
          <w:szCs w:val="24"/>
        </w:rPr>
        <w:t>մլն</w:t>
      </w:r>
      <w:r w:rsidR="001C79B8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="001C79B8" w:rsidRPr="00184A95">
        <w:rPr>
          <w:rFonts w:ascii="GHEA Grapalat" w:hAnsi="GHEA Grapalat" w:cs="Sylfaen"/>
          <w:spacing w:val="-2"/>
          <w:sz w:val="24"/>
          <w:szCs w:val="24"/>
        </w:rPr>
        <w:t>մ</w:t>
      </w:r>
      <w:r w:rsidR="001C79B8" w:rsidRPr="00184A95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 w:rsidR="00AC00EE" w:rsidRPr="00184A95">
        <w:rPr>
          <w:rFonts w:ascii="GHEA Grapalat" w:hAnsi="GHEA Grapalat" w:cs="Sylfaen"/>
          <w:spacing w:val="-2"/>
          <w:sz w:val="24"/>
          <w:szCs w:val="24"/>
          <w:lang w:val="af-ZA"/>
        </w:rPr>
        <w:t>:</w:t>
      </w:r>
      <w:r w:rsidR="00AC00EE" w:rsidRPr="0018759E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 </w:t>
      </w:r>
      <w:r w:rsidR="00AC00EE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</w:p>
    <w:p w:rsidR="00A02547" w:rsidRPr="0018759E" w:rsidRDefault="00A02547" w:rsidP="008A4B9B">
      <w:pPr>
        <w:tabs>
          <w:tab w:val="left" w:pos="0"/>
        </w:tabs>
        <w:spacing w:after="0"/>
        <w:ind w:firstLine="375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</w:p>
    <w:p w:rsidR="00AC00EE" w:rsidRPr="00BE4BF5" w:rsidRDefault="00AC00EE" w:rsidP="008A4B9B">
      <w:pPr>
        <w:tabs>
          <w:tab w:val="left" w:pos="0"/>
        </w:tabs>
        <w:spacing w:after="0"/>
        <w:ind w:firstLine="375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BE4BF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Սևանա լճից </w:t>
      </w:r>
      <w:r w:rsidR="00BE4BF5">
        <w:rPr>
          <w:rFonts w:ascii="GHEA Grapalat" w:hAnsi="GHEA Grapalat" w:cs="Sylfaen"/>
          <w:spacing w:val="-2"/>
          <w:sz w:val="24"/>
          <w:szCs w:val="24"/>
          <w:lang w:val="af-ZA"/>
        </w:rPr>
        <w:t>օգոստոսի</w:t>
      </w:r>
      <w:r w:rsidRPr="00BE4BF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5-ի դրությամբ 20</w:t>
      </w:r>
      <w:r w:rsidR="00BE4BF5">
        <w:rPr>
          <w:rFonts w:ascii="GHEA Grapalat" w:hAnsi="GHEA Grapalat" w:cs="Sylfaen"/>
          <w:spacing w:val="-2"/>
          <w:sz w:val="24"/>
          <w:szCs w:val="24"/>
          <w:lang w:val="af-ZA"/>
        </w:rPr>
        <w:t>20</w:t>
      </w:r>
      <w:r w:rsidRPr="00BE4BF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թվականին բաց է թողնվել </w:t>
      </w:r>
      <w:r w:rsidR="00BE4BF5">
        <w:rPr>
          <w:rFonts w:ascii="GHEA Grapalat" w:hAnsi="GHEA Grapalat" w:cs="Sylfaen"/>
          <w:spacing w:val="-2"/>
          <w:sz w:val="24"/>
          <w:szCs w:val="24"/>
          <w:lang w:val="af-ZA"/>
        </w:rPr>
        <w:t>99.759</w:t>
      </w:r>
      <w:r w:rsidRPr="00BE4BF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BE4BF5">
        <w:rPr>
          <w:rFonts w:ascii="GHEA Grapalat" w:hAnsi="GHEA Grapalat" w:cs="Sylfaen"/>
          <w:spacing w:val="-2"/>
          <w:sz w:val="24"/>
          <w:szCs w:val="24"/>
        </w:rPr>
        <w:t>մլն</w:t>
      </w:r>
      <w:r w:rsidRPr="00BE4BF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BE4BF5">
        <w:rPr>
          <w:rFonts w:ascii="GHEA Grapalat" w:hAnsi="GHEA Grapalat" w:cs="Sylfaen"/>
          <w:spacing w:val="-2"/>
          <w:sz w:val="24"/>
          <w:szCs w:val="24"/>
        </w:rPr>
        <w:t>մ</w:t>
      </w:r>
      <w:r w:rsidRPr="00BE4BF5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 w:rsidRPr="00BE4BF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, և 2021 թվականին՝ </w:t>
      </w:r>
      <w:r w:rsidR="00BE4BF5">
        <w:rPr>
          <w:rFonts w:ascii="GHEA Grapalat" w:hAnsi="GHEA Grapalat" w:cs="Sylfaen"/>
          <w:spacing w:val="-2"/>
          <w:sz w:val="24"/>
          <w:szCs w:val="24"/>
          <w:lang w:val="af-ZA"/>
        </w:rPr>
        <w:t>154.606</w:t>
      </w:r>
      <w:r w:rsidRPr="00BE4BF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BE4BF5">
        <w:rPr>
          <w:rFonts w:ascii="GHEA Grapalat" w:hAnsi="GHEA Grapalat" w:cs="Sylfaen"/>
          <w:spacing w:val="-2"/>
          <w:sz w:val="24"/>
          <w:szCs w:val="24"/>
        </w:rPr>
        <w:t>մլն</w:t>
      </w:r>
      <w:r w:rsidRPr="00BE4BF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BE4BF5">
        <w:rPr>
          <w:rFonts w:ascii="GHEA Grapalat" w:hAnsi="GHEA Grapalat" w:cs="Sylfaen"/>
          <w:spacing w:val="-2"/>
          <w:sz w:val="24"/>
          <w:szCs w:val="24"/>
        </w:rPr>
        <w:t>մ</w:t>
      </w:r>
      <w:r w:rsidRPr="00BE4BF5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 w:rsidRPr="00BE4BF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ջուր, իսկ Արփա-Սևան թունելով Սևանա լիճ է տեղափոխվել համապատասխանաբար 2020 թվականին </w:t>
      </w:r>
      <w:r w:rsidR="00BE4BF5">
        <w:rPr>
          <w:rFonts w:ascii="GHEA Grapalat" w:hAnsi="GHEA Grapalat" w:cs="Sylfaen"/>
          <w:spacing w:val="-2"/>
          <w:sz w:val="24"/>
          <w:szCs w:val="24"/>
          <w:lang w:val="af-ZA"/>
        </w:rPr>
        <w:t>162.530</w:t>
      </w:r>
      <w:r w:rsidRPr="00BE4BF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 </w:t>
      </w:r>
      <w:r w:rsidRPr="00BE4BF5">
        <w:rPr>
          <w:rFonts w:ascii="GHEA Grapalat" w:hAnsi="GHEA Grapalat" w:cs="Sylfaen"/>
          <w:spacing w:val="-2"/>
          <w:sz w:val="24"/>
          <w:szCs w:val="24"/>
        </w:rPr>
        <w:t>մլն</w:t>
      </w:r>
      <w:r w:rsidRPr="00BE4BF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BE4BF5">
        <w:rPr>
          <w:rFonts w:ascii="GHEA Grapalat" w:hAnsi="GHEA Grapalat" w:cs="Sylfaen"/>
          <w:spacing w:val="-2"/>
          <w:sz w:val="24"/>
          <w:szCs w:val="24"/>
        </w:rPr>
        <w:t>մ</w:t>
      </w:r>
      <w:r w:rsidRPr="00BE4BF5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 w:rsidRPr="00BE4BF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և 2021 թվականին</w:t>
      </w:r>
      <w:r w:rsidR="00BE4BF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133.091 </w:t>
      </w:r>
      <w:r w:rsidRPr="00BE4BF5">
        <w:rPr>
          <w:rFonts w:ascii="GHEA Grapalat" w:hAnsi="GHEA Grapalat" w:cs="Sylfaen"/>
          <w:spacing w:val="-2"/>
          <w:sz w:val="24"/>
          <w:szCs w:val="24"/>
        </w:rPr>
        <w:t>մլն</w:t>
      </w:r>
      <w:r w:rsidRPr="00BE4BF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BE4BF5">
        <w:rPr>
          <w:rFonts w:ascii="GHEA Grapalat" w:hAnsi="GHEA Grapalat" w:cs="Sylfaen"/>
          <w:spacing w:val="-2"/>
          <w:sz w:val="24"/>
          <w:szCs w:val="24"/>
        </w:rPr>
        <w:t>մ</w:t>
      </w:r>
      <w:r w:rsidRPr="00BE4BF5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 xml:space="preserve">3 </w:t>
      </w:r>
      <w:r w:rsidRPr="00BE4BF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ջուր: </w:t>
      </w:r>
    </w:p>
    <w:p w:rsidR="00901B94" w:rsidRPr="0018759E" w:rsidRDefault="00901B94" w:rsidP="0018759E">
      <w:pPr>
        <w:pStyle w:val="ListParagraph"/>
        <w:numPr>
          <w:ilvl w:val="0"/>
          <w:numId w:val="2"/>
        </w:numPr>
        <w:tabs>
          <w:tab w:val="left" w:pos="0"/>
        </w:tabs>
        <w:spacing w:after="0" w:line="360" w:lineRule="auto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18759E">
        <w:rPr>
          <w:rFonts w:ascii="GHEA Grapalat" w:eastAsia="Times New Roman" w:hAnsi="GHEA Grapalat" w:cs="Sylfaen"/>
          <w:i/>
          <w:sz w:val="24"/>
          <w:szCs w:val="24"/>
          <w:lang w:eastAsia="ru-RU"/>
        </w:rPr>
        <w:t>Կարգավորման</w:t>
      </w:r>
      <w:r w:rsidRPr="0018759E">
        <w:rPr>
          <w:rFonts w:ascii="GHEA Grapalat" w:eastAsia="Times New Roman" w:hAnsi="GHEA Grapalat" w:cs="Sylfaen"/>
          <w:i/>
          <w:sz w:val="24"/>
          <w:szCs w:val="24"/>
          <w:lang w:val="fr-FR" w:eastAsia="ru-RU"/>
        </w:rPr>
        <w:t xml:space="preserve"> </w:t>
      </w:r>
      <w:r w:rsidRPr="0018759E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նպատակը և բնույթը` </w:t>
      </w:r>
    </w:p>
    <w:p w:rsidR="005E5F36" w:rsidRPr="0018759E" w:rsidRDefault="00A91F80" w:rsidP="00A6576A">
      <w:pPr>
        <w:tabs>
          <w:tab w:val="left" w:pos="360"/>
          <w:tab w:val="left" w:pos="1134"/>
        </w:tabs>
        <w:spacing w:after="0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18759E">
        <w:rPr>
          <w:rFonts w:ascii="GHEA Grapalat" w:hAnsi="GHEA Grapalat" w:cs="Sylfaen"/>
          <w:spacing w:val="-2"/>
          <w:sz w:val="24"/>
          <w:szCs w:val="24"/>
          <w:lang w:val="af-ZA"/>
        </w:rPr>
        <w:tab/>
      </w:r>
      <w:r w:rsidR="00901B94" w:rsidRPr="0018759E">
        <w:rPr>
          <w:rFonts w:ascii="GHEA Grapalat" w:hAnsi="GHEA Grapalat" w:cs="Sylfaen"/>
          <w:spacing w:val="-2"/>
          <w:sz w:val="24"/>
          <w:szCs w:val="24"/>
          <w:lang w:val="af-ZA"/>
        </w:rPr>
        <w:t>Անհրաժեշտ է փոխել օրենքով սահմանված ոռոգման նպատակով լճից</w:t>
      </w:r>
      <w:r w:rsidR="005E5F36" w:rsidRPr="0018759E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20</w:t>
      </w:r>
      <w:r w:rsidR="00060C49">
        <w:rPr>
          <w:rFonts w:ascii="GHEA Grapalat" w:hAnsi="GHEA Grapalat" w:cs="Sylfaen"/>
          <w:spacing w:val="-2"/>
          <w:sz w:val="24"/>
          <w:szCs w:val="24"/>
          <w:lang w:val="af-ZA"/>
        </w:rPr>
        <w:t>2</w:t>
      </w:r>
      <w:r w:rsidR="005E5F36" w:rsidRPr="0018759E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1 </w:t>
      </w:r>
      <w:r w:rsidR="00901B94" w:rsidRPr="0018759E">
        <w:rPr>
          <w:rFonts w:ascii="GHEA Grapalat" w:hAnsi="GHEA Grapalat" w:cs="Sylfaen"/>
          <w:spacing w:val="-2"/>
          <w:sz w:val="24"/>
          <w:szCs w:val="24"/>
          <w:lang w:val="af-ZA"/>
        </w:rPr>
        <w:t>թվականի բացթողման 170 մլն մ</w:t>
      </w:r>
      <w:r w:rsidR="00901B94" w:rsidRPr="0018759E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 w:rsidR="00901B94" w:rsidRPr="0018759E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չափաքանակը՝ այն դարձնելով մինչև</w:t>
      </w:r>
      <w:r w:rsidR="005E5F36" w:rsidRPr="0018759E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2</w:t>
      </w:r>
      <w:r w:rsidR="00060C49">
        <w:rPr>
          <w:rFonts w:ascii="GHEA Grapalat" w:hAnsi="GHEA Grapalat" w:cs="Sylfaen"/>
          <w:spacing w:val="-2"/>
          <w:sz w:val="24"/>
          <w:szCs w:val="24"/>
          <w:lang w:val="af-ZA"/>
        </w:rPr>
        <w:t>45</w:t>
      </w:r>
      <w:r w:rsidR="00901B94" w:rsidRPr="0018759E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մլն մ</w:t>
      </w:r>
      <w:r w:rsidR="00901B94" w:rsidRPr="0018759E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 w:rsidR="005E5F36" w:rsidRPr="0018759E">
        <w:rPr>
          <w:rFonts w:ascii="GHEA Grapalat" w:hAnsi="GHEA Grapalat" w:cs="Sylfaen"/>
          <w:spacing w:val="-2"/>
          <w:sz w:val="24"/>
          <w:szCs w:val="24"/>
          <w:lang w:val="af-ZA"/>
        </w:rPr>
        <w:t>:</w:t>
      </w:r>
      <w:r w:rsidR="00901B94" w:rsidRPr="0018759E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</w:p>
    <w:p w:rsidR="00A6576A" w:rsidRPr="00BA6F26" w:rsidRDefault="00901B94" w:rsidP="00A6576A">
      <w:pPr>
        <w:pStyle w:val="ListParagraph"/>
        <w:numPr>
          <w:ilvl w:val="0"/>
          <w:numId w:val="2"/>
        </w:numPr>
        <w:tabs>
          <w:tab w:val="center" w:pos="0"/>
        </w:tabs>
        <w:ind w:left="0" w:firstLine="284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18759E">
        <w:rPr>
          <w:rFonts w:ascii="GHEA Grapalat" w:hAnsi="GHEA Grapalat" w:cs="Sylfaen"/>
          <w:i/>
          <w:spacing w:val="-2"/>
          <w:sz w:val="24"/>
          <w:szCs w:val="24"/>
          <w:lang w:val="af-ZA"/>
        </w:rPr>
        <w:t>Նախագծի մշակման գործընթացում ներգրավված ինստիտուտները`</w:t>
      </w:r>
      <w:r w:rsidRPr="0018759E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ներկայացված որոշման նախագիծը մշակվել է ՀՀ </w:t>
      </w:r>
      <w:r w:rsidR="00060C49">
        <w:rPr>
          <w:rFonts w:ascii="GHEA Grapalat" w:hAnsi="GHEA Grapalat" w:cs="Sylfaen"/>
          <w:spacing w:val="-2"/>
          <w:sz w:val="24"/>
          <w:szCs w:val="24"/>
          <w:lang w:val="af-ZA"/>
        </w:rPr>
        <w:t>տարածքային կառավարման և ենթակառուցվածքների</w:t>
      </w:r>
      <w:r w:rsidRPr="00A6576A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նախարարության ջրային </w:t>
      </w:r>
      <w:r w:rsidR="00060C49">
        <w:rPr>
          <w:rFonts w:ascii="GHEA Grapalat" w:hAnsi="GHEA Grapalat" w:cs="Sylfaen"/>
          <w:spacing w:val="-2"/>
          <w:sz w:val="24"/>
          <w:szCs w:val="24"/>
          <w:lang w:val="af-ZA"/>
        </w:rPr>
        <w:t>կոմիտեի</w:t>
      </w:r>
      <w:r w:rsidR="00BA6F26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, ՀՀ </w:t>
      </w:r>
      <w:r w:rsidR="00394D29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արդարադատության, </w:t>
      </w:r>
      <w:r w:rsidR="00BA6F26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ֆինանսների, էկոնոմիկայի, շրջակա միջավայրի և </w:t>
      </w:r>
      <w:r w:rsidR="00BA6F26" w:rsidRPr="00BA6F26">
        <w:rPr>
          <w:rFonts w:ascii="GHEA Grapalat" w:hAnsi="GHEA Grapalat" w:cs="Sylfaen"/>
          <w:spacing w:val="-2"/>
          <w:sz w:val="24"/>
          <w:szCs w:val="24"/>
          <w:lang w:val="af-ZA"/>
        </w:rPr>
        <w:t>ՀՀ ԳԱԱ Սևանա լճի պահպանության փորձագիտական հանձնաժողովի</w:t>
      </w:r>
      <w:r w:rsidR="00060C49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A6576A">
        <w:rPr>
          <w:rFonts w:ascii="GHEA Grapalat" w:hAnsi="GHEA Grapalat" w:cs="Sylfaen"/>
          <w:spacing w:val="-2"/>
          <w:sz w:val="24"/>
          <w:szCs w:val="24"/>
          <w:lang w:val="af-ZA"/>
        </w:rPr>
        <w:t>կողմից</w:t>
      </w:r>
      <w:r w:rsidR="005E5F36" w:rsidRPr="00BA6F26">
        <w:rPr>
          <w:rFonts w:ascii="GHEA Grapalat" w:hAnsi="GHEA Grapalat" w:cs="Sylfaen"/>
          <w:spacing w:val="-2"/>
          <w:sz w:val="24"/>
          <w:szCs w:val="24"/>
          <w:lang w:val="af-ZA"/>
        </w:rPr>
        <w:t>:</w:t>
      </w:r>
    </w:p>
    <w:p w:rsidR="00901B94" w:rsidRPr="00BA6F26" w:rsidRDefault="00901B94" w:rsidP="00A6576A">
      <w:pPr>
        <w:pStyle w:val="ListParagraph"/>
        <w:numPr>
          <w:ilvl w:val="0"/>
          <w:numId w:val="2"/>
        </w:numPr>
        <w:tabs>
          <w:tab w:val="center" w:pos="0"/>
        </w:tabs>
        <w:ind w:right="360"/>
        <w:jc w:val="both"/>
        <w:rPr>
          <w:rFonts w:ascii="GHEA Grapalat" w:hAnsi="GHEA Grapalat" w:cs="Sylfaen"/>
          <w:i/>
          <w:spacing w:val="-2"/>
          <w:sz w:val="24"/>
          <w:szCs w:val="24"/>
          <w:lang w:val="af-ZA"/>
        </w:rPr>
      </w:pPr>
      <w:r w:rsidRPr="00BA6F26">
        <w:rPr>
          <w:rFonts w:ascii="GHEA Grapalat" w:hAnsi="GHEA Grapalat" w:cs="Sylfaen"/>
          <w:i/>
          <w:spacing w:val="-2"/>
          <w:sz w:val="24"/>
          <w:szCs w:val="24"/>
          <w:lang w:val="af-ZA"/>
        </w:rPr>
        <w:t xml:space="preserve">Ակնկալվող արդյունքները` </w:t>
      </w:r>
    </w:p>
    <w:p w:rsidR="00901B94" w:rsidRPr="00F02BF5" w:rsidRDefault="00A91F80" w:rsidP="005E5F36">
      <w:pPr>
        <w:tabs>
          <w:tab w:val="left" w:pos="0"/>
          <w:tab w:val="left" w:pos="142"/>
          <w:tab w:val="left" w:pos="360"/>
          <w:tab w:val="left" w:pos="709"/>
          <w:tab w:val="left" w:pos="851"/>
          <w:tab w:val="left" w:pos="1418"/>
        </w:tabs>
        <w:spacing w:after="0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r w:rsidRPr="00F02BF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 </w:t>
      </w:r>
      <w:r w:rsidR="00901B94" w:rsidRPr="0007255B">
        <w:rPr>
          <w:rFonts w:ascii="GHEA Grapalat" w:eastAsia="Times New Roman" w:hAnsi="GHEA Grapalat" w:cs="Sylfaen"/>
          <w:sz w:val="24"/>
          <w:szCs w:val="24"/>
          <w:lang w:eastAsia="ru-RU"/>
        </w:rPr>
        <w:t>Հողերին</w:t>
      </w:r>
      <w:r w:rsidR="00901B94" w:rsidRPr="00F02BF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901B94" w:rsidRPr="0007255B">
        <w:rPr>
          <w:rFonts w:ascii="GHEA Grapalat" w:eastAsia="Times New Roman" w:hAnsi="GHEA Grapalat" w:cs="Sylfaen"/>
          <w:sz w:val="24"/>
          <w:szCs w:val="24"/>
          <w:lang w:eastAsia="ru-RU"/>
        </w:rPr>
        <w:t>մատակարարվող</w:t>
      </w:r>
      <w:r w:rsidR="00901B94" w:rsidRPr="00F02BF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901B94" w:rsidRPr="0007255B">
        <w:rPr>
          <w:rFonts w:ascii="GHEA Grapalat" w:eastAsia="Times New Roman" w:hAnsi="GHEA Grapalat" w:cs="Sylfaen"/>
          <w:sz w:val="24"/>
          <w:szCs w:val="24"/>
          <w:lang w:eastAsia="ru-RU"/>
        </w:rPr>
        <w:t>ոռոգման</w:t>
      </w:r>
      <w:r w:rsidR="00901B94" w:rsidRPr="00F02BF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901B94" w:rsidRPr="0007255B">
        <w:rPr>
          <w:rFonts w:ascii="GHEA Grapalat" w:eastAsia="Times New Roman" w:hAnsi="GHEA Grapalat" w:cs="Sylfaen"/>
          <w:sz w:val="24"/>
          <w:szCs w:val="24"/>
          <w:lang w:eastAsia="ru-RU"/>
        </w:rPr>
        <w:t>ջրի</w:t>
      </w:r>
      <w:r w:rsidR="00901B94" w:rsidRPr="00F02BF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901B94" w:rsidRPr="0007255B">
        <w:rPr>
          <w:rFonts w:ascii="GHEA Grapalat" w:eastAsia="Times New Roman" w:hAnsi="GHEA Grapalat" w:cs="Sylfaen"/>
          <w:sz w:val="24"/>
          <w:szCs w:val="24"/>
          <w:lang w:eastAsia="ru-RU"/>
        </w:rPr>
        <w:t>դեֆիցիտի</w:t>
      </w:r>
      <w:r w:rsidR="00901B94" w:rsidRPr="00F02BF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5E5F36">
        <w:rPr>
          <w:rFonts w:ascii="GHEA Grapalat" w:eastAsia="Times New Roman" w:hAnsi="GHEA Grapalat" w:cs="Sylfaen"/>
          <w:sz w:val="24"/>
          <w:szCs w:val="24"/>
          <w:lang w:eastAsia="ru-RU"/>
        </w:rPr>
        <w:t>մեղմում</w:t>
      </w:r>
      <w:r w:rsidR="005E5F36" w:rsidRPr="00F02BF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5E5F36">
        <w:rPr>
          <w:rFonts w:ascii="GHEA Grapalat" w:eastAsia="Times New Roman" w:hAnsi="GHEA Grapalat" w:cs="Sylfaen"/>
          <w:sz w:val="24"/>
          <w:szCs w:val="24"/>
          <w:lang w:val="en-US" w:eastAsia="ru-RU"/>
        </w:rPr>
        <w:t>և</w:t>
      </w:r>
      <w:r w:rsidR="005E5F36" w:rsidRPr="00F02BF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5E5F36">
        <w:rPr>
          <w:rFonts w:ascii="GHEA Grapalat" w:eastAsia="Times New Roman" w:hAnsi="GHEA Grapalat" w:cs="Sylfaen"/>
          <w:sz w:val="24"/>
          <w:szCs w:val="24"/>
          <w:lang w:val="en-US" w:eastAsia="ru-RU"/>
        </w:rPr>
        <w:t>ջրապահովվածության</w:t>
      </w:r>
      <w:proofErr w:type="spellEnd"/>
      <w:r w:rsidR="005E5F36" w:rsidRPr="00F02BF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5E5F36">
        <w:rPr>
          <w:rFonts w:ascii="GHEA Grapalat" w:eastAsia="Times New Roman" w:hAnsi="GHEA Grapalat" w:cs="Sylfaen"/>
          <w:sz w:val="24"/>
          <w:szCs w:val="24"/>
          <w:lang w:val="en-US" w:eastAsia="ru-RU"/>
        </w:rPr>
        <w:t>բարձրացում</w:t>
      </w:r>
      <w:proofErr w:type="spellEnd"/>
      <w:r w:rsidR="005E5F36" w:rsidRPr="00F02BF5">
        <w:rPr>
          <w:rFonts w:ascii="GHEA Grapalat" w:eastAsia="Times New Roman" w:hAnsi="GHEA Grapalat" w:cs="Sylfaen"/>
          <w:sz w:val="24"/>
          <w:szCs w:val="24"/>
          <w:lang w:val="af-ZA" w:eastAsia="ru-RU"/>
        </w:rPr>
        <w:t>:</w:t>
      </w:r>
    </w:p>
    <w:p w:rsidR="00414DDF" w:rsidRPr="00074695" w:rsidRDefault="00414DDF" w:rsidP="00414DDF">
      <w:pPr>
        <w:spacing w:after="0" w:line="360" w:lineRule="auto"/>
        <w:ind w:firstLine="708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6. Տեղեկատվություն</w:t>
      </w:r>
    </w:p>
    <w:p w:rsidR="00414DDF" w:rsidRPr="00F02BF5" w:rsidRDefault="009A7D9E" w:rsidP="00BA17CE">
      <w:pPr>
        <w:spacing w:after="0"/>
        <w:ind w:left="-207" w:firstLine="915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r w:rsidRPr="009A7D9E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  <w:t>&lt;&lt;</w:t>
      </w:r>
      <w:r w:rsidRPr="00BA17CE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  <w:t>Սև</w:t>
      </w:r>
      <w:r w:rsidRPr="009A7D9E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  <w:t xml:space="preserve">անա լճի էկոհամակարգի վերականգնման, պահպանման, վերարտադրման </w:t>
      </w:r>
      <w:r w:rsidRPr="00BA17CE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  <w:t>և</w:t>
      </w:r>
      <w:r w:rsidRPr="009A7D9E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  <w:t xml:space="preserve"> օգտագործման միջոցառումների տարեկան ու համալիր ծրագրերը հաստատելու մասին&gt;&gt; օրենքում լրացումներ կատարելու մասին&gt;&gt; </w:t>
      </w:r>
      <w:r w:rsidRPr="009A7D9E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օրենքի նախագծի</w:t>
      </w:r>
      <w:r w:rsidRPr="00F02BF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A17CE">
        <w:rPr>
          <w:rFonts w:ascii="GHEA Grapalat" w:hAnsi="GHEA Grapalat"/>
          <w:sz w:val="24"/>
          <w:szCs w:val="24"/>
          <w:lang w:val="hy-AM"/>
        </w:rPr>
        <w:t>վերաբերյալ</w:t>
      </w:r>
      <w:r w:rsidRPr="00F02BF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A17CE">
        <w:rPr>
          <w:rFonts w:ascii="GHEA Grapalat" w:hAnsi="GHEA Grapalat"/>
          <w:sz w:val="24"/>
          <w:szCs w:val="24"/>
          <w:lang w:val="hy-AM"/>
        </w:rPr>
        <w:t>Հայաստանի</w:t>
      </w:r>
      <w:r w:rsidRPr="00F02BF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A17C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F02BF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A17CE">
        <w:rPr>
          <w:rFonts w:ascii="GHEA Grapalat" w:hAnsi="GHEA Grapalat"/>
          <w:sz w:val="24"/>
          <w:szCs w:val="24"/>
          <w:lang w:val="hy-AM"/>
        </w:rPr>
        <w:t>օրենսդրական</w:t>
      </w:r>
      <w:r w:rsidRPr="00F02BF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A17CE">
        <w:rPr>
          <w:rFonts w:ascii="GHEA Grapalat" w:hAnsi="GHEA Grapalat"/>
          <w:sz w:val="24"/>
          <w:szCs w:val="24"/>
          <w:lang w:val="hy-AM"/>
        </w:rPr>
        <w:t>նախաձեռնությանը</w:t>
      </w:r>
      <w:r w:rsidRPr="009A7D9E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հավանություն տալու </w:t>
      </w:r>
      <w:r w:rsidRPr="00BA17CE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և</w:t>
      </w:r>
      <w:r w:rsidRPr="009A7D9E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անհետաձգելի համարելու մասին</w:t>
      </w:r>
      <w:r w:rsidRPr="00F02BF5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af-ZA"/>
        </w:rPr>
        <w:t xml:space="preserve">&gt;&gt; </w:t>
      </w:r>
      <w:r w:rsidRPr="00BA17CE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ՀՀ</w:t>
      </w:r>
      <w:r w:rsidRPr="00F02BF5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BA17CE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կառավարության</w:t>
      </w:r>
      <w:r w:rsidRPr="00F02BF5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BA17CE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որոշման</w:t>
      </w:r>
      <w:r w:rsidRPr="00F02BF5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BA17CE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նախագծի</w:t>
      </w:r>
      <w:r w:rsidRPr="00F02BF5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414DDF" w:rsidRPr="00074695">
        <w:rPr>
          <w:rFonts w:ascii="GHEA Grapalat" w:eastAsia="Times New Roman" w:hAnsi="GHEA Grapalat"/>
          <w:sz w:val="24"/>
          <w:szCs w:val="24"/>
          <w:lang w:val="hy-AM"/>
        </w:rPr>
        <w:t>ընդունման կապակցությամբ պետական կամ տեղական ինքնակառավարման մարմ</w:t>
      </w:r>
      <w:r w:rsidR="00414DDF">
        <w:rPr>
          <w:rFonts w:ascii="GHEA Grapalat" w:eastAsia="Times New Roman" w:hAnsi="GHEA Grapalat"/>
          <w:sz w:val="24"/>
          <w:szCs w:val="24"/>
          <w:lang w:val="hy-AM"/>
        </w:rPr>
        <w:t>ին</w:t>
      </w:r>
      <w:r w:rsidR="00414DDF" w:rsidRPr="00074695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="00414DDF">
        <w:rPr>
          <w:rFonts w:ascii="GHEA Grapalat" w:eastAsia="Times New Roman" w:hAnsi="GHEA Grapalat"/>
          <w:sz w:val="24"/>
          <w:szCs w:val="24"/>
          <w:lang w:val="hy-AM"/>
        </w:rPr>
        <w:t>եր</w:t>
      </w:r>
      <w:r w:rsidR="00414DDF" w:rsidRPr="00074695">
        <w:rPr>
          <w:rFonts w:ascii="GHEA Grapalat" w:eastAsia="Times New Roman" w:hAnsi="GHEA Grapalat"/>
          <w:sz w:val="24"/>
          <w:szCs w:val="24"/>
          <w:lang w:val="hy-AM"/>
        </w:rPr>
        <w:t>ի բյուջե</w:t>
      </w:r>
      <w:r w:rsidR="00414DDF">
        <w:rPr>
          <w:rFonts w:ascii="GHEA Grapalat" w:eastAsia="Times New Roman" w:hAnsi="GHEA Grapalat"/>
          <w:sz w:val="24"/>
          <w:szCs w:val="24"/>
          <w:lang w:val="hy-AM"/>
        </w:rPr>
        <w:t>ներ</w:t>
      </w:r>
      <w:r w:rsidR="00414DDF" w:rsidRPr="00074695">
        <w:rPr>
          <w:rFonts w:ascii="GHEA Grapalat" w:eastAsia="Times New Roman" w:hAnsi="GHEA Grapalat"/>
          <w:sz w:val="24"/>
          <w:szCs w:val="24"/>
          <w:lang w:val="hy-AM"/>
        </w:rPr>
        <w:t>ում ծախuերի և եկամուտների էական ավելացում կամ նվազեցում չի նախատեսվում:</w:t>
      </w:r>
    </w:p>
    <w:sectPr w:rsidR="00414DDF" w:rsidRPr="00F02BF5" w:rsidSect="00BA17CE">
      <w:pgSz w:w="12240" w:h="15840"/>
      <w:pgMar w:top="993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AD15B9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1638E"/>
    <w:rsid w:val="00035FA1"/>
    <w:rsid w:val="00041AF0"/>
    <w:rsid w:val="00060C49"/>
    <w:rsid w:val="00066AD9"/>
    <w:rsid w:val="000D35EE"/>
    <w:rsid w:val="000F6F65"/>
    <w:rsid w:val="0010014D"/>
    <w:rsid w:val="00100F25"/>
    <w:rsid w:val="0011638E"/>
    <w:rsid w:val="001314C5"/>
    <w:rsid w:val="00143FE1"/>
    <w:rsid w:val="00144D48"/>
    <w:rsid w:val="001754C2"/>
    <w:rsid w:val="00184A95"/>
    <w:rsid w:val="0018759E"/>
    <w:rsid w:val="001C79B8"/>
    <w:rsid w:val="002C65BC"/>
    <w:rsid w:val="003066FD"/>
    <w:rsid w:val="00327E4D"/>
    <w:rsid w:val="00330459"/>
    <w:rsid w:val="00394D29"/>
    <w:rsid w:val="003A2B48"/>
    <w:rsid w:val="00414DDF"/>
    <w:rsid w:val="004901D7"/>
    <w:rsid w:val="0049282E"/>
    <w:rsid w:val="00493ED4"/>
    <w:rsid w:val="00535215"/>
    <w:rsid w:val="005C101D"/>
    <w:rsid w:val="005E5F36"/>
    <w:rsid w:val="005E6619"/>
    <w:rsid w:val="00601726"/>
    <w:rsid w:val="00630E06"/>
    <w:rsid w:val="006735AF"/>
    <w:rsid w:val="00677D79"/>
    <w:rsid w:val="006929FB"/>
    <w:rsid w:val="006D6F65"/>
    <w:rsid w:val="00741FCF"/>
    <w:rsid w:val="00745A5E"/>
    <w:rsid w:val="00754EAF"/>
    <w:rsid w:val="007769FD"/>
    <w:rsid w:val="007C0C01"/>
    <w:rsid w:val="007F178A"/>
    <w:rsid w:val="00813C63"/>
    <w:rsid w:val="00863723"/>
    <w:rsid w:val="008A4B9B"/>
    <w:rsid w:val="008A641B"/>
    <w:rsid w:val="008B7928"/>
    <w:rsid w:val="008D4F98"/>
    <w:rsid w:val="008D6F7D"/>
    <w:rsid w:val="008E79B5"/>
    <w:rsid w:val="00901B94"/>
    <w:rsid w:val="00976B3E"/>
    <w:rsid w:val="009A7D9E"/>
    <w:rsid w:val="00A02547"/>
    <w:rsid w:val="00A275B4"/>
    <w:rsid w:val="00A313F7"/>
    <w:rsid w:val="00A35659"/>
    <w:rsid w:val="00A44F2A"/>
    <w:rsid w:val="00A57AB1"/>
    <w:rsid w:val="00A6576A"/>
    <w:rsid w:val="00A90C10"/>
    <w:rsid w:val="00A91F80"/>
    <w:rsid w:val="00AC00EE"/>
    <w:rsid w:val="00AE60E4"/>
    <w:rsid w:val="00B12ADB"/>
    <w:rsid w:val="00B13B7C"/>
    <w:rsid w:val="00B37B18"/>
    <w:rsid w:val="00B853BD"/>
    <w:rsid w:val="00BA17CE"/>
    <w:rsid w:val="00BA6F26"/>
    <w:rsid w:val="00BE4BF5"/>
    <w:rsid w:val="00C34C6A"/>
    <w:rsid w:val="00C752A6"/>
    <w:rsid w:val="00CB200F"/>
    <w:rsid w:val="00CC0290"/>
    <w:rsid w:val="00CC3864"/>
    <w:rsid w:val="00CC6366"/>
    <w:rsid w:val="00D0220E"/>
    <w:rsid w:val="00D27C3D"/>
    <w:rsid w:val="00D50D3E"/>
    <w:rsid w:val="00D966C4"/>
    <w:rsid w:val="00E04006"/>
    <w:rsid w:val="00E0403F"/>
    <w:rsid w:val="00E173C2"/>
    <w:rsid w:val="00E17876"/>
    <w:rsid w:val="00E36FA8"/>
    <w:rsid w:val="00EC4651"/>
    <w:rsid w:val="00ED0F87"/>
    <w:rsid w:val="00F02BF5"/>
    <w:rsid w:val="00F165E6"/>
    <w:rsid w:val="00F259CF"/>
    <w:rsid w:val="00F65A6C"/>
    <w:rsid w:val="00FE4695"/>
    <w:rsid w:val="00FF3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1EEFA"/>
  <w15:docId w15:val="{42B9701E-AC3F-4A44-BD79-63F412EF5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1B94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11638E"/>
    <w:rPr>
      <w:b/>
      <w:bCs/>
    </w:rPr>
  </w:style>
  <w:style w:type="paragraph" w:styleId="ListParagraph">
    <w:name w:val="List Paragraph"/>
    <w:basedOn w:val="Normal"/>
    <w:uiPriority w:val="34"/>
    <w:qFormat/>
    <w:rsid w:val="00630E06"/>
    <w:pPr>
      <w:ind w:left="720"/>
      <w:contextualSpacing/>
    </w:pPr>
  </w:style>
  <w:style w:type="paragraph" w:styleId="NormalWeb">
    <w:name w:val="Normal (Web)"/>
    <w:basedOn w:val="Normal"/>
    <w:uiPriority w:val="99"/>
    <w:rsid w:val="00901B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rsid w:val="00A6576A"/>
    <w:pPr>
      <w:spacing w:after="0" w:line="360" w:lineRule="auto"/>
      <w:ind w:firstLine="709"/>
      <w:jc w:val="both"/>
    </w:pPr>
    <w:rPr>
      <w:rFonts w:ascii="Arial LatArm" w:eastAsia="Times New Roman" w:hAnsi="Arial LatArm"/>
      <w:szCs w:val="20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A6576A"/>
    <w:rPr>
      <w:rFonts w:ascii="Arial LatArm" w:eastAsia="Times New Roman" w:hAnsi="Arial LatArm" w:cs="Times New Roman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6F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6F65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0EE3D-EAE6-4B1A-9DBD-8E546BE2D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3</Pages>
  <Words>668</Words>
  <Characters>4584</Characters>
  <Application>Microsoft Office Word</Application>
  <DocSecurity>0</DocSecurity>
  <Lines>104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keywords>https://mul2.gov.am/tasks/473102/oneclick/3Himnavorum.docx?token=a34f93d8f32a197f961f3bb5fa2b26e1</cp:keywords>
  <cp:lastModifiedBy>Hayk Hayrapeti Simonyan</cp:lastModifiedBy>
  <cp:revision>43</cp:revision>
  <cp:lastPrinted>2021-08-05T15:01:00Z</cp:lastPrinted>
  <dcterms:created xsi:type="dcterms:W3CDTF">2017-06-20T13:41:00Z</dcterms:created>
  <dcterms:modified xsi:type="dcterms:W3CDTF">2021-08-06T10:09:00Z</dcterms:modified>
</cp:coreProperties>
</file>