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490" w:rsidRPr="00870928" w:rsidRDefault="00B16020" w:rsidP="0087092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70928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B16020" w:rsidRPr="00870928" w:rsidRDefault="008303C9" w:rsidP="0087092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870928">
        <w:rPr>
          <w:rFonts w:ascii="GHEA Grapalat" w:eastAsia="Calibri" w:hAnsi="GHEA Grapalat"/>
          <w:sz w:val="24"/>
          <w:szCs w:val="24"/>
          <w:lang w:val="hy-AM"/>
        </w:rPr>
        <w:t>«ՕԶՈՆԱՅԻՆ ՇԵՐՏԸ ՔԱՅՔԱՅՈՂ ՆՅՈՒԹԵՐԻ ԵՎ ՀԻԴՐՈՖՏՈՐԱԾԽԱԾԻՆՆԵՐԻ ԱՌԱՔՄԱՆ ԹՈՒՅԼՏՎՈՒԹՅԱՆ ԷԼԵԿՏՐՈՆԱՅԻՆ ԵՂԱՆԱԿՈՎ ՏՐԱՄԱԴՐՄԱՆ ԿԱՐԳԸ ՍԱՀՄԱՆԵԼՈՒ ՄԱՍԻՆ» ԿԱՌԱՎԱՐՈՒԹՅԱՆ ՈՐՈՇՄԱՆ</w:t>
      </w:r>
      <w:r w:rsidRPr="00870928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B16020" w:rsidRPr="00870928">
        <w:rPr>
          <w:rFonts w:ascii="GHEA Grapalat" w:hAnsi="GHEA Grapalat"/>
          <w:sz w:val="24"/>
          <w:szCs w:val="24"/>
          <w:lang w:val="hy-AM"/>
        </w:rPr>
        <w:t>ՆԱԽԱԳԾԻ</w:t>
      </w:r>
    </w:p>
    <w:tbl>
      <w:tblPr>
        <w:tblStyle w:val="TableGrid"/>
        <w:tblW w:w="9747" w:type="dxa"/>
        <w:tblLook w:val="04A0"/>
      </w:tblPr>
      <w:tblGrid>
        <w:gridCol w:w="6448"/>
        <w:gridCol w:w="3299"/>
      </w:tblGrid>
      <w:tr w:rsidR="00B16020" w:rsidRPr="00870928" w:rsidTr="007A1B29">
        <w:tc>
          <w:tcPr>
            <w:tcW w:w="6962" w:type="dxa"/>
            <w:shd w:val="clear" w:color="auto" w:fill="D9D9D9" w:themeFill="background1" w:themeFillShade="D9"/>
          </w:tcPr>
          <w:p w:rsidR="00005D2F" w:rsidRPr="00870928" w:rsidRDefault="00C75236" w:rsidP="0087092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005D2F" w:rsidRPr="00870928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Արդարադատության նախարարություն</w:t>
            </w:r>
          </w:p>
          <w:p w:rsidR="00B16020" w:rsidRPr="00870928" w:rsidRDefault="00B16020" w:rsidP="0087092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  <w:shd w:val="clear" w:color="auto" w:fill="D9D9D9" w:themeFill="background1" w:themeFillShade="D9"/>
          </w:tcPr>
          <w:p w:rsidR="004304C3" w:rsidRPr="00870928" w:rsidRDefault="004304C3" w:rsidP="0087092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 w:cs="Sylfaen"/>
                <w:sz w:val="24"/>
                <w:szCs w:val="24"/>
                <w:lang w:val="hy-AM"/>
              </w:rPr>
              <w:t>09.10.2020թ.</w:t>
            </w:r>
          </w:p>
          <w:p w:rsidR="00F33605" w:rsidRPr="00870928" w:rsidRDefault="004304C3" w:rsidP="0087092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70928">
              <w:rPr>
                <w:rFonts w:ascii="GHEA Grapalat" w:hAnsi="GHEA Grapalat" w:cs="Sylfaen"/>
                <w:sz w:val="24"/>
                <w:szCs w:val="24"/>
                <w:lang w:val="hy-AM"/>
              </w:rPr>
              <w:t>N 01/27.1/22939</w:t>
            </w:r>
          </w:p>
        </w:tc>
      </w:tr>
      <w:tr w:rsidR="00B16020" w:rsidRPr="00870928" w:rsidTr="007A1B29">
        <w:tc>
          <w:tcPr>
            <w:tcW w:w="6962" w:type="dxa"/>
          </w:tcPr>
          <w:p w:rsidR="004304C3" w:rsidRPr="00870928" w:rsidRDefault="004304C3" w:rsidP="00870928">
            <w:pPr>
              <w:widowControl w:val="0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>1. «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Օզոնային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շերտը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քայքայող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նյութերի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հիդրոֆտորածխածինների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առաքման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թույլտվության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էլեկտրոնային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եղանակով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տրամադրման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կարգը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սահմանելու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այսուհետ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`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նախագիծ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>) 2-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2-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ենթակետում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հնգօրյա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ժամկետում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բառերից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հետո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ընդունել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բառն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փոխարինել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հաստատել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բառով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>:</w:t>
            </w:r>
          </w:p>
          <w:p w:rsidR="00B16020" w:rsidRPr="00870928" w:rsidRDefault="00B16020" w:rsidP="0087092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</w:tcPr>
          <w:p w:rsidR="00B16020" w:rsidRPr="00870928" w:rsidRDefault="00E45B49" w:rsidP="0087092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7092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870928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4A082D" w:rsidRPr="00870928" w:rsidRDefault="004304C3" w:rsidP="0087092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70928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870928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870928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87092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70928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870928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4304C3" w:rsidRPr="00870928" w:rsidTr="007A1B29">
        <w:tc>
          <w:tcPr>
            <w:tcW w:w="6962" w:type="dxa"/>
          </w:tcPr>
          <w:p w:rsidR="004304C3" w:rsidRPr="00870928" w:rsidRDefault="004304C3" w:rsidP="00870928">
            <w:pPr>
              <w:pStyle w:val="NormalWeb"/>
              <w:spacing w:before="0" w:beforeAutospacing="0" w:after="0" w:afterAutospacing="0" w:line="360" w:lineRule="auto"/>
              <w:ind w:firstLine="5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870928">
              <w:rPr>
                <w:rFonts w:ascii="GHEA Grapalat" w:eastAsia="GHEA Grapalat" w:hAnsi="GHEA Grapalat" w:cs="GHEA Grapalat"/>
                <w:lang w:val="hy-AM"/>
              </w:rPr>
              <w:t>2. Նախագծի 1-ին կետով սահմանվող կարգի 4-րդ կետով սահմանված է, որ հայտատուն էլեկտրոնային հայտին կցում է Հայաստանի Հանրապետության օրենսդրությամբ սահմանված փաստաթղթերը, որոնց կցման հնարավորությունը տրվում է «Միասնական հայտ» համակարգով: Մինչդեռ նախագծում ներկայացված չեն որևէ դրույթներ հիշյալ էլեկտրոնային հայտի ձևի և հայտին կցվող անհրաժեշտ փաստաթղթերի վերաբերյալ:</w:t>
            </w:r>
            <w:r w:rsidRPr="00870928">
              <w:rPr>
                <w:rFonts w:ascii="Calibri" w:eastAsia="GHEA Grapalat" w:hAnsi="Calibri" w:cs="Calibri"/>
                <w:lang w:val="hy-AM"/>
              </w:rPr>
              <w:t> </w:t>
            </w:r>
          </w:p>
          <w:p w:rsidR="004304C3" w:rsidRPr="00870928" w:rsidRDefault="004304C3" w:rsidP="00870928">
            <w:pPr>
              <w:pStyle w:val="NormalWeb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870928">
              <w:rPr>
                <w:rFonts w:ascii="GHEA Grapalat" w:eastAsia="GHEA Grapalat" w:hAnsi="GHEA Grapalat" w:cs="GHEA Grapalat"/>
                <w:lang w:val="hy-AM"/>
              </w:rPr>
              <w:t xml:space="preserve">Այս առումով հարկ է նշել նաև, որ նույն կարգի 11-րդ կետի համաձայն` առաքման թույլտվության տրամադրումը մերժվում է` (...) եթե ներկայացված փաստաթղթերը թերի են կամ (...): Ուստի նկատի ունենալով այն հանգամանքը, որ «Օզոնային շերտի </w:t>
            </w:r>
            <w:r w:rsidRPr="00870928">
              <w:rPr>
                <w:rFonts w:ascii="GHEA Grapalat" w:eastAsia="GHEA Grapalat" w:hAnsi="GHEA Grapalat" w:cs="GHEA Grapalat"/>
                <w:lang w:val="hy-AM"/>
              </w:rPr>
              <w:lastRenderedPageBreak/>
              <w:t>պահպանության մասին» օրենքում նույնպես սահմանված չէ հայտին կից ներկայացվող անհրաժեշտ փաստաթղթերի ցանկ, անհրաժեշտ է նախագծով հստակ և սպառիչ սահմանել հայտին կցվող բոլոր անհրաժեշտ փաստաթղթերը, քանի որ այդ փաստաթղթերի թերի լինելու դեպքում առաքման թույլտվության տրամադրումը մերժվում է: Հիշյալ փաստաթղթերը հստակ և սպառիչ սահմանելու անհրաժեշտությունը բխում է որոշակիության սկզբունքի պահանջներից, համաձայն որոնց` սահմանափակումների հիմքերը և ծավալը պետք է լինեն բավարար չափով որոշակի, որպեսզի իրավունքների և ազատությունների կրողները և հասցեատերերն ի վիճակի լինեն դրսևորելու համապատասխան վարքագիծ:</w:t>
            </w:r>
          </w:p>
          <w:p w:rsidR="004304C3" w:rsidRPr="00870928" w:rsidRDefault="004304C3" w:rsidP="00870928">
            <w:pPr>
              <w:pStyle w:val="NormalWeb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870928">
              <w:rPr>
                <w:rFonts w:ascii="GHEA Grapalat" w:eastAsia="GHEA Grapalat" w:hAnsi="GHEA Grapalat" w:cs="GHEA Grapalat"/>
                <w:lang w:val="hy-AM"/>
              </w:rPr>
              <w:t>Ելնելով վերոգրյալից գտնում ենք, որ նախագծի հիշյալ դրույթներն անհրաժեշտ է լրամաշակել:</w:t>
            </w:r>
          </w:p>
          <w:p w:rsidR="004304C3" w:rsidRPr="00870928" w:rsidRDefault="004304C3" w:rsidP="00870928">
            <w:pPr>
              <w:widowControl w:val="0"/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</w:p>
        </w:tc>
        <w:tc>
          <w:tcPr>
            <w:tcW w:w="2785" w:type="dxa"/>
          </w:tcPr>
          <w:p w:rsidR="004304C3" w:rsidRPr="00870928" w:rsidRDefault="004304C3" w:rsidP="0087092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4304C3" w:rsidRPr="00870928" w:rsidRDefault="004304C3" w:rsidP="00870928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>«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հայտ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համակարգով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հայտեր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ներկայացնելիս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միայն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համակարգով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ոլորտների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պետական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մարմիններին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ներկայացվող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հայտերի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)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հայտի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կոնկրետ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ձևի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սահմանման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անհրաժեշտություն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չկա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ինքնաշխատ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կերպով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գեներացնում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հայտը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՝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հայտատուի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ներմուծված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տվյալների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>:</w:t>
            </w:r>
          </w:p>
          <w:p w:rsidR="004304C3" w:rsidRPr="00870928" w:rsidRDefault="004304C3" w:rsidP="0087092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հայտին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կից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ներկայացվող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փաստաթղթերի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ցանկը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սահմանելուն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դեպքերի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համար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փ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աստաթղթերն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սպառիչ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2014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դեկտեմբերի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25-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1524-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4-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12-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: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փաստաթղթերից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յուրաքանչյուրի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անհրաժեշտության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հայտին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կցելու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)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պահանջն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ընդգրկված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 «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Միասնական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հայտ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համակարգում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</w:tr>
      <w:tr w:rsidR="003A6E0D" w:rsidRPr="00870928" w:rsidTr="007A1B29">
        <w:tc>
          <w:tcPr>
            <w:tcW w:w="6962" w:type="dxa"/>
          </w:tcPr>
          <w:p w:rsidR="003A6E0D" w:rsidRPr="00870928" w:rsidRDefault="003A6E0D" w:rsidP="00870928">
            <w:pPr>
              <w:pStyle w:val="NormalWeb"/>
              <w:tabs>
                <w:tab w:val="left" w:pos="288"/>
                <w:tab w:val="left" w:pos="572"/>
                <w:tab w:val="left" w:pos="792"/>
              </w:tabs>
              <w:spacing w:before="0" w:beforeAutospacing="0" w:after="0" w:afterAutospacing="0" w:line="360" w:lineRule="auto"/>
              <w:ind w:firstLine="5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870928">
              <w:rPr>
                <w:rFonts w:ascii="GHEA Grapalat" w:eastAsia="GHEA Grapalat" w:hAnsi="GHEA Grapalat" w:cs="GHEA Grapalat"/>
                <w:lang w:val="hy-AM"/>
              </w:rPr>
              <w:lastRenderedPageBreak/>
              <w:t xml:space="preserve">3. Ինչպես «Օզոնային շերտի պահպանության մասին» օրենքում, այնպես էլ սույն նախագծի 1-ին կետով սահմանվող կարգի 4-րդ կետով նախատեսված են դրույթներ, որոնց համաձայն` փաստաթղթերի թերի ներկայացված լինելու դեպքում առաքման թույլտվության տրամադրումը մերժվում է: Այս առումով անհրաժեշտ է նկատի ունենալ, որ «Վարչարարության </w:t>
            </w:r>
            <w:r w:rsidRPr="00870928">
              <w:rPr>
                <w:rFonts w:ascii="GHEA Grapalat" w:eastAsia="GHEA Grapalat" w:hAnsi="GHEA Grapalat" w:cs="GHEA Grapalat"/>
                <w:lang w:val="hy-AM"/>
              </w:rPr>
              <w:lastRenderedPageBreak/>
              <w:t>հիմունքների և վարչական վարույթի մասին» օրենքի 32-րդ հոդվածում հստակ սահմանված է ձևական սխալները վերացնելու վերաբերյալ դրույթներ, իսկ 41-րդ հոդվածում՝ վարչական վարույթի վերաբերյալ գործում առկա փաստաթղթերի թերությունները վերացնելը: Հիշյալ օրենքի 32-րդ համաձայն՝ եթե դիմումում առկա են ձևական սխալներ, որոնք կարող են շտկվել, ապա վարչական մարմինը դրանք մատնացույց է անում դիմողին` նրան հնարավորություն ընձեռելով շտկելու այդ սխալները, կամ ինքն է շտկում դրանք` նախապես կամ հետագայում դիմողին իրազեկելով այդ մասին: Եթե դիմումին կից ներկայացված փաստաթղթերի ցանկն ամբողջական չէ, ապա վարչական մարմինը դիմողին առաջարկում է սահմանված ժամկետում համալրել այդ ցանկը:</w:t>
            </w:r>
          </w:p>
          <w:p w:rsidR="003A6E0D" w:rsidRPr="00870928" w:rsidRDefault="003A6E0D" w:rsidP="00870928">
            <w:pPr>
              <w:pStyle w:val="NormalWeb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870928">
              <w:rPr>
                <w:rFonts w:ascii="GHEA Grapalat" w:eastAsia="GHEA Grapalat" w:hAnsi="GHEA Grapalat" w:cs="GHEA Grapalat"/>
                <w:lang w:val="hy-AM"/>
              </w:rPr>
              <w:t>«Վարչարարության հիմունքների և վարչական վարույթի մասին» օրենքի 41-րդ հոդվածի համաձայն՝ վարույթի մասնակիցների ներկայացրած փաստաթղթերում սխալներ, ջնջումներ, քերվածքներ, վրիպակներ հայտնաբերելու դեպքում վարչական մարմինը պարտավոր է այդ փաստաթղթերը ներկայացնողների ուշադրությունը հրավիրել դրանց վրա` շտկելու նպատակով, ինչպես նաև նրանց ներկայությամբ, ինքնուրույն ուղղել ներկայացված փաստաթղթերում առկա ակնհայտ սխալները, վրիպակները:</w:t>
            </w:r>
            <w:r w:rsidRPr="00870928">
              <w:rPr>
                <w:rFonts w:ascii="Calibri" w:eastAsia="GHEA Grapalat" w:hAnsi="Calibri" w:cs="Calibri"/>
                <w:lang w:val="hy-AM"/>
              </w:rPr>
              <w:t> </w:t>
            </w:r>
          </w:p>
          <w:p w:rsidR="003A6E0D" w:rsidRPr="00870928" w:rsidRDefault="003A6E0D" w:rsidP="00870928">
            <w:pPr>
              <w:pStyle w:val="NormalWeb"/>
              <w:spacing w:before="0" w:beforeAutospacing="0" w:after="0" w:afterAutospacing="0" w:line="360" w:lineRule="auto"/>
              <w:ind w:firstLine="708"/>
              <w:jc w:val="both"/>
              <w:rPr>
                <w:rFonts w:ascii="Sylfaen" w:eastAsia="GHEA Grapalat" w:hAnsi="Sylfaen" w:cs="GHEA Grapalat"/>
                <w:lang w:val="hy-AM"/>
              </w:rPr>
            </w:pPr>
            <w:r w:rsidRPr="00870928">
              <w:rPr>
                <w:rFonts w:ascii="GHEA Grapalat" w:eastAsia="GHEA Grapalat" w:hAnsi="GHEA Grapalat" w:cs="GHEA Grapalat"/>
                <w:lang w:val="hy-AM"/>
              </w:rPr>
              <w:t xml:space="preserve">Ելնելով վերոգրյալից առաջարկում ենք քննարկել օրենքի և դրանից բխող թույլտվության տրամադրման կարգերի դրույթները «Վարչարարության հիմունքների և վարչական վարույթի մասին» օրենքի դրույթներին </w:t>
            </w:r>
            <w:r w:rsidRPr="00870928">
              <w:rPr>
                <w:rFonts w:ascii="GHEA Grapalat" w:eastAsia="GHEA Grapalat" w:hAnsi="GHEA Grapalat" w:cs="GHEA Grapalat"/>
                <w:lang w:val="hy-AM"/>
              </w:rPr>
              <w:lastRenderedPageBreak/>
              <w:t>համապատասխանեցնելու հարցը:</w:t>
            </w:r>
          </w:p>
          <w:p w:rsidR="003A6E0D" w:rsidRPr="00870928" w:rsidRDefault="003A6E0D" w:rsidP="00870928">
            <w:pPr>
              <w:pStyle w:val="NormalWeb"/>
              <w:spacing w:before="0" w:beforeAutospacing="0" w:after="0" w:afterAutospacing="0" w:line="360" w:lineRule="auto"/>
              <w:ind w:firstLine="5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2785" w:type="dxa"/>
          </w:tcPr>
          <w:p w:rsidR="003A6E0D" w:rsidRPr="00870928" w:rsidRDefault="003A6E0D" w:rsidP="0087092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3A6E0D" w:rsidRPr="00870928" w:rsidRDefault="003A6E0D" w:rsidP="00870928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Փաստաթղթերի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թերի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ներկայացման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դեպքը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հայտի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մերժման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հիմքերում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ներառելն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ինքնին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բացառում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՝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lastRenderedPageBreak/>
              <w:t>«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Վարչարարության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հիմունքների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վարույթի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32-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պարտավորությունը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՝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դիմողին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առաջարկելու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ժամկետում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համալրել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թերի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փաստաթղթեը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: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Ինչպես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հակառակը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առաջարկի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ներկայացման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)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իրագործում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ն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ինքնին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բացառել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փաստաթղթերի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թերի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ներկայացման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հիմքով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հայտի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մերժում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օրինակ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հայտատուն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մարմնի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սահմանած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ժամկետում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ևս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համալրում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թերի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փաստաթղթերը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: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տրամաբանությամբ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էլ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թերի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փաստաթղթերի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ներկայացումը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որպես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հայտի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մերժման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հիմք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միայն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Օզոնային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շերտի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պահպանության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ներկայացվող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Լիցենզավորման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օրենքում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հոված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29,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մաս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1,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կետ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1), 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2014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թ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դեկտեմբերի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25-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թիվ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1524-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հավելված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4,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բաժին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2-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կետ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14):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Ընդ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որում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հիշատակված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ակտերով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սահմանվում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տնտեսության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գրեթե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ոլորտներում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լիցենզիաների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տրամադրման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թվում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՝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դրանց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տրամադրումը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մերժելու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գործընթացների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կանոնակարգման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հիմնական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առանցաքային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: </w:t>
            </w:r>
          </w:p>
          <w:p w:rsidR="003A6E0D" w:rsidRPr="00870928" w:rsidRDefault="003A6E0D" w:rsidP="00870928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Վարչարարության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հիմունքների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վարչական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վարույթի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41-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հոդվածով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սահմանված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հիշատակմանը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ներկայացրած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փաստաթղթերում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սխալներ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ջնջումներ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քերվածքներ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վրիպակներ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հայտնաբերելը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),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դրանք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խնդրո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առարկա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՝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հայտի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մերժման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հիմքին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վերաբերելի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: </w:t>
            </w:r>
          </w:p>
          <w:p w:rsidR="003A6E0D" w:rsidRPr="00870928" w:rsidRDefault="003A6E0D" w:rsidP="0087092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173C0" w:rsidRPr="00870928" w:rsidTr="007A1B29">
        <w:tc>
          <w:tcPr>
            <w:tcW w:w="6962" w:type="dxa"/>
          </w:tcPr>
          <w:p w:rsidR="008173C0" w:rsidRPr="00870928" w:rsidRDefault="008173C0" w:rsidP="00870928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870928">
              <w:rPr>
                <w:rFonts w:ascii="GHEA Grapalat" w:eastAsia="GHEA Grapalat" w:hAnsi="GHEA Grapalat" w:cs="GHEA Grapalat"/>
                <w:lang w:val="hy-AM"/>
              </w:rPr>
              <w:lastRenderedPageBreak/>
              <w:t>4. Միաժամանակ առաջարկում ենք Հայաստանի Հանրապետության կառավարության որոշման նոր նախագիծ ներկայացնելու փոխարեն նախագծի դրույթները նախատեսել գործող ՀՀ կառավարության 2007 թվականի հունիսի 21-ի N 771-Ն որոշման մեջ` համապատասխան փոփոխություններ և լրացումներ կատարելու միջոցով (օրինակ, այդ որոշման առանձին հավելվածի ձևով): Սույն առաջարկությունը պայմանավորված է այն հանգամանքով, որ վերոնշյալ Կառավարության որոշմամբ հաստատված կարգով արդեն իսկ կարգավորվում են օզոնային շերտը քայքայող նյութերի առաքման` ներմուծման կամ արտահանման կամ տարանցիկ փոխադրման թույլտվության (այսուհետ` առաքման թույլտվություն) տրամադրման հետ կապված հարաբերությունները:</w:t>
            </w:r>
            <w:r w:rsidRPr="00870928">
              <w:rPr>
                <w:rFonts w:ascii="Calibri" w:eastAsia="GHEA Grapalat" w:hAnsi="Calibri" w:cs="Calibri"/>
                <w:lang w:val="hy-AM"/>
              </w:rPr>
              <w:t> </w:t>
            </w:r>
          </w:p>
          <w:p w:rsidR="008173C0" w:rsidRPr="00870928" w:rsidRDefault="008173C0" w:rsidP="00870928">
            <w:pPr>
              <w:pStyle w:val="NormalWeb"/>
              <w:tabs>
                <w:tab w:val="left" w:pos="288"/>
                <w:tab w:val="left" w:pos="572"/>
                <w:tab w:val="left" w:pos="792"/>
              </w:tabs>
              <w:spacing w:before="0" w:beforeAutospacing="0" w:after="0" w:afterAutospacing="0" w:line="360" w:lineRule="auto"/>
              <w:ind w:firstLine="5"/>
              <w:jc w:val="both"/>
              <w:rPr>
                <w:rFonts w:ascii="GHEA Grapalat" w:eastAsia="GHEA Grapalat" w:hAnsi="GHEA Grapalat" w:cs="GHEA Grapalat"/>
                <w:lang w:val="hy-AM"/>
              </w:rPr>
            </w:pPr>
          </w:p>
        </w:tc>
        <w:tc>
          <w:tcPr>
            <w:tcW w:w="2785" w:type="dxa"/>
          </w:tcPr>
          <w:p w:rsidR="008173C0" w:rsidRPr="00870928" w:rsidRDefault="008173C0" w:rsidP="0087092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:rsidR="008173C0" w:rsidRPr="00870928" w:rsidRDefault="008173C0" w:rsidP="0087092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Նախկինում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շրջանառված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ներկայումս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լրամշակման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փուլում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գտնվող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նախատեսվում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ուժը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կորցրած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ճանաչել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2007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հունիսի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21-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N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771-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Fonts w:ascii="GHEA Grapalat" w:eastAsia="GHEA Grapalat" w:hAnsi="GHEA Grapalat" w:cs="GHEA Grapalat"/>
                <w:sz w:val="24"/>
                <w:szCs w:val="24"/>
              </w:rPr>
              <w:t>որոշումը</w:t>
            </w:r>
            <w:proofErr w:type="spellEnd"/>
            <w:r w:rsidRPr="00870928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>:</w:t>
            </w:r>
          </w:p>
        </w:tc>
      </w:tr>
      <w:tr w:rsidR="000D629B" w:rsidRPr="00870928" w:rsidTr="007A1B29">
        <w:tc>
          <w:tcPr>
            <w:tcW w:w="6962" w:type="dxa"/>
            <w:shd w:val="clear" w:color="auto" w:fill="D9D9D9" w:themeFill="background1" w:themeFillShade="D9"/>
          </w:tcPr>
          <w:p w:rsidR="000D629B" w:rsidRPr="00870928" w:rsidRDefault="000D629B" w:rsidP="0087092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870928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Ֆինանսների նախարարություն</w:t>
            </w:r>
          </w:p>
          <w:p w:rsidR="000D629B" w:rsidRPr="00870928" w:rsidRDefault="000D629B" w:rsidP="00870928">
            <w:pPr>
              <w:tabs>
                <w:tab w:val="left" w:pos="43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  <w:shd w:val="clear" w:color="auto" w:fill="D9D9D9" w:themeFill="background1" w:themeFillShade="D9"/>
          </w:tcPr>
          <w:p w:rsidR="007A1B29" w:rsidRPr="00870928" w:rsidRDefault="007A1B29" w:rsidP="0087092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eastAsia="ru-RU"/>
              </w:rPr>
              <w:t>09</w:t>
            </w:r>
            <w:r w:rsidRPr="00870928">
              <w:rPr>
                <w:rFonts w:ascii="GHEA Grapalat" w:hAnsi="GHEA Grapalat"/>
                <w:sz w:val="24"/>
                <w:szCs w:val="24"/>
                <w:lang w:val="hy-AM" w:eastAsia="ru-RU"/>
              </w:rPr>
              <w:t>.0</w:t>
            </w:r>
            <w:r w:rsidRPr="00870928">
              <w:rPr>
                <w:rFonts w:ascii="GHEA Grapalat" w:hAnsi="GHEA Grapalat"/>
                <w:sz w:val="24"/>
                <w:szCs w:val="24"/>
                <w:lang w:eastAsia="ru-RU"/>
              </w:rPr>
              <w:t>9</w:t>
            </w:r>
            <w:r w:rsidRPr="00870928">
              <w:rPr>
                <w:rFonts w:ascii="GHEA Grapalat" w:hAnsi="GHEA Grapalat"/>
                <w:sz w:val="24"/>
                <w:szCs w:val="24"/>
                <w:lang w:val="ru-RU" w:eastAsia="ru-RU"/>
              </w:rPr>
              <w:t>.2020թ.</w:t>
            </w:r>
          </w:p>
          <w:p w:rsidR="000D629B" w:rsidRPr="00870928" w:rsidRDefault="007A1B29" w:rsidP="0087092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ru-RU" w:eastAsia="ru-RU"/>
              </w:rPr>
              <w:t>N</w:t>
            </w:r>
            <w:r w:rsidRPr="0087092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ru-RU"/>
              </w:rPr>
              <w:t xml:space="preserve"> </w:t>
            </w:r>
            <w:r w:rsidRPr="0087092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01/11-1/13439</w:t>
            </w:r>
          </w:p>
        </w:tc>
      </w:tr>
      <w:tr w:rsidR="000D629B" w:rsidRPr="00870928" w:rsidTr="007A1B29">
        <w:tc>
          <w:tcPr>
            <w:tcW w:w="6962" w:type="dxa"/>
          </w:tcPr>
          <w:p w:rsidR="000D629B" w:rsidRPr="00870928" w:rsidRDefault="007A1B29" w:rsidP="00870928">
            <w:pPr>
              <w:tabs>
                <w:tab w:val="left" w:pos="0"/>
                <w:tab w:val="left" w:pos="189"/>
                <w:tab w:val="left" w:pos="430"/>
                <w:tab w:val="left" w:pos="792"/>
              </w:tabs>
              <w:spacing w:line="360" w:lineRule="auto"/>
              <w:ind w:right="33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70928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870928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870928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870928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870928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785" w:type="dxa"/>
          </w:tcPr>
          <w:p w:rsidR="000D26B2" w:rsidRPr="00870928" w:rsidRDefault="000D26B2" w:rsidP="00870928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</w:tr>
      <w:tr w:rsidR="000D629B" w:rsidRPr="00870928" w:rsidTr="007A1B29">
        <w:tc>
          <w:tcPr>
            <w:tcW w:w="6962" w:type="dxa"/>
            <w:shd w:val="clear" w:color="auto" w:fill="D9D9D9" w:themeFill="background1" w:themeFillShade="D9"/>
          </w:tcPr>
          <w:p w:rsidR="000D629B" w:rsidRPr="00870928" w:rsidRDefault="000D629B" w:rsidP="0087092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 w:rsidRPr="00870928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Պետական եկամուտների կոմիտե</w:t>
            </w:r>
          </w:p>
          <w:p w:rsidR="000D629B" w:rsidRPr="00870928" w:rsidRDefault="000D629B" w:rsidP="00870928">
            <w:pPr>
              <w:tabs>
                <w:tab w:val="left" w:pos="43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  <w:shd w:val="clear" w:color="auto" w:fill="D9D9D9" w:themeFill="background1" w:themeFillShade="D9"/>
          </w:tcPr>
          <w:p w:rsidR="00651E37" w:rsidRPr="00870928" w:rsidRDefault="00651E37" w:rsidP="0087092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87092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07.09</w:t>
            </w:r>
            <w:r w:rsidRPr="00870928">
              <w:rPr>
                <w:rFonts w:ascii="GHEA Grapalat" w:hAnsi="GHEA Grapalat" w:cs="Sylfaen"/>
                <w:sz w:val="24"/>
                <w:szCs w:val="24"/>
                <w:lang w:val="ru-RU"/>
              </w:rPr>
              <w:t>.2020թ.</w:t>
            </w:r>
          </w:p>
          <w:p w:rsidR="000D629B" w:rsidRPr="00870928" w:rsidRDefault="00651E37" w:rsidP="0087092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 w:cs="Sylfaen"/>
                <w:sz w:val="24"/>
                <w:szCs w:val="24"/>
                <w:lang w:val="ru-RU"/>
              </w:rPr>
              <w:lastRenderedPageBreak/>
              <w:t>N</w:t>
            </w:r>
            <w:r w:rsidRPr="00870928">
              <w:rPr>
                <w:rFonts w:ascii="Verdana" w:hAnsi="Verdana"/>
                <w:color w:val="000000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01/3-</w:t>
            </w:r>
            <w:r w:rsidRPr="0087092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4</w:t>
            </w:r>
            <w:r w:rsidRPr="0087092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>/5</w:t>
            </w:r>
            <w:r w:rsidRPr="0087092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7918</w:t>
            </w:r>
          </w:p>
        </w:tc>
      </w:tr>
      <w:tr w:rsidR="000D629B" w:rsidRPr="00870928" w:rsidTr="007A1B29">
        <w:tc>
          <w:tcPr>
            <w:tcW w:w="6962" w:type="dxa"/>
            <w:shd w:val="clear" w:color="auto" w:fill="FFFFFF" w:themeFill="background1"/>
          </w:tcPr>
          <w:p w:rsidR="000D629B" w:rsidRPr="00870928" w:rsidRDefault="00651E37" w:rsidP="0087092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1.Քանի որ նախագծում նշված «Միասնական հայտ» համակարգը դեռևս գտնվում է կապալառուի կողմից իրականացման փուլում, իսկ նախագծի հավելվածով սահմանվող կարգը կարող է կիրառվել միայն «Միասնական հայտ» համակարգի գործարկումից հետո, ուստի առաջարկում ենք վերանայել նախագծի ուժի մեջ մտնելու դրույթը</w:t>
            </w:r>
            <w:r w:rsidR="000D629B" w:rsidRPr="0087092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:</w:t>
            </w:r>
          </w:p>
        </w:tc>
        <w:tc>
          <w:tcPr>
            <w:tcW w:w="2785" w:type="dxa"/>
            <w:shd w:val="clear" w:color="auto" w:fill="FFFFFF" w:themeFill="background1"/>
          </w:tcPr>
          <w:p w:rsidR="000D629B" w:rsidRPr="00870928" w:rsidRDefault="00651E37" w:rsidP="0087092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651E37" w:rsidRPr="00870928" w:rsidRDefault="00651E37" w:rsidP="0087092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651E37" w:rsidRPr="00870928" w:rsidTr="007A1B29">
        <w:tc>
          <w:tcPr>
            <w:tcW w:w="6962" w:type="dxa"/>
            <w:shd w:val="clear" w:color="auto" w:fill="FFFFFF" w:themeFill="background1"/>
          </w:tcPr>
          <w:p w:rsidR="00651E37" w:rsidRPr="00870928" w:rsidRDefault="00651E37" w:rsidP="00870928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 w:cs="Sylfaen"/>
                <w:sz w:val="24"/>
                <w:szCs w:val="24"/>
                <w:lang w:val="hy-AM"/>
              </w:rPr>
              <w:t>2.Առաջարկում</w:t>
            </w: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ենք ն</w:t>
            </w:r>
            <w:r w:rsidRPr="0087092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ախագծի հավելվածով սահմանվող կարգի 12-րդ կետով կարգավորել նաև </w:t>
            </w: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 xml:space="preserve">«Միասնական հայտ» համակարգի անհասանելի լինելու դեպքում առաքման թույլտվության առկայության մասին մաքսային մարմնին հավաստիացնելու դեպքը, </w:t>
            </w:r>
          </w:p>
          <w:p w:rsidR="00651E37" w:rsidRPr="00870928" w:rsidRDefault="00651E37" w:rsidP="0087092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  <w:shd w:val="clear" w:color="auto" w:fill="FFFFFF" w:themeFill="background1"/>
          </w:tcPr>
          <w:p w:rsidR="00651E37" w:rsidRPr="00870928" w:rsidRDefault="00651E37" w:rsidP="0087092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 w:cs="Sylfaen"/>
                <w:sz w:val="24"/>
                <w:szCs w:val="24"/>
                <w:lang w:val="hy-AM"/>
              </w:rPr>
              <w:t>Չի ընդունվել:</w:t>
            </w:r>
          </w:p>
          <w:p w:rsidR="00651E37" w:rsidRPr="00870928" w:rsidRDefault="00651E37" w:rsidP="00870928">
            <w:pPr>
              <w:tabs>
                <w:tab w:val="left" w:pos="48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>Պետք է նկատի ունենալ, որ կարգը նախատեսում է տնտեսավարողի կողմից պետական լիազոր մարմնից թղթային տարբերակի ձեռքբերում: Տնտեսավարողը էլեկտրոնային համակարգի խափանման պարագայում կարող է մաքսային ծառայություն ներկայացնել առաքման թույլտվության թղթային տարբերակը: Գտնում ենք, որ մաքսային ծառայության հավաստիացման համար այլ նոր կառուցակարգերի նախատեսումն ինքնանպատակ է:</w:t>
            </w:r>
          </w:p>
          <w:p w:rsidR="00651E37" w:rsidRPr="00870928" w:rsidRDefault="00651E37" w:rsidP="00870928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651E37" w:rsidRPr="00870928" w:rsidTr="007A1B29">
        <w:tc>
          <w:tcPr>
            <w:tcW w:w="6962" w:type="dxa"/>
            <w:shd w:val="clear" w:color="auto" w:fill="FFFFFF" w:themeFill="background1"/>
          </w:tcPr>
          <w:p w:rsidR="00651E37" w:rsidRPr="00870928" w:rsidRDefault="00651E37" w:rsidP="00870928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709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</w:t>
            </w: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12-րդ կետը առաջարկում ենք </w:t>
            </w: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շարադրել հետևյալ խմբագրությամբ. </w:t>
            </w:r>
          </w:p>
          <w:p w:rsidR="00651E37" w:rsidRPr="00870928" w:rsidRDefault="00651E37" w:rsidP="00870928">
            <w:pPr>
              <w:tabs>
                <w:tab w:val="left" w:pos="567"/>
                <w:tab w:val="left" w:pos="1134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>«12.</w:t>
            </w: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ab/>
              <w:t>Էլեկտրոնային եղանակով տրամադրված առաքման թույլտվությունը հավասարազոր է թղթային տարբերակով տրամադրված առաքման թույլտվությանը և հիմք է մաքսային մարմինների կողմից մաքսային գործառույթների իրականացման համար, բացառությամբ ԵԱՏՄ մաքսային օրենսգրքի 340-րդ հոդվածի 5-րդ կետով՝ բնօրինակ փաստաթղթերի պարտադիր ներկայացում նախատեսող դեպքերի: Էլեկտրոնային եղանակով տրամադրված առաքման թույլտվությունը կցվում է մաքսային մարմնի միասնական ավտոմատացված տեղեկատվական համակարգի համապատասխան մաքսային գործառույթի համար կիրառվող էլեկտրոնային փաստաթղթին, հղման տեսքով:»,</w:t>
            </w:r>
          </w:p>
          <w:p w:rsidR="00651E37" w:rsidRPr="00870928" w:rsidRDefault="00651E37" w:rsidP="0087092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  <w:shd w:val="clear" w:color="auto" w:fill="FFFFFF" w:themeFill="background1"/>
          </w:tcPr>
          <w:p w:rsidR="00651E37" w:rsidRPr="00870928" w:rsidRDefault="00651E37" w:rsidP="0087092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Մասամբ է ընդունվել:</w:t>
            </w:r>
          </w:p>
          <w:p w:rsidR="00651E37" w:rsidRPr="00870928" w:rsidRDefault="00651E37" w:rsidP="0087092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 Էլեկտրոնային և թղթային եղանակներով տրամադրված առաքման թույլտվությունների հավասարազորության խնդիրն արհեստական է: Համապատասխան օրենքով օրենսդիրը նախատեսել է էլեկտրոնային կարգի սահմանում, իսկ գործադիրը ենթաօրենսդրական ակտով սահմանում է անհրաժեշտ կառուցակարգը, որին զուգահեռ շարունակում է գործել թղթային եղանակը: Բացի այս, ԵԱՏՄ մաքսային օրենսգրքի 340-րդ հոդվածի 5-րդ մասի իրավակարգավորումների մեջբերումն անհասկանալի է, քանի որ հակասում է էլէկտրոնային կարգի ընդհանուր գաղափարախոսությանը: Այս դրույթը նախատեսում է բնօրինակ փաստաթղթերի, այդ թվում՝ էլեկտրոնային </w:t>
            </w: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փաստաթղթերի պատճենների ներկայացում մաքսային մարմին, որոնք պետք է վավերացված լինեն ներկայացնող անձանց (տնտեսավարողներ) կողմից:</w:t>
            </w:r>
          </w:p>
          <w:p w:rsidR="00651E37" w:rsidRPr="00870928" w:rsidRDefault="00651E37" w:rsidP="0087092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Նախագծի հավելվածի 12-րդ կետը լրացվել է «Էլեկտրոնային եղանակով տրամադրված առաքման թույլտվությունը կցվում է մաքսային մարմնի միասնական ավտոմատացված տեղեկատվական համակարգի համապատասխան մաքսային գործառույթի համար կիրառվող էլեկտրոնային փաստաթղթին, հղման տեսքով:» նախադասությամբ:</w:t>
            </w:r>
          </w:p>
        </w:tc>
      </w:tr>
      <w:tr w:rsidR="00651E37" w:rsidRPr="00870928" w:rsidTr="007A1B29">
        <w:tc>
          <w:tcPr>
            <w:tcW w:w="6962" w:type="dxa"/>
            <w:shd w:val="clear" w:color="auto" w:fill="FFFFFF" w:themeFill="background1"/>
          </w:tcPr>
          <w:p w:rsidR="00651E37" w:rsidRPr="00870928" w:rsidRDefault="00651E37" w:rsidP="00870928">
            <w:pPr>
              <w:tabs>
                <w:tab w:val="left" w:pos="567"/>
                <w:tab w:val="left" w:pos="851"/>
              </w:tabs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4.Առաջարկում</w:t>
            </w: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ենք</w:t>
            </w:r>
            <w:r w:rsidRPr="0087092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սահմանել օզոնային շերտը քայքայող նյութերի ցանկը՝ ըստ ԱՏԳ ԱԱ դասակարգչի ծածկագրերին համապատասխան։</w:t>
            </w:r>
          </w:p>
          <w:p w:rsidR="00651E37" w:rsidRPr="00870928" w:rsidRDefault="00651E37" w:rsidP="00870928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  <w:shd w:val="clear" w:color="auto" w:fill="FFFFFF" w:themeFill="background1"/>
          </w:tcPr>
          <w:p w:rsidR="00060C13" w:rsidRPr="00870928" w:rsidRDefault="00060C13" w:rsidP="0087092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>Չի ընդունվել:</w:t>
            </w:r>
          </w:p>
          <w:p w:rsidR="00651E37" w:rsidRPr="00870928" w:rsidRDefault="00651E37" w:rsidP="0087092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ցանկը սահմանված է 2015 թվականի փետրվարի 5-ի «Հայաստանի </w:t>
            </w: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մաքսային տարածքով փոխադրման համար արգելված</w:t>
            </w:r>
          </w:p>
          <w:p w:rsidR="00651E37" w:rsidRPr="00870928" w:rsidRDefault="00651E37" w:rsidP="0087092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>և սահմանափակումների ենթակա որոշ ապրանքների ցանկերը, ապրանքների</w:t>
            </w:r>
          </w:p>
          <w:p w:rsidR="00651E37" w:rsidRPr="00870928" w:rsidRDefault="00651E37" w:rsidP="0087092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>արտահանման և ներմուծման լիցենզիայի  և հայտի ձևերը հաստատելու, որոշ</w:t>
            </w:r>
          </w:p>
          <w:p w:rsidR="00651E37" w:rsidRPr="00870928" w:rsidRDefault="00651E37" w:rsidP="0087092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>ապրանքների արտահանման և ներմուծման լիցենզիաների տրամադրման</w:t>
            </w:r>
          </w:p>
          <w:p w:rsidR="00651E37" w:rsidRPr="00870928" w:rsidRDefault="00651E37" w:rsidP="0087092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>առանձնահատկությունները սահմանելու և Հայաստանի Հանրապետության</w:t>
            </w:r>
          </w:p>
          <w:p w:rsidR="00651E37" w:rsidRPr="00870928" w:rsidRDefault="00651E37" w:rsidP="0087092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2007 թվականի մարտի 15-ի N 327-Ն որոշման մեջ փոփոխություն</w:t>
            </w:r>
          </w:p>
          <w:p w:rsidR="00651E37" w:rsidRPr="00870928" w:rsidRDefault="00651E37" w:rsidP="0087092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/>
                <w:sz w:val="24"/>
                <w:szCs w:val="24"/>
                <w:lang w:val="hy-AM"/>
              </w:rPr>
              <w:t>կատարելու մասին» ՀՀ կառավարության որոշման հավելվածներ 1 և 5-ով:</w:t>
            </w:r>
          </w:p>
        </w:tc>
      </w:tr>
      <w:tr w:rsidR="00EB76AC" w:rsidRPr="00870928" w:rsidTr="007A1B29">
        <w:tc>
          <w:tcPr>
            <w:tcW w:w="6962" w:type="dxa"/>
            <w:shd w:val="clear" w:color="auto" w:fill="D9D9D9" w:themeFill="background1" w:themeFillShade="D9"/>
          </w:tcPr>
          <w:p w:rsidR="00EB76AC" w:rsidRPr="00870928" w:rsidRDefault="00EB76AC" w:rsidP="0087092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870928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4.</w:t>
            </w:r>
            <w:r w:rsidRPr="00870928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Էկոնոմիկայի նախարարություն</w:t>
            </w:r>
          </w:p>
          <w:p w:rsidR="00EB76AC" w:rsidRPr="00870928" w:rsidRDefault="00EB76AC" w:rsidP="00870928">
            <w:pPr>
              <w:spacing w:line="360" w:lineRule="auto"/>
              <w:jc w:val="center"/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785" w:type="dxa"/>
            <w:shd w:val="clear" w:color="auto" w:fill="D9D9D9" w:themeFill="background1" w:themeFillShade="D9"/>
          </w:tcPr>
          <w:p w:rsidR="00CE55D5" w:rsidRPr="00870928" w:rsidRDefault="00CE55D5" w:rsidP="0087092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870928">
              <w:rPr>
                <w:rFonts w:ascii="GHEA Grapalat" w:hAnsi="GHEA Grapalat" w:cs="Sylfaen"/>
                <w:sz w:val="24"/>
                <w:szCs w:val="24"/>
                <w:lang w:val="hy-AM"/>
              </w:rPr>
              <w:t>07.09</w:t>
            </w:r>
            <w:r w:rsidRPr="00870928">
              <w:rPr>
                <w:rFonts w:ascii="GHEA Grapalat" w:hAnsi="GHEA Grapalat" w:cs="Sylfaen"/>
                <w:sz w:val="24"/>
                <w:szCs w:val="24"/>
                <w:lang w:val="ru-RU"/>
              </w:rPr>
              <w:t>.2020թ.</w:t>
            </w:r>
          </w:p>
          <w:p w:rsidR="00EB76AC" w:rsidRPr="00870928" w:rsidRDefault="00CE55D5" w:rsidP="0087092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70928">
              <w:rPr>
                <w:rFonts w:ascii="GHEA Grapalat" w:hAnsi="GHEA Grapalat" w:cs="Sylfaen"/>
                <w:sz w:val="24"/>
                <w:szCs w:val="24"/>
                <w:shd w:val="clear" w:color="auto" w:fill="D9D9D9" w:themeFill="background1" w:themeFillShade="D9"/>
                <w:lang w:val="ru-RU"/>
              </w:rPr>
              <w:t>N</w:t>
            </w:r>
            <w:r w:rsidRPr="00870928">
              <w:rPr>
                <w:rFonts w:ascii="GHEA Grapalat" w:hAnsi="GHEA Grapalat" w:cs="Sylfaen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 </w:t>
            </w:r>
            <w:r w:rsidRPr="0087092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01/12</w:t>
            </w:r>
            <w:r w:rsidRPr="0087092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hy-AM"/>
              </w:rPr>
              <w:t>581</w:t>
            </w:r>
          </w:p>
        </w:tc>
      </w:tr>
      <w:tr w:rsidR="00EB76AC" w:rsidRPr="00870928" w:rsidTr="007A1B29">
        <w:tc>
          <w:tcPr>
            <w:tcW w:w="6962" w:type="dxa"/>
            <w:shd w:val="clear" w:color="auto" w:fill="FFFFFF" w:themeFill="background1"/>
          </w:tcPr>
          <w:p w:rsidR="00EB76AC" w:rsidRPr="00870928" w:rsidRDefault="00D35883" w:rsidP="00870928">
            <w:pPr>
              <w:spacing w:line="360" w:lineRule="auto"/>
              <w:rPr>
                <w:rStyle w:val="apple-style-span"/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870928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870928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870928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870928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70928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870928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87092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785" w:type="dxa"/>
            <w:shd w:val="clear" w:color="auto" w:fill="FFFFFF" w:themeFill="background1"/>
          </w:tcPr>
          <w:p w:rsidR="00EB76AC" w:rsidRPr="00870928" w:rsidRDefault="00EB76AC" w:rsidP="0087092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B16020" w:rsidRPr="00870928" w:rsidRDefault="00B16020" w:rsidP="0087092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B16020" w:rsidRPr="00870928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4222D8"/>
    <w:multiLevelType w:val="hybridMultilevel"/>
    <w:tmpl w:val="AE604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DD2187"/>
    <w:multiLevelType w:val="hybridMultilevel"/>
    <w:tmpl w:val="05640AF8"/>
    <w:lvl w:ilvl="0" w:tplc="04090011">
      <w:start w:val="1"/>
      <w:numFmt w:val="decimal"/>
      <w:lvlText w:val="%1)"/>
      <w:lvlJc w:val="left"/>
      <w:pPr>
        <w:ind w:left="1002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020"/>
    <w:rsid w:val="00005D2F"/>
    <w:rsid w:val="000312BB"/>
    <w:rsid w:val="000359CA"/>
    <w:rsid w:val="00060C13"/>
    <w:rsid w:val="00071918"/>
    <w:rsid w:val="000D1219"/>
    <w:rsid w:val="000D26B2"/>
    <w:rsid w:val="000D629B"/>
    <w:rsid w:val="001C0DB7"/>
    <w:rsid w:val="001C7657"/>
    <w:rsid w:val="002200A3"/>
    <w:rsid w:val="00230AB1"/>
    <w:rsid w:val="00236F76"/>
    <w:rsid w:val="002D430B"/>
    <w:rsid w:val="003A56EF"/>
    <w:rsid w:val="003A6E0D"/>
    <w:rsid w:val="003C31CF"/>
    <w:rsid w:val="004304C3"/>
    <w:rsid w:val="004338CA"/>
    <w:rsid w:val="00454501"/>
    <w:rsid w:val="00471C4A"/>
    <w:rsid w:val="004A082D"/>
    <w:rsid w:val="004A7036"/>
    <w:rsid w:val="00525FCE"/>
    <w:rsid w:val="0055027F"/>
    <w:rsid w:val="005607C1"/>
    <w:rsid w:val="00651E37"/>
    <w:rsid w:val="00667A85"/>
    <w:rsid w:val="00675CB2"/>
    <w:rsid w:val="006B2541"/>
    <w:rsid w:val="006F4605"/>
    <w:rsid w:val="0076170C"/>
    <w:rsid w:val="007731A1"/>
    <w:rsid w:val="007A1B29"/>
    <w:rsid w:val="008173C0"/>
    <w:rsid w:val="008303C9"/>
    <w:rsid w:val="008417E1"/>
    <w:rsid w:val="00853DE0"/>
    <w:rsid w:val="00870928"/>
    <w:rsid w:val="008950B8"/>
    <w:rsid w:val="008E6397"/>
    <w:rsid w:val="00953916"/>
    <w:rsid w:val="00995490"/>
    <w:rsid w:val="009D0175"/>
    <w:rsid w:val="00A148F1"/>
    <w:rsid w:val="00A3303F"/>
    <w:rsid w:val="00AC693A"/>
    <w:rsid w:val="00B16020"/>
    <w:rsid w:val="00B2261D"/>
    <w:rsid w:val="00B7635D"/>
    <w:rsid w:val="00B94C39"/>
    <w:rsid w:val="00B95C16"/>
    <w:rsid w:val="00BA5061"/>
    <w:rsid w:val="00C11804"/>
    <w:rsid w:val="00C4432B"/>
    <w:rsid w:val="00C75236"/>
    <w:rsid w:val="00C92DAB"/>
    <w:rsid w:val="00CE55D5"/>
    <w:rsid w:val="00D21D63"/>
    <w:rsid w:val="00D31C3A"/>
    <w:rsid w:val="00D35883"/>
    <w:rsid w:val="00D54541"/>
    <w:rsid w:val="00D558CD"/>
    <w:rsid w:val="00D81717"/>
    <w:rsid w:val="00E33786"/>
    <w:rsid w:val="00E45B49"/>
    <w:rsid w:val="00EB76AC"/>
    <w:rsid w:val="00EE364C"/>
    <w:rsid w:val="00F16F02"/>
    <w:rsid w:val="00F33605"/>
    <w:rsid w:val="00FB0D10"/>
    <w:rsid w:val="00FB2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basedOn w:val="Normal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430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B3BEC2-72A6-414A-8206-E1BCB022F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9</Pages>
  <Words>1470</Words>
  <Characters>8381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Mtnolort</dc:creator>
  <cp:lastModifiedBy>TatshatH</cp:lastModifiedBy>
  <cp:revision>187</cp:revision>
  <dcterms:created xsi:type="dcterms:W3CDTF">2021-03-17T06:17:00Z</dcterms:created>
  <dcterms:modified xsi:type="dcterms:W3CDTF">2021-07-30T07:49:00Z</dcterms:modified>
</cp:coreProperties>
</file>