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2FC" w:rsidRDefault="003F22FC" w:rsidP="003F22FC">
      <w:pPr>
        <w:ind w:right="-186"/>
        <w:jc w:val="right"/>
        <w:rPr>
          <w:rFonts w:ascii="GHEA Grapalat" w:hAnsi="GHEA Grapalat" w:cs="GHEA Grapalat"/>
          <w:b/>
          <w:i/>
          <w:sz w:val="24"/>
          <w:szCs w:val="24"/>
          <w:u w:val="single"/>
          <w:lang w:val="fr-FR"/>
        </w:rPr>
      </w:pPr>
      <w:r>
        <w:rPr>
          <w:rFonts w:ascii="GHEA Grapalat" w:hAnsi="GHEA Grapalat" w:cs="GHEA Grapalat"/>
          <w:b/>
          <w:sz w:val="24"/>
          <w:szCs w:val="24"/>
          <w:u w:val="single"/>
          <w:lang w:val="hy-AM"/>
        </w:rPr>
        <w:t>ՆԱԽԱԳԻԾ</w:t>
      </w:r>
    </w:p>
    <w:p w:rsidR="003F22FC" w:rsidRDefault="003F22FC" w:rsidP="003F22FC">
      <w:pPr>
        <w:spacing w:before="0" w:after="0" w:line="360" w:lineRule="auto"/>
        <w:ind w:left="0" w:right="-186" w:hanging="72"/>
        <w:jc w:val="center"/>
        <w:rPr>
          <w:rFonts w:ascii="GHEA Grapalat" w:hAnsi="GHEA Grapalat" w:cs="GHEA Grapalat"/>
          <w:b/>
          <w:i/>
          <w:sz w:val="24"/>
          <w:szCs w:val="24"/>
          <w:lang w:val="fr-FR"/>
        </w:rPr>
      </w:pPr>
      <w:r>
        <w:rPr>
          <w:rFonts w:ascii="GHEA Grapalat" w:hAnsi="GHEA Grapalat" w:cs="GHEA Grapalat"/>
          <w:b/>
          <w:sz w:val="24"/>
          <w:szCs w:val="24"/>
          <w:lang w:val="hy-AM"/>
        </w:rPr>
        <w:t>ՀԱՅԱՍՏԱՆԻ</w:t>
      </w:r>
      <w:r>
        <w:rPr>
          <w:rFonts w:ascii="GHEA Grapalat" w:hAnsi="GHEA Grapalat" w:cs="GHEA Grapalat"/>
          <w:b/>
          <w:sz w:val="24"/>
          <w:szCs w:val="24"/>
          <w:lang w:val="fr-FR"/>
        </w:rPr>
        <w:t xml:space="preserve"> </w:t>
      </w:r>
      <w:r>
        <w:rPr>
          <w:rFonts w:ascii="GHEA Grapalat" w:hAnsi="GHEA Grapalat" w:cs="GHEA Grapalat"/>
          <w:b/>
          <w:sz w:val="24"/>
          <w:szCs w:val="24"/>
          <w:lang w:val="hy-AM"/>
        </w:rPr>
        <w:t>ՀԱՆՐԱՊԵՏՈՒԹՅԱՆ</w:t>
      </w:r>
      <w:r>
        <w:rPr>
          <w:rFonts w:ascii="GHEA Grapalat" w:hAnsi="GHEA Grapalat" w:cs="GHEA Grapalat"/>
          <w:b/>
          <w:sz w:val="24"/>
          <w:szCs w:val="24"/>
          <w:lang w:val="fr-FR"/>
        </w:rPr>
        <w:t xml:space="preserve"> </w:t>
      </w:r>
      <w:r>
        <w:rPr>
          <w:rFonts w:ascii="GHEA Grapalat" w:hAnsi="GHEA Grapalat" w:cs="GHEA Grapalat"/>
          <w:b/>
          <w:sz w:val="24"/>
          <w:szCs w:val="24"/>
          <w:lang w:val="hy-AM"/>
        </w:rPr>
        <w:t>ԿԱՌԱՎԱՐՈՒԹՅՈՒՆ</w:t>
      </w:r>
    </w:p>
    <w:p w:rsidR="003F22FC" w:rsidRDefault="003F22FC" w:rsidP="003F22FC">
      <w:pPr>
        <w:spacing w:before="0" w:after="0" w:line="360" w:lineRule="auto"/>
        <w:ind w:left="0" w:right="-186" w:hanging="72"/>
        <w:jc w:val="center"/>
        <w:rPr>
          <w:rFonts w:ascii="GHEA Grapalat" w:hAnsi="GHEA Grapalat" w:cs="GHEA Grapalat"/>
          <w:b/>
          <w:i/>
          <w:sz w:val="24"/>
          <w:szCs w:val="24"/>
          <w:lang w:val="fr-FR"/>
        </w:rPr>
      </w:pPr>
      <w:r>
        <w:rPr>
          <w:rFonts w:ascii="GHEA Grapalat" w:hAnsi="GHEA Grapalat" w:cs="GHEA Grapalat"/>
          <w:b/>
          <w:sz w:val="24"/>
          <w:szCs w:val="24"/>
          <w:lang w:val="hy-AM"/>
        </w:rPr>
        <w:t>Ո</w:t>
      </w:r>
      <w:r>
        <w:rPr>
          <w:rFonts w:ascii="GHEA Grapalat" w:hAnsi="GHEA Grapalat" w:cs="GHEA Grapalat"/>
          <w:b/>
          <w:sz w:val="24"/>
          <w:szCs w:val="24"/>
          <w:lang w:val="fr-FR"/>
        </w:rPr>
        <w:t xml:space="preserve"> </w:t>
      </w:r>
      <w:r>
        <w:rPr>
          <w:rFonts w:ascii="GHEA Grapalat" w:hAnsi="GHEA Grapalat" w:cs="GHEA Grapalat"/>
          <w:b/>
          <w:sz w:val="24"/>
          <w:szCs w:val="24"/>
          <w:lang w:val="hy-AM"/>
        </w:rPr>
        <w:t>Ր</w:t>
      </w:r>
      <w:r>
        <w:rPr>
          <w:rFonts w:ascii="GHEA Grapalat" w:hAnsi="GHEA Grapalat" w:cs="GHEA Grapalat"/>
          <w:b/>
          <w:sz w:val="24"/>
          <w:szCs w:val="24"/>
          <w:lang w:val="fr-FR"/>
        </w:rPr>
        <w:t xml:space="preserve"> </w:t>
      </w:r>
      <w:r>
        <w:rPr>
          <w:rFonts w:ascii="GHEA Grapalat" w:hAnsi="GHEA Grapalat" w:cs="GHEA Grapalat"/>
          <w:b/>
          <w:sz w:val="24"/>
          <w:szCs w:val="24"/>
          <w:lang w:val="hy-AM"/>
        </w:rPr>
        <w:t>Ո</w:t>
      </w:r>
      <w:r>
        <w:rPr>
          <w:rFonts w:ascii="GHEA Grapalat" w:hAnsi="GHEA Grapalat" w:cs="GHEA Grapalat"/>
          <w:b/>
          <w:sz w:val="24"/>
          <w:szCs w:val="24"/>
          <w:lang w:val="fr-FR"/>
        </w:rPr>
        <w:t xml:space="preserve"> </w:t>
      </w:r>
      <w:r>
        <w:rPr>
          <w:rFonts w:ascii="GHEA Grapalat" w:hAnsi="GHEA Grapalat" w:cs="GHEA Grapalat"/>
          <w:b/>
          <w:sz w:val="24"/>
          <w:szCs w:val="24"/>
          <w:lang w:val="hy-AM"/>
        </w:rPr>
        <w:t>Շ</w:t>
      </w:r>
      <w:r>
        <w:rPr>
          <w:rFonts w:ascii="GHEA Grapalat" w:hAnsi="GHEA Grapalat" w:cs="GHEA Grapalat"/>
          <w:b/>
          <w:sz w:val="24"/>
          <w:szCs w:val="24"/>
          <w:lang w:val="fr-FR"/>
        </w:rPr>
        <w:t xml:space="preserve"> </w:t>
      </w:r>
      <w:r>
        <w:rPr>
          <w:rFonts w:ascii="GHEA Grapalat" w:hAnsi="GHEA Grapalat" w:cs="GHEA Grapalat"/>
          <w:b/>
          <w:sz w:val="24"/>
          <w:szCs w:val="24"/>
          <w:lang w:val="hy-AM"/>
        </w:rPr>
        <w:t>ՈՒ</w:t>
      </w:r>
      <w:r>
        <w:rPr>
          <w:rFonts w:ascii="GHEA Grapalat" w:hAnsi="GHEA Grapalat" w:cs="GHEA Grapalat"/>
          <w:b/>
          <w:sz w:val="24"/>
          <w:szCs w:val="24"/>
          <w:lang w:val="fr-FR"/>
        </w:rPr>
        <w:t xml:space="preserve"> </w:t>
      </w:r>
      <w:r>
        <w:rPr>
          <w:rFonts w:ascii="GHEA Grapalat" w:hAnsi="GHEA Grapalat" w:cs="GHEA Grapalat"/>
          <w:b/>
          <w:sz w:val="24"/>
          <w:szCs w:val="24"/>
          <w:lang w:val="hy-AM"/>
        </w:rPr>
        <w:t>Մ</w:t>
      </w:r>
    </w:p>
    <w:p w:rsidR="003F22FC" w:rsidRDefault="003F22FC" w:rsidP="003F22FC">
      <w:pPr>
        <w:spacing w:before="0" w:after="0" w:line="360" w:lineRule="auto"/>
        <w:ind w:left="0" w:right="-186" w:hanging="72"/>
        <w:jc w:val="center"/>
        <w:rPr>
          <w:rFonts w:ascii="GHEA Grapalat" w:hAnsi="GHEA Grapalat" w:cs="GHEA Grapalat"/>
          <w:b/>
          <w:i/>
          <w:sz w:val="24"/>
          <w:szCs w:val="24"/>
          <w:lang w:val="fr-FR"/>
        </w:rPr>
      </w:pPr>
      <w:r>
        <w:rPr>
          <w:rFonts w:ascii="GHEA Grapalat" w:hAnsi="GHEA Grapalat"/>
          <w:sz w:val="24"/>
          <w:szCs w:val="24"/>
          <w:lang w:val="hy-AM"/>
        </w:rPr>
        <w:t>«</w:t>
      </w:r>
      <w:r>
        <w:rPr>
          <w:rFonts w:ascii="GHEA Grapalat" w:hAnsi="GHEA Grapalat" w:cs="GHEA Grapalat"/>
          <w:b/>
          <w:sz w:val="24"/>
          <w:szCs w:val="24"/>
          <w:lang w:val="fr-FR"/>
        </w:rPr>
        <w:t>______</w:t>
      </w:r>
      <w:r>
        <w:rPr>
          <w:rFonts w:ascii="GHEA Grapalat" w:hAnsi="GHEA Grapalat"/>
          <w:sz w:val="24"/>
          <w:szCs w:val="24"/>
          <w:lang w:val="hy-AM"/>
        </w:rPr>
        <w:t>»</w:t>
      </w:r>
      <w:r>
        <w:rPr>
          <w:rFonts w:ascii="GHEA Grapalat" w:hAnsi="GHEA Grapalat" w:cs="GHEA Grapalat"/>
          <w:b/>
          <w:sz w:val="24"/>
          <w:szCs w:val="24"/>
          <w:lang w:val="fr-FR"/>
        </w:rPr>
        <w:t xml:space="preserve"> _________________ 202</w:t>
      </w:r>
      <w:r>
        <w:rPr>
          <w:rFonts w:ascii="GHEA Grapalat" w:hAnsi="GHEA Grapalat" w:cs="GHEA Grapalat"/>
          <w:b/>
          <w:sz w:val="24"/>
          <w:szCs w:val="24"/>
          <w:lang w:val="hy-AM"/>
        </w:rPr>
        <w:t>1</w:t>
      </w:r>
      <w:r>
        <w:rPr>
          <w:rFonts w:ascii="GHEA Grapalat" w:hAnsi="GHEA Grapalat" w:cs="GHEA Grapalat"/>
          <w:b/>
          <w:sz w:val="24"/>
          <w:szCs w:val="24"/>
        </w:rPr>
        <w:t>թ</w:t>
      </w:r>
      <w:r>
        <w:rPr>
          <w:rFonts w:ascii="GHEA Grapalat" w:hAnsi="GHEA Grapalat" w:cs="GHEA Grapalat"/>
          <w:b/>
          <w:sz w:val="24"/>
          <w:szCs w:val="24"/>
          <w:lang w:val="fr-FR"/>
        </w:rPr>
        <w:t xml:space="preserve">. N_______ </w:t>
      </w:r>
      <w:r>
        <w:rPr>
          <w:rFonts w:ascii="GHEA Grapalat" w:hAnsi="GHEA Grapalat" w:cs="GHEA Grapalat"/>
          <w:b/>
          <w:sz w:val="24"/>
          <w:szCs w:val="24"/>
        </w:rPr>
        <w:t>Ա</w:t>
      </w:r>
    </w:p>
    <w:p w:rsidR="00A27BD2" w:rsidRDefault="003F22FC" w:rsidP="003F22FC">
      <w:pPr>
        <w:spacing w:before="0" w:after="0" w:line="360" w:lineRule="auto"/>
        <w:ind w:left="0" w:hanging="72"/>
        <w:jc w:val="center"/>
        <w:rPr>
          <w:rFonts w:ascii="GHEA Grapalat" w:hAnsi="GHEA Grapalat"/>
          <w:b/>
          <w:spacing w:val="-4"/>
          <w:sz w:val="24"/>
          <w:szCs w:val="24"/>
          <w:lang w:val="hy-AM"/>
        </w:rPr>
      </w:pPr>
      <w:r>
        <w:rPr>
          <w:rFonts w:ascii="GHEA Grapalat" w:hAnsi="GHEA Grapalat"/>
          <w:b/>
          <w:spacing w:val="-4"/>
          <w:sz w:val="24"/>
          <w:szCs w:val="24"/>
          <w:lang w:val="pt-BR"/>
        </w:rPr>
        <w:t>ԳՈՒՅՔ</w:t>
      </w:r>
      <w:r>
        <w:rPr>
          <w:rFonts w:ascii="GHEA Grapalat" w:hAnsi="GHEA Grapalat"/>
          <w:b/>
          <w:spacing w:val="-4"/>
          <w:sz w:val="24"/>
          <w:szCs w:val="24"/>
          <w:lang w:val="hy-AM"/>
        </w:rPr>
        <w:t>Ի ՆՎԻՐԱՏՎՈՒԹՅՈՒՆՆ</w:t>
      </w:r>
      <w:r>
        <w:rPr>
          <w:rFonts w:ascii="GHEA Grapalat" w:hAnsi="GHEA Grapalat"/>
          <w:b/>
          <w:spacing w:val="-4"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b/>
          <w:spacing w:val="-4"/>
          <w:sz w:val="24"/>
          <w:szCs w:val="24"/>
          <w:lang w:val="hy-AM"/>
        </w:rPr>
        <w:t>ԸՆԴՈՒՆԵԼՈՒ</w:t>
      </w:r>
      <w:r w:rsidR="00A27BD2">
        <w:rPr>
          <w:rFonts w:ascii="GHEA Grapalat" w:hAnsi="GHEA Grapalat"/>
          <w:b/>
          <w:spacing w:val="-4"/>
          <w:sz w:val="24"/>
          <w:szCs w:val="24"/>
          <w:lang w:val="hy-AM"/>
        </w:rPr>
        <w:t xml:space="preserve"> ԵՎ </w:t>
      </w:r>
    </w:p>
    <w:p w:rsidR="003F22FC" w:rsidRDefault="00A27BD2" w:rsidP="003F22FC">
      <w:pPr>
        <w:spacing w:before="0" w:after="0" w:line="360" w:lineRule="auto"/>
        <w:ind w:left="0" w:hanging="72"/>
        <w:jc w:val="center"/>
        <w:rPr>
          <w:rFonts w:ascii="GHEA Grapalat" w:hAnsi="GHEA Grapalat"/>
          <w:b/>
          <w:i/>
          <w:spacing w:val="-4"/>
          <w:sz w:val="24"/>
          <w:szCs w:val="24"/>
          <w:lang w:val="pt-BR"/>
        </w:rPr>
      </w:pPr>
      <w:r>
        <w:rPr>
          <w:rFonts w:ascii="GHEA Grapalat" w:hAnsi="GHEA Grapalat"/>
          <w:b/>
          <w:spacing w:val="-4"/>
          <w:sz w:val="24"/>
          <w:szCs w:val="24"/>
          <w:lang w:val="hy-AM"/>
        </w:rPr>
        <w:t>ԳՈՒՅՔ ԱՄՐԱՑՆԵԼՈՒ</w:t>
      </w:r>
      <w:r w:rsidR="003F22FC">
        <w:rPr>
          <w:rFonts w:ascii="GHEA Grapalat" w:hAnsi="GHEA Grapalat"/>
          <w:b/>
          <w:spacing w:val="-4"/>
          <w:sz w:val="24"/>
          <w:szCs w:val="24"/>
          <w:lang w:val="hy-AM"/>
        </w:rPr>
        <w:t xml:space="preserve"> </w:t>
      </w:r>
      <w:r w:rsidR="003F22FC">
        <w:rPr>
          <w:rFonts w:ascii="GHEA Grapalat" w:hAnsi="GHEA Grapalat"/>
          <w:b/>
          <w:spacing w:val="-4"/>
          <w:sz w:val="24"/>
          <w:szCs w:val="24"/>
          <w:lang w:val="pt-BR"/>
        </w:rPr>
        <w:t>ՄԱՍԻՆ</w:t>
      </w:r>
    </w:p>
    <w:p w:rsidR="003F22FC" w:rsidRDefault="003F22FC" w:rsidP="003F22FC">
      <w:pPr>
        <w:pStyle w:val="norm"/>
        <w:ind w:firstLine="426"/>
        <w:rPr>
          <w:rFonts w:ascii="GHEA Mariam" w:hAnsi="GHEA Mariam"/>
          <w:spacing w:val="-6"/>
          <w:lang w:val="hy-AM"/>
        </w:rPr>
      </w:pPr>
      <w:r>
        <w:rPr>
          <w:rFonts w:ascii="GHEA Mariam" w:hAnsi="GHEA Mariam"/>
          <w:spacing w:val="-6"/>
          <w:lang w:val="pt-BR"/>
        </w:rPr>
        <w:t xml:space="preserve">      </w:t>
      </w:r>
    </w:p>
    <w:p w:rsidR="003F22FC" w:rsidRPr="00300BC4" w:rsidRDefault="003F22FC" w:rsidP="003F22FC">
      <w:pPr>
        <w:pStyle w:val="norm"/>
        <w:spacing w:line="360" w:lineRule="auto"/>
        <w:ind w:firstLine="567"/>
        <w:rPr>
          <w:rFonts w:ascii="GHEA Grapalat" w:eastAsia="Calibri" w:hAnsi="GHEA Grapalat" w:cs="Cambria"/>
          <w:bCs/>
          <w:spacing w:val="-4"/>
          <w:sz w:val="24"/>
          <w:szCs w:val="24"/>
          <w:lang w:val="hy-AM"/>
        </w:rPr>
      </w:pPr>
      <w:r w:rsidRPr="00765D12">
        <w:rPr>
          <w:rFonts w:ascii="GHEA Grapalat" w:eastAsia="Calibri" w:hAnsi="GHEA Grapalat" w:cs="Cambria"/>
          <w:bCs/>
          <w:spacing w:val="-4"/>
          <w:sz w:val="24"/>
          <w:szCs w:val="24"/>
          <w:lang w:val="pt-BR"/>
        </w:rPr>
        <w:t xml:space="preserve">Հիմք ընդունելով </w:t>
      </w:r>
      <w:r>
        <w:rPr>
          <w:rFonts w:ascii="GHEA Grapalat" w:hAnsi="GHEA Grapalat"/>
          <w:sz w:val="24"/>
          <w:szCs w:val="24"/>
          <w:lang w:val="hy-AM"/>
        </w:rPr>
        <w:t xml:space="preserve">«Կառավարչական իրավահարաբերությունների կարգավորման մասին» </w:t>
      </w:r>
      <w:r w:rsidRPr="00300BC4">
        <w:rPr>
          <w:rFonts w:ascii="GHEA Grapalat" w:hAnsi="GHEA Grapalat"/>
          <w:sz w:val="24"/>
          <w:szCs w:val="24"/>
          <w:lang w:val="hy-AM"/>
        </w:rPr>
        <w:t>Հայաստանի Հանրապետության օրենքի 5-րդ հոդվածի 5-րդ մասը</w:t>
      </w:r>
      <w:r w:rsidRPr="00300BC4">
        <w:rPr>
          <w:rFonts w:ascii="GHEA Grapalat" w:eastAsia="Calibri" w:hAnsi="GHEA Grapalat" w:cs="Cambria"/>
          <w:bCs/>
          <w:spacing w:val="-4"/>
          <w:sz w:val="24"/>
          <w:szCs w:val="24"/>
          <w:lang w:val="pt-BR"/>
        </w:rPr>
        <w:t xml:space="preserve">, </w:t>
      </w:r>
      <w:r w:rsidRPr="00300BC4">
        <w:rPr>
          <w:rFonts w:ascii="GHEA Grapalat" w:hAnsi="GHEA Grapalat"/>
          <w:sz w:val="24"/>
          <w:szCs w:val="24"/>
          <w:lang w:val="hy-AM"/>
        </w:rPr>
        <w:t>ինչպես նաև Հայաստանի Հանրապետության քաղաքացիական օրենսգրքի  594-րդ</w:t>
      </w:r>
      <w:r>
        <w:rPr>
          <w:rFonts w:ascii="GHEA Grapalat" w:hAnsi="GHEA Grapalat"/>
          <w:sz w:val="24"/>
          <w:szCs w:val="24"/>
          <w:lang w:val="hy-AM"/>
        </w:rPr>
        <w:t xml:space="preserve"> հոդվածը</w:t>
      </w:r>
      <w:r w:rsidRPr="00300BC4">
        <w:rPr>
          <w:rFonts w:ascii="GHEA Grapalat" w:hAnsi="GHEA Grapalat"/>
          <w:sz w:val="24"/>
          <w:szCs w:val="24"/>
          <w:lang w:val="hy-AM"/>
        </w:rPr>
        <w:t>՝ Հայաստանի Հանրապետության կառավարությունը</w:t>
      </w:r>
      <w:r w:rsidRPr="00300BC4">
        <w:rPr>
          <w:rFonts w:ascii="GHEA Grapalat" w:eastAsia="Calibri" w:hAnsi="GHEA Grapalat" w:cs="Cambria"/>
          <w:bCs/>
          <w:spacing w:val="-4"/>
          <w:sz w:val="24"/>
          <w:szCs w:val="24"/>
          <w:lang w:val="pt-BR"/>
        </w:rPr>
        <w:t xml:space="preserve"> </w:t>
      </w:r>
      <w:r w:rsidRPr="00300BC4">
        <w:rPr>
          <w:rFonts w:ascii="GHEA Grapalat" w:eastAsia="Calibri" w:hAnsi="GHEA Grapalat" w:cs="Cambria"/>
          <w:b/>
          <w:bCs/>
          <w:spacing w:val="-4"/>
          <w:sz w:val="24"/>
          <w:szCs w:val="24"/>
          <w:lang w:val="pt-BR"/>
        </w:rPr>
        <w:t>ո ր ո շ ու մ է.</w:t>
      </w:r>
      <w:r w:rsidRPr="00300BC4">
        <w:rPr>
          <w:rFonts w:ascii="GHEA Grapalat" w:eastAsia="Calibri" w:hAnsi="GHEA Grapalat" w:cs="Cambria"/>
          <w:bCs/>
          <w:spacing w:val="-4"/>
          <w:sz w:val="24"/>
          <w:szCs w:val="24"/>
          <w:lang w:val="pt-BR"/>
        </w:rPr>
        <w:t xml:space="preserve"> </w:t>
      </w:r>
    </w:p>
    <w:p w:rsidR="003F22FC" w:rsidRPr="00300BC4" w:rsidRDefault="003F22FC" w:rsidP="003F22FC">
      <w:pPr>
        <w:spacing w:before="0" w:after="0" w:line="360" w:lineRule="auto"/>
        <w:ind w:left="0" w:firstLine="567"/>
        <w:jc w:val="both"/>
        <w:rPr>
          <w:rFonts w:ascii="GHEA Grapalat" w:hAnsi="GHEA Grapalat"/>
          <w:spacing w:val="-4"/>
          <w:sz w:val="24"/>
          <w:szCs w:val="24"/>
          <w:lang w:val="hy-AM"/>
        </w:rPr>
      </w:pPr>
      <w:r w:rsidRPr="00300BC4">
        <w:rPr>
          <w:rFonts w:ascii="GHEA Grapalat" w:hAnsi="GHEA Grapalat"/>
          <w:spacing w:val="-4"/>
          <w:sz w:val="24"/>
          <w:szCs w:val="24"/>
          <w:lang w:val="hy-AM"/>
        </w:rPr>
        <w:t>1. Ընդունել «Հայաստանի ԴՕՍԱԱՖ» համահայկական հայրենասիրական հասարակական կազմակերպությանը (այսուհետ՝ Կազմակերպություն) սեփականության իրավունքով պատկանող՝ Երևան քաղաքի Նուբարաշեն խճուղի 15 հասցեում գտնվող՝ 1</w:t>
      </w:r>
      <w:r w:rsidRPr="00300BC4">
        <w:rPr>
          <w:rFonts w:cs="Calibri"/>
          <w:spacing w:val="-4"/>
          <w:sz w:val="24"/>
          <w:szCs w:val="24"/>
          <w:lang w:val="hy-AM"/>
        </w:rPr>
        <w:t> </w:t>
      </w:r>
      <w:r w:rsidRPr="00300BC4">
        <w:rPr>
          <w:rFonts w:ascii="GHEA Grapalat" w:hAnsi="GHEA Grapalat"/>
          <w:spacing w:val="-4"/>
          <w:sz w:val="24"/>
          <w:szCs w:val="24"/>
          <w:lang w:val="hy-AM"/>
        </w:rPr>
        <w:t>022</w:t>
      </w:r>
      <w:r w:rsidRPr="00300BC4">
        <w:rPr>
          <w:rFonts w:cs="Calibri"/>
          <w:spacing w:val="-4"/>
          <w:sz w:val="24"/>
          <w:szCs w:val="24"/>
          <w:lang w:val="hy-AM"/>
        </w:rPr>
        <w:t> </w:t>
      </w:r>
      <w:r w:rsidRPr="00300BC4">
        <w:rPr>
          <w:rFonts w:ascii="GHEA Grapalat" w:hAnsi="GHEA Grapalat"/>
          <w:spacing w:val="-4"/>
          <w:sz w:val="24"/>
          <w:szCs w:val="24"/>
          <w:lang w:val="hy-AM"/>
        </w:rPr>
        <w:t>053 000 ՀՀ դրամ գնահատված շուկայական արժեքով՝ 3</w:t>
      </w:r>
      <w:r w:rsidR="00F13A7D">
        <w:rPr>
          <w:rFonts w:ascii="GHEA Grapalat" w:hAnsi="GHEA Grapalat"/>
          <w:spacing w:val="-4"/>
          <w:sz w:val="24"/>
          <w:szCs w:val="24"/>
          <w:lang w:val="hy-AM"/>
        </w:rPr>
        <w:t>327.39</w:t>
      </w:r>
      <w:r w:rsidRPr="00300BC4">
        <w:rPr>
          <w:rFonts w:ascii="GHEA Grapalat" w:hAnsi="GHEA Grapalat"/>
          <w:spacing w:val="-4"/>
          <w:sz w:val="24"/>
          <w:szCs w:val="24"/>
          <w:lang w:val="hy-AM"/>
        </w:rPr>
        <w:t xml:space="preserve"> քառ. մետր մակերեսով շենք-շինությունների և դրանց օգտագործման և սպասարկման համար առանձնացված 14.22</w:t>
      </w:r>
      <w:r w:rsidR="00F13A7D">
        <w:rPr>
          <w:rFonts w:ascii="GHEA Grapalat" w:hAnsi="GHEA Grapalat"/>
          <w:spacing w:val="-4"/>
          <w:sz w:val="24"/>
          <w:szCs w:val="24"/>
          <w:lang w:val="hy-AM"/>
        </w:rPr>
        <w:t>0945</w:t>
      </w:r>
      <w:r w:rsidRPr="00300BC4">
        <w:rPr>
          <w:rFonts w:ascii="GHEA Grapalat" w:hAnsi="GHEA Grapalat"/>
          <w:spacing w:val="-4"/>
          <w:sz w:val="24"/>
          <w:szCs w:val="24"/>
          <w:lang w:val="hy-AM"/>
        </w:rPr>
        <w:t xml:space="preserve"> հեկտար մակերեսով հողամասի</w:t>
      </w:r>
      <w:r w:rsidR="00F13A7D">
        <w:rPr>
          <w:rFonts w:ascii="GHEA Grapalat" w:hAnsi="GHEA Grapalat"/>
          <w:spacing w:val="-4"/>
          <w:sz w:val="24"/>
          <w:szCs w:val="24"/>
          <w:lang w:val="hy-AM"/>
        </w:rPr>
        <w:t xml:space="preserve"> (</w:t>
      </w:r>
      <w:r w:rsidR="00F13A7D">
        <w:rPr>
          <w:rFonts w:ascii="GHEA Grapalat" w:eastAsia="Times New Roman" w:hAnsi="GHEA Grapalat"/>
          <w:color w:val="000000"/>
          <w:sz w:val="24"/>
          <w:szCs w:val="24"/>
          <w:lang w:val="hy-AM"/>
        </w:rPr>
        <w:t>իրավունքի պետական գրանցման վկայական</w:t>
      </w:r>
      <w:r w:rsidR="00F13A7D" w:rsidRPr="002F5B80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N</w:t>
      </w:r>
      <w:r w:rsidR="00F13A7D">
        <w:rPr>
          <w:rFonts w:ascii="GHEA Grapalat" w:eastAsia="Times New Roman" w:hAnsi="GHEA Grapalat"/>
          <w:color w:val="000000"/>
          <w:sz w:val="24"/>
          <w:szCs w:val="24"/>
          <w:lang w:val="hy-AM"/>
        </w:rPr>
        <w:t>16072020-01-0016)</w:t>
      </w:r>
      <w:r w:rsidRPr="00300BC4">
        <w:rPr>
          <w:rFonts w:ascii="GHEA Grapalat" w:hAnsi="GHEA Grapalat"/>
          <w:spacing w:val="-4"/>
          <w:sz w:val="24"/>
          <w:szCs w:val="24"/>
          <w:lang w:val="hy-AM"/>
        </w:rPr>
        <w:t xml:space="preserve"> (այսուհետ՝ </w:t>
      </w:r>
      <w:r w:rsidR="00F13A7D">
        <w:rPr>
          <w:rFonts w:ascii="GHEA Grapalat" w:hAnsi="GHEA Grapalat"/>
          <w:spacing w:val="-4"/>
          <w:sz w:val="24"/>
          <w:szCs w:val="24"/>
          <w:lang w:val="hy-AM"/>
        </w:rPr>
        <w:t>Գ</w:t>
      </w:r>
      <w:r w:rsidRPr="00300BC4">
        <w:rPr>
          <w:rFonts w:ascii="GHEA Grapalat" w:hAnsi="GHEA Grapalat"/>
          <w:spacing w:val="-4"/>
          <w:sz w:val="24"/>
          <w:szCs w:val="24"/>
          <w:lang w:val="hy-AM"/>
        </w:rPr>
        <w:t xml:space="preserve">ույք) նվիրատվությունը Հայաստանի Հանրապետությանը։ </w:t>
      </w:r>
    </w:p>
    <w:p w:rsidR="003F22FC" w:rsidRPr="00300BC4" w:rsidRDefault="003F22FC" w:rsidP="003F22FC">
      <w:pPr>
        <w:pStyle w:val="norm"/>
        <w:spacing w:line="360" w:lineRule="auto"/>
        <w:ind w:firstLine="567"/>
        <w:rPr>
          <w:rFonts w:ascii="GHEA Grapalat" w:eastAsia="Calibri" w:hAnsi="GHEA Grapalat" w:cs="Cambria"/>
          <w:bCs/>
          <w:spacing w:val="-4"/>
          <w:sz w:val="24"/>
          <w:szCs w:val="24"/>
          <w:lang w:val="hy-AM"/>
        </w:rPr>
      </w:pPr>
      <w:r w:rsidRPr="00300BC4">
        <w:rPr>
          <w:rFonts w:ascii="GHEA Grapalat" w:eastAsia="Calibri" w:hAnsi="GHEA Grapalat" w:cs="Cambria"/>
          <w:bCs/>
          <w:spacing w:val="-4"/>
          <w:sz w:val="24"/>
          <w:szCs w:val="24"/>
          <w:lang w:val="hy-AM"/>
        </w:rPr>
        <w:t xml:space="preserve">2. Սահմանել, որ սույն որոշման 1-ին կետում նշված </w:t>
      </w:r>
      <w:r w:rsidR="00F13A7D">
        <w:rPr>
          <w:rFonts w:ascii="GHEA Grapalat" w:eastAsia="Calibri" w:hAnsi="GHEA Grapalat" w:cs="Cambria"/>
          <w:bCs/>
          <w:spacing w:val="-4"/>
          <w:sz w:val="24"/>
          <w:szCs w:val="24"/>
          <w:lang w:val="hy-AM"/>
        </w:rPr>
        <w:t>Գ</w:t>
      </w:r>
      <w:r w:rsidRPr="00300BC4">
        <w:rPr>
          <w:rFonts w:ascii="GHEA Grapalat" w:eastAsia="Calibri" w:hAnsi="GHEA Grapalat" w:cs="Cambria"/>
          <w:bCs/>
          <w:spacing w:val="-4"/>
          <w:sz w:val="24"/>
          <w:szCs w:val="24"/>
          <w:lang w:val="hy-AM"/>
        </w:rPr>
        <w:t xml:space="preserve">ույքի նվիրատվության ընդունման արդյունքում Հայաստանի Հանրապետությանը սեփականության իրավունքով փոխանցվող </w:t>
      </w:r>
      <w:r w:rsidR="00F13A7D">
        <w:rPr>
          <w:rFonts w:ascii="GHEA Grapalat" w:eastAsia="Calibri" w:hAnsi="GHEA Grapalat" w:cs="Cambria"/>
          <w:bCs/>
          <w:spacing w:val="-4"/>
          <w:sz w:val="24"/>
          <w:szCs w:val="24"/>
          <w:lang w:val="hy-AM"/>
        </w:rPr>
        <w:t>Գ</w:t>
      </w:r>
      <w:r w:rsidRPr="00300BC4">
        <w:rPr>
          <w:rFonts w:ascii="GHEA Grapalat" w:eastAsia="Calibri" w:hAnsi="GHEA Grapalat" w:cs="Cambria"/>
          <w:bCs/>
          <w:spacing w:val="-4"/>
          <w:sz w:val="24"/>
          <w:szCs w:val="24"/>
          <w:lang w:val="hy-AM"/>
        </w:rPr>
        <w:t xml:space="preserve">ույքն ամրացվում է </w:t>
      </w:r>
      <w:r w:rsidRPr="00300BC4">
        <w:rPr>
          <w:rFonts w:ascii="GHEA Grapalat" w:eastAsia="Calibri" w:hAnsi="GHEA Grapalat" w:cs="Cambria"/>
          <w:bCs/>
          <w:spacing w:val="-4"/>
          <w:sz w:val="24"/>
          <w:szCs w:val="24"/>
          <w:lang w:val="pt-BR"/>
        </w:rPr>
        <w:t xml:space="preserve">Հայաստանի Հանրապետության </w:t>
      </w:r>
      <w:r>
        <w:rPr>
          <w:rFonts w:ascii="GHEA Grapalat" w:hAnsi="GHEA Grapalat"/>
          <w:sz w:val="24"/>
          <w:szCs w:val="24"/>
          <w:lang w:val="hy-AM"/>
        </w:rPr>
        <w:t>ազ</w:t>
      </w:r>
      <w:r w:rsidR="00897370">
        <w:rPr>
          <w:rFonts w:ascii="GHEA Grapalat" w:hAnsi="GHEA Grapalat"/>
          <w:sz w:val="24"/>
          <w:szCs w:val="24"/>
          <w:lang w:val="hy-AM"/>
        </w:rPr>
        <w:t>գային անվտանգության ծառայության</w:t>
      </w:r>
      <w:bookmarkStart w:id="0" w:name="_GoBack"/>
      <w:bookmarkEnd w:id="0"/>
      <w:r w:rsidRPr="00300BC4">
        <w:rPr>
          <w:rFonts w:ascii="GHEA Grapalat" w:eastAsia="Calibri" w:hAnsi="GHEA Grapalat" w:cs="Cambria"/>
          <w:bCs/>
          <w:spacing w:val="-4"/>
          <w:sz w:val="24"/>
          <w:szCs w:val="24"/>
          <w:lang w:val="hy-AM"/>
        </w:rPr>
        <w:t xml:space="preserve"> </w:t>
      </w:r>
      <w:r w:rsidRPr="00300BC4">
        <w:rPr>
          <w:rFonts w:ascii="GHEA Grapalat" w:hAnsi="GHEA Grapalat"/>
          <w:sz w:val="24"/>
          <w:szCs w:val="24"/>
          <w:lang w:val="hy-AM"/>
        </w:rPr>
        <w:t xml:space="preserve">պետական պահպանության </w:t>
      </w:r>
      <w:r w:rsidRPr="00300BC4">
        <w:rPr>
          <w:rFonts w:ascii="GHEA Grapalat" w:eastAsia="Calibri" w:hAnsi="GHEA Grapalat" w:cs="Cambria"/>
          <w:bCs/>
          <w:spacing w:val="-4"/>
          <w:sz w:val="24"/>
          <w:szCs w:val="24"/>
          <w:lang w:val="pt-BR"/>
        </w:rPr>
        <w:t>ծառայության</w:t>
      </w:r>
      <w:r w:rsidRPr="00300BC4">
        <w:rPr>
          <w:rFonts w:ascii="GHEA Grapalat" w:eastAsia="Calibri" w:hAnsi="GHEA Grapalat" w:cs="Cambria"/>
          <w:bCs/>
          <w:spacing w:val="-4"/>
          <w:sz w:val="24"/>
          <w:szCs w:val="24"/>
          <w:lang w:val="hy-AM"/>
        </w:rPr>
        <w:t>ը։</w:t>
      </w:r>
    </w:p>
    <w:p w:rsidR="003F22FC" w:rsidRDefault="003F22FC" w:rsidP="003F22FC">
      <w:pPr>
        <w:pStyle w:val="norm"/>
        <w:spacing w:line="360" w:lineRule="auto"/>
        <w:ind w:firstLine="567"/>
        <w:rPr>
          <w:rFonts w:ascii="GHEA Grapalat" w:eastAsia="Calibri" w:hAnsi="GHEA Grapalat" w:cs="Cambria"/>
          <w:bCs/>
          <w:spacing w:val="-4"/>
          <w:sz w:val="24"/>
          <w:szCs w:val="24"/>
          <w:lang w:val="pt-BR"/>
        </w:rPr>
      </w:pPr>
      <w:r w:rsidRPr="00300BC4">
        <w:rPr>
          <w:rFonts w:ascii="GHEA Grapalat" w:eastAsia="Calibri" w:hAnsi="GHEA Grapalat" w:cs="Cambria"/>
          <w:bCs/>
          <w:spacing w:val="-4"/>
          <w:sz w:val="24"/>
          <w:szCs w:val="24"/>
          <w:lang w:val="hy-AM"/>
        </w:rPr>
        <w:t>3</w:t>
      </w:r>
      <w:r w:rsidRPr="00300BC4">
        <w:rPr>
          <w:rFonts w:ascii="GHEA Grapalat" w:eastAsia="Calibri" w:hAnsi="GHEA Grapalat" w:cs="Cambria"/>
          <w:bCs/>
          <w:spacing w:val="-4"/>
          <w:sz w:val="24"/>
          <w:szCs w:val="24"/>
          <w:lang w:val="pt-BR"/>
        </w:rPr>
        <w:t xml:space="preserve">. Հայաստանի Հանրապետության </w:t>
      </w:r>
      <w:r w:rsidRPr="00300BC4">
        <w:rPr>
          <w:rFonts w:ascii="GHEA Grapalat" w:eastAsia="Calibri" w:hAnsi="GHEA Grapalat" w:cs="Cambria"/>
          <w:bCs/>
          <w:spacing w:val="-4"/>
          <w:sz w:val="24"/>
          <w:szCs w:val="24"/>
          <w:lang w:val="hy-AM"/>
        </w:rPr>
        <w:t>տարածքային կառավարման և ենթակառուցվածքների նախարարության Պ</w:t>
      </w:r>
      <w:r w:rsidRPr="00300BC4">
        <w:rPr>
          <w:rFonts w:ascii="GHEA Grapalat" w:eastAsia="Calibri" w:hAnsi="GHEA Grapalat" w:cs="Cambria"/>
          <w:bCs/>
          <w:spacing w:val="-4"/>
          <w:sz w:val="24"/>
          <w:szCs w:val="24"/>
          <w:lang w:val="pt-BR"/>
        </w:rPr>
        <w:t>ետա</w:t>
      </w:r>
      <w:r w:rsidRPr="00300BC4">
        <w:rPr>
          <w:rFonts w:ascii="GHEA Grapalat" w:eastAsia="Calibri" w:hAnsi="GHEA Grapalat" w:cs="Cambria"/>
          <w:bCs/>
          <w:spacing w:val="-4"/>
          <w:sz w:val="24"/>
          <w:szCs w:val="24"/>
          <w:lang w:val="pt-BR"/>
        </w:rPr>
        <w:softHyphen/>
        <w:t xml:space="preserve">կան գույքի կառավարման </w:t>
      </w:r>
      <w:r w:rsidRPr="00300BC4">
        <w:rPr>
          <w:rFonts w:ascii="GHEA Grapalat" w:eastAsia="Calibri" w:hAnsi="GHEA Grapalat" w:cs="Cambria"/>
          <w:bCs/>
          <w:spacing w:val="-4"/>
          <w:sz w:val="24"/>
          <w:szCs w:val="24"/>
          <w:lang w:val="hy-AM"/>
        </w:rPr>
        <w:t>կոմիտեին</w:t>
      </w:r>
      <w:r w:rsidRPr="00300BC4">
        <w:rPr>
          <w:rFonts w:ascii="GHEA Grapalat" w:eastAsia="Calibri" w:hAnsi="GHEA Grapalat" w:cs="Cambria"/>
          <w:bCs/>
          <w:spacing w:val="-4"/>
          <w:sz w:val="24"/>
          <w:szCs w:val="24"/>
          <w:lang w:val="pt-BR"/>
        </w:rPr>
        <w:t xml:space="preserve">` </w:t>
      </w:r>
      <w:r w:rsidRPr="00300BC4">
        <w:rPr>
          <w:rFonts w:ascii="GHEA Grapalat" w:eastAsia="Calibri" w:hAnsi="GHEA Grapalat" w:cs="Cambria"/>
          <w:bCs/>
          <w:spacing w:val="-4"/>
          <w:sz w:val="24"/>
          <w:szCs w:val="24"/>
          <w:lang w:val="hy-AM"/>
        </w:rPr>
        <w:t>սույն որոշումն ուժի մեջ մտնելուց հետո մեկամսյա ժամկետում Կազմա</w:t>
      </w:r>
      <w:r>
        <w:rPr>
          <w:rFonts w:ascii="GHEA Grapalat" w:eastAsia="Calibri" w:hAnsi="GHEA Grapalat" w:cs="Cambria"/>
          <w:bCs/>
          <w:spacing w:val="-4"/>
          <w:sz w:val="24"/>
          <w:szCs w:val="24"/>
          <w:lang w:val="hy-AM"/>
        </w:rPr>
        <w:t xml:space="preserve">կերպության հետ </w:t>
      </w:r>
      <w:r w:rsidRPr="00765D12">
        <w:rPr>
          <w:rFonts w:ascii="GHEA Grapalat" w:eastAsia="Calibri" w:hAnsi="GHEA Grapalat" w:cs="Cambria"/>
          <w:bCs/>
          <w:spacing w:val="-4"/>
          <w:sz w:val="24"/>
          <w:szCs w:val="24"/>
          <w:lang w:val="pt-BR"/>
        </w:rPr>
        <w:t xml:space="preserve">կնքել </w:t>
      </w:r>
      <w:r>
        <w:rPr>
          <w:rFonts w:ascii="GHEA Grapalat" w:eastAsia="Calibri" w:hAnsi="GHEA Grapalat" w:cs="Cambria"/>
          <w:bCs/>
          <w:spacing w:val="-4"/>
          <w:sz w:val="24"/>
          <w:szCs w:val="24"/>
          <w:lang w:val="hy-AM"/>
        </w:rPr>
        <w:t xml:space="preserve">սույն որոշման </w:t>
      </w:r>
      <w:r w:rsidRPr="00765D12">
        <w:rPr>
          <w:rFonts w:ascii="GHEA Grapalat" w:eastAsia="Calibri" w:hAnsi="GHEA Grapalat" w:cs="Cambria"/>
          <w:bCs/>
          <w:spacing w:val="-4"/>
          <w:sz w:val="24"/>
          <w:szCs w:val="24"/>
          <w:lang w:val="pt-BR"/>
        </w:rPr>
        <w:t xml:space="preserve"> </w:t>
      </w:r>
      <w:r>
        <w:rPr>
          <w:rFonts w:ascii="GHEA Grapalat" w:eastAsia="Calibri" w:hAnsi="GHEA Grapalat" w:cs="Cambria"/>
          <w:bCs/>
          <w:spacing w:val="-4"/>
          <w:sz w:val="24"/>
          <w:szCs w:val="24"/>
          <w:lang w:val="hy-AM"/>
        </w:rPr>
        <w:t xml:space="preserve">1-ին կետից բխող </w:t>
      </w:r>
      <w:r w:rsidR="00F13A7D">
        <w:rPr>
          <w:rFonts w:ascii="GHEA Grapalat" w:eastAsia="Calibri" w:hAnsi="GHEA Grapalat" w:cs="Cambria"/>
          <w:bCs/>
          <w:spacing w:val="-4"/>
          <w:sz w:val="24"/>
          <w:szCs w:val="24"/>
          <w:lang w:val="hy-AM"/>
        </w:rPr>
        <w:t>Գ</w:t>
      </w:r>
      <w:r w:rsidRPr="00765D12">
        <w:rPr>
          <w:rFonts w:ascii="GHEA Grapalat" w:eastAsia="Calibri" w:hAnsi="GHEA Grapalat" w:cs="Cambria"/>
          <w:bCs/>
          <w:spacing w:val="-4"/>
          <w:sz w:val="24"/>
          <w:szCs w:val="24"/>
          <w:lang w:val="pt-BR"/>
        </w:rPr>
        <w:t xml:space="preserve">ույքի </w:t>
      </w:r>
      <w:r>
        <w:rPr>
          <w:rFonts w:ascii="GHEA Grapalat" w:eastAsia="Calibri" w:hAnsi="GHEA Grapalat" w:cs="Cambria"/>
          <w:bCs/>
          <w:spacing w:val="-4"/>
          <w:sz w:val="24"/>
          <w:szCs w:val="24"/>
          <w:lang w:val="hy-AM"/>
        </w:rPr>
        <w:t>նվիրատվության</w:t>
      </w:r>
      <w:r w:rsidRPr="00765D12">
        <w:rPr>
          <w:rFonts w:ascii="GHEA Grapalat" w:eastAsia="Calibri" w:hAnsi="GHEA Grapalat" w:cs="Cambria"/>
          <w:bCs/>
          <w:spacing w:val="-4"/>
          <w:sz w:val="24"/>
          <w:szCs w:val="24"/>
          <w:lang w:val="pt-BR"/>
        </w:rPr>
        <w:t xml:space="preserve"> </w:t>
      </w:r>
      <w:r w:rsidRPr="0001430D">
        <w:rPr>
          <w:rFonts w:ascii="GHEA Grapalat" w:eastAsia="Calibri" w:hAnsi="GHEA Grapalat" w:cs="Cambria"/>
          <w:bCs/>
          <w:spacing w:val="-4"/>
          <w:sz w:val="24"/>
          <w:szCs w:val="24"/>
          <w:lang w:val="hy-AM"/>
        </w:rPr>
        <w:t xml:space="preserve">պայմանագիր՝ դրանում սահմանելով, </w:t>
      </w:r>
      <w:r>
        <w:rPr>
          <w:rFonts w:ascii="GHEA Grapalat" w:eastAsia="Calibri" w:hAnsi="GHEA Grapalat" w:cs="Cambria"/>
          <w:bCs/>
          <w:spacing w:val="-4"/>
          <w:sz w:val="24"/>
          <w:szCs w:val="24"/>
          <w:lang w:val="hy-AM"/>
        </w:rPr>
        <w:t xml:space="preserve">որ պայմանագրի կնքման և դրանից բխող </w:t>
      </w:r>
      <w:r w:rsidR="00F13A7D">
        <w:rPr>
          <w:rFonts w:ascii="GHEA Grapalat" w:eastAsia="Calibri" w:hAnsi="GHEA Grapalat" w:cs="Cambria"/>
          <w:bCs/>
          <w:spacing w:val="-4"/>
          <w:sz w:val="24"/>
          <w:szCs w:val="24"/>
          <w:lang w:val="hy-AM"/>
        </w:rPr>
        <w:t>Գ</w:t>
      </w:r>
      <w:r>
        <w:rPr>
          <w:rFonts w:ascii="GHEA Grapalat" w:eastAsia="Calibri" w:hAnsi="GHEA Grapalat" w:cs="Cambria"/>
          <w:bCs/>
          <w:spacing w:val="-4"/>
          <w:sz w:val="24"/>
          <w:szCs w:val="24"/>
          <w:lang w:val="hy-AM"/>
        </w:rPr>
        <w:t xml:space="preserve">ույքի իրավունքների պետական գրանցման հետ կապված ծախսերը ենթակա են իրականացման Հայաստանի </w:t>
      </w:r>
      <w:r w:rsidRPr="0001430D">
        <w:rPr>
          <w:rFonts w:ascii="GHEA Grapalat" w:eastAsia="Calibri" w:hAnsi="GHEA Grapalat" w:cs="Cambria"/>
          <w:bCs/>
          <w:spacing w:val="-4"/>
          <w:sz w:val="24"/>
          <w:szCs w:val="24"/>
          <w:lang w:val="hy-AM"/>
        </w:rPr>
        <w:lastRenderedPageBreak/>
        <w:t xml:space="preserve">Հանրապետության ազգային անվտանգության </w:t>
      </w:r>
      <w:r>
        <w:rPr>
          <w:rFonts w:ascii="GHEA Grapalat" w:eastAsia="Calibri" w:hAnsi="GHEA Grapalat" w:cs="Cambria"/>
          <w:bCs/>
          <w:spacing w:val="-4"/>
          <w:sz w:val="24"/>
          <w:szCs w:val="24"/>
          <w:lang w:val="hy-AM"/>
        </w:rPr>
        <w:t xml:space="preserve">ծառայության </w:t>
      </w:r>
      <w:r w:rsidRPr="0001430D">
        <w:rPr>
          <w:rFonts w:ascii="GHEA Grapalat" w:eastAsia="Calibri" w:hAnsi="GHEA Grapalat" w:cs="Cambria"/>
          <w:bCs/>
          <w:spacing w:val="-4"/>
          <w:sz w:val="24"/>
          <w:szCs w:val="24"/>
          <w:lang w:val="hy-AM"/>
        </w:rPr>
        <w:t>պետական պահպանության ծառայության</w:t>
      </w:r>
      <w:r>
        <w:rPr>
          <w:rFonts w:ascii="GHEA Grapalat" w:eastAsia="Calibri" w:hAnsi="GHEA Grapalat" w:cs="Cambria"/>
          <w:bCs/>
          <w:spacing w:val="-4"/>
          <w:sz w:val="24"/>
          <w:szCs w:val="24"/>
          <w:lang w:val="hy-AM"/>
        </w:rPr>
        <w:t xml:space="preserve"> միջոցների հաշվին</w:t>
      </w:r>
      <w:r w:rsidRPr="0001430D">
        <w:rPr>
          <w:rFonts w:ascii="GHEA Grapalat" w:eastAsia="Calibri" w:hAnsi="GHEA Grapalat" w:cs="Cambria"/>
          <w:bCs/>
          <w:spacing w:val="-4"/>
          <w:sz w:val="24"/>
          <w:szCs w:val="24"/>
          <w:lang w:val="hy-AM"/>
        </w:rPr>
        <w:t>:</w:t>
      </w:r>
      <w:r w:rsidRPr="00765D12">
        <w:rPr>
          <w:rFonts w:ascii="GHEA Grapalat" w:eastAsia="Calibri" w:hAnsi="GHEA Grapalat" w:cs="Cambria"/>
          <w:bCs/>
          <w:spacing w:val="-4"/>
          <w:sz w:val="24"/>
          <w:szCs w:val="24"/>
          <w:lang w:val="pt-BR"/>
        </w:rPr>
        <w:t xml:space="preserve"> </w:t>
      </w:r>
    </w:p>
    <w:p w:rsidR="003F22FC" w:rsidRDefault="003F22FC" w:rsidP="003F22FC">
      <w:pPr>
        <w:pStyle w:val="norm"/>
        <w:spacing w:line="360" w:lineRule="auto"/>
        <w:ind w:firstLine="567"/>
        <w:rPr>
          <w:rFonts w:ascii="GHEA Grapalat" w:eastAsia="Calibri" w:hAnsi="GHEA Grapalat" w:cs="Cambria"/>
          <w:bCs/>
          <w:spacing w:val="-4"/>
          <w:sz w:val="24"/>
          <w:szCs w:val="24"/>
          <w:lang w:val="pt-BR"/>
        </w:rPr>
      </w:pPr>
      <w:r>
        <w:rPr>
          <w:rFonts w:ascii="GHEA Grapalat" w:eastAsia="Calibri" w:hAnsi="GHEA Grapalat" w:cs="Cambria"/>
          <w:bCs/>
          <w:spacing w:val="-4"/>
          <w:sz w:val="24"/>
          <w:szCs w:val="24"/>
          <w:lang w:val="hy-AM"/>
        </w:rPr>
        <w:t xml:space="preserve">4. </w:t>
      </w:r>
      <w:r w:rsidRPr="00765D12">
        <w:rPr>
          <w:rFonts w:ascii="GHEA Grapalat" w:eastAsia="Calibri" w:hAnsi="GHEA Grapalat" w:cs="Cambria"/>
          <w:bCs/>
          <w:spacing w:val="-4"/>
          <w:sz w:val="24"/>
          <w:szCs w:val="24"/>
          <w:lang w:val="pt-BR"/>
        </w:rPr>
        <w:t>Հայաստանի</w:t>
      </w:r>
      <w:r w:rsidRPr="0001430D">
        <w:rPr>
          <w:rFonts w:ascii="GHEA Grapalat" w:eastAsia="Calibri" w:hAnsi="GHEA Grapalat" w:cs="Cambria"/>
          <w:bCs/>
          <w:spacing w:val="-4"/>
          <w:sz w:val="24"/>
          <w:szCs w:val="24"/>
          <w:lang w:val="hy-AM"/>
        </w:rPr>
        <w:t xml:space="preserve"> Հանրապետության ազգային անվտանգության </w:t>
      </w:r>
      <w:r>
        <w:rPr>
          <w:rFonts w:ascii="GHEA Grapalat" w:eastAsia="Calibri" w:hAnsi="GHEA Grapalat" w:cs="Cambria"/>
          <w:bCs/>
          <w:spacing w:val="-4"/>
          <w:sz w:val="24"/>
          <w:szCs w:val="24"/>
          <w:lang w:val="hy-AM"/>
        </w:rPr>
        <w:t>ծառայության տնօրենին՝ սույն որոշման 3-րդ կետով սահմանված պայմանագրի կնքումից հետո մեկամսյա ժամկետում</w:t>
      </w:r>
      <w:r w:rsidRPr="00CE14CC">
        <w:rPr>
          <w:rFonts w:ascii="GHEA Grapalat" w:eastAsia="Calibri" w:hAnsi="GHEA Grapalat" w:cs="Cambria"/>
          <w:bCs/>
          <w:spacing w:val="-4"/>
          <w:sz w:val="24"/>
          <w:szCs w:val="24"/>
          <w:lang w:val="pt-BR"/>
        </w:rPr>
        <w:t xml:space="preserve"> «Հայաստանի ԴՕՍԱԱՖ» համահայկական հայրենասիրական հասարակական կազմակերպության</w:t>
      </w:r>
      <w:r>
        <w:rPr>
          <w:rFonts w:ascii="GHEA Grapalat" w:eastAsia="Calibri" w:hAnsi="GHEA Grapalat" w:cs="Cambria"/>
          <w:bCs/>
          <w:spacing w:val="-4"/>
          <w:sz w:val="24"/>
          <w:szCs w:val="24"/>
          <w:lang w:val="hy-AM"/>
        </w:rPr>
        <w:t xml:space="preserve"> հետ համատեղ ապահովել </w:t>
      </w:r>
      <w:r w:rsidR="00F13A7D">
        <w:rPr>
          <w:rFonts w:ascii="GHEA Grapalat" w:eastAsia="Calibri" w:hAnsi="GHEA Grapalat" w:cs="Cambria"/>
          <w:bCs/>
          <w:spacing w:val="-4"/>
          <w:sz w:val="24"/>
          <w:szCs w:val="24"/>
          <w:lang w:val="hy-AM"/>
        </w:rPr>
        <w:t>Գ</w:t>
      </w:r>
      <w:r>
        <w:rPr>
          <w:rFonts w:ascii="GHEA Grapalat" w:eastAsia="Calibri" w:hAnsi="GHEA Grapalat" w:cs="Cambria"/>
          <w:bCs/>
          <w:spacing w:val="-4"/>
          <w:sz w:val="24"/>
          <w:szCs w:val="24"/>
          <w:lang w:val="hy-AM"/>
        </w:rPr>
        <w:t>ույքի</w:t>
      </w:r>
      <w:r>
        <w:rPr>
          <w:rFonts w:ascii="GHEA Grapalat" w:eastAsia="Calibri" w:hAnsi="GHEA Grapalat" w:cs="Cambria"/>
          <w:bCs/>
          <w:spacing w:val="-4"/>
          <w:sz w:val="24"/>
          <w:szCs w:val="24"/>
          <w:lang w:val="pt-BR"/>
        </w:rPr>
        <w:t xml:space="preserve"> </w:t>
      </w:r>
      <w:r w:rsidRPr="00765D12">
        <w:rPr>
          <w:rFonts w:ascii="GHEA Grapalat" w:eastAsia="Calibri" w:hAnsi="GHEA Grapalat" w:cs="Cambria"/>
          <w:bCs/>
          <w:spacing w:val="-4"/>
          <w:sz w:val="24"/>
          <w:szCs w:val="24"/>
          <w:lang w:val="pt-BR"/>
        </w:rPr>
        <w:t>հանձնման-ընդունման աշխատանքներ</w:t>
      </w:r>
      <w:r>
        <w:rPr>
          <w:rFonts w:ascii="GHEA Grapalat" w:eastAsia="Calibri" w:hAnsi="GHEA Grapalat" w:cs="Cambria"/>
          <w:bCs/>
          <w:spacing w:val="-4"/>
          <w:sz w:val="24"/>
          <w:szCs w:val="24"/>
          <w:lang w:val="hy-AM"/>
        </w:rPr>
        <w:t>ի կատարումը։</w:t>
      </w:r>
      <w:r w:rsidRPr="00765D12">
        <w:rPr>
          <w:rFonts w:ascii="GHEA Grapalat" w:eastAsia="Calibri" w:hAnsi="GHEA Grapalat" w:cs="Cambria"/>
          <w:bCs/>
          <w:spacing w:val="-4"/>
          <w:sz w:val="24"/>
          <w:szCs w:val="24"/>
          <w:lang w:val="pt-BR"/>
        </w:rPr>
        <w:t xml:space="preserve"> </w:t>
      </w:r>
    </w:p>
    <w:p w:rsidR="003F22FC" w:rsidRPr="00765D12" w:rsidRDefault="003F22FC" w:rsidP="003F22FC">
      <w:pPr>
        <w:pStyle w:val="mechtex0"/>
        <w:spacing w:line="360" w:lineRule="auto"/>
        <w:ind w:firstLine="567"/>
        <w:jc w:val="both"/>
        <w:rPr>
          <w:rFonts w:ascii="GHEA Grapalat" w:eastAsia="Calibri" w:hAnsi="GHEA Grapalat" w:cs="Cambria"/>
          <w:bCs/>
          <w:spacing w:val="-4"/>
          <w:sz w:val="24"/>
          <w:szCs w:val="24"/>
          <w:lang w:val="pt-BR"/>
        </w:rPr>
      </w:pPr>
    </w:p>
    <w:p w:rsidR="003F22FC" w:rsidRPr="00B82289" w:rsidRDefault="003F22FC" w:rsidP="003F22FC">
      <w:pPr>
        <w:pStyle w:val="Footer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/>
          <w:spacing w:val="-4"/>
          <w:sz w:val="24"/>
          <w:szCs w:val="24"/>
          <w:lang w:val="pt-BR"/>
        </w:rPr>
        <w:br w:type="page"/>
      </w:r>
    </w:p>
    <w:p w:rsidR="003F22FC" w:rsidRDefault="00D8362F" w:rsidP="003F22FC">
      <w:pPr>
        <w:spacing w:before="0" w:after="0"/>
        <w:ind w:left="0" w:right="651" w:firstLine="567"/>
        <w:jc w:val="center"/>
        <w:rPr>
          <w:rFonts w:ascii="GHEA Grapalat" w:hAnsi="GHEA Grapalat" w:cs="GHEA Grapalat"/>
          <w:b/>
          <w:i/>
          <w:sz w:val="24"/>
          <w:szCs w:val="24"/>
          <w:lang w:val="fr-FR"/>
        </w:rPr>
      </w:pPr>
      <w:r>
        <w:rPr>
          <w:rFonts w:ascii="GHEA Grapalat" w:hAnsi="GHEA Grapalat" w:cs="GHEA Grapalat"/>
          <w:b/>
          <w:sz w:val="24"/>
          <w:szCs w:val="24"/>
          <w:lang w:val="hy-AM"/>
        </w:rPr>
        <w:lastRenderedPageBreak/>
        <w:t>ՀԻՄՆԱՎՈՐՈՒՄ</w:t>
      </w:r>
    </w:p>
    <w:p w:rsidR="003F22FC" w:rsidRDefault="003F22FC" w:rsidP="003F22FC">
      <w:pPr>
        <w:spacing w:before="0" w:after="0"/>
        <w:ind w:left="0" w:firstLine="567"/>
        <w:jc w:val="center"/>
        <w:rPr>
          <w:rFonts w:ascii="GHEA Grapalat" w:hAnsi="GHEA Grapalat"/>
          <w:b/>
          <w:i/>
          <w:spacing w:val="-4"/>
          <w:sz w:val="24"/>
          <w:szCs w:val="24"/>
          <w:lang w:val="pt-BR"/>
        </w:rPr>
      </w:pPr>
      <w:r>
        <w:rPr>
          <w:rFonts w:ascii="GHEA Grapalat" w:hAnsi="GHEA Grapalat"/>
          <w:b/>
          <w:spacing w:val="-4"/>
          <w:sz w:val="24"/>
          <w:szCs w:val="24"/>
          <w:lang w:val="pt-BR"/>
        </w:rPr>
        <w:t>ԳՈՒՅՔ</w:t>
      </w:r>
      <w:r>
        <w:rPr>
          <w:rFonts w:ascii="GHEA Grapalat" w:hAnsi="GHEA Grapalat"/>
          <w:b/>
          <w:spacing w:val="-4"/>
          <w:sz w:val="24"/>
          <w:szCs w:val="24"/>
          <w:lang w:val="hy-AM"/>
        </w:rPr>
        <w:t>Ի ՆՎԻՐԱՏՎՈՒԹՅՈՒՆ</w:t>
      </w:r>
      <w:r w:rsidR="00014178">
        <w:rPr>
          <w:rFonts w:ascii="GHEA Grapalat" w:hAnsi="GHEA Grapalat"/>
          <w:b/>
          <w:spacing w:val="-4"/>
          <w:sz w:val="24"/>
          <w:szCs w:val="24"/>
          <w:lang w:val="hy-AM"/>
        </w:rPr>
        <w:t>Ն</w:t>
      </w:r>
      <w:r>
        <w:rPr>
          <w:rFonts w:ascii="GHEA Grapalat" w:hAnsi="GHEA Grapalat"/>
          <w:b/>
          <w:spacing w:val="-4"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b/>
          <w:spacing w:val="-4"/>
          <w:sz w:val="24"/>
          <w:szCs w:val="24"/>
          <w:lang w:val="hy-AM"/>
        </w:rPr>
        <w:t>ԸՆԴՈՒՆԵԼՈՒ</w:t>
      </w:r>
      <w:r w:rsidR="00A27BD2">
        <w:rPr>
          <w:rFonts w:ascii="GHEA Grapalat" w:hAnsi="GHEA Grapalat"/>
          <w:b/>
          <w:spacing w:val="-4"/>
          <w:sz w:val="24"/>
          <w:szCs w:val="24"/>
          <w:lang w:val="hy-AM"/>
        </w:rPr>
        <w:t xml:space="preserve"> ԵՎ ԳՈՒՅՔ ԱՄՐԱՑՆԵԼՈՒ</w:t>
      </w:r>
      <w:r>
        <w:rPr>
          <w:rFonts w:ascii="GHEA Grapalat" w:hAnsi="GHEA Grapalat"/>
          <w:b/>
          <w:spacing w:val="-4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/>
          <w:spacing w:val="-4"/>
          <w:sz w:val="24"/>
          <w:szCs w:val="24"/>
          <w:lang w:val="pt-BR"/>
        </w:rPr>
        <w:t>ՄԱՍԻՆ</w:t>
      </w:r>
    </w:p>
    <w:p w:rsidR="003F22FC" w:rsidRDefault="003F22FC" w:rsidP="003F22FC">
      <w:pPr>
        <w:spacing w:before="0" w:after="0"/>
        <w:ind w:left="0" w:firstLine="567"/>
        <w:jc w:val="center"/>
        <w:rPr>
          <w:rFonts w:ascii="GHEA Grapalat" w:hAnsi="GHEA Grapalat"/>
          <w:i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af-ZA"/>
        </w:rPr>
        <w:t xml:space="preserve">ՀՀ կառավարության որոշման նախագծի </w:t>
      </w:r>
    </w:p>
    <w:p w:rsidR="003F22FC" w:rsidRDefault="003F22FC" w:rsidP="003F22FC">
      <w:pPr>
        <w:spacing w:before="0" w:after="0" w:line="360" w:lineRule="auto"/>
        <w:ind w:left="0" w:firstLine="567"/>
        <w:jc w:val="both"/>
        <w:rPr>
          <w:rFonts w:ascii="GHEA Grapalat" w:hAnsi="GHEA Grapalat"/>
          <w:i/>
          <w:sz w:val="24"/>
          <w:szCs w:val="24"/>
          <w:lang w:val="hy-AM"/>
        </w:rPr>
      </w:pPr>
    </w:p>
    <w:p w:rsidR="003F22FC" w:rsidRPr="00846819" w:rsidRDefault="003F22FC" w:rsidP="003F22FC">
      <w:pPr>
        <w:spacing w:before="0" w:after="0" w:line="360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846819">
        <w:rPr>
          <w:rFonts w:ascii="GHEA Grapalat" w:hAnsi="GHEA Grapalat"/>
          <w:sz w:val="24"/>
          <w:szCs w:val="24"/>
          <w:lang w:val="hy-AM"/>
        </w:rPr>
        <w:t>ՀՀ տարածքային կառավարման և ենթակառուցվածքների նախարարին է դիմել</w:t>
      </w:r>
      <w:r w:rsidRPr="004135E6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Պետական պահպանության ծառայությ</w:t>
      </w:r>
      <w:r w:rsidRPr="00846819">
        <w:rPr>
          <w:rFonts w:ascii="GHEA Grapalat" w:hAnsi="GHEA Grapalat"/>
          <w:sz w:val="24"/>
          <w:szCs w:val="24"/>
          <w:lang w:val="hy-AM"/>
        </w:rPr>
        <w:t>ա</w:t>
      </w:r>
      <w:r>
        <w:rPr>
          <w:rFonts w:ascii="GHEA Grapalat" w:hAnsi="GHEA Grapalat"/>
          <w:sz w:val="24"/>
          <w:szCs w:val="24"/>
          <w:lang w:val="hy-AM"/>
        </w:rPr>
        <w:t>ն</w:t>
      </w:r>
      <w:r w:rsidRPr="00846819">
        <w:rPr>
          <w:rFonts w:ascii="GHEA Grapalat" w:hAnsi="GHEA Grapalat"/>
          <w:sz w:val="24"/>
          <w:szCs w:val="24"/>
          <w:lang w:val="hy-AM"/>
        </w:rPr>
        <w:t xml:space="preserve"> պետը</w:t>
      </w:r>
      <w:r>
        <w:rPr>
          <w:rFonts w:ascii="GHEA Grapalat" w:hAnsi="GHEA Grapalat"/>
          <w:sz w:val="24"/>
          <w:szCs w:val="24"/>
          <w:lang w:val="hy-AM"/>
        </w:rPr>
        <w:t>՝ տեղեկացնելով, որ</w:t>
      </w:r>
      <w:r w:rsidRPr="0084681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10E2B">
        <w:rPr>
          <w:rFonts w:ascii="GHEA Grapalat" w:hAnsi="GHEA Grapalat"/>
          <w:sz w:val="24"/>
          <w:szCs w:val="24"/>
          <w:lang w:val="hy-AM"/>
        </w:rPr>
        <w:t>«</w:t>
      </w:r>
      <w:r>
        <w:rPr>
          <w:rFonts w:ascii="GHEA Grapalat" w:hAnsi="GHEA Grapalat"/>
          <w:sz w:val="24"/>
          <w:szCs w:val="24"/>
          <w:lang w:val="hy-AM"/>
        </w:rPr>
        <w:t>Հ</w:t>
      </w:r>
      <w:r w:rsidRPr="00110E2B">
        <w:rPr>
          <w:rFonts w:ascii="GHEA Grapalat" w:hAnsi="GHEA Grapalat"/>
          <w:sz w:val="24"/>
          <w:szCs w:val="24"/>
          <w:lang w:val="hy-AM"/>
        </w:rPr>
        <w:t>այաստանի ԴՕՍԱԱՖ» համահայկական հայրենասիրական հասարակական կազմակերպությ</w:t>
      </w:r>
      <w:r>
        <w:rPr>
          <w:rFonts w:ascii="GHEA Grapalat" w:hAnsi="GHEA Grapalat"/>
          <w:sz w:val="24"/>
          <w:szCs w:val="24"/>
          <w:lang w:val="hy-AM"/>
        </w:rPr>
        <w:t>ա</w:t>
      </w:r>
      <w:r w:rsidRPr="00110E2B">
        <w:rPr>
          <w:rFonts w:ascii="GHEA Grapalat" w:hAnsi="GHEA Grapalat"/>
          <w:sz w:val="24"/>
          <w:szCs w:val="24"/>
          <w:lang w:val="hy-AM"/>
        </w:rPr>
        <w:t>ն</w:t>
      </w:r>
      <w:r w:rsidRPr="00846819">
        <w:rPr>
          <w:rFonts w:ascii="GHEA Grapalat" w:hAnsi="GHEA Grapalat"/>
          <w:sz w:val="24"/>
          <w:szCs w:val="24"/>
          <w:lang w:val="hy-AM"/>
        </w:rPr>
        <w:t xml:space="preserve"> </w:t>
      </w:r>
      <w:r w:rsidR="0085722A">
        <w:rPr>
          <w:rFonts w:ascii="GHEA Grapalat" w:hAnsi="GHEA Grapalat"/>
          <w:sz w:val="24"/>
          <w:szCs w:val="24"/>
          <w:lang w:val="hy-AM"/>
        </w:rPr>
        <w:t>(այսուհետ՝ Կազմակերպություն)</w:t>
      </w:r>
      <w:r w:rsidRPr="00846819">
        <w:rPr>
          <w:rFonts w:ascii="GHEA Grapalat" w:hAnsi="GHEA Grapalat"/>
          <w:sz w:val="24"/>
          <w:szCs w:val="24"/>
          <w:lang w:val="hy-AM"/>
        </w:rPr>
        <w:t xml:space="preserve"> կենտրոնական </w:t>
      </w:r>
      <w:r w:rsidR="002B7A97">
        <w:rPr>
          <w:rFonts w:ascii="GHEA Grapalat" w:hAnsi="GHEA Grapalat"/>
          <w:sz w:val="24"/>
          <w:szCs w:val="24"/>
          <w:lang w:val="hy-AM"/>
        </w:rPr>
        <w:t>խորհրդ</w:t>
      </w:r>
      <w:r w:rsidR="007F6DA4">
        <w:rPr>
          <w:rFonts w:ascii="GHEA Grapalat" w:hAnsi="GHEA Grapalat"/>
          <w:sz w:val="24"/>
          <w:szCs w:val="24"/>
          <w:lang w:val="hy-AM"/>
        </w:rPr>
        <w:t>ի որոշմամբ Կազմակերպությունն</w:t>
      </w:r>
      <w:r w:rsidRPr="00846819">
        <w:rPr>
          <w:rFonts w:ascii="GHEA Grapalat" w:hAnsi="GHEA Grapalat"/>
          <w:sz w:val="24"/>
          <w:szCs w:val="24"/>
          <w:lang w:val="hy-AM"/>
        </w:rPr>
        <w:t xml:space="preserve"> իր սեփականությունը հանդիսացող Երևան քաղաքի </w:t>
      </w:r>
      <w:r>
        <w:rPr>
          <w:rFonts w:ascii="GHEA Grapalat" w:hAnsi="GHEA Grapalat"/>
          <w:sz w:val="24"/>
          <w:szCs w:val="24"/>
          <w:lang w:val="hy-AM"/>
        </w:rPr>
        <w:t xml:space="preserve">Նուբարաշեն </w:t>
      </w:r>
      <w:r w:rsidRPr="00846819">
        <w:rPr>
          <w:rFonts w:ascii="GHEA Grapalat" w:hAnsi="GHEA Grapalat"/>
          <w:sz w:val="24"/>
          <w:szCs w:val="24"/>
          <w:lang w:val="hy-AM"/>
        </w:rPr>
        <w:t xml:space="preserve">խճուղի </w:t>
      </w:r>
      <w:r>
        <w:rPr>
          <w:rFonts w:ascii="GHEA Grapalat" w:hAnsi="GHEA Grapalat"/>
          <w:sz w:val="24"/>
          <w:szCs w:val="24"/>
          <w:lang w:val="hy-AM"/>
        </w:rPr>
        <w:t xml:space="preserve">15 հասցեում </w:t>
      </w:r>
      <w:r w:rsidR="002B7A97">
        <w:rPr>
          <w:rFonts w:ascii="GHEA Grapalat" w:hAnsi="GHEA Grapalat"/>
          <w:sz w:val="24"/>
          <w:szCs w:val="24"/>
          <w:lang w:val="hy-AM"/>
        </w:rPr>
        <w:t>գտնվող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846819">
        <w:rPr>
          <w:rFonts w:ascii="GHEA Grapalat" w:hAnsi="GHEA Grapalat"/>
          <w:sz w:val="24"/>
          <w:szCs w:val="24"/>
          <w:lang w:val="hy-AM"/>
        </w:rPr>
        <w:t xml:space="preserve">անշարժ գույքը նվիրում է Հայաստանի Հանրապետությանը՝ ի դեմս </w:t>
      </w:r>
      <w:r>
        <w:rPr>
          <w:rFonts w:ascii="GHEA Grapalat" w:hAnsi="GHEA Grapalat"/>
          <w:sz w:val="24"/>
          <w:szCs w:val="24"/>
          <w:lang w:val="hy-AM"/>
        </w:rPr>
        <w:t>Պետական պահպանության ծառայությ</w:t>
      </w:r>
      <w:r w:rsidRPr="00846819">
        <w:rPr>
          <w:rFonts w:ascii="GHEA Grapalat" w:hAnsi="GHEA Grapalat"/>
          <w:sz w:val="24"/>
          <w:szCs w:val="24"/>
          <w:lang w:val="hy-AM"/>
        </w:rPr>
        <w:t>ա</w:t>
      </w:r>
      <w:r>
        <w:rPr>
          <w:rFonts w:ascii="GHEA Grapalat" w:hAnsi="GHEA Grapalat"/>
          <w:sz w:val="24"/>
          <w:szCs w:val="24"/>
          <w:lang w:val="hy-AM"/>
        </w:rPr>
        <w:t>նը</w:t>
      </w:r>
      <w:r w:rsidRPr="00846819">
        <w:rPr>
          <w:rFonts w:ascii="GHEA Grapalat" w:hAnsi="GHEA Grapalat"/>
          <w:sz w:val="24"/>
          <w:szCs w:val="24"/>
          <w:lang w:val="hy-AM"/>
        </w:rPr>
        <w:t xml:space="preserve">՝ միաժամանակ խնդրելով ձեռնարկել միջոցներ առաջարկվող անշարժ գույքը որպես նվիրատվություն ընդունելու և այն </w:t>
      </w:r>
      <w:r>
        <w:rPr>
          <w:rFonts w:ascii="GHEA Grapalat" w:hAnsi="GHEA Grapalat"/>
          <w:sz w:val="24"/>
          <w:szCs w:val="24"/>
          <w:lang w:val="hy-AM"/>
        </w:rPr>
        <w:t>Պետական պահպանության ծառայությ</w:t>
      </w:r>
      <w:r w:rsidRPr="00846819">
        <w:rPr>
          <w:rFonts w:ascii="GHEA Grapalat" w:hAnsi="GHEA Grapalat"/>
          <w:sz w:val="24"/>
          <w:szCs w:val="24"/>
          <w:lang w:val="hy-AM"/>
        </w:rPr>
        <w:t>ա</w:t>
      </w:r>
      <w:r>
        <w:rPr>
          <w:rFonts w:ascii="GHEA Grapalat" w:hAnsi="GHEA Grapalat"/>
          <w:sz w:val="24"/>
          <w:szCs w:val="24"/>
          <w:lang w:val="hy-AM"/>
        </w:rPr>
        <w:t>ն</w:t>
      </w:r>
      <w:r w:rsidRPr="00846819">
        <w:rPr>
          <w:rFonts w:ascii="GHEA Grapalat" w:hAnsi="GHEA Grapalat"/>
          <w:sz w:val="24"/>
          <w:szCs w:val="24"/>
          <w:lang w:val="hy-AM"/>
        </w:rPr>
        <w:t>ն ամրացնելու ուղղությամբ՝ կից ներկայացնելով նաև վերոնշյալի վերաբերյալ հիմնավոր փաստաթղթերը։</w:t>
      </w:r>
    </w:p>
    <w:p w:rsidR="003F22FC" w:rsidRPr="00846819" w:rsidRDefault="003F22FC" w:rsidP="003F22FC">
      <w:pPr>
        <w:spacing w:before="0" w:after="0" w:line="360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846819">
        <w:rPr>
          <w:rFonts w:ascii="GHEA Grapalat" w:hAnsi="GHEA Grapalat"/>
          <w:sz w:val="24"/>
          <w:szCs w:val="24"/>
          <w:lang w:val="hy-AM"/>
        </w:rPr>
        <w:t>Ներկայացված փաստաթղթերի համաձայն Կ</w:t>
      </w:r>
      <w:r w:rsidRPr="00110E2B">
        <w:rPr>
          <w:rFonts w:ascii="GHEA Grapalat" w:hAnsi="GHEA Grapalat"/>
          <w:sz w:val="24"/>
          <w:szCs w:val="24"/>
          <w:lang w:val="hy-AM"/>
        </w:rPr>
        <w:t>ազմակերպությ</w:t>
      </w:r>
      <w:r>
        <w:rPr>
          <w:rFonts w:ascii="GHEA Grapalat" w:hAnsi="GHEA Grapalat"/>
          <w:sz w:val="24"/>
          <w:szCs w:val="24"/>
          <w:lang w:val="hy-AM"/>
        </w:rPr>
        <w:t>ա</w:t>
      </w:r>
      <w:r w:rsidRPr="00110E2B">
        <w:rPr>
          <w:rFonts w:ascii="GHEA Grapalat" w:hAnsi="GHEA Grapalat"/>
          <w:sz w:val="24"/>
          <w:szCs w:val="24"/>
          <w:lang w:val="hy-AM"/>
        </w:rPr>
        <w:t>ն</w:t>
      </w:r>
      <w:r w:rsidRPr="00846819">
        <w:rPr>
          <w:rFonts w:ascii="GHEA Grapalat" w:hAnsi="GHEA Grapalat"/>
          <w:sz w:val="24"/>
          <w:szCs w:val="24"/>
          <w:lang w:val="hy-AM"/>
        </w:rPr>
        <w:t xml:space="preserve"> կենտրոնական խորհրդի 17.02.2021թ. կայացած նիստում որոշում է կայացվել հրաժարվել Երևան քաղաքի </w:t>
      </w:r>
      <w:r>
        <w:rPr>
          <w:rFonts w:ascii="GHEA Grapalat" w:hAnsi="GHEA Grapalat"/>
          <w:sz w:val="24"/>
          <w:szCs w:val="24"/>
          <w:lang w:val="hy-AM"/>
        </w:rPr>
        <w:t xml:space="preserve">Նուբարաշեն </w:t>
      </w:r>
      <w:r w:rsidRPr="00846819">
        <w:rPr>
          <w:rFonts w:ascii="GHEA Grapalat" w:hAnsi="GHEA Grapalat"/>
          <w:sz w:val="24"/>
          <w:szCs w:val="24"/>
          <w:lang w:val="hy-AM"/>
        </w:rPr>
        <w:t xml:space="preserve">խճուղի </w:t>
      </w:r>
      <w:r>
        <w:rPr>
          <w:rFonts w:ascii="GHEA Grapalat" w:hAnsi="GHEA Grapalat"/>
          <w:sz w:val="24"/>
          <w:szCs w:val="24"/>
          <w:lang w:val="hy-AM"/>
        </w:rPr>
        <w:t xml:space="preserve">15 հասցեում գտնվում </w:t>
      </w:r>
      <w:r w:rsidRPr="00846819">
        <w:rPr>
          <w:rFonts w:ascii="GHEA Grapalat" w:hAnsi="GHEA Grapalat"/>
          <w:sz w:val="24"/>
          <w:szCs w:val="24"/>
          <w:lang w:val="hy-AM"/>
        </w:rPr>
        <w:t>անշարժ գույքից</w:t>
      </w:r>
      <w:r w:rsidR="002B7A97">
        <w:rPr>
          <w:rFonts w:ascii="GHEA Grapalat" w:hAnsi="GHEA Grapalat"/>
          <w:sz w:val="24"/>
          <w:szCs w:val="24"/>
          <w:lang w:val="hy-AM"/>
        </w:rPr>
        <w:t>՝</w:t>
      </w:r>
      <w:r w:rsidRPr="00846819">
        <w:rPr>
          <w:rFonts w:ascii="GHEA Grapalat" w:hAnsi="GHEA Grapalat"/>
          <w:sz w:val="24"/>
          <w:szCs w:val="24"/>
          <w:lang w:val="hy-AM"/>
        </w:rPr>
        <w:t xml:space="preserve"> հօգուտ Հայաստանի Հանրապետությանը՝ անշարժ գույքը </w:t>
      </w:r>
      <w:r>
        <w:rPr>
          <w:rFonts w:ascii="GHEA Grapalat" w:hAnsi="GHEA Grapalat"/>
          <w:sz w:val="24"/>
          <w:szCs w:val="24"/>
          <w:lang w:val="hy-AM"/>
        </w:rPr>
        <w:t>Պետական պահպանության ծառայությ</w:t>
      </w:r>
      <w:r w:rsidRPr="00846819">
        <w:rPr>
          <w:rFonts w:ascii="GHEA Grapalat" w:hAnsi="GHEA Grapalat"/>
          <w:sz w:val="24"/>
          <w:szCs w:val="24"/>
          <w:lang w:val="hy-AM"/>
        </w:rPr>
        <w:t>ա</w:t>
      </w:r>
      <w:r>
        <w:rPr>
          <w:rFonts w:ascii="GHEA Grapalat" w:hAnsi="GHEA Grapalat"/>
          <w:sz w:val="24"/>
          <w:szCs w:val="24"/>
          <w:lang w:val="hy-AM"/>
        </w:rPr>
        <w:t>նը</w:t>
      </w:r>
      <w:r w:rsidRPr="00846819">
        <w:rPr>
          <w:rFonts w:ascii="GHEA Grapalat" w:hAnsi="GHEA Grapalat"/>
          <w:sz w:val="24"/>
          <w:szCs w:val="24"/>
          <w:lang w:val="hy-AM"/>
        </w:rPr>
        <w:t xml:space="preserve"> փոխանցելու պայմանով։</w:t>
      </w:r>
    </w:p>
    <w:p w:rsidR="003F22FC" w:rsidRDefault="003F22FC" w:rsidP="003F22FC">
      <w:pPr>
        <w:spacing w:before="0" w:after="0" w:line="360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846819">
        <w:rPr>
          <w:rFonts w:ascii="GHEA Grapalat" w:hAnsi="GHEA Grapalat"/>
          <w:sz w:val="24"/>
          <w:szCs w:val="24"/>
          <w:lang w:val="hy-AM"/>
        </w:rPr>
        <w:t>Խորհրդի կողմից կայացված որոշմամբ արձանագրվել է նաև, որ Կազմակերպությունն ակնկալում է ՀՀ կառավարությունից ներկայացնելու միջնորդություն Երևանի քաղաքապետարանին</w:t>
      </w:r>
      <w:r w:rsidR="007A18FF">
        <w:rPr>
          <w:rFonts w:ascii="GHEA Grapalat" w:hAnsi="GHEA Grapalat"/>
          <w:sz w:val="24"/>
          <w:szCs w:val="24"/>
          <w:lang w:val="hy-AM"/>
        </w:rPr>
        <w:t>՝</w:t>
      </w:r>
      <w:r w:rsidRPr="00846819">
        <w:rPr>
          <w:rFonts w:ascii="GHEA Grapalat" w:hAnsi="GHEA Grapalat"/>
          <w:sz w:val="24"/>
          <w:szCs w:val="24"/>
          <w:lang w:val="hy-AM"/>
        </w:rPr>
        <w:t xml:space="preserve"> Երևան քաղաքի </w:t>
      </w:r>
      <w:r>
        <w:rPr>
          <w:rFonts w:ascii="GHEA Grapalat" w:hAnsi="GHEA Grapalat"/>
          <w:sz w:val="24"/>
          <w:szCs w:val="24"/>
          <w:lang w:val="hy-AM"/>
        </w:rPr>
        <w:t xml:space="preserve">Նուբարաշեն </w:t>
      </w:r>
      <w:r w:rsidRPr="00846819">
        <w:rPr>
          <w:rFonts w:ascii="GHEA Grapalat" w:hAnsi="GHEA Grapalat"/>
          <w:sz w:val="24"/>
          <w:szCs w:val="24"/>
          <w:lang w:val="hy-AM"/>
        </w:rPr>
        <w:t xml:space="preserve">խճուղի </w:t>
      </w:r>
      <w:r>
        <w:rPr>
          <w:rFonts w:ascii="GHEA Grapalat" w:hAnsi="GHEA Grapalat"/>
          <w:sz w:val="24"/>
          <w:szCs w:val="24"/>
          <w:lang w:val="hy-AM"/>
        </w:rPr>
        <w:t xml:space="preserve">15 հասցեում գտնվում </w:t>
      </w:r>
      <w:r w:rsidRPr="00846819">
        <w:rPr>
          <w:rFonts w:ascii="GHEA Grapalat" w:hAnsi="GHEA Grapalat"/>
          <w:sz w:val="24"/>
          <w:szCs w:val="24"/>
          <w:lang w:val="hy-AM"/>
        </w:rPr>
        <w:t xml:space="preserve">անշարժ գույքի 22.01.2021թ. դրությամբ նախկինում ունեցած գույքահարկի մասով 9.118.368 ՀՀ դրամը և հողի հարկի մասով՝ 15.421.914 ՀՀ դրամը, ներառյալ տույժերը կազմակերպությանը զիջելու համար, ինչպես նաև սահմանելու, որ մինչ անշարժ գույքի փոխանցման գործընթացի ավարտը Կազմակերպության մոտ </w:t>
      </w:r>
      <w:r w:rsidR="007A18FF">
        <w:rPr>
          <w:rFonts w:ascii="GHEA Grapalat" w:hAnsi="GHEA Grapalat"/>
          <w:sz w:val="24"/>
          <w:szCs w:val="24"/>
          <w:lang w:val="hy-AM"/>
        </w:rPr>
        <w:t>չեն</w:t>
      </w:r>
      <w:r w:rsidRPr="00846819">
        <w:rPr>
          <w:rFonts w:ascii="GHEA Grapalat" w:hAnsi="GHEA Grapalat"/>
          <w:sz w:val="24"/>
          <w:szCs w:val="24"/>
          <w:lang w:val="hy-AM"/>
        </w:rPr>
        <w:t xml:space="preserve"> առաջանա հարկային պարտավորություններ։ Արձանագրվել է նաև, որ ՀՀ կառավարությունից նշվածի վերաբերյալ համաձայնություն ստանալուց հետո միայն կսկսվի Երևան քաղաքի </w:t>
      </w:r>
      <w:r>
        <w:rPr>
          <w:rFonts w:ascii="GHEA Grapalat" w:hAnsi="GHEA Grapalat"/>
          <w:sz w:val="24"/>
          <w:szCs w:val="24"/>
          <w:lang w:val="hy-AM"/>
        </w:rPr>
        <w:t xml:space="preserve">Նուբարաշեն </w:t>
      </w:r>
      <w:r w:rsidRPr="00846819">
        <w:rPr>
          <w:rFonts w:ascii="GHEA Grapalat" w:hAnsi="GHEA Grapalat"/>
          <w:sz w:val="24"/>
          <w:szCs w:val="24"/>
          <w:lang w:val="hy-AM"/>
        </w:rPr>
        <w:t xml:space="preserve">խճուղի </w:t>
      </w:r>
      <w:r>
        <w:rPr>
          <w:rFonts w:ascii="GHEA Grapalat" w:hAnsi="GHEA Grapalat"/>
          <w:sz w:val="24"/>
          <w:szCs w:val="24"/>
          <w:lang w:val="hy-AM"/>
        </w:rPr>
        <w:t xml:space="preserve">15 հասցեում գտնվում </w:t>
      </w:r>
      <w:r w:rsidRPr="00846819">
        <w:rPr>
          <w:rFonts w:ascii="GHEA Grapalat" w:hAnsi="GHEA Grapalat"/>
          <w:sz w:val="24"/>
          <w:szCs w:val="24"/>
          <w:lang w:val="hy-AM"/>
        </w:rPr>
        <w:t xml:space="preserve">անշարժ գույքն անհատույց Հայաստանի Հանրապետությանը փոխանցելու գործընթաց։ </w:t>
      </w:r>
    </w:p>
    <w:p w:rsidR="0085722A" w:rsidRPr="00846819" w:rsidRDefault="0085722A" w:rsidP="0085722A">
      <w:pPr>
        <w:spacing w:before="0" w:after="0" w:line="360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lastRenderedPageBreak/>
        <w:t>Նախագծի քննարկման ընթացքում Պետական պահպանության ծառայության կողմից 16.07.2021թ. ստաց</w:t>
      </w:r>
      <w:r w:rsidR="000E2555">
        <w:rPr>
          <w:rFonts w:ascii="GHEA Grapalat" w:hAnsi="GHEA Grapalat"/>
          <w:sz w:val="24"/>
          <w:szCs w:val="24"/>
          <w:lang w:val="hy-AM"/>
        </w:rPr>
        <w:t>վ</w:t>
      </w:r>
      <w:r>
        <w:rPr>
          <w:rFonts w:ascii="GHEA Grapalat" w:hAnsi="GHEA Grapalat"/>
          <w:sz w:val="24"/>
          <w:szCs w:val="24"/>
          <w:lang w:val="hy-AM"/>
        </w:rPr>
        <w:t>ել է</w:t>
      </w:r>
      <w:r w:rsidR="000E2555">
        <w:rPr>
          <w:rFonts w:ascii="GHEA Grapalat" w:hAnsi="GHEA Grapalat"/>
          <w:sz w:val="24"/>
          <w:szCs w:val="24"/>
          <w:lang w:val="hy-AM"/>
        </w:rPr>
        <w:t xml:space="preserve"> գրություն, որով</w:t>
      </w:r>
      <w:r>
        <w:rPr>
          <w:rFonts w:ascii="GHEA Grapalat" w:hAnsi="GHEA Grapalat"/>
          <w:sz w:val="24"/>
          <w:szCs w:val="24"/>
          <w:lang w:val="hy-AM"/>
        </w:rPr>
        <w:t xml:space="preserve"> տեղեկա</w:t>
      </w:r>
      <w:r w:rsidR="000E2555">
        <w:rPr>
          <w:rFonts w:ascii="GHEA Grapalat" w:hAnsi="GHEA Grapalat"/>
          <w:sz w:val="24"/>
          <w:szCs w:val="24"/>
          <w:lang w:val="hy-AM"/>
        </w:rPr>
        <w:t>ցվել է</w:t>
      </w:r>
      <w:r>
        <w:rPr>
          <w:rFonts w:ascii="GHEA Grapalat" w:hAnsi="GHEA Grapalat"/>
          <w:sz w:val="24"/>
          <w:szCs w:val="24"/>
          <w:lang w:val="hy-AM"/>
        </w:rPr>
        <w:t>,</w:t>
      </w:r>
      <w:r w:rsidR="000E2555">
        <w:rPr>
          <w:rFonts w:ascii="GHEA Grapalat" w:hAnsi="GHEA Grapalat"/>
          <w:sz w:val="24"/>
          <w:szCs w:val="24"/>
          <w:lang w:val="hy-AM"/>
        </w:rPr>
        <w:t xml:space="preserve"> որ Կազմակերպության կողմից ստացված տեղեկատվության</w:t>
      </w:r>
      <w:r>
        <w:rPr>
          <w:rFonts w:ascii="GHEA Grapalat" w:hAnsi="GHEA Grapalat"/>
          <w:sz w:val="24"/>
          <w:szCs w:val="24"/>
          <w:lang w:val="hy-AM"/>
        </w:rPr>
        <w:t xml:space="preserve"> համաձայն </w:t>
      </w:r>
      <w:r w:rsidRPr="004135E6">
        <w:rPr>
          <w:rFonts w:ascii="GHEA Grapalat" w:hAnsi="GHEA Grapalat"/>
          <w:sz w:val="24"/>
          <w:szCs w:val="24"/>
          <w:lang w:val="hy-AM"/>
        </w:rPr>
        <w:t xml:space="preserve">Երևան քաղաքի Նուբարաշեն </w:t>
      </w:r>
      <w:r w:rsidRPr="00846819">
        <w:rPr>
          <w:rFonts w:ascii="GHEA Grapalat" w:hAnsi="GHEA Grapalat"/>
          <w:sz w:val="24"/>
          <w:szCs w:val="24"/>
          <w:lang w:val="hy-AM"/>
        </w:rPr>
        <w:t xml:space="preserve">խճուղի </w:t>
      </w:r>
      <w:r w:rsidRPr="004135E6">
        <w:rPr>
          <w:rFonts w:ascii="GHEA Grapalat" w:hAnsi="GHEA Grapalat"/>
          <w:sz w:val="24"/>
          <w:szCs w:val="24"/>
          <w:lang w:val="hy-AM"/>
        </w:rPr>
        <w:t>15 հասցեում գտնվող</w:t>
      </w:r>
      <w:r>
        <w:rPr>
          <w:rFonts w:ascii="GHEA Grapalat" w:hAnsi="GHEA Grapalat"/>
          <w:sz w:val="24"/>
          <w:szCs w:val="24"/>
          <w:lang w:val="hy-AM"/>
        </w:rPr>
        <w:t xml:space="preserve"> շենք-շինությունների և դրանց օգտագործման ու սպասարկման համար առանձնացված հողամասի</w:t>
      </w:r>
      <w:r w:rsidR="005B73B2">
        <w:rPr>
          <w:rFonts w:ascii="GHEA Grapalat" w:hAnsi="GHEA Grapalat"/>
          <w:sz w:val="24"/>
          <w:szCs w:val="24"/>
          <w:lang w:val="hy-AM"/>
        </w:rPr>
        <w:t>՝</w:t>
      </w:r>
      <w:r>
        <w:rPr>
          <w:rFonts w:ascii="GHEA Grapalat" w:hAnsi="GHEA Grapalat"/>
          <w:sz w:val="24"/>
          <w:szCs w:val="24"/>
          <w:lang w:val="hy-AM"/>
        </w:rPr>
        <w:t xml:space="preserve"> նախկինում ունեցած </w:t>
      </w:r>
      <w:r w:rsidR="000E2555">
        <w:rPr>
          <w:rFonts w:ascii="GHEA Grapalat" w:hAnsi="GHEA Grapalat"/>
          <w:sz w:val="24"/>
          <w:szCs w:val="24"/>
          <w:lang w:val="hy-AM"/>
        </w:rPr>
        <w:t>գույքահարկի և հողի հարկի (ներառյալ տույժերը) գծով անհրաժեշտ վճարումները կատարվել են Կազմակերպության սեփական միջոցների հաշվին և 2021 թվականի հուլիսի 9-ի դրությամբ այդ մասով Կազմակերպությունը հարկային պարտավորություններ չունի։</w:t>
      </w:r>
    </w:p>
    <w:p w:rsidR="003F22FC" w:rsidRPr="00846819" w:rsidRDefault="003F22FC" w:rsidP="003F22FC">
      <w:pPr>
        <w:spacing w:before="0" w:after="0" w:line="360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846819">
        <w:rPr>
          <w:rFonts w:ascii="GHEA Grapalat" w:hAnsi="GHEA Grapalat"/>
          <w:sz w:val="24"/>
          <w:szCs w:val="24"/>
          <w:lang w:val="hy-AM"/>
        </w:rPr>
        <w:t>Իրականացված շուկայական արժեքի գնահատման համաձայն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85722A">
        <w:rPr>
          <w:rFonts w:ascii="GHEA Grapalat" w:hAnsi="GHEA Grapalat"/>
          <w:sz w:val="24"/>
          <w:szCs w:val="24"/>
          <w:lang w:val="hy-AM"/>
        </w:rPr>
        <w:t>Կ</w:t>
      </w:r>
      <w:r w:rsidRPr="004135E6">
        <w:rPr>
          <w:rFonts w:ascii="GHEA Grapalat" w:hAnsi="GHEA Grapalat"/>
          <w:sz w:val="24"/>
          <w:szCs w:val="24"/>
          <w:lang w:val="hy-AM"/>
        </w:rPr>
        <w:t>ազմակերպության</w:t>
      </w:r>
      <w:r w:rsidR="007A18FF">
        <w:rPr>
          <w:rFonts w:ascii="GHEA Grapalat" w:hAnsi="GHEA Grapalat"/>
          <w:sz w:val="24"/>
          <w:szCs w:val="24"/>
          <w:lang w:val="hy-AM"/>
        </w:rPr>
        <w:t>ը</w:t>
      </w:r>
      <w:r w:rsidRPr="004135E6">
        <w:rPr>
          <w:rFonts w:ascii="GHEA Grapalat" w:hAnsi="GHEA Grapalat"/>
          <w:sz w:val="24"/>
          <w:szCs w:val="24"/>
          <w:lang w:val="hy-AM"/>
        </w:rPr>
        <w:t xml:space="preserve"> սեփականության իրավունքով </w:t>
      </w:r>
      <w:r>
        <w:rPr>
          <w:rFonts w:ascii="GHEA Grapalat" w:hAnsi="GHEA Grapalat"/>
          <w:sz w:val="24"/>
          <w:szCs w:val="24"/>
          <w:lang w:val="hy-AM"/>
        </w:rPr>
        <w:t>պատկանող,</w:t>
      </w:r>
      <w:r w:rsidRPr="004135E6">
        <w:rPr>
          <w:rFonts w:ascii="GHEA Grapalat" w:hAnsi="GHEA Grapalat"/>
          <w:sz w:val="24"/>
          <w:szCs w:val="24"/>
          <w:lang w:val="hy-AM"/>
        </w:rPr>
        <w:t xml:space="preserve"> Երևան քաղաքի Նուբարաշեն </w:t>
      </w:r>
      <w:r w:rsidRPr="00846819">
        <w:rPr>
          <w:rFonts w:ascii="GHEA Grapalat" w:hAnsi="GHEA Grapalat"/>
          <w:sz w:val="24"/>
          <w:szCs w:val="24"/>
          <w:lang w:val="hy-AM"/>
        </w:rPr>
        <w:t xml:space="preserve">խճուղի </w:t>
      </w:r>
      <w:r w:rsidRPr="004135E6">
        <w:rPr>
          <w:rFonts w:ascii="GHEA Grapalat" w:hAnsi="GHEA Grapalat"/>
          <w:sz w:val="24"/>
          <w:szCs w:val="24"/>
          <w:lang w:val="hy-AM"/>
        </w:rPr>
        <w:t>15 հասցեում գտնվող 3</w:t>
      </w:r>
      <w:r w:rsidR="007F6DA4">
        <w:rPr>
          <w:rFonts w:ascii="GHEA Grapalat" w:hAnsi="GHEA Grapalat"/>
          <w:sz w:val="24"/>
          <w:szCs w:val="24"/>
          <w:lang w:val="hy-AM"/>
        </w:rPr>
        <w:t>327.39</w:t>
      </w:r>
      <w:r w:rsidRPr="004135E6">
        <w:rPr>
          <w:rFonts w:ascii="GHEA Grapalat" w:hAnsi="GHEA Grapalat"/>
          <w:sz w:val="24"/>
          <w:szCs w:val="24"/>
          <w:lang w:val="hy-AM"/>
        </w:rPr>
        <w:t xml:space="preserve"> քառ. մետր մակերեսով շենք</w:t>
      </w:r>
      <w:r w:rsidR="007A18FF">
        <w:rPr>
          <w:rFonts w:ascii="GHEA Grapalat" w:hAnsi="GHEA Grapalat"/>
          <w:sz w:val="24"/>
          <w:szCs w:val="24"/>
          <w:lang w:val="hy-AM"/>
        </w:rPr>
        <w:t>-</w:t>
      </w:r>
      <w:r w:rsidRPr="004135E6">
        <w:rPr>
          <w:rFonts w:ascii="GHEA Grapalat" w:hAnsi="GHEA Grapalat"/>
          <w:sz w:val="24"/>
          <w:szCs w:val="24"/>
          <w:lang w:val="hy-AM"/>
        </w:rPr>
        <w:t>շինությունները և դրանց օգտագործման և սպասարկման համար առանձնացված</w:t>
      </w:r>
      <w:r w:rsidRPr="003B7B45">
        <w:rPr>
          <w:rFonts w:ascii="GHEA Grapalat" w:hAnsi="GHEA Grapalat"/>
          <w:sz w:val="24"/>
          <w:szCs w:val="24"/>
          <w:lang w:val="hy-AM"/>
        </w:rPr>
        <w:t xml:space="preserve"> 14.22</w:t>
      </w:r>
      <w:r w:rsidR="007F6DA4">
        <w:rPr>
          <w:rFonts w:ascii="GHEA Grapalat" w:hAnsi="GHEA Grapalat"/>
          <w:sz w:val="24"/>
          <w:szCs w:val="24"/>
          <w:lang w:val="hy-AM"/>
        </w:rPr>
        <w:t>0945</w:t>
      </w:r>
      <w:r w:rsidRPr="003B7B45">
        <w:rPr>
          <w:rFonts w:ascii="GHEA Grapalat" w:hAnsi="GHEA Grapalat"/>
          <w:sz w:val="24"/>
          <w:szCs w:val="24"/>
          <w:lang w:val="hy-AM"/>
        </w:rPr>
        <w:t xml:space="preserve"> հա մակերեսով հողամասի շուկայական </w:t>
      </w:r>
      <w:r w:rsidRPr="00846819">
        <w:rPr>
          <w:rFonts w:ascii="GHEA Grapalat" w:hAnsi="GHEA Grapalat"/>
          <w:sz w:val="24"/>
          <w:szCs w:val="24"/>
          <w:lang w:val="hy-AM"/>
        </w:rPr>
        <w:t>արժեքը կազմել է</w:t>
      </w:r>
      <w:r w:rsidRPr="003B7B4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135E6">
        <w:rPr>
          <w:rFonts w:ascii="GHEA Grapalat" w:hAnsi="GHEA Grapalat"/>
          <w:sz w:val="24"/>
          <w:szCs w:val="24"/>
          <w:lang w:val="hy-AM"/>
        </w:rPr>
        <w:t>1</w:t>
      </w:r>
      <w:r w:rsidRPr="00846819">
        <w:rPr>
          <w:rFonts w:cs="Calibri"/>
          <w:sz w:val="24"/>
          <w:szCs w:val="24"/>
          <w:lang w:val="hy-AM"/>
        </w:rPr>
        <w:t> </w:t>
      </w:r>
      <w:r w:rsidRPr="004135E6">
        <w:rPr>
          <w:rFonts w:ascii="GHEA Grapalat" w:hAnsi="GHEA Grapalat"/>
          <w:sz w:val="24"/>
          <w:szCs w:val="24"/>
          <w:lang w:val="hy-AM"/>
        </w:rPr>
        <w:t>022</w:t>
      </w:r>
      <w:r w:rsidRPr="00846819">
        <w:rPr>
          <w:rFonts w:cs="Calibri"/>
          <w:sz w:val="24"/>
          <w:szCs w:val="24"/>
          <w:lang w:val="hy-AM"/>
        </w:rPr>
        <w:t> </w:t>
      </w:r>
      <w:r w:rsidRPr="004135E6">
        <w:rPr>
          <w:rFonts w:ascii="GHEA Grapalat" w:hAnsi="GHEA Grapalat"/>
          <w:sz w:val="24"/>
          <w:szCs w:val="24"/>
          <w:lang w:val="hy-AM"/>
        </w:rPr>
        <w:t xml:space="preserve">053 000 </w:t>
      </w:r>
      <w:r w:rsidR="007A18FF">
        <w:rPr>
          <w:rFonts w:ascii="GHEA Grapalat" w:hAnsi="GHEA Grapalat"/>
          <w:sz w:val="24"/>
          <w:szCs w:val="24"/>
          <w:lang w:val="hy-AM"/>
        </w:rPr>
        <w:t xml:space="preserve">ՀՀ </w:t>
      </w:r>
      <w:r w:rsidRPr="004135E6">
        <w:rPr>
          <w:rFonts w:ascii="GHEA Grapalat" w:hAnsi="GHEA Grapalat"/>
          <w:sz w:val="24"/>
          <w:szCs w:val="24"/>
          <w:lang w:val="hy-AM"/>
        </w:rPr>
        <w:t>դրամ</w:t>
      </w:r>
      <w:r>
        <w:rPr>
          <w:rFonts w:ascii="GHEA Grapalat" w:hAnsi="GHEA Grapalat"/>
          <w:sz w:val="24"/>
          <w:szCs w:val="24"/>
          <w:lang w:val="hy-AM"/>
        </w:rPr>
        <w:t>։</w:t>
      </w:r>
    </w:p>
    <w:p w:rsidR="003F22FC" w:rsidRDefault="003F22FC" w:rsidP="002B7A97">
      <w:pPr>
        <w:spacing w:before="0" w:after="0" w:line="360" w:lineRule="auto"/>
        <w:ind w:left="0" w:firstLine="567"/>
        <w:jc w:val="both"/>
        <w:rPr>
          <w:rFonts w:ascii="GHEA Grapalat" w:hAnsi="GHEA Grapalat"/>
          <w:color w:val="000000"/>
          <w:spacing w:val="-2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Նախագծով առաջարկվում է</w:t>
      </w:r>
      <w:r w:rsidRPr="003B7B45">
        <w:rPr>
          <w:rFonts w:ascii="GHEA Grapalat" w:hAnsi="GHEA Grapalat"/>
          <w:sz w:val="24"/>
          <w:szCs w:val="24"/>
          <w:lang w:val="hy-AM"/>
        </w:rPr>
        <w:t xml:space="preserve"> </w:t>
      </w:r>
      <w:r w:rsidR="0085722A">
        <w:rPr>
          <w:rFonts w:ascii="GHEA Grapalat" w:hAnsi="GHEA Grapalat"/>
          <w:sz w:val="24"/>
          <w:szCs w:val="24"/>
          <w:lang w:val="hy-AM"/>
        </w:rPr>
        <w:t>Կ</w:t>
      </w:r>
      <w:r w:rsidRPr="004135E6">
        <w:rPr>
          <w:rFonts w:ascii="GHEA Grapalat" w:hAnsi="GHEA Grapalat"/>
          <w:sz w:val="24"/>
          <w:szCs w:val="24"/>
          <w:lang w:val="hy-AM"/>
        </w:rPr>
        <w:t>ազմակերպության</w:t>
      </w:r>
      <w:r w:rsidR="009553CA">
        <w:rPr>
          <w:rFonts w:ascii="GHEA Grapalat" w:hAnsi="GHEA Grapalat"/>
          <w:sz w:val="24"/>
          <w:szCs w:val="24"/>
          <w:lang w:val="hy-AM"/>
        </w:rPr>
        <w:t>ը</w:t>
      </w:r>
      <w:r w:rsidRPr="004135E6">
        <w:rPr>
          <w:rFonts w:ascii="GHEA Grapalat" w:hAnsi="GHEA Grapalat"/>
          <w:sz w:val="24"/>
          <w:szCs w:val="24"/>
          <w:lang w:val="hy-AM"/>
        </w:rPr>
        <w:t xml:space="preserve"> սեփականության իրավունքով </w:t>
      </w:r>
      <w:r>
        <w:rPr>
          <w:rFonts w:ascii="GHEA Grapalat" w:hAnsi="GHEA Grapalat"/>
          <w:sz w:val="24"/>
          <w:szCs w:val="24"/>
          <w:lang w:val="hy-AM"/>
        </w:rPr>
        <w:t>պատկանող,</w:t>
      </w:r>
      <w:r w:rsidRPr="004135E6">
        <w:rPr>
          <w:rFonts w:ascii="GHEA Grapalat" w:hAnsi="GHEA Grapalat"/>
          <w:sz w:val="24"/>
          <w:szCs w:val="24"/>
          <w:lang w:val="hy-AM"/>
        </w:rPr>
        <w:t xml:space="preserve"> Երևան քաղաքի Նուբարաշեն </w:t>
      </w:r>
      <w:r w:rsidRPr="00846819">
        <w:rPr>
          <w:rFonts w:ascii="GHEA Grapalat" w:hAnsi="GHEA Grapalat"/>
          <w:sz w:val="24"/>
          <w:szCs w:val="24"/>
          <w:lang w:val="hy-AM"/>
        </w:rPr>
        <w:t xml:space="preserve">խճուղի </w:t>
      </w:r>
      <w:r w:rsidRPr="004135E6">
        <w:rPr>
          <w:rFonts w:ascii="GHEA Grapalat" w:hAnsi="GHEA Grapalat"/>
          <w:sz w:val="24"/>
          <w:szCs w:val="24"/>
          <w:lang w:val="hy-AM"/>
        </w:rPr>
        <w:t>15 հասցեում գտնվող</w:t>
      </w:r>
      <w:r>
        <w:rPr>
          <w:rFonts w:ascii="GHEA Grapalat" w:hAnsi="GHEA Grapalat"/>
          <w:sz w:val="24"/>
          <w:szCs w:val="24"/>
          <w:lang w:val="hy-AM"/>
        </w:rPr>
        <w:t xml:space="preserve"> գույք</w:t>
      </w:r>
      <w:r w:rsidRPr="00846819">
        <w:rPr>
          <w:rFonts w:ascii="GHEA Grapalat" w:hAnsi="GHEA Grapalat"/>
          <w:sz w:val="24"/>
          <w:szCs w:val="24"/>
          <w:lang w:val="hy-AM"/>
        </w:rPr>
        <w:t>ն ընդունել որպես Հայաստանի Հանրապետության սեփականություն</w:t>
      </w:r>
      <w:r>
        <w:rPr>
          <w:rFonts w:ascii="GHEA Grapalat" w:hAnsi="GHEA Grapalat"/>
          <w:sz w:val="24"/>
          <w:szCs w:val="24"/>
          <w:lang w:val="hy-AM"/>
        </w:rPr>
        <w:t xml:space="preserve">՝ միաժամանակ </w:t>
      </w:r>
      <w:r w:rsidR="009553CA">
        <w:rPr>
          <w:rFonts w:ascii="GHEA Grapalat" w:hAnsi="GHEA Grapalat"/>
          <w:sz w:val="24"/>
          <w:szCs w:val="24"/>
          <w:lang w:val="hy-AM"/>
        </w:rPr>
        <w:t>սահման</w:t>
      </w:r>
      <w:r>
        <w:rPr>
          <w:rFonts w:ascii="GHEA Grapalat" w:hAnsi="GHEA Grapalat"/>
          <w:sz w:val="24"/>
          <w:szCs w:val="24"/>
          <w:lang w:val="hy-AM"/>
        </w:rPr>
        <w:t xml:space="preserve">ելով նաև, որ </w:t>
      </w:r>
      <w:r w:rsidRPr="00846819">
        <w:rPr>
          <w:rFonts w:ascii="GHEA Grapalat" w:hAnsi="GHEA Grapalat"/>
          <w:sz w:val="24"/>
          <w:szCs w:val="24"/>
          <w:lang w:val="hy-AM"/>
        </w:rPr>
        <w:t>այն</w:t>
      </w:r>
      <w:r>
        <w:rPr>
          <w:rFonts w:ascii="GHEA Grapalat" w:hAnsi="GHEA Grapalat"/>
          <w:sz w:val="24"/>
          <w:szCs w:val="24"/>
          <w:lang w:val="hy-AM"/>
        </w:rPr>
        <w:t xml:space="preserve"> կ</w:t>
      </w:r>
      <w:r w:rsidRPr="003B7B45">
        <w:rPr>
          <w:rFonts w:ascii="GHEA Grapalat" w:hAnsi="GHEA Grapalat"/>
          <w:sz w:val="24"/>
          <w:szCs w:val="24"/>
          <w:lang w:val="hy-AM"/>
        </w:rPr>
        <w:t>ամրացվ</w:t>
      </w:r>
      <w:r>
        <w:rPr>
          <w:rFonts w:ascii="GHEA Grapalat" w:hAnsi="GHEA Grapalat"/>
          <w:sz w:val="24"/>
          <w:szCs w:val="24"/>
          <w:lang w:val="hy-AM"/>
        </w:rPr>
        <w:t>ի</w:t>
      </w:r>
      <w:r w:rsidRPr="003B7B45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ՀՀ</w:t>
      </w:r>
      <w:r w:rsidRPr="003B7B45">
        <w:rPr>
          <w:rFonts w:ascii="GHEA Grapalat" w:hAnsi="GHEA Grapalat"/>
          <w:sz w:val="24"/>
          <w:szCs w:val="24"/>
          <w:lang w:val="hy-AM"/>
        </w:rPr>
        <w:t xml:space="preserve"> ազգային անվտանգության</w:t>
      </w:r>
      <w:r w:rsidR="007F6DA4">
        <w:rPr>
          <w:rFonts w:ascii="GHEA Grapalat" w:hAnsi="GHEA Grapalat"/>
          <w:sz w:val="24"/>
          <w:szCs w:val="24"/>
          <w:lang w:val="hy-AM"/>
        </w:rPr>
        <w:t xml:space="preserve"> ծառայության</w:t>
      </w:r>
      <w:r w:rsidRPr="003B7B45">
        <w:rPr>
          <w:rFonts w:ascii="GHEA Grapalat" w:hAnsi="GHEA Grapalat"/>
          <w:sz w:val="24"/>
          <w:szCs w:val="24"/>
          <w:lang w:val="hy-AM"/>
        </w:rPr>
        <w:t xml:space="preserve"> պետական պահպանության ծառայությանը</w:t>
      </w:r>
      <w:r>
        <w:rPr>
          <w:rFonts w:ascii="GHEA Grapalat" w:hAnsi="GHEA Grapalat"/>
          <w:sz w:val="24"/>
          <w:szCs w:val="24"/>
          <w:lang w:val="hy-AM"/>
        </w:rPr>
        <w:t>։</w:t>
      </w:r>
    </w:p>
    <w:p w:rsidR="003F22FC" w:rsidRDefault="003F22FC" w:rsidP="002B7A97">
      <w:pPr>
        <w:spacing w:before="0" w:after="0" w:line="360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846819">
        <w:rPr>
          <w:rFonts w:ascii="GHEA Grapalat" w:hAnsi="GHEA Grapalat"/>
          <w:sz w:val="24"/>
          <w:szCs w:val="24"/>
          <w:lang w:val="hy-AM"/>
        </w:rPr>
        <w:t>«Գույքի նվիրատվություն</w:t>
      </w:r>
      <w:r w:rsidR="009553CA">
        <w:rPr>
          <w:rFonts w:ascii="GHEA Grapalat" w:hAnsi="GHEA Grapalat"/>
          <w:sz w:val="24"/>
          <w:szCs w:val="24"/>
          <w:lang w:val="hy-AM"/>
        </w:rPr>
        <w:t>ն</w:t>
      </w:r>
      <w:r w:rsidRPr="00846819">
        <w:rPr>
          <w:rFonts w:ascii="GHEA Grapalat" w:hAnsi="GHEA Grapalat"/>
          <w:sz w:val="24"/>
          <w:szCs w:val="24"/>
          <w:lang w:val="hy-AM"/>
        </w:rPr>
        <w:t xml:space="preserve"> ընդունելու</w:t>
      </w:r>
      <w:r w:rsidR="007F6DA4">
        <w:rPr>
          <w:rFonts w:ascii="GHEA Grapalat" w:hAnsi="GHEA Grapalat"/>
          <w:sz w:val="24"/>
          <w:szCs w:val="24"/>
          <w:lang w:val="hy-AM"/>
        </w:rPr>
        <w:t xml:space="preserve"> և գույք ամրացնելու</w:t>
      </w:r>
      <w:r w:rsidRPr="00846819">
        <w:rPr>
          <w:rFonts w:ascii="GHEA Grapalat" w:hAnsi="GHEA Grapalat"/>
          <w:sz w:val="24"/>
          <w:szCs w:val="24"/>
          <w:lang w:val="hy-AM"/>
        </w:rPr>
        <w:t xml:space="preserve"> մասին»  Հայաստանի Հանրապետության կառավարության որոշման նախագծի ընդունումը Հայաստանի Հանրապետության պետական բյուջեում ծախսերի և եկամուտների էական ավելացում կամ նվազեցում չի առաջացնի:</w:t>
      </w:r>
    </w:p>
    <w:p w:rsidR="00252575" w:rsidRDefault="00252575">
      <w:pPr>
        <w:spacing w:before="0" w:after="160" w:line="259" w:lineRule="auto"/>
        <w:ind w:left="0" w:firstLine="0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br w:type="page"/>
      </w:r>
    </w:p>
    <w:p w:rsidR="00252575" w:rsidRPr="00252575" w:rsidRDefault="00252575" w:rsidP="00252575">
      <w:pPr>
        <w:shd w:val="clear" w:color="auto" w:fill="FFFFFF"/>
        <w:spacing w:before="0" w:after="0"/>
        <w:ind w:left="0" w:firstLine="375"/>
        <w:jc w:val="center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  <w:r w:rsidRPr="00252575"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  <w:lastRenderedPageBreak/>
        <w:t>ԱՄՓՈՓԱԹԵՐԹ</w:t>
      </w:r>
      <w:r w:rsidRPr="00252575">
        <w:rPr>
          <w:rFonts w:eastAsia="Times New Roman" w:cs="Calibri"/>
          <w:color w:val="000000"/>
          <w:sz w:val="24"/>
          <w:szCs w:val="24"/>
          <w:lang w:val="hy-AM"/>
        </w:rPr>
        <w:t>  </w:t>
      </w:r>
    </w:p>
    <w:p w:rsidR="00252575" w:rsidRDefault="00252575" w:rsidP="00252575">
      <w:pPr>
        <w:shd w:val="clear" w:color="auto" w:fill="FFFFFF"/>
        <w:spacing w:before="0" w:after="0"/>
        <w:ind w:left="0" w:firstLine="375"/>
        <w:jc w:val="center"/>
        <w:rPr>
          <w:rFonts w:ascii="GHEA Grapalat" w:hAnsi="GHEA Grapalat"/>
          <w:b/>
          <w:spacing w:val="-4"/>
          <w:sz w:val="24"/>
          <w:szCs w:val="24"/>
          <w:lang w:val="pt-BR"/>
        </w:rPr>
      </w:pPr>
      <w:r>
        <w:rPr>
          <w:rFonts w:ascii="GHEA Grapalat" w:hAnsi="GHEA Grapalat"/>
          <w:b/>
          <w:spacing w:val="-4"/>
          <w:sz w:val="24"/>
          <w:szCs w:val="24"/>
          <w:lang w:val="pt-BR"/>
        </w:rPr>
        <w:t>ԳՈՒՅՔ</w:t>
      </w:r>
      <w:r>
        <w:rPr>
          <w:rFonts w:ascii="GHEA Grapalat" w:hAnsi="GHEA Grapalat"/>
          <w:b/>
          <w:spacing w:val="-4"/>
          <w:sz w:val="24"/>
          <w:szCs w:val="24"/>
          <w:lang w:val="hy-AM"/>
        </w:rPr>
        <w:t>Ի ՆՎԻՐԱՏՎՈՒԹՅՈՒՆ</w:t>
      </w:r>
      <w:r w:rsidR="00014178">
        <w:rPr>
          <w:rFonts w:ascii="GHEA Grapalat" w:hAnsi="GHEA Grapalat"/>
          <w:b/>
          <w:spacing w:val="-4"/>
          <w:sz w:val="24"/>
          <w:szCs w:val="24"/>
          <w:lang w:val="hy-AM"/>
        </w:rPr>
        <w:t>Ն</w:t>
      </w:r>
      <w:r>
        <w:rPr>
          <w:rFonts w:ascii="GHEA Grapalat" w:hAnsi="GHEA Grapalat"/>
          <w:b/>
          <w:spacing w:val="-4"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b/>
          <w:spacing w:val="-4"/>
          <w:sz w:val="24"/>
          <w:szCs w:val="24"/>
          <w:lang w:val="hy-AM"/>
        </w:rPr>
        <w:t xml:space="preserve">ԸՆԴՈՒՆԵԼՈՒ </w:t>
      </w:r>
      <w:r w:rsidR="00321F5E">
        <w:rPr>
          <w:rFonts w:ascii="GHEA Grapalat" w:hAnsi="GHEA Grapalat"/>
          <w:b/>
          <w:spacing w:val="-4"/>
          <w:sz w:val="24"/>
          <w:szCs w:val="24"/>
          <w:lang w:val="hy-AM"/>
        </w:rPr>
        <w:t xml:space="preserve">ԵՎ ԳՈՒՅՔ ԱՄՐԱՑՆԵԼՈՒ </w:t>
      </w:r>
      <w:r>
        <w:rPr>
          <w:rFonts w:ascii="GHEA Grapalat" w:hAnsi="GHEA Grapalat"/>
          <w:b/>
          <w:spacing w:val="-4"/>
          <w:sz w:val="24"/>
          <w:szCs w:val="24"/>
          <w:lang w:val="pt-BR"/>
        </w:rPr>
        <w:t>ՄԱՍԻՆ</w:t>
      </w:r>
    </w:p>
    <w:p w:rsidR="00252575" w:rsidRPr="00252575" w:rsidRDefault="00252575" w:rsidP="00252575">
      <w:pPr>
        <w:shd w:val="clear" w:color="auto" w:fill="FFFFFF"/>
        <w:spacing w:before="0" w:after="0"/>
        <w:ind w:left="0" w:firstLine="375"/>
        <w:jc w:val="center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  <w:r w:rsidRPr="00252575"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  <w:t xml:space="preserve"> ՀՀ ԿԱՌԱՎԱՐՈՒԹՅԱՆ ՈՐՈՇՄԱՆ ՆԱԽԱԳԾԻ</w:t>
      </w:r>
    </w:p>
    <w:p w:rsidR="00252575" w:rsidRPr="00252575" w:rsidRDefault="00252575" w:rsidP="00252575">
      <w:pPr>
        <w:shd w:val="clear" w:color="auto" w:fill="FFFFFF"/>
        <w:spacing w:before="0" w:after="0"/>
        <w:ind w:left="0" w:firstLine="375"/>
        <w:jc w:val="center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  <w:r w:rsidRPr="00252575">
        <w:rPr>
          <w:rFonts w:eastAsia="Times New Roman" w:cs="Calibri"/>
          <w:color w:val="000000"/>
          <w:sz w:val="24"/>
          <w:szCs w:val="24"/>
          <w:lang w:val="hy-AM"/>
        </w:rPr>
        <w:t>     </w:t>
      </w:r>
      <w:r w:rsidRPr="00252575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252575">
        <w:rPr>
          <w:rFonts w:eastAsia="Times New Roman" w:cs="Calibri"/>
          <w:color w:val="000000"/>
          <w:sz w:val="24"/>
          <w:szCs w:val="24"/>
          <w:lang w:val="hy-AM"/>
        </w:rPr>
        <w:t> </w:t>
      </w:r>
    </w:p>
    <w:tbl>
      <w:tblPr>
        <w:tblW w:w="9892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42"/>
        <w:gridCol w:w="2250"/>
      </w:tblGrid>
      <w:tr w:rsidR="00252575" w:rsidRPr="00252575" w:rsidTr="005E3A45">
        <w:trPr>
          <w:tblCellSpacing w:w="0" w:type="dxa"/>
          <w:jc w:val="center"/>
        </w:trPr>
        <w:tc>
          <w:tcPr>
            <w:tcW w:w="764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252575" w:rsidRPr="00252575" w:rsidRDefault="00252575" w:rsidP="009158DC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</w:pPr>
            <w:r w:rsidRPr="00252575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 xml:space="preserve">1. </w:t>
            </w:r>
            <w:r w:rsidR="009158DC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Պետական պահպանության ծառայություն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</w:tcPr>
          <w:p w:rsidR="00252575" w:rsidRPr="00252575" w:rsidRDefault="009158DC" w:rsidP="00252575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16</w:t>
            </w:r>
            <w:r w:rsidR="004D2138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.07.2021թ.</w:t>
            </w:r>
          </w:p>
        </w:tc>
      </w:tr>
      <w:tr w:rsidR="00252575" w:rsidRPr="00252575" w:rsidTr="005E3A45">
        <w:trPr>
          <w:tblCellSpacing w:w="0" w:type="dxa"/>
          <w:jc w:val="center"/>
        </w:trPr>
        <w:tc>
          <w:tcPr>
            <w:tcW w:w="76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2575" w:rsidRPr="00252575" w:rsidRDefault="00252575" w:rsidP="00252575">
            <w:pPr>
              <w:spacing w:before="0" w:after="0"/>
              <w:ind w:left="0" w:firstLine="0"/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</w:tcPr>
          <w:p w:rsidR="00252575" w:rsidRPr="009158DC" w:rsidRDefault="004D2138" w:rsidP="009158DC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N </w:t>
            </w:r>
            <w:r w:rsidR="009158DC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19/1249</w:t>
            </w:r>
          </w:p>
        </w:tc>
      </w:tr>
      <w:tr w:rsidR="00252575" w:rsidRPr="009158DC" w:rsidTr="009158DC">
        <w:trPr>
          <w:tblCellSpacing w:w="0" w:type="dxa"/>
          <w:jc w:val="center"/>
        </w:trPr>
        <w:tc>
          <w:tcPr>
            <w:tcW w:w="7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158DC" w:rsidRPr="00252575" w:rsidRDefault="009158DC" w:rsidP="009A085F">
            <w:pPr>
              <w:spacing w:before="0" w:after="0" w:line="360" w:lineRule="auto"/>
              <w:ind w:left="150" w:right="75" w:firstLine="720"/>
              <w:jc w:val="both"/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 xml:space="preserve">1. «Հայաստանի դօսաաֆ» համահայկական հայրենասիրական հասարակական կազմակերպությունից ստացված տեղեկատվության համաձայն, Կազմակերպությանը սեփականության իրավունքով պատկանող՝ Երևան քաղաքի Նուբարաշեն խճուղի 15 հասցեում գտնվող՝ շենք-շինությունների և դրանց օգտագործման ու սպասարկման համար առանձնացված հողամասի նախկինում ունեցած գույքահարկի և հողի հարկի (ներառյալ տույժերը) գծով անհրաժեշտ վճարումները կատարվել են Կազմակերպության սեփական միջոցների հաշվին և 2021 թվականի հուլիսի 9-ի դրությամբ այդ մասով Կազմակերպությունը հարկային պարտավորություններ չունի։ Ելնելով վերոգրյալից գտնում ենք, որ «Գույքի նվիրատվությունն ընդունելու մասին» ՀՀ կառավարության որոշման </w:t>
            </w:r>
            <w:r w:rsidR="009A085F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նախագծի առնչությամբ Կազմակերպության և ՀՀ ֆինանսների նախարարության հետ հարկային պարտավորությունների ներման վերաբերյալ փոխհամաձայնեցված դիրքորոշում ներկայացնելու անհրաժեշտություն այլևս չկա, ուստի և խնդրում ենք սահմանված կարգով ապահովել նախագծի հետագա ընթացքը։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373C" w:rsidRPr="00252575" w:rsidRDefault="009A085F" w:rsidP="002F5B80">
            <w:pPr>
              <w:spacing w:before="0" w:after="0" w:line="360" w:lineRule="auto"/>
              <w:ind w:left="0" w:firstLine="0"/>
              <w:jc w:val="center"/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 xml:space="preserve">1. Ընդունվել է ի գիտություն։ </w:t>
            </w:r>
          </w:p>
        </w:tc>
      </w:tr>
      <w:tr w:rsidR="009158DC" w:rsidRPr="00252575" w:rsidTr="001B5A26">
        <w:trPr>
          <w:tblCellSpacing w:w="0" w:type="dxa"/>
          <w:jc w:val="center"/>
        </w:trPr>
        <w:tc>
          <w:tcPr>
            <w:tcW w:w="764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9158DC" w:rsidRPr="00252575" w:rsidRDefault="009158DC" w:rsidP="001B5A26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2</w:t>
            </w:r>
            <w:r w:rsidRPr="00252575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 xml:space="preserve">. </w:t>
            </w:r>
            <w:r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«Հայաստանի դօսաաֆ» համահայկական հայրենասիրական հասարակական կազմակերպություն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</w:tcPr>
          <w:p w:rsidR="009158DC" w:rsidRPr="00252575" w:rsidRDefault="009158DC" w:rsidP="001B5A26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27.07.2021թ.</w:t>
            </w:r>
          </w:p>
        </w:tc>
      </w:tr>
      <w:tr w:rsidR="009158DC" w:rsidRPr="00252575" w:rsidTr="001B5A26">
        <w:trPr>
          <w:tblCellSpacing w:w="0" w:type="dxa"/>
          <w:jc w:val="center"/>
        </w:trPr>
        <w:tc>
          <w:tcPr>
            <w:tcW w:w="76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58DC" w:rsidRPr="00252575" w:rsidRDefault="009158DC" w:rsidP="001B5A26">
            <w:pPr>
              <w:spacing w:before="0" w:after="0"/>
              <w:ind w:left="0" w:firstLine="0"/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</w:tcPr>
          <w:p w:rsidR="009158DC" w:rsidRPr="00252575" w:rsidRDefault="009158DC" w:rsidP="001B5A26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N </w:t>
            </w:r>
            <w:r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01/111</w:t>
            </w:r>
          </w:p>
        </w:tc>
      </w:tr>
      <w:tr w:rsidR="009158DC" w:rsidRPr="00252575" w:rsidTr="005E3A45">
        <w:trPr>
          <w:tblCellSpacing w:w="0" w:type="dxa"/>
          <w:jc w:val="center"/>
        </w:trPr>
        <w:tc>
          <w:tcPr>
            <w:tcW w:w="7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158DC" w:rsidRDefault="009158DC" w:rsidP="009158DC">
            <w:pPr>
              <w:spacing w:before="0" w:after="0" w:line="360" w:lineRule="auto"/>
              <w:ind w:left="150" w:right="75" w:firstLine="720"/>
              <w:jc w:val="both"/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Որոշումն ընդունելուց հաշվի առնել</w:t>
            </w:r>
          </w:p>
          <w:p w:rsidR="009158DC" w:rsidRDefault="009158DC" w:rsidP="009158DC">
            <w:pPr>
              <w:spacing w:before="0" w:after="0" w:line="360" w:lineRule="auto"/>
              <w:ind w:left="150" w:right="75" w:firstLine="720"/>
              <w:jc w:val="both"/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</w:pPr>
            <w:r w:rsidRPr="00CB3060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 xml:space="preserve">1. </w:t>
            </w:r>
            <w:r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 xml:space="preserve">Երևան քաղաքի Նուբարաշեն խճուղի 15 հասցեում գտնվող անշարժ գույքի նախկինում ունեցած գույքահարկի մասով 9.118.368 ՀՀ դրամը և հողի հարկի մասով 15.421.914 ՀՀ դրամը ներառյալ տույժերը, որը բռնագանձվել է հարկադիր կատարումն ապահովող </w:t>
            </w:r>
            <w:r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lastRenderedPageBreak/>
              <w:t>ծառայության կողմից, կազմակերպությանը վերադարձնելու խնդրանքը։</w:t>
            </w:r>
          </w:p>
          <w:p w:rsidR="009158DC" w:rsidRPr="00252575" w:rsidRDefault="009158DC" w:rsidP="009158DC">
            <w:pPr>
              <w:spacing w:before="0" w:after="0" w:line="360" w:lineRule="auto"/>
              <w:ind w:left="150" w:right="75" w:firstLine="720"/>
              <w:jc w:val="both"/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2. Երևան քաղաքի Նուբարաշեն խճուղի 15 հասցեում է գտնվում նաև ՀՀ զինված ուժերի համար վարորդ-մասնագետների պատրաստման ծրագրով նախատեսված ավտոդրոմը։ Խնդրում եմ տարածքի հանձնման-ընդունման ժամանակ հաշվի առնել նաև այդ փաստը։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158DC" w:rsidRDefault="009158DC" w:rsidP="009158DC">
            <w:pPr>
              <w:spacing w:before="0" w:after="0" w:line="360" w:lineRule="auto"/>
              <w:ind w:left="0" w:firstLine="0"/>
              <w:jc w:val="center"/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lastRenderedPageBreak/>
              <w:t>1. Չի ընդունվել</w:t>
            </w:r>
          </w:p>
          <w:p w:rsidR="009158DC" w:rsidRDefault="009158DC" w:rsidP="009158DC">
            <w:pPr>
              <w:spacing w:before="0" w:after="0" w:line="360" w:lineRule="auto"/>
              <w:ind w:left="0" w:firstLine="0"/>
              <w:jc w:val="center"/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 xml:space="preserve">«Հայաստանի դօսաաֆ» ՀՀՀԿ-ի կողմից վճարվել է գույքահարկի և հողի հարկի </w:t>
            </w:r>
            <w:r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lastRenderedPageBreak/>
              <w:t>նախկինում ունեցած պարտքերը։</w:t>
            </w:r>
          </w:p>
          <w:p w:rsidR="009158DC" w:rsidRPr="00252575" w:rsidRDefault="009158DC" w:rsidP="009158DC">
            <w:pPr>
              <w:spacing w:before="0" w:after="0" w:line="360" w:lineRule="auto"/>
              <w:ind w:left="0" w:firstLine="0"/>
              <w:jc w:val="center"/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 xml:space="preserve">2. Ընդունվել է ի գիտություն։ </w:t>
            </w:r>
          </w:p>
        </w:tc>
      </w:tr>
      <w:tr w:rsidR="009158DC" w:rsidRPr="00252575" w:rsidTr="005E3A45">
        <w:trPr>
          <w:tblCellSpacing w:w="0" w:type="dxa"/>
          <w:jc w:val="center"/>
        </w:trPr>
        <w:tc>
          <w:tcPr>
            <w:tcW w:w="764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9158DC" w:rsidRPr="00252575" w:rsidRDefault="009158DC" w:rsidP="009158DC">
            <w:pPr>
              <w:spacing w:before="0" w:after="0" w:line="360" w:lineRule="auto"/>
              <w:ind w:left="0" w:firstLine="0"/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</w:pPr>
            <w:r w:rsidRPr="00252575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lastRenderedPageBreak/>
              <w:t xml:space="preserve">     </w:t>
            </w:r>
            <w:r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3</w:t>
            </w:r>
            <w:r w:rsidRPr="00252575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. ՀՀ ֆինանսների նախարարություն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</w:tcPr>
          <w:p w:rsidR="009158DC" w:rsidRPr="00252575" w:rsidRDefault="009158DC" w:rsidP="009158DC">
            <w:pPr>
              <w:spacing w:before="0" w:after="0" w:line="360" w:lineRule="auto"/>
              <w:ind w:left="0" w:firstLine="0"/>
              <w:jc w:val="center"/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28.07.2021թ.</w:t>
            </w:r>
          </w:p>
        </w:tc>
      </w:tr>
      <w:tr w:rsidR="009158DC" w:rsidRPr="00252575" w:rsidTr="005E3A45">
        <w:trPr>
          <w:tblCellSpacing w:w="0" w:type="dxa"/>
          <w:jc w:val="center"/>
        </w:trPr>
        <w:tc>
          <w:tcPr>
            <w:tcW w:w="76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58DC" w:rsidRPr="00252575" w:rsidRDefault="009158DC" w:rsidP="009158DC">
            <w:pPr>
              <w:spacing w:before="0" w:after="0" w:line="360" w:lineRule="auto"/>
              <w:ind w:left="0" w:firstLine="0"/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</w:tcPr>
          <w:p w:rsidR="009158DC" w:rsidRPr="00252575" w:rsidRDefault="009158DC" w:rsidP="009158DC">
            <w:pPr>
              <w:spacing w:before="0" w:after="0" w:line="360" w:lineRule="auto"/>
              <w:ind w:left="0" w:firstLine="0"/>
              <w:jc w:val="center"/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N</w:t>
            </w:r>
            <w:r w:rsidRPr="005E3A45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01/8-5/11972-2021</w:t>
            </w:r>
          </w:p>
        </w:tc>
      </w:tr>
      <w:tr w:rsidR="009158DC" w:rsidRPr="00252575" w:rsidTr="005E3A45">
        <w:trPr>
          <w:tblCellSpacing w:w="0" w:type="dxa"/>
          <w:jc w:val="center"/>
        </w:trPr>
        <w:tc>
          <w:tcPr>
            <w:tcW w:w="7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8DC" w:rsidRPr="00252575" w:rsidRDefault="009158DC" w:rsidP="009158DC">
            <w:pPr>
              <w:spacing w:before="0" w:after="0" w:line="360" w:lineRule="auto"/>
              <w:ind w:left="150" w:right="75" w:firstLine="690"/>
              <w:jc w:val="both"/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/>
                <w:sz w:val="24"/>
                <w:szCs w:val="24"/>
                <w:lang w:val="hy-AM" w:eastAsia="ru-RU"/>
              </w:rPr>
              <w:t xml:space="preserve">1. </w:t>
            </w:r>
            <w:r w:rsidRPr="003564DD">
              <w:rPr>
                <w:rFonts w:ascii="GHEA Grapalat" w:eastAsia="Times New Roman" w:hAnsi="GHEA Grapalat"/>
                <w:sz w:val="24"/>
                <w:szCs w:val="24"/>
                <w:lang w:val="hy-AM" w:eastAsia="ru-RU"/>
              </w:rPr>
              <w:t>«</w:t>
            </w:r>
            <w:r w:rsidRPr="00F65FF0">
              <w:rPr>
                <w:rFonts w:ascii="GHEA Grapalat" w:eastAsia="Times New Roman" w:hAnsi="GHEA Grapalat"/>
                <w:sz w:val="24"/>
                <w:szCs w:val="24"/>
                <w:lang w:val="hy-AM" w:eastAsia="ru-RU"/>
              </w:rPr>
              <w:t>Գույքի նվիրատվությունն ընդունելու մասին</w:t>
            </w:r>
            <w:r w:rsidRPr="003564DD">
              <w:rPr>
                <w:rFonts w:ascii="GHEA Grapalat" w:eastAsia="Times New Roman" w:hAnsi="GHEA Grapalat"/>
                <w:sz w:val="24"/>
                <w:szCs w:val="24"/>
                <w:lang w:val="hy-AM" w:eastAsia="ru-RU"/>
              </w:rPr>
              <w:t>» ՀՀ կառավարութ</w:t>
            </w:r>
            <w:r w:rsidRPr="003564DD">
              <w:rPr>
                <w:rFonts w:ascii="GHEA Grapalat" w:eastAsia="Times New Roman" w:hAnsi="GHEA Grapalat"/>
                <w:sz w:val="24"/>
                <w:szCs w:val="24"/>
                <w:lang w:val="hy-AM" w:eastAsia="ru-RU"/>
              </w:rPr>
              <w:softHyphen/>
            </w:r>
            <w:r w:rsidRPr="003564DD">
              <w:rPr>
                <w:rFonts w:ascii="GHEA Grapalat" w:eastAsia="Times New Roman" w:hAnsi="GHEA Grapalat"/>
                <w:sz w:val="24"/>
                <w:szCs w:val="24"/>
                <w:lang w:val="hy-AM" w:eastAsia="ru-RU"/>
              </w:rPr>
              <w:softHyphen/>
              <w:t>յան որո</w:t>
            </w:r>
            <w:r w:rsidRPr="003564DD">
              <w:rPr>
                <w:rFonts w:ascii="GHEA Grapalat" w:eastAsia="Times New Roman" w:hAnsi="GHEA Grapalat"/>
                <w:sz w:val="24"/>
                <w:szCs w:val="24"/>
                <w:lang w:val="hy-AM" w:eastAsia="ru-RU"/>
              </w:rPr>
              <w:softHyphen/>
              <w:t xml:space="preserve">շման նախագծի </w:t>
            </w:r>
            <w:r w:rsidRPr="00F65FF0">
              <w:rPr>
                <w:rFonts w:ascii="GHEA Grapalat" w:eastAsia="Times New Roman" w:hAnsi="GHEA Grapalat"/>
                <w:sz w:val="24"/>
                <w:szCs w:val="24"/>
                <w:lang w:val="hy-AM" w:eastAsia="ru-RU"/>
              </w:rPr>
              <w:t>վերաբերյալ</w:t>
            </w:r>
            <w:r w:rsidRPr="003D0F28">
              <w:rPr>
                <w:rFonts w:ascii="GHEA Grapalat" w:eastAsia="Times New Roman" w:hAnsi="GHEA Grapalat"/>
                <w:sz w:val="24"/>
                <w:szCs w:val="24"/>
                <w:lang w:val="hy-AM" w:eastAsia="ru-RU"/>
              </w:rPr>
              <w:t xml:space="preserve"> դիտողություններ և առաջարկություններ չունի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158DC" w:rsidRPr="00252575" w:rsidRDefault="009158DC" w:rsidP="009158DC">
            <w:pPr>
              <w:spacing w:before="0" w:after="0" w:line="360" w:lineRule="auto"/>
              <w:ind w:left="0" w:firstLine="0"/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</w:pPr>
          </w:p>
        </w:tc>
      </w:tr>
      <w:tr w:rsidR="009158DC" w:rsidRPr="00252575" w:rsidTr="005E3A45">
        <w:trPr>
          <w:tblCellSpacing w:w="0" w:type="dxa"/>
          <w:jc w:val="center"/>
        </w:trPr>
        <w:tc>
          <w:tcPr>
            <w:tcW w:w="764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</w:tcPr>
          <w:p w:rsidR="009158DC" w:rsidRPr="00252575" w:rsidRDefault="009158DC" w:rsidP="009158DC">
            <w:pPr>
              <w:spacing w:before="0" w:after="0" w:line="360" w:lineRule="auto"/>
              <w:ind w:left="0" w:firstLine="0"/>
              <w:rPr>
                <w:rFonts w:ascii="GHEA Grapalat" w:eastAsia="Times New Roman" w:hAnsi="GHEA Grapalat"/>
                <w:color w:val="AEAAAA" w:themeColor="background2" w:themeShade="BF"/>
                <w:sz w:val="24"/>
                <w:szCs w:val="24"/>
                <w:lang w:val="hy-AM"/>
              </w:rPr>
            </w:pPr>
            <w:r w:rsidRPr="00252575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 xml:space="preserve">     </w:t>
            </w:r>
            <w:r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4</w:t>
            </w:r>
            <w:r w:rsidRPr="00252575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. Կադաստրի կոմիտե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</w:tcPr>
          <w:p w:rsidR="009158DC" w:rsidRPr="00252575" w:rsidRDefault="009158DC" w:rsidP="009158DC">
            <w:pPr>
              <w:spacing w:before="0" w:after="0" w:line="360" w:lineRule="auto"/>
              <w:ind w:left="0" w:firstLine="0"/>
              <w:jc w:val="center"/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28.07.2021թ.</w:t>
            </w:r>
          </w:p>
        </w:tc>
      </w:tr>
      <w:tr w:rsidR="009158DC" w:rsidRPr="00252575" w:rsidTr="005E3A45">
        <w:trPr>
          <w:tblCellSpacing w:w="0" w:type="dxa"/>
          <w:jc w:val="center"/>
        </w:trPr>
        <w:tc>
          <w:tcPr>
            <w:tcW w:w="764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  <w:vAlign w:val="center"/>
          </w:tcPr>
          <w:p w:rsidR="009158DC" w:rsidRPr="00252575" w:rsidRDefault="009158DC" w:rsidP="009158DC">
            <w:pPr>
              <w:spacing w:before="0" w:after="0" w:line="360" w:lineRule="auto"/>
              <w:ind w:left="0" w:firstLine="0"/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</w:tcPr>
          <w:p w:rsidR="009158DC" w:rsidRPr="00252575" w:rsidRDefault="009158DC" w:rsidP="009158DC">
            <w:pPr>
              <w:spacing w:before="0" w:after="0" w:line="360" w:lineRule="auto"/>
              <w:ind w:left="0" w:firstLine="0"/>
              <w:jc w:val="center"/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</w:pPr>
            <w:r w:rsidRPr="00CB3060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 xml:space="preserve">N </w:t>
            </w:r>
            <w:r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ՍԹ/6622-2021</w:t>
            </w:r>
          </w:p>
        </w:tc>
      </w:tr>
      <w:tr w:rsidR="009158DC" w:rsidRPr="00897370" w:rsidTr="005E3A45">
        <w:trPr>
          <w:tblCellSpacing w:w="0" w:type="dxa"/>
          <w:jc w:val="center"/>
        </w:trPr>
        <w:tc>
          <w:tcPr>
            <w:tcW w:w="7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158DC" w:rsidRPr="00252575" w:rsidRDefault="009158DC" w:rsidP="009158DC">
            <w:pPr>
              <w:spacing w:before="0" w:after="0" w:line="360" w:lineRule="auto"/>
              <w:ind w:left="240" w:right="75" w:firstLine="630"/>
              <w:jc w:val="both"/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 xml:space="preserve">1. Առաջարկվել է նախագծի 1-ին կետում «3779.6 քառ մետր» բառերը փոխարինել «3327.39» քառ. մետր» բառերով, իսկ «14.2238 հեկտար» բառերը՝ «14.220945 հեկտար» բառերով՝ համաձայն իրավունքի պետական գրանցման </w:t>
            </w:r>
            <w:r w:rsidRPr="002F5B80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N</w:t>
            </w:r>
            <w:r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 xml:space="preserve"> 16072020-01-0016 վկայականի տվյալների։  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158DC" w:rsidRDefault="009158DC" w:rsidP="009158DC">
            <w:pPr>
              <w:spacing w:before="0" w:after="0" w:line="360" w:lineRule="auto"/>
              <w:ind w:left="0" w:firstLine="0"/>
              <w:jc w:val="center"/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 xml:space="preserve">1. </w:t>
            </w:r>
            <w:r w:rsidRPr="00252575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 xml:space="preserve">Ընդունվել է </w:t>
            </w:r>
          </w:p>
          <w:p w:rsidR="009158DC" w:rsidRPr="00252575" w:rsidRDefault="009158DC" w:rsidP="009158DC">
            <w:pPr>
              <w:spacing w:before="0" w:after="0" w:line="360" w:lineRule="auto"/>
              <w:ind w:left="0" w:firstLine="0"/>
              <w:jc w:val="center"/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Նախագծի 1-ին կետը խմբագրվել է։</w:t>
            </w:r>
          </w:p>
        </w:tc>
      </w:tr>
      <w:tr w:rsidR="009158DC" w:rsidRPr="00252575" w:rsidTr="005E3A45">
        <w:trPr>
          <w:tblCellSpacing w:w="0" w:type="dxa"/>
          <w:jc w:val="center"/>
        </w:trPr>
        <w:tc>
          <w:tcPr>
            <w:tcW w:w="764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  <w:vAlign w:val="center"/>
          </w:tcPr>
          <w:p w:rsidR="009158DC" w:rsidRPr="00252575" w:rsidRDefault="009158DC" w:rsidP="009158DC">
            <w:pPr>
              <w:spacing w:before="0" w:after="0" w:line="360" w:lineRule="auto"/>
              <w:ind w:left="0" w:firstLine="0"/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</w:pPr>
            <w:r w:rsidRPr="00252575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 xml:space="preserve">      </w:t>
            </w:r>
            <w:r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5</w:t>
            </w:r>
            <w:r w:rsidRPr="00252575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. ՀՀ արդարադատության նախարարություն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</w:tcPr>
          <w:p w:rsidR="009158DC" w:rsidRPr="00252575" w:rsidRDefault="009158DC" w:rsidP="009158DC">
            <w:pPr>
              <w:spacing w:before="0" w:after="0" w:line="360" w:lineRule="auto"/>
              <w:ind w:left="0" w:firstLine="0"/>
              <w:jc w:val="center"/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28.07.2021թ.</w:t>
            </w:r>
          </w:p>
        </w:tc>
      </w:tr>
      <w:tr w:rsidR="009158DC" w:rsidRPr="00252575" w:rsidTr="005E3A45">
        <w:trPr>
          <w:tblCellSpacing w:w="0" w:type="dxa"/>
          <w:jc w:val="center"/>
        </w:trPr>
        <w:tc>
          <w:tcPr>
            <w:tcW w:w="764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  <w:vAlign w:val="center"/>
          </w:tcPr>
          <w:p w:rsidR="009158DC" w:rsidRPr="00252575" w:rsidRDefault="009158DC" w:rsidP="009158DC">
            <w:pPr>
              <w:spacing w:before="0" w:after="0" w:line="360" w:lineRule="auto"/>
              <w:ind w:left="0" w:firstLine="0"/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</w:tcPr>
          <w:p w:rsidR="009158DC" w:rsidRPr="00252575" w:rsidRDefault="009158DC" w:rsidP="009158DC">
            <w:pPr>
              <w:spacing w:before="0" w:after="0" w:line="360" w:lineRule="auto"/>
              <w:ind w:left="0" w:firstLine="0"/>
              <w:jc w:val="center"/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</w:pPr>
            <w:r w:rsidRPr="00F11ABB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N</w:t>
            </w:r>
            <w:r w:rsidRPr="004D2138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/27.3/22759-2021</w:t>
            </w:r>
          </w:p>
        </w:tc>
      </w:tr>
      <w:tr w:rsidR="009158DC" w:rsidRPr="00897370" w:rsidTr="005E3A45">
        <w:trPr>
          <w:tblCellSpacing w:w="0" w:type="dxa"/>
          <w:jc w:val="center"/>
        </w:trPr>
        <w:tc>
          <w:tcPr>
            <w:tcW w:w="7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158DC" w:rsidRPr="00EE118E" w:rsidRDefault="009158DC" w:rsidP="009158DC">
            <w:pPr>
              <w:pStyle w:val="norm"/>
              <w:spacing w:line="360" w:lineRule="auto"/>
              <w:ind w:left="150" w:right="120" w:firstLine="706"/>
              <w:rPr>
                <w:rFonts w:ascii="GHEA Grapalat" w:eastAsia="Calibri" w:hAnsi="GHEA Grapalat" w:cs="Cambria"/>
                <w:bCs/>
                <w:spacing w:val="-4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1. </w:t>
            </w:r>
            <w:r w:rsidRPr="00EE118E">
              <w:rPr>
                <w:rFonts w:ascii="GHEA Grapalat" w:hAnsi="GHEA Grapalat" w:cs="Sylfaen"/>
                <w:sz w:val="24"/>
                <w:szCs w:val="24"/>
                <w:lang w:val="hy-AM"/>
              </w:rPr>
              <w:t>«Գույքի նվիրատվությունն ընդունելու մասին» Հայաստանի Հանրապետության կառավարության որոշման նախագծի</w:t>
            </w:r>
            <w:r w:rsidRPr="00EE118E">
              <w:rPr>
                <w:rFonts w:ascii="GHEA Grapalat" w:hAnsi="GHEA Grapalat"/>
                <w:sz w:val="24"/>
                <w:szCs w:val="24"/>
                <w:lang w:val="hy-AM"/>
              </w:rPr>
              <w:t xml:space="preserve"> (այսուհետ` Նախագիծ) վերնագիրն է՝ գույքի նվիրատվությունն ընդունելու մասին, մինչդեռ՝ Նախագծի 2-րդ կետով նախատեսվում է ս</w:t>
            </w:r>
            <w:r w:rsidRPr="00EE118E">
              <w:rPr>
                <w:rFonts w:ascii="GHEA Grapalat" w:eastAsia="Calibri" w:hAnsi="GHEA Grapalat" w:cs="Cambria"/>
                <w:bCs/>
                <w:spacing w:val="-4"/>
                <w:sz w:val="24"/>
                <w:szCs w:val="24"/>
                <w:lang w:val="hy-AM"/>
              </w:rPr>
              <w:t xml:space="preserve">ահմանել, որ որոշման 1-ին կետում նշված գույքի նվիրատվության ընդունման արդյունքում Հայաստանի Հանրապետությանը սեփականության իրավունքով փոխանցվող </w:t>
            </w:r>
            <w:r w:rsidRPr="00EE118E">
              <w:rPr>
                <w:rFonts w:ascii="GHEA Grapalat" w:eastAsia="Calibri" w:hAnsi="GHEA Grapalat" w:cs="Cambria"/>
                <w:b/>
                <w:bCs/>
                <w:spacing w:val="-4"/>
                <w:sz w:val="24"/>
                <w:szCs w:val="24"/>
                <w:lang w:val="hy-AM"/>
              </w:rPr>
              <w:t xml:space="preserve">գույքն ամրացվում է Հայաստանի Հանրապետության </w:t>
            </w:r>
            <w:r w:rsidRPr="00EE118E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ազգային </w:t>
            </w:r>
            <w:r w:rsidRPr="00EE118E">
              <w:rPr>
                <w:rFonts w:ascii="GHEA Grapalat" w:hAnsi="GHEA Grapalat"/>
                <w:b/>
                <w:sz w:val="24"/>
                <w:szCs w:val="24"/>
                <w:lang w:val="hy-AM"/>
              </w:rPr>
              <w:lastRenderedPageBreak/>
              <w:t xml:space="preserve">անվտանգության պետական պահպանության </w:t>
            </w:r>
            <w:r w:rsidRPr="00EE118E">
              <w:rPr>
                <w:rFonts w:ascii="GHEA Grapalat" w:eastAsia="Calibri" w:hAnsi="GHEA Grapalat" w:cs="Cambria"/>
                <w:b/>
                <w:bCs/>
                <w:spacing w:val="-4"/>
                <w:sz w:val="24"/>
                <w:szCs w:val="24"/>
                <w:lang w:val="hy-AM"/>
              </w:rPr>
              <w:t>ծառայությանը</w:t>
            </w:r>
            <w:r w:rsidRPr="00EE118E">
              <w:rPr>
                <w:rFonts w:ascii="GHEA Grapalat" w:eastAsia="Calibri" w:hAnsi="GHEA Grapalat" w:cs="Cambria"/>
                <w:bCs/>
                <w:spacing w:val="-4"/>
                <w:sz w:val="24"/>
                <w:szCs w:val="24"/>
                <w:lang w:val="hy-AM"/>
              </w:rPr>
              <w:t>։ Նշվածը հաշվի առնելով՝ անհրաժեշտ է Նախագծի վերնագիրը համապատասխանեցնել բովանդակությանը:</w:t>
            </w:r>
          </w:p>
          <w:p w:rsidR="009158DC" w:rsidRPr="00EE118E" w:rsidRDefault="009158DC" w:rsidP="009158DC">
            <w:pPr>
              <w:pStyle w:val="norm"/>
              <w:spacing w:line="360" w:lineRule="auto"/>
              <w:ind w:left="150" w:right="120" w:firstLine="706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EE118E">
              <w:rPr>
                <w:rFonts w:ascii="GHEA Grapalat" w:hAnsi="GHEA Grapalat"/>
                <w:sz w:val="24"/>
                <w:szCs w:val="24"/>
                <w:lang w:val="hy-AM"/>
              </w:rPr>
              <w:t xml:space="preserve">2. Նախագծի նախաբանից առաջարկում ենք հանել «Կառավարչական իրավահարաբերությունների կարգավորման մասին» Հայաստանի Հանրապետության օրենքի 5-րդ հոդվածի 7-րդ մասին կատարված հղումը՝ նկատի ունենալով, որ Նախագծով նախատեսված չէ գույքը </w:t>
            </w:r>
            <w:r w:rsidRPr="00EE118E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hy-AM"/>
              </w:rPr>
              <w:t> </w:t>
            </w:r>
            <w:r w:rsidRPr="00EE118E">
              <w:rPr>
                <w:rFonts w:ascii="GHEA Grapalat" w:hAnsi="GHEA Grapalat" w:cs="Arial Unicode"/>
                <w:color w:val="000000"/>
                <w:sz w:val="24"/>
                <w:szCs w:val="24"/>
                <w:shd w:val="clear" w:color="auto" w:fill="FFFFFF"/>
                <w:lang w:val="hy-AM"/>
              </w:rPr>
              <w:t>հետ վերցնելո</w:t>
            </w:r>
            <w:r w:rsidRPr="00EE118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ւ վերաբերյալ կարգավորում:</w:t>
            </w:r>
          </w:p>
          <w:p w:rsidR="009158DC" w:rsidRPr="00252575" w:rsidRDefault="009158DC" w:rsidP="009158DC">
            <w:pPr>
              <w:pStyle w:val="norm"/>
              <w:spacing w:line="360" w:lineRule="auto"/>
              <w:ind w:left="150" w:right="120" w:firstLine="706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EE118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3. Նախագծի 2-րդ կետի </w:t>
            </w:r>
            <w:r w:rsidRPr="00EE118E">
              <w:rPr>
                <w:rFonts w:ascii="GHEA Grapalat" w:hAnsi="GHEA Grapalat"/>
                <w:sz w:val="24"/>
                <w:szCs w:val="24"/>
                <w:lang w:val="hy-AM"/>
              </w:rPr>
              <w:t xml:space="preserve">«ազգային անվտանգության պետական» բառերն անհրաժեշտ է փոխարինել «ազգային անվտանգության ծառայության պետական» բառերով՝ նկատի ունենալով «Ազգային անվտանգության մարմինների մասին» օրենքի 3-րդ հոդվածը, համաձայն որի՝  </w:t>
            </w:r>
            <w:r w:rsidRPr="00EE118E">
              <w:rPr>
                <w:rFonts w:ascii="GHEA Grapalat" w:hAnsi="GHEA Grapalat"/>
                <w:b/>
                <w:color w:val="000000"/>
                <w:sz w:val="24"/>
                <w:szCs w:val="24"/>
                <w:shd w:val="clear" w:color="auto" w:fill="FFFFFF"/>
                <w:lang w:val="hy-AM"/>
              </w:rPr>
              <w:t>Ազգային անվտանգության ծառայությունը</w:t>
            </w:r>
            <w:r w:rsidRPr="00EE118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(այսուհետ՝ լիազորված մարմին) վարչապետին ենթակա մարմին է: Հայաստանի Հանրապետության ազգային անվտանգության մարմինների համակարգը կազմված է լիազորված մարմնից, ներառյալ` կենտրոնական և մարզային մարմիններից, սահմանապահ զորքերից, </w:t>
            </w:r>
            <w:r w:rsidRPr="00EE118E">
              <w:rPr>
                <w:rFonts w:ascii="GHEA Grapalat" w:hAnsi="GHEA Grapalat"/>
                <w:b/>
                <w:color w:val="000000"/>
                <w:sz w:val="24"/>
                <w:szCs w:val="24"/>
                <w:shd w:val="clear" w:color="auto" w:fill="FFFFFF"/>
                <w:lang w:val="hy-AM"/>
              </w:rPr>
              <w:t>պետական պահպանության ծառայությունից</w:t>
            </w:r>
            <w:r w:rsidRPr="00EE118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, ուսումնական կենտրոններից, հատուկ և այլ ստորաբաժանումներից: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158DC" w:rsidRDefault="009158DC" w:rsidP="009158DC">
            <w:pPr>
              <w:spacing w:before="0" w:after="0" w:line="360" w:lineRule="auto"/>
              <w:ind w:left="0" w:firstLine="0"/>
              <w:jc w:val="center"/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lastRenderedPageBreak/>
              <w:t>1.</w:t>
            </w:r>
            <w:r w:rsidRPr="00252575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 xml:space="preserve">Ընդունվել է </w:t>
            </w:r>
          </w:p>
          <w:p w:rsidR="009158DC" w:rsidRDefault="009158DC" w:rsidP="009158DC">
            <w:pPr>
              <w:spacing w:before="0" w:after="0" w:line="360" w:lineRule="auto"/>
              <w:ind w:left="0" w:firstLine="0"/>
              <w:jc w:val="center"/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Նախագծի վերնագիրը խմբագրվել է՝</w:t>
            </w:r>
          </w:p>
          <w:p w:rsidR="009158DC" w:rsidRDefault="009158DC" w:rsidP="009158DC">
            <w:pPr>
              <w:spacing w:before="0" w:after="0" w:line="360" w:lineRule="auto"/>
              <w:ind w:left="0" w:firstLine="0"/>
              <w:jc w:val="center"/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 xml:space="preserve">«Գույքի նվիրատվությունն ընդունելու և գույք </w:t>
            </w:r>
            <w:r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lastRenderedPageBreak/>
              <w:t>ամրացնելու մասին»։</w:t>
            </w:r>
          </w:p>
          <w:p w:rsidR="009158DC" w:rsidRDefault="009158DC" w:rsidP="009158DC">
            <w:pPr>
              <w:spacing w:before="0" w:after="0" w:line="360" w:lineRule="auto"/>
              <w:ind w:left="0" w:firstLine="0"/>
              <w:jc w:val="center"/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</w:pPr>
          </w:p>
          <w:p w:rsidR="009158DC" w:rsidRDefault="009158DC" w:rsidP="009158DC">
            <w:pPr>
              <w:spacing w:before="0" w:after="0" w:line="360" w:lineRule="auto"/>
              <w:ind w:left="0" w:firstLine="0"/>
              <w:jc w:val="center"/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</w:pPr>
          </w:p>
          <w:p w:rsidR="009158DC" w:rsidRDefault="009158DC" w:rsidP="009158DC">
            <w:pPr>
              <w:spacing w:before="0" w:after="0" w:line="360" w:lineRule="auto"/>
              <w:ind w:left="0" w:firstLine="0"/>
              <w:jc w:val="center"/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2. Ընդունվել է</w:t>
            </w:r>
          </w:p>
          <w:p w:rsidR="009158DC" w:rsidRDefault="009158DC" w:rsidP="009158DC">
            <w:pPr>
              <w:spacing w:before="0" w:after="0" w:line="360" w:lineRule="auto"/>
              <w:ind w:left="0" w:firstLine="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E118E">
              <w:rPr>
                <w:rFonts w:ascii="GHEA Grapalat" w:hAnsi="GHEA Grapalat"/>
                <w:sz w:val="24"/>
                <w:szCs w:val="24"/>
                <w:lang w:val="hy-AM"/>
              </w:rPr>
              <w:t>Նախագծի նախաբան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ը խմբագրվել է։</w:t>
            </w:r>
          </w:p>
          <w:p w:rsidR="009158DC" w:rsidRDefault="009158DC" w:rsidP="009158DC">
            <w:pPr>
              <w:spacing w:before="0" w:after="0" w:line="360" w:lineRule="auto"/>
              <w:ind w:left="0" w:firstLine="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9158DC" w:rsidRDefault="009158DC" w:rsidP="009158DC">
            <w:pPr>
              <w:spacing w:before="0" w:after="0" w:line="360" w:lineRule="auto"/>
              <w:ind w:left="0" w:firstLine="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9158DC" w:rsidRDefault="009158DC" w:rsidP="009158DC">
            <w:pPr>
              <w:spacing w:before="0" w:after="0" w:line="360" w:lineRule="auto"/>
              <w:ind w:left="0" w:firstLine="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3. Ընդունվել է</w:t>
            </w:r>
          </w:p>
          <w:p w:rsidR="009158DC" w:rsidRDefault="009158DC" w:rsidP="009158DC">
            <w:pPr>
              <w:spacing w:before="0" w:after="0" w:line="360" w:lineRule="auto"/>
              <w:ind w:left="0" w:firstLine="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Նախագծի 2-րդ կետում ավելացվել է «ծառայության» բառը։</w:t>
            </w:r>
          </w:p>
          <w:p w:rsidR="009158DC" w:rsidRDefault="009158DC" w:rsidP="009158DC">
            <w:pPr>
              <w:spacing w:before="0" w:after="0" w:line="360" w:lineRule="auto"/>
              <w:ind w:left="0" w:firstLine="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9158DC" w:rsidRDefault="009158DC" w:rsidP="009158DC">
            <w:pPr>
              <w:spacing w:before="0" w:after="0" w:line="360" w:lineRule="auto"/>
              <w:ind w:left="0" w:firstLine="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9158DC" w:rsidRDefault="009158DC" w:rsidP="009158DC">
            <w:pPr>
              <w:spacing w:before="0" w:after="0" w:line="360" w:lineRule="auto"/>
              <w:ind w:left="0" w:firstLine="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9158DC" w:rsidRDefault="009158DC" w:rsidP="009158DC">
            <w:pPr>
              <w:spacing w:before="0" w:after="0" w:line="360" w:lineRule="auto"/>
              <w:ind w:left="0" w:firstLine="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9158DC" w:rsidRDefault="009158DC" w:rsidP="009158DC">
            <w:pPr>
              <w:spacing w:before="0" w:after="0" w:line="360" w:lineRule="auto"/>
              <w:ind w:left="0" w:firstLine="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9158DC" w:rsidRDefault="009158DC" w:rsidP="009158DC">
            <w:pPr>
              <w:spacing w:before="0" w:after="0" w:line="360" w:lineRule="auto"/>
              <w:ind w:left="0" w:firstLine="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9158DC" w:rsidRDefault="009158DC" w:rsidP="009158DC">
            <w:pPr>
              <w:spacing w:before="0" w:after="0" w:line="360" w:lineRule="auto"/>
              <w:ind w:left="0" w:firstLine="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9158DC" w:rsidRPr="00252575" w:rsidRDefault="009158DC" w:rsidP="009158DC">
            <w:pPr>
              <w:spacing w:before="0" w:after="0" w:line="360" w:lineRule="auto"/>
              <w:ind w:left="0" w:firstLine="0"/>
              <w:jc w:val="center"/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</w:pPr>
          </w:p>
        </w:tc>
      </w:tr>
    </w:tbl>
    <w:p w:rsidR="00252575" w:rsidRPr="00252575" w:rsidRDefault="00252575" w:rsidP="00252575">
      <w:pPr>
        <w:spacing w:before="0" w:after="0" w:line="360" w:lineRule="auto"/>
        <w:ind w:left="-630" w:firstLine="630"/>
        <w:jc w:val="both"/>
        <w:rPr>
          <w:rFonts w:asciiTheme="minorHAnsi" w:hAnsiTheme="minorHAnsi" w:cs="Cambria"/>
          <w:bCs/>
          <w:sz w:val="24"/>
          <w:szCs w:val="24"/>
          <w:lang w:val="hy-AM"/>
        </w:rPr>
      </w:pPr>
    </w:p>
    <w:p w:rsidR="00032454" w:rsidRDefault="00032454" w:rsidP="002B7A97">
      <w:pPr>
        <w:spacing w:before="0" w:after="0" w:line="360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p w:rsidR="00032454" w:rsidRDefault="00032454" w:rsidP="002B7A97">
      <w:pPr>
        <w:spacing w:before="0" w:after="0" w:line="360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p w:rsidR="00032454" w:rsidRDefault="00032454" w:rsidP="002B7A97">
      <w:pPr>
        <w:spacing w:before="0" w:after="0" w:line="360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p w:rsidR="00032454" w:rsidRDefault="00032454" w:rsidP="002B7A97">
      <w:pPr>
        <w:spacing w:before="0" w:after="0" w:line="360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p w:rsidR="00032454" w:rsidRDefault="00032454" w:rsidP="002B7A97">
      <w:pPr>
        <w:spacing w:before="0" w:after="0" w:line="360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p w:rsidR="00032454" w:rsidRDefault="00032454" w:rsidP="002B7A97">
      <w:pPr>
        <w:spacing w:before="0" w:after="0" w:line="360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sectPr w:rsidR="00032454" w:rsidSect="002B7A97">
      <w:footerReference w:type="default" r:id="rId7"/>
      <w:footerReference w:type="first" r:id="rId8"/>
      <w:pgSz w:w="11907" w:h="16840" w:code="9"/>
      <w:pgMar w:top="630" w:right="992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652C" w:rsidRDefault="00F1652C">
      <w:pPr>
        <w:spacing w:before="0" w:after="0"/>
      </w:pPr>
      <w:r>
        <w:separator/>
      </w:r>
    </w:p>
  </w:endnote>
  <w:endnote w:type="continuationSeparator" w:id="0">
    <w:p w:rsidR="00F1652C" w:rsidRDefault="00F1652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"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02A" w:rsidRDefault="00F1652C" w:rsidP="0077202A">
    <w:pPr>
      <w:pStyle w:val="Footer"/>
    </w:pPr>
  </w:p>
  <w:p w:rsidR="0077202A" w:rsidRDefault="00F165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02A" w:rsidRDefault="00F1652C" w:rsidP="0077202A">
    <w:pPr>
      <w:pStyle w:val="Footer"/>
    </w:pPr>
  </w:p>
  <w:p w:rsidR="0077202A" w:rsidRDefault="00F165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652C" w:rsidRDefault="00F1652C">
      <w:pPr>
        <w:spacing w:before="0" w:after="0"/>
      </w:pPr>
      <w:r>
        <w:separator/>
      </w:r>
    </w:p>
  </w:footnote>
  <w:footnote w:type="continuationSeparator" w:id="0">
    <w:p w:rsidR="00F1652C" w:rsidRDefault="00F1652C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24632"/>
    <w:multiLevelType w:val="hybridMultilevel"/>
    <w:tmpl w:val="6B9EE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48577E"/>
    <w:multiLevelType w:val="hybridMultilevel"/>
    <w:tmpl w:val="86F0148C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38AE36FB"/>
    <w:multiLevelType w:val="hybridMultilevel"/>
    <w:tmpl w:val="3E0247F8"/>
    <w:lvl w:ilvl="0" w:tplc="04090011">
      <w:start w:val="1"/>
      <w:numFmt w:val="decimal"/>
      <w:lvlText w:val="%1)"/>
      <w:lvlJc w:val="left"/>
      <w:pPr>
        <w:ind w:left="1365" w:hanging="360"/>
      </w:pPr>
    </w:lvl>
    <w:lvl w:ilvl="1" w:tplc="04090019" w:tentative="1">
      <w:start w:val="1"/>
      <w:numFmt w:val="lowerLetter"/>
      <w:lvlText w:val="%2."/>
      <w:lvlJc w:val="left"/>
      <w:pPr>
        <w:ind w:left="2085" w:hanging="360"/>
      </w:pPr>
    </w:lvl>
    <w:lvl w:ilvl="2" w:tplc="0409001B" w:tentative="1">
      <w:start w:val="1"/>
      <w:numFmt w:val="lowerRoman"/>
      <w:lvlText w:val="%3."/>
      <w:lvlJc w:val="right"/>
      <w:pPr>
        <w:ind w:left="2805" w:hanging="180"/>
      </w:pPr>
    </w:lvl>
    <w:lvl w:ilvl="3" w:tplc="0409000F" w:tentative="1">
      <w:start w:val="1"/>
      <w:numFmt w:val="decimal"/>
      <w:lvlText w:val="%4."/>
      <w:lvlJc w:val="left"/>
      <w:pPr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3" w15:restartNumberingAfterBreak="0">
    <w:nsid w:val="45F46A96"/>
    <w:multiLevelType w:val="hybridMultilevel"/>
    <w:tmpl w:val="86F0148C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4D741D4F"/>
    <w:multiLevelType w:val="hybridMultilevel"/>
    <w:tmpl w:val="B304157A"/>
    <w:lvl w:ilvl="0" w:tplc="04190011">
      <w:start w:val="1"/>
      <w:numFmt w:val="decimal"/>
      <w:lvlText w:val="%1)"/>
      <w:lvlJc w:val="left"/>
      <w:pPr>
        <w:tabs>
          <w:tab w:val="num" w:pos="1542"/>
        </w:tabs>
        <w:ind w:left="1542" w:hanging="8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357"/>
    <w:rsid w:val="00014178"/>
    <w:rsid w:val="00032454"/>
    <w:rsid w:val="000B0357"/>
    <w:rsid w:val="000E2555"/>
    <w:rsid w:val="000E28C5"/>
    <w:rsid w:val="00133D47"/>
    <w:rsid w:val="00167C1C"/>
    <w:rsid w:val="001F7903"/>
    <w:rsid w:val="00216CCF"/>
    <w:rsid w:val="00246A06"/>
    <w:rsid w:val="00252575"/>
    <w:rsid w:val="002B7A97"/>
    <w:rsid w:val="002F5B80"/>
    <w:rsid w:val="00321F5E"/>
    <w:rsid w:val="00353FFE"/>
    <w:rsid w:val="00395F34"/>
    <w:rsid w:val="003F22FC"/>
    <w:rsid w:val="00424B0E"/>
    <w:rsid w:val="004532EC"/>
    <w:rsid w:val="004A727D"/>
    <w:rsid w:val="004D2138"/>
    <w:rsid w:val="00545B80"/>
    <w:rsid w:val="005B73B2"/>
    <w:rsid w:val="005E3A45"/>
    <w:rsid w:val="00637365"/>
    <w:rsid w:val="006B373C"/>
    <w:rsid w:val="007408EA"/>
    <w:rsid w:val="00765129"/>
    <w:rsid w:val="007A18FF"/>
    <w:rsid w:val="007F6DA4"/>
    <w:rsid w:val="0083731F"/>
    <w:rsid w:val="0085722A"/>
    <w:rsid w:val="00897370"/>
    <w:rsid w:val="009158DC"/>
    <w:rsid w:val="009553CA"/>
    <w:rsid w:val="009A085F"/>
    <w:rsid w:val="009E76A3"/>
    <w:rsid w:val="00A27BD2"/>
    <w:rsid w:val="00C27E4C"/>
    <w:rsid w:val="00C71BF0"/>
    <w:rsid w:val="00CB3060"/>
    <w:rsid w:val="00D8362F"/>
    <w:rsid w:val="00DF64C2"/>
    <w:rsid w:val="00F11ABB"/>
    <w:rsid w:val="00F13A7D"/>
    <w:rsid w:val="00F1652C"/>
    <w:rsid w:val="00FA2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68A0E9"/>
  <w15:chartTrackingRefBased/>
  <w15:docId w15:val="{7EFF497E-248E-4E5D-838B-415E260CD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2FC"/>
    <w:pPr>
      <w:spacing w:before="360" w:after="240" w:line="240" w:lineRule="auto"/>
      <w:ind w:left="576" w:hanging="576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">
    <w:name w:val="norm"/>
    <w:basedOn w:val="Normal"/>
    <w:link w:val="normChar"/>
    <w:rsid w:val="003F22FC"/>
    <w:pPr>
      <w:spacing w:before="0" w:after="0" w:line="480" w:lineRule="auto"/>
      <w:ind w:left="0" w:firstLine="709"/>
      <w:jc w:val="both"/>
    </w:pPr>
    <w:rPr>
      <w:rFonts w:ascii="Arial Armenian" w:eastAsia="Times New Roman" w:hAnsi="Arial Armenian"/>
      <w:szCs w:val="20"/>
      <w:lang w:eastAsia="ru-RU"/>
    </w:rPr>
  </w:style>
  <w:style w:type="character" w:customStyle="1" w:styleId="normChar">
    <w:name w:val="norm Char"/>
    <w:link w:val="norm"/>
    <w:locked/>
    <w:rsid w:val="003F22FC"/>
    <w:rPr>
      <w:rFonts w:ascii="Arial Armenian" w:eastAsia="Times New Roman" w:hAnsi="Arial Armenian" w:cs="Times New Roman"/>
      <w:szCs w:val="20"/>
      <w:lang w:eastAsia="ru-RU"/>
    </w:r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"/>
    <w:basedOn w:val="Normal"/>
    <w:link w:val="NormalWebChar"/>
    <w:uiPriority w:val="99"/>
    <w:unhideWhenUsed/>
    <w:qFormat/>
    <w:rsid w:val="003F22FC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F22FC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qFormat/>
    <w:rsid w:val="003F22FC"/>
    <w:rPr>
      <w:rFonts w:ascii="Calibri" w:eastAsia="Calibri" w:hAnsi="Calibri" w:cs="Times New Roman"/>
    </w:rPr>
  </w:style>
  <w:style w:type="character" w:customStyle="1" w:styleId="mechtex">
    <w:name w:val="mechtex Знак"/>
    <w:link w:val="mechtex0"/>
    <w:locked/>
    <w:rsid w:val="003F22FC"/>
    <w:rPr>
      <w:rFonts w:ascii="Arial Armenian" w:eastAsia="Times New Roman" w:hAnsi="Arial Armenian" w:cs="Times New Roman"/>
    </w:rPr>
  </w:style>
  <w:style w:type="paragraph" w:customStyle="1" w:styleId="mechtex0">
    <w:name w:val="mechtex"/>
    <w:basedOn w:val="Normal"/>
    <w:link w:val="mechtex"/>
    <w:rsid w:val="003F22FC"/>
    <w:pPr>
      <w:spacing w:before="0" w:after="0"/>
      <w:ind w:left="0" w:firstLine="0"/>
      <w:jc w:val="center"/>
    </w:pPr>
    <w:rPr>
      <w:rFonts w:ascii="Arial Armenian" w:eastAsia="Times New Roman" w:hAnsi="Arial Armenian"/>
    </w:rPr>
  </w:style>
  <w:style w:type="character" w:customStyle="1" w:styleId="NormalWebChar">
    <w:name w:val="Normal (Web) Char"/>
    <w:aliases w:val="Обычный (веб) Знак Знак Char,Знак Знак Знак Знак Char,Знак Знак1 Char,Обычный (веб) Знак Знак Знак Char,Знак Знак Знак1 Знак Знак Знак Знак Знак Char,Знак1 Char,webb Char"/>
    <w:link w:val="NormalWeb"/>
    <w:uiPriority w:val="99"/>
    <w:locked/>
    <w:rsid w:val="003F22FC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B7A97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2B7A97"/>
    <w:rPr>
      <w:rFonts w:ascii="Calibri" w:eastAsia="Calibri" w:hAnsi="Calibri" w:cs="Times New Roman"/>
    </w:rPr>
  </w:style>
  <w:style w:type="paragraph" w:styleId="ListParagraph">
    <w:name w:val="List Paragraph"/>
    <w:aliases w:val="Akapit z listą BS,List Paragraph 1,Table no. List Paragraph,Bullet1,References,List Paragraph (numbered (a)),IBL List Paragraph,List Paragraph nowy,Numbered List Paragraph,List_Paragraph,Multilevel para_II,Абзац списка3,Bullet Points"/>
    <w:basedOn w:val="Normal"/>
    <w:link w:val="ListParagraphChar"/>
    <w:uiPriority w:val="34"/>
    <w:qFormat/>
    <w:rsid w:val="00032454"/>
    <w:pPr>
      <w:ind w:left="720"/>
      <w:contextualSpacing/>
    </w:pPr>
  </w:style>
  <w:style w:type="character" w:customStyle="1" w:styleId="ListParagraphChar">
    <w:name w:val="List Paragraph Char"/>
    <w:aliases w:val="Akapit z listą BS Char,List Paragraph 1 Char,Table no. List Paragraph Char,Bullet1 Char,References Char,List Paragraph (numbered (a)) Char,IBL List Paragraph Char,List Paragraph nowy Char,Numbered List Paragraph Char"/>
    <w:link w:val="ListParagraph"/>
    <w:uiPriority w:val="34"/>
    <w:locked/>
    <w:rsid w:val="0003245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7</Pages>
  <Words>1406</Words>
  <Characters>8020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>https://mul2.gov.am/tasks/469115/oneclick/naxagic.docx?token=e37631a1cea727eed896574b5fdaa433</cp:keywords>
  <dc:description/>
  <cp:lastModifiedBy>Windows User</cp:lastModifiedBy>
  <cp:revision>28</cp:revision>
  <dcterms:created xsi:type="dcterms:W3CDTF">2021-04-23T06:53:00Z</dcterms:created>
  <dcterms:modified xsi:type="dcterms:W3CDTF">2021-07-29T05:02:00Z</dcterms:modified>
</cp:coreProperties>
</file>