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4FB" w:rsidRPr="003F203B" w:rsidRDefault="00F554FB" w:rsidP="00F554FB">
      <w:pPr>
        <w:shd w:val="clear" w:color="auto" w:fill="FFFFFF"/>
        <w:spacing w:after="0" w:line="240" w:lineRule="auto"/>
        <w:jc w:val="center"/>
        <w:rPr>
          <w:rFonts w:ascii="GHEA Grapalat" w:eastAsia="Times New Roman" w:hAnsi="GHEA Grapalat" w:cs="Times New Roman"/>
          <w:color w:val="000000"/>
          <w:sz w:val="24"/>
          <w:szCs w:val="24"/>
          <w:lang w:val="hy-AM"/>
        </w:rPr>
      </w:pPr>
      <w:r w:rsidRPr="003F203B">
        <w:rPr>
          <w:rFonts w:ascii="Courier New" w:eastAsia="Times New Roman" w:hAnsi="Courier New" w:cs="Courier New"/>
          <w:color w:val="000000"/>
          <w:sz w:val="24"/>
          <w:szCs w:val="24"/>
          <w:lang w:val="hy-AM"/>
        </w:rPr>
        <w:t> </w:t>
      </w:r>
      <w:r w:rsidRPr="003F203B">
        <w:rPr>
          <w:rFonts w:ascii="GHEA Grapalat" w:eastAsia="Times New Roman" w:hAnsi="GHEA Grapalat" w:cs="Times New Roman"/>
          <w:b/>
          <w:bCs/>
          <w:color w:val="000000"/>
          <w:sz w:val="24"/>
          <w:szCs w:val="24"/>
          <w:lang w:val="hy-AM"/>
        </w:rPr>
        <w:t>ՀԻՄՆԱՎՈՐՈՒՄ</w:t>
      </w:r>
    </w:p>
    <w:p w:rsidR="00F554FB" w:rsidRDefault="00F554FB" w:rsidP="00F554FB">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rPr>
      </w:pPr>
      <w:r w:rsidRPr="003F203B">
        <w:rPr>
          <w:rFonts w:ascii="GHEA Grapalat" w:eastAsia="Times New Roman" w:hAnsi="GHEA Grapalat" w:cs="Times New Roman"/>
          <w:b/>
          <w:bCs/>
          <w:color w:val="000000"/>
          <w:sz w:val="24"/>
          <w:szCs w:val="24"/>
          <w:lang w:val="hy-AM"/>
        </w:rPr>
        <w:t>«ԳՈՎԱԶԴԻ ՄԱՍԻՆ» ՕՐԵՆՔՈՒՄ ՓՈՓՈԽՈՒԹՅՈՒՆՆԵՐ</w:t>
      </w:r>
      <w:r>
        <w:rPr>
          <w:rFonts w:ascii="GHEA Grapalat" w:eastAsia="Times New Roman" w:hAnsi="GHEA Grapalat" w:cs="Times New Roman"/>
          <w:b/>
          <w:bCs/>
          <w:color w:val="000000"/>
          <w:sz w:val="24"/>
          <w:szCs w:val="24"/>
        </w:rPr>
        <w:t xml:space="preserve"> </w:t>
      </w:r>
      <w:r w:rsidRPr="003F203B">
        <w:rPr>
          <w:rFonts w:ascii="GHEA Grapalat" w:eastAsia="Times New Roman" w:hAnsi="GHEA Grapalat" w:cs="Times New Roman"/>
          <w:b/>
          <w:bCs/>
          <w:sz w:val="24"/>
          <w:szCs w:val="24"/>
        </w:rPr>
        <w:t>ԵՎ ԼՐԱՑՈՒՄՆԵՐ</w:t>
      </w:r>
      <w:r w:rsidRPr="003F203B">
        <w:rPr>
          <w:rFonts w:ascii="GHEA Grapalat" w:eastAsia="Times New Roman" w:hAnsi="GHEA Grapalat" w:cs="Times New Roman"/>
          <w:b/>
          <w:bCs/>
          <w:color w:val="000000"/>
          <w:sz w:val="24"/>
          <w:szCs w:val="24"/>
          <w:lang w:val="hy-AM"/>
        </w:rPr>
        <w:t xml:space="preserve"> ԿԱՏԱՐԵԼՈՒ ՄԱՍԻՆ» ՀԱՅԱՍՏԱՆԻ ՀԱՆՐԱՊԵՏՈՒԹՅԱՆ ՕՐԵՆՔԻ ՆԱԽԱԳԾԻ ՎԵՐԱԲԵՐՅԱԼ</w:t>
      </w:r>
    </w:p>
    <w:p w:rsidR="00FA78F8" w:rsidRDefault="00FA78F8" w:rsidP="00FA78F8">
      <w:pPr>
        <w:shd w:val="clear" w:color="auto" w:fill="FFFFFF"/>
        <w:spacing w:after="0" w:line="360" w:lineRule="auto"/>
        <w:ind w:firstLine="720"/>
        <w:rPr>
          <w:rFonts w:ascii="GHEA Grapalat" w:hAnsi="GHEA Grapalat" w:cs="Arial"/>
          <w:b/>
          <w:bCs/>
          <w:iCs/>
          <w:sz w:val="24"/>
          <w:szCs w:val="24"/>
          <w:lang w:val="hy-AM"/>
        </w:rPr>
      </w:pPr>
    </w:p>
    <w:p w:rsidR="00F554FB" w:rsidRPr="003F203B" w:rsidRDefault="00F554FB" w:rsidP="00FA78F8">
      <w:pPr>
        <w:shd w:val="clear" w:color="auto" w:fill="FFFFFF"/>
        <w:spacing w:after="0" w:line="360" w:lineRule="auto"/>
        <w:ind w:firstLine="720"/>
        <w:rPr>
          <w:rFonts w:ascii="GHEA Grapalat" w:eastAsia="Times New Roman" w:hAnsi="GHEA Grapalat" w:cs="Times New Roman"/>
          <w:b/>
          <w:bCs/>
          <w:color w:val="000000"/>
          <w:sz w:val="24"/>
          <w:szCs w:val="24"/>
          <w:lang w:val="hy-AM"/>
        </w:rPr>
      </w:pPr>
      <w:r w:rsidRPr="003F203B">
        <w:rPr>
          <w:rFonts w:ascii="GHEA Grapalat" w:hAnsi="GHEA Grapalat" w:cs="Arial"/>
          <w:b/>
          <w:bCs/>
          <w:iCs/>
          <w:sz w:val="24"/>
          <w:szCs w:val="24"/>
          <w:lang w:val="hy-AM"/>
        </w:rPr>
        <w:t>Ընթացիկ</w:t>
      </w:r>
      <w:r w:rsidRPr="003F203B">
        <w:rPr>
          <w:rFonts w:ascii="GHEA Grapalat" w:hAnsi="GHEA Grapalat"/>
          <w:b/>
          <w:bCs/>
          <w:iCs/>
          <w:sz w:val="24"/>
          <w:szCs w:val="24"/>
          <w:lang w:val="af-ZA"/>
        </w:rPr>
        <w:t xml:space="preserve"> </w:t>
      </w:r>
      <w:r w:rsidRPr="003F203B">
        <w:rPr>
          <w:rFonts w:ascii="GHEA Grapalat" w:hAnsi="GHEA Grapalat" w:cs="Arial"/>
          <w:b/>
          <w:bCs/>
          <w:iCs/>
          <w:sz w:val="24"/>
          <w:szCs w:val="24"/>
          <w:lang w:val="af-ZA"/>
        </w:rPr>
        <w:t>իրավիճակը</w:t>
      </w:r>
      <w:r w:rsidRPr="003F203B">
        <w:rPr>
          <w:rFonts w:ascii="GHEA Grapalat" w:hAnsi="GHEA Grapalat"/>
          <w:b/>
          <w:bCs/>
          <w:iCs/>
          <w:sz w:val="24"/>
          <w:szCs w:val="24"/>
          <w:lang w:val="af-ZA"/>
        </w:rPr>
        <w:t xml:space="preserve">, </w:t>
      </w:r>
      <w:r w:rsidRPr="003F203B">
        <w:rPr>
          <w:rFonts w:ascii="GHEA Grapalat" w:hAnsi="GHEA Grapalat" w:cs="Arial"/>
          <w:b/>
          <w:bCs/>
          <w:iCs/>
          <w:sz w:val="24"/>
          <w:szCs w:val="24"/>
          <w:lang w:val="hy-AM"/>
        </w:rPr>
        <w:t>իրավական</w:t>
      </w:r>
      <w:r w:rsidRPr="003F203B">
        <w:rPr>
          <w:rFonts w:ascii="GHEA Grapalat" w:hAnsi="GHEA Grapalat"/>
          <w:b/>
          <w:bCs/>
          <w:iCs/>
          <w:sz w:val="24"/>
          <w:szCs w:val="24"/>
          <w:lang w:val="af-ZA"/>
        </w:rPr>
        <w:t xml:space="preserve"> </w:t>
      </w:r>
      <w:r w:rsidRPr="003F203B">
        <w:rPr>
          <w:rFonts w:ascii="GHEA Grapalat" w:hAnsi="GHEA Grapalat" w:cs="Arial"/>
          <w:b/>
          <w:bCs/>
          <w:iCs/>
          <w:sz w:val="24"/>
          <w:szCs w:val="24"/>
          <w:lang w:val="hy-AM"/>
        </w:rPr>
        <w:t>ակտի</w:t>
      </w:r>
      <w:r w:rsidRPr="003F203B">
        <w:rPr>
          <w:rFonts w:ascii="GHEA Grapalat" w:hAnsi="GHEA Grapalat"/>
          <w:b/>
          <w:bCs/>
          <w:iCs/>
          <w:sz w:val="24"/>
          <w:szCs w:val="24"/>
          <w:lang w:val="af-ZA"/>
        </w:rPr>
        <w:t xml:space="preserve"> </w:t>
      </w:r>
      <w:r w:rsidRPr="003F203B">
        <w:rPr>
          <w:rFonts w:ascii="GHEA Grapalat" w:hAnsi="GHEA Grapalat" w:cs="Arial"/>
          <w:b/>
          <w:bCs/>
          <w:iCs/>
          <w:sz w:val="24"/>
          <w:szCs w:val="24"/>
          <w:lang w:val="hy-AM"/>
        </w:rPr>
        <w:t>ընդունման</w:t>
      </w:r>
      <w:r w:rsidRPr="003F203B">
        <w:rPr>
          <w:rFonts w:ascii="GHEA Grapalat" w:hAnsi="GHEA Grapalat"/>
          <w:b/>
          <w:bCs/>
          <w:iCs/>
          <w:sz w:val="24"/>
          <w:szCs w:val="24"/>
          <w:lang w:val="af-ZA"/>
        </w:rPr>
        <w:t xml:space="preserve"> </w:t>
      </w:r>
      <w:r w:rsidRPr="003F203B">
        <w:rPr>
          <w:rFonts w:ascii="GHEA Grapalat" w:hAnsi="GHEA Grapalat" w:cs="Arial"/>
          <w:b/>
          <w:bCs/>
          <w:iCs/>
          <w:sz w:val="24"/>
          <w:szCs w:val="24"/>
          <w:lang w:val="hy-AM"/>
        </w:rPr>
        <w:t>անհրաժեշտությունը</w:t>
      </w:r>
    </w:p>
    <w:p w:rsidR="00BF0EDA" w:rsidRDefault="00BF0EDA" w:rsidP="00FA78F8">
      <w:pPr>
        <w:pStyle w:val="ListParagraph"/>
        <w:tabs>
          <w:tab w:val="left" w:pos="630"/>
        </w:tabs>
        <w:spacing w:before="0" w:after="0" w:line="360" w:lineRule="auto"/>
        <w:ind w:left="0" w:firstLine="720"/>
        <w:jc w:val="both"/>
        <w:rPr>
          <w:rFonts w:ascii="GHEA Grapalat" w:hAnsi="GHEA Grapalat"/>
          <w:sz w:val="24"/>
          <w:szCs w:val="24"/>
          <w:lang w:val="hy-AM"/>
        </w:rPr>
      </w:pPr>
      <w:r w:rsidRPr="00BF0EDA">
        <w:rPr>
          <w:rFonts w:ascii="GHEA Grapalat" w:hAnsi="GHEA Grapalat"/>
          <w:sz w:val="24"/>
          <w:szCs w:val="24"/>
          <w:lang w:val="hy-AM"/>
        </w:rPr>
        <w:t>Մ</w:t>
      </w:r>
      <w:r w:rsidRPr="00771700">
        <w:rPr>
          <w:rFonts w:ascii="GHEA Grapalat" w:hAnsi="GHEA Grapalat"/>
          <w:sz w:val="24"/>
          <w:szCs w:val="24"/>
          <w:lang w:val="hy-AM"/>
        </w:rPr>
        <w:t xml:space="preserve">ինչև </w:t>
      </w:r>
      <w:r w:rsidRPr="00677063">
        <w:rPr>
          <w:rFonts w:ascii="GHEA Grapalat" w:hAnsi="GHEA Grapalat"/>
          <w:sz w:val="24"/>
          <w:szCs w:val="24"/>
          <w:lang w:val="hy-AM"/>
        </w:rPr>
        <w:t xml:space="preserve">«Գովազդի մասին» օրենքում լրացումներ և փոփոխություններ կատարելու մասին» 19.06.2019թ. ՀՕ-91-Ն </w:t>
      </w:r>
      <w:r w:rsidRPr="00771700">
        <w:rPr>
          <w:rFonts w:ascii="GHEA Grapalat" w:hAnsi="GHEA Grapalat"/>
          <w:sz w:val="24"/>
          <w:szCs w:val="24"/>
          <w:lang w:val="hy-AM"/>
        </w:rPr>
        <w:t>օրենքի (այսուհետ՝ Օրենք) ուժի մեջ մտնելը (ուժի մեջ է մտել 2020 թվականի հունվարի 1-ից) ինտերնետ շահումով խաղերի գովազդը եղել է ագելված</w:t>
      </w:r>
      <w:r w:rsidRPr="00314380">
        <w:rPr>
          <w:rFonts w:ascii="GHEA Grapalat" w:hAnsi="GHEA Grapalat"/>
          <w:sz w:val="24"/>
          <w:szCs w:val="24"/>
          <w:lang w:val="hy-AM"/>
        </w:rPr>
        <w:t>,</w:t>
      </w:r>
      <w:r w:rsidRPr="00771700">
        <w:rPr>
          <w:rFonts w:ascii="GHEA Grapalat" w:hAnsi="GHEA Grapalat"/>
          <w:sz w:val="24"/>
          <w:szCs w:val="24"/>
          <w:lang w:val="hy-AM"/>
        </w:rPr>
        <w:t xml:space="preserve">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Օրենքի համաձայն 2020 թվականի հունվարի 1-ից թույլատրվել է </w:t>
      </w:r>
      <w:r w:rsidRPr="00677063">
        <w:rPr>
          <w:rFonts w:ascii="GHEA Grapalat" w:hAnsi="GHEA Grapalat"/>
          <w:b/>
          <w:sz w:val="24"/>
          <w:szCs w:val="24"/>
          <w:lang w:val="hy-AM"/>
        </w:rPr>
        <w:t>ինտերնետ շահումով խաղերի գովազդ</w:t>
      </w:r>
      <w:r w:rsidRPr="00771700">
        <w:rPr>
          <w:rFonts w:ascii="GHEA Grapalat" w:hAnsi="GHEA Grapalat"/>
          <w:b/>
          <w:sz w:val="24"/>
          <w:szCs w:val="24"/>
          <w:lang w:val="hy-AM"/>
        </w:rPr>
        <w:t xml:space="preserve">ը և նրա </w:t>
      </w:r>
      <w:r w:rsidRPr="00677063">
        <w:rPr>
          <w:rFonts w:ascii="GHEA Grapalat" w:hAnsi="GHEA Grapalat"/>
          <w:b/>
          <w:sz w:val="24"/>
          <w:szCs w:val="24"/>
          <w:lang w:val="hy-AM"/>
        </w:rPr>
        <w:t xml:space="preserve"> նկատմամբ </w:t>
      </w:r>
      <w:r w:rsidRPr="00771700">
        <w:rPr>
          <w:rFonts w:ascii="GHEA Grapalat" w:hAnsi="GHEA Grapalat"/>
          <w:b/>
          <w:sz w:val="24"/>
          <w:szCs w:val="24"/>
          <w:lang w:val="hy-AM"/>
        </w:rPr>
        <w:t xml:space="preserve"> սահմանվել է, որ </w:t>
      </w:r>
      <w:r w:rsidRPr="00677063">
        <w:rPr>
          <w:rFonts w:ascii="GHEA Grapalat" w:hAnsi="GHEA Grapalat"/>
          <w:b/>
          <w:sz w:val="24"/>
          <w:szCs w:val="24"/>
          <w:lang w:val="hy-AM"/>
        </w:rPr>
        <w:t>կիրառվում են վիճակախաղի գովազդի համար սահմանված պահանջներն ու սահմանափակումները:</w:t>
      </w:r>
      <w:r w:rsidRPr="00771700">
        <w:rPr>
          <w:rFonts w:ascii="GHEA Grapalat" w:hAnsi="GHEA Grapalat"/>
          <w:b/>
          <w:sz w:val="24"/>
          <w:szCs w:val="24"/>
          <w:lang w:val="hy-AM"/>
        </w:rPr>
        <w:t xml:space="preserve"> </w:t>
      </w:r>
      <w:r w:rsidRPr="00771700">
        <w:rPr>
          <w:rFonts w:ascii="GHEA Grapalat" w:hAnsi="GHEA Grapalat"/>
          <w:sz w:val="24"/>
          <w:szCs w:val="24"/>
          <w:lang w:val="hy-AM"/>
        </w:rPr>
        <w:t>Արդյունքում</w:t>
      </w:r>
      <w:r w:rsidRPr="00771700">
        <w:rPr>
          <w:rFonts w:ascii="GHEA Grapalat" w:hAnsi="GHEA Grapalat"/>
          <w:b/>
          <w:sz w:val="24"/>
          <w:szCs w:val="24"/>
          <w:lang w:val="hy-AM"/>
        </w:rPr>
        <w:t xml:space="preserve"> </w:t>
      </w:r>
      <w:r w:rsidRPr="00771700">
        <w:rPr>
          <w:rFonts w:ascii="GHEA Grapalat" w:hAnsi="GHEA Grapalat"/>
          <w:sz w:val="24"/>
          <w:szCs w:val="24"/>
          <w:lang w:val="hy-AM"/>
        </w:rPr>
        <w:t>2020թ. համացանցով կատարված խաղադրուքների համեմատած 2018թ. հետ ավելացել են 6 անգամ, իսկ մասնակիցների թիվը 3 անգամ</w:t>
      </w:r>
      <w:r w:rsidRPr="00BF0EDA">
        <w:rPr>
          <w:rFonts w:ascii="GHEA Grapalat" w:hAnsi="GHEA Grapalat"/>
          <w:sz w:val="24"/>
          <w:szCs w:val="24"/>
          <w:lang w:val="hy-AM"/>
        </w:rPr>
        <w:t xml:space="preserve"> (կցվում է)</w:t>
      </w:r>
      <w:r w:rsidRPr="00771700">
        <w:rPr>
          <w:rFonts w:ascii="GHEA Grapalat" w:hAnsi="GHEA Grapalat"/>
          <w:sz w:val="24"/>
          <w:szCs w:val="24"/>
          <w:lang w:val="hy-AM"/>
        </w:rPr>
        <w:t>:</w:t>
      </w:r>
      <w:r w:rsidRPr="00314380">
        <w:rPr>
          <w:rFonts w:ascii="GHEA Grapalat" w:hAnsi="GHEA Grapalat"/>
          <w:sz w:val="24"/>
          <w:szCs w:val="24"/>
          <w:lang w:val="hy-AM"/>
        </w:rPr>
        <w:t xml:space="preserve"> </w:t>
      </w:r>
      <w:r w:rsidRPr="00D415C6">
        <w:rPr>
          <w:rFonts w:ascii="GHEA Grapalat" w:hAnsi="GHEA Grapalat"/>
          <w:sz w:val="24"/>
          <w:szCs w:val="24"/>
          <w:lang w:val="hy-AM"/>
        </w:rPr>
        <w:t xml:space="preserve">Այդ մասին են վկայում նաև </w:t>
      </w:r>
      <w:r w:rsidRPr="003F203B">
        <w:rPr>
          <w:rFonts w:ascii="GHEA Grapalat" w:hAnsi="GHEA Grapalat" w:cs="Sylfaen"/>
          <w:sz w:val="24"/>
          <w:szCs w:val="24"/>
          <w:lang w:val="hy-AM"/>
        </w:rPr>
        <w:t xml:space="preserve">Պետական վերահսկողական ծառայության </w:t>
      </w:r>
      <w:r w:rsidRPr="00314380">
        <w:rPr>
          <w:rFonts w:ascii="GHEA Grapalat" w:hAnsi="GHEA Grapalat" w:cs="Sylfaen"/>
          <w:sz w:val="24"/>
          <w:szCs w:val="24"/>
          <w:lang w:val="hy-AM"/>
        </w:rPr>
        <w:t xml:space="preserve"> կողմից </w:t>
      </w:r>
      <w:r w:rsidRPr="003F203B">
        <w:rPr>
          <w:rFonts w:ascii="GHEA Grapalat" w:hAnsi="GHEA Grapalat" w:cs="Sylfaen"/>
          <w:sz w:val="24"/>
          <w:szCs w:val="24"/>
          <w:lang w:val="hy-AM"/>
        </w:rPr>
        <w:t>«</w:t>
      </w:r>
      <w:r w:rsidRPr="003F203B">
        <w:rPr>
          <w:rFonts w:ascii="GHEA Grapalat" w:hAnsi="GHEA Grapalat"/>
          <w:sz w:val="24"/>
          <w:szCs w:val="24"/>
          <w:lang w:val="hy-AM"/>
        </w:rPr>
        <w:t xml:space="preserve">Ինտերնետ շահումով խաղերի ոլորտի, կազմակերպիչների կողմից օրենսդրության պահանջների պահպանման վերաբերյալ» </w:t>
      </w:r>
      <w:r w:rsidRPr="00314380">
        <w:rPr>
          <w:rFonts w:ascii="GHEA Grapalat" w:hAnsi="GHEA Grapalat"/>
          <w:sz w:val="24"/>
          <w:szCs w:val="24"/>
          <w:lang w:val="hy-AM"/>
        </w:rPr>
        <w:t xml:space="preserve">ՀՀ վարչապետին ներկայացված </w:t>
      </w:r>
      <w:r w:rsidRPr="003F203B">
        <w:rPr>
          <w:rFonts w:ascii="GHEA Grapalat" w:hAnsi="GHEA Grapalat"/>
          <w:sz w:val="24"/>
          <w:szCs w:val="24"/>
          <w:lang w:val="hy-AM"/>
        </w:rPr>
        <w:t>մշտադիտարկման</w:t>
      </w:r>
      <w:r w:rsidRPr="00D12553">
        <w:rPr>
          <w:rFonts w:ascii="GHEA Grapalat" w:hAnsi="GHEA Grapalat"/>
          <w:sz w:val="24"/>
          <w:szCs w:val="24"/>
          <w:lang w:val="hy-AM"/>
        </w:rPr>
        <w:t xml:space="preserve"> </w:t>
      </w:r>
      <w:r w:rsidRPr="00314380">
        <w:rPr>
          <w:rFonts w:ascii="GHEA Grapalat" w:hAnsi="GHEA Grapalat"/>
          <w:sz w:val="24"/>
          <w:szCs w:val="24"/>
          <w:lang w:val="hy-AM"/>
        </w:rPr>
        <w:t>արդյունքները</w:t>
      </w:r>
      <w:r w:rsidRPr="00D12553">
        <w:rPr>
          <w:rFonts w:ascii="GHEA Grapalat" w:hAnsi="GHEA Grapalat"/>
          <w:sz w:val="24"/>
          <w:szCs w:val="24"/>
          <w:lang w:val="hy-AM"/>
        </w:rPr>
        <w:t xml:space="preserve"> և առաջարկությունը</w:t>
      </w:r>
      <w:r w:rsidRPr="00D415C6">
        <w:rPr>
          <w:rFonts w:ascii="GHEA Grapalat" w:hAnsi="GHEA Grapalat"/>
          <w:sz w:val="24"/>
          <w:szCs w:val="24"/>
          <w:lang w:val="hy-AM"/>
        </w:rPr>
        <w:t xml:space="preserve">՝ </w:t>
      </w:r>
      <w:r w:rsidRPr="00B46312">
        <w:rPr>
          <w:rFonts w:ascii="GHEA Grapalat" w:hAnsi="GHEA Grapalat"/>
          <w:sz w:val="24"/>
          <w:szCs w:val="24"/>
          <w:lang w:val="hy-AM"/>
        </w:rPr>
        <w:t>ՀՀ կառավարության քննարկմանը ներկայացնել «Գովազդի մասին» ՀՀ օրենքում փոփոխություն և լրացում կատարելու վերաբերյալ օրենքի նախագիծ</w:t>
      </w:r>
      <w:r w:rsidRPr="00D415C6">
        <w:rPr>
          <w:rFonts w:ascii="GHEA Grapalat" w:hAnsi="GHEA Grapalat"/>
          <w:sz w:val="24"/>
          <w:szCs w:val="24"/>
          <w:lang w:val="hy-AM"/>
        </w:rPr>
        <w:t>:</w:t>
      </w:r>
    </w:p>
    <w:p w:rsidR="00FA78F8" w:rsidRDefault="00BF0EDA" w:rsidP="00FA78F8">
      <w:pPr>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առնելով ինտերնետ շահումով խաղերի ծավալների աճի արդյունքում</w:t>
      </w:r>
      <w:r>
        <w:rPr>
          <w:rFonts w:ascii="Calibri" w:hAnsi="Calibri" w:cs="Calibri"/>
          <w:color w:val="000000"/>
          <w:shd w:val="clear" w:color="auto" w:fill="FFFFFF"/>
          <w:lang w:val="hy-AM"/>
        </w:rPr>
        <w:t> </w:t>
      </w:r>
      <w:r w:rsidRPr="00355212">
        <w:rPr>
          <w:rFonts w:ascii="GHEA Grapalat" w:hAnsi="GHEA Grapalat"/>
          <w:color w:val="000000"/>
          <w:shd w:val="clear" w:color="auto" w:fill="FFFFFF"/>
          <w:lang w:val="hy-AM"/>
        </w:rPr>
        <w:t>(</w:t>
      </w:r>
      <w:r>
        <w:rPr>
          <w:rFonts w:ascii="GHEA Grapalat" w:hAnsi="GHEA Grapalat"/>
          <w:color w:val="000000"/>
          <w:shd w:val="clear" w:color="auto" w:fill="FFFFFF"/>
          <w:lang w:val="hy-AM"/>
        </w:rPr>
        <w:t>աշխարհում նման աճեր չեն գրանցվում</w:t>
      </w:r>
      <w:r w:rsidRPr="00355212">
        <w:rPr>
          <w:rFonts w:ascii="GHEA Grapalat" w:hAnsi="GHEA Grapalat"/>
          <w:color w:val="000000"/>
          <w:shd w:val="clear" w:color="auto" w:fill="FFFFFF"/>
          <w:lang w:val="hy-AM"/>
        </w:rPr>
        <w:t>)</w:t>
      </w:r>
      <w:r w:rsidRPr="00355212">
        <w:rPr>
          <w:rFonts w:ascii="Calibri" w:hAnsi="Calibri" w:cs="Calibri"/>
          <w:color w:val="000000"/>
          <w:shd w:val="clear" w:color="auto" w:fill="FFFFFF"/>
          <w:lang w:val="hy-AM"/>
        </w:rPr>
        <w:t> </w:t>
      </w:r>
      <w:r>
        <w:rPr>
          <w:rFonts w:ascii="GHEA Grapalat" w:hAnsi="GHEA Grapalat"/>
          <w:color w:val="000000"/>
          <w:shd w:val="clear" w:color="auto" w:fill="FFFFFF"/>
          <w:lang w:val="hy-AM"/>
        </w:rPr>
        <w:t>աճող խաղամոլության ռիսկերը</w:t>
      </w:r>
      <w:r w:rsidRPr="00355212">
        <w:rPr>
          <w:rFonts w:ascii="GHEA Grapalat" w:hAnsi="GHEA Grapalat"/>
          <w:color w:val="000000"/>
          <w:shd w:val="clear" w:color="auto" w:fill="FFFFFF"/>
          <w:lang w:val="hy-AM"/>
        </w:rPr>
        <w:t xml:space="preserve">, </w:t>
      </w:r>
      <w:r w:rsidRPr="003F203B">
        <w:rPr>
          <w:rFonts w:ascii="GHEA Grapalat" w:hAnsi="GHEA Grapalat"/>
          <w:color w:val="000000"/>
          <w:shd w:val="clear" w:color="auto" w:fill="FFFFFF"/>
          <w:lang w:val="hy-AM"/>
        </w:rPr>
        <w:t>ինչպես նաև</w:t>
      </w:r>
      <w:r w:rsidRPr="00314380">
        <w:rPr>
          <w:rFonts w:ascii="GHEA Grapalat" w:hAnsi="GHEA Grapalat"/>
          <w:color w:val="000000"/>
          <w:shd w:val="clear" w:color="auto" w:fill="FFFFFF"/>
          <w:lang w:val="hy-AM"/>
        </w:rPr>
        <w:t xml:space="preserve"> շահումով խաղերի, </w:t>
      </w:r>
      <w:r w:rsidRPr="003F203B">
        <w:rPr>
          <w:rFonts w:ascii="GHEA Grapalat" w:hAnsi="GHEA Grapalat"/>
          <w:color w:val="000000"/>
          <w:shd w:val="clear" w:color="auto" w:fill="FFFFFF"/>
          <w:lang w:val="hy-AM"/>
        </w:rPr>
        <w:t>խաղատների և խաղասրահների նկատմամբ վարվող խտրական պետական քաղաքականության բացառմա</w:t>
      </w:r>
      <w:r w:rsidRPr="00314380">
        <w:rPr>
          <w:rFonts w:ascii="GHEA Grapalat" w:hAnsi="GHEA Grapalat"/>
          <w:color w:val="000000"/>
          <w:shd w:val="clear" w:color="auto" w:fill="FFFFFF"/>
          <w:lang w:val="hy-AM"/>
        </w:rPr>
        <w:t>մբ պայմանավորված,</w:t>
      </w:r>
      <w:r w:rsidRPr="003F203B">
        <w:rPr>
          <w:rFonts w:ascii="GHEA Grapalat" w:hAnsi="GHEA Grapalat"/>
          <w:color w:val="000000"/>
          <w:shd w:val="clear" w:color="auto" w:fill="FFFFFF"/>
          <w:lang w:val="hy-AM"/>
        </w:rPr>
        <w:t xml:space="preserve"> </w:t>
      </w:r>
      <w:r w:rsidRPr="003F203B">
        <w:rPr>
          <w:rFonts w:ascii="GHEA Grapalat" w:hAnsi="GHEA Grapalat"/>
          <w:lang w:val="hy-AM"/>
        </w:rPr>
        <w:t>անհրաժեշտություն է առաջացել</w:t>
      </w:r>
      <w:r w:rsidRPr="003F203B">
        <w:rPr>
          <w:rFonts w:ascii="GHEA Grapalat" w:hAnsi="GHEA Grapalat"/>
          <w:color w:val="000000"/>
          <w:shd w:val="clear" w:color="auto" w:fill="FFFFFF"/>
          <w:lang w:val="hy-AM"/>
        </w:rPr>
        <w:t xml:space="preserve"> </w:t>
      </w:r>
      <w:r w:rsidRPr="00314380">
        <w:rPr>
          <w:rFonts w:ascii="GHEA Grapalat" w:hAnsi="GHEA Grapalat"/>
          <w:color w:val="000000"/>
          <w:shd w:val="clear" w:color="auto" w:fill="FFFFFF"/>
          <w:lang w:val="hy-AM"/>
        </w:rPr>
        <w:t xml:space="preserve"> համապատասխան </w:t>
      </w:r>
      <w:r w:rsidRPr="003F203B">
        <w:rPr>
          <w:rFonts w:ascii="GHEA Grapalat" w:hAnsi="GHEA Grapalat"/>
          <w:color w:val="000000"/>
          <w:shd w:val="clear" w:color="auto" w:fill="FFFFFF"/>
          <w:lang w:val="hy-AM"/>
        </w:rPr>
        <w:t>փոփոխություն և լրացում</w:t>
      </w:r>
      <w:r w:rsidRPr="00314380">
        <w:rPr>
          <w:rFonts w:ascii="GHEA Grapalat" w:hAnsi="GHEA Grapalat"/>
          <w:color w:val="000000"/>
          <w:shd w:val="clear" w:color="auto" w:fill="FFFFFF"/>
          <w:lang w:val="hy-AM"/>
        </w:rPr>
        <w:t>ներ</w:t>
      </w:r>
      <w:r w:rsidRPr="003F203B">
        <w:rPr>
          <w:rFonts w:ascii="GHEA Grapalat" w:hAnsi="GHEA Grapalat"/>
          <w:color w:val="000000"/>
          <w:shd w:val="clear" w:color="auto" w:fill="FFFFFF"/>
          <w:lang w:val="hy-AM"/>
        </w:rPr>
        <w:t xml:space="preserve"> </w:t>
      </w:r>
      <w:r w:rsidRPr="00314380">
        <w:rPr>
          <w:rFonts w:ascii="GHEA Grapalat" w:hAnsi="GHEA Grapalat"/>
          <w:color w:val="000000"/>
          <w:shd w:val="clear" w:color="auto" w:fill="FFFFFF"/>
          <w:lang w:val="hy-AM"/>
        </w:rPr>
        <w:t>կատարել</w:t>
      </w:r>
      <w:r w:rsidRPr="003F203B">
        <w:rPr>
          <w:rFonts w:ascii="GHEA Grapalat" w:hAnsi="GHEA Grapalat"/>
          <w:color w:val="000000"/>
          <w:shd w:val="clear" w:color="auto" w:fill="FFFFFF"/>
          <w:lang w:val="hy-AM"/>
        </w:rPr>
        <w:t xml:space="preserve"> «Գովազդի մասին» ՀՀ օրենքում</w:t>
      </w:r>
      <w:r w:rsidRPr="00314380">
        <w:rPr>
          <w:rFonts w:ascii="GHEA Grapalat" w:hAnsi="GHEA Grapalat"/>
          <w:color w:val="000000"/>
          <w:shd w:val="clear" w:color="auto" w:fill="FFFFFF"/>
          <w:lang w:val="hy-AM"/>
        </w:rPr>
        <w:t>:</w:t>
      </w:r>
      <w:r w:rsidRPr="003F203B">
        <w:rPr>
          <w:rFonts w:ascii="GHEA Grapalat" w:hAnsi="GHEA Grapalat"/>
          <w:color w:val="000000"/>
          <w:shd w:val="clear" w:color="auto" w:fill="FFFFFF"/>
          <w:lang w:val="hy-AM"/>
        </w:rPr>
        <w:t xml:space="preserve"> </w:t>
      </w:r>
    </w:p>
    <w:p w:rsidR="00FA78F8" w:rsidRDefault="00FA78F8" w:rsidP="00FA78F8">
      <w:pPr>
        <w:spacing w:line="360" w:lineRule="auto"/>
        <w:ind w:firstLine="720"/>
        <w:jc w:val="both"/>
        <w:rPr>
          <w:rFonts w:ascii="GHEA Grapalat" w:hAnsi="GHEA Grapalat"/>
          <w:color w:val="000000"/>
          <w:shd w:val="clear" w:color="auto" w:fill="FFFFFF"/>
          <w:lang w:val="hy-AM"/>
        </w:rPr>
      </w:pPr>
    </w:p>
    <w:p w:rsidR="00F554FB" w:rsidRPr="00BF0EDA" w:rsidRDefault="00F554FB" w:rsidP="00FA78F8">
      <w:pPr>
        <w:spacing w:after="0" w:line="360" w:lineRule="auto"/>
        <w:ind w:firstLine="720"/>
        <w:jc w:val="both"/>
        <w:rPr>
          <w:rFonts w:ascii="GHEA Grapalat" w:hAnsi="GHEA Grapalat" w:cs="Arial"/>
          <w:b/>
          <w:bCs/>
          <w:iCs/>
          <w:sz w:val="24"/>
          <w:szCs w:val="24"/>
          <w:lang w:val="hy-AM"/>
        </w:rPr>
      </w:pPr>
      <w:r w:rsidRPr="003F203B">
        <w:rPr>
          <w:rFonts w:ascii="GHEA Grapalat" w:hAnsi="GHEA Grapalat" w:cs="Arial"/>
          <w:b/>
          <w:bCs/>
          <w:iCs/>
          <w:sz w:val="24"/>
          <w:szCs w:val="24"/>
          <w:lang w:val="af-ZA"/>
        </w:rPr>
        <w:lastRenderedPageBreak/>
        <w:t>Առաջարկվող</w:t>
      </w:r>
      <w:r w:rsidRPr="003F203B">
        <w:rPr>
          <w:rFonts w:ascii="GHEA Grapalat" w:hAnsi="GHEA Grapalat"/>
          <w:b/>
          <w:bCs/>
          <w:iCs/>
          <w:sz w:val="24"/>
          <w:szCs w:val="24"/>
          <w:lang w:val="af-ZA"/>
        </w:rPr>
        <w:t xml:space="preserve"> </w:t>
      </w:r>
      <w:r w:rsidRPr="003F203B">
        <w:rPr>
          <w:rFonts w:ascii="GHEA Grapalat" w:hAnsi="GHEA Grapalat" w:cs="Arial"/>
          <w:b/>
          <w:bCs/>
          <w:iCs/>
          <w:sz w:val="24"/>
          <w:szCs w:val="24"/>
          <w:lang w:val="hy-AM"/>
        </w:rPr>
        <w:t>կարգավորման</w:t>
      </w:r>
      <w:r w:rsidRPr="003F203B">
        <w:rPr>
          <w:rFonts w:ascii="GHEA Grapalat" w:hAnsi="GHEA Grapalat"/>
          <w:b/>
          <w:bCs/>
          <w:iCs/>
          <w:sz w:val="24"/>
          <w:szCs w:val="24"/>
          <w:lang w:val="af-ZA"/>
        </w:rPr>
        <w:t xml:space="preserve"> </w:t>
      </w:r>
      <w:r w:rsidRPr="003F203B">
        <w:rPr>
          <w:rFonts w:ascii="GHEA Grapalat" w:hAnsi="GHEA Grapalat" w:cs="Arial"/>
          <w:b/>
          <w:bCs/>
          <w:iCs/>
          <w:sz w:val="24"/>
          <w:szCs w:val="24"/>
          <w:lang w:val="hy-AM"/>
        </w:rPr>
        <w:t>բնույթը</w:t>
      </w:r>
    </w:p>
    <w:p w:rsidR="00F554FB" w:rsidRPr="00BF0EDA" w:rsidRDefault="00F554FB" w:rsidP="00FA78F8">
      <w:pPr>
        <w:tabs>
          <w:tab w:val="left" w:pos="-180"/>
          <w:tab w:val="left" w:pos="0"/>
          <w:tab w:val="left" w:pos="10530"/>
        </w:tabs>
        <w:spacing w:after="0" w:line="360" w:lineRule="auto"/>
        <w:ind w:firstLine="720"/>
        <w:jc w:val="both"/>
        <w:rPr>
          <w:rFonts w:ascii="GHEA Grapalat" w:hAnsi="GHEA Grapalat"/>
          <w:color w:val="000000"/>
          <w:sz w:val="24"/>
          <w:szCs w:val="24"/>
          <w:shd w:val="clear" w:color="auto" w:fill="FFFFFF"/>
          <w:lang w:val="hy-AM"/>
        </w:rPr>
      </w:pPr>
      <w:r w:rsidRPr="003F203B">
        <w:rPr>
          <w:rFonts w:ascii="GHEA Grapalat" w:hAnsi="GHEA Grapalat"/>
          <w:sz w:val="24"/>
          <w:szCs w:val="24"/>
          <w:lang w:val="hy-AM"/>
        </w:rPr>
        <w:t>Օրենքի նախագծով առաջարկվում է</w:t>
      </w:r>
      <w:r w:rsidRPr="00BF0EDA">
        <w:rPr>
          <w:rFonts w:ascii="GHEA Grapalat" w:hAnsi="GHEA Grapalat"/>
          <w:sz w:val="24"/>
          <w:szCs w:val="24"/>
          <w:lang w:val="hy-AM"/>
        </w:rPr>
        <w:t xml:space="preserve"> Օրենքի </w:t>
      </w:r>
      <w:r w:rsidRPr="003F203B">
        <w:rPr>
          <w:rFonts w:ascii="GHEA Grapalat" w:hAnsi="GHEA Grapalat"/>
          <w:color w:val="000000"/>
          <w:sz w:val="24"/>
          <w:szCs w:val="24"/>
          <w:shd w:val="clear" w:color="auto" w:fill="FFFFFF"/>
          <w:lang w:val="hy-AM"/>
        </w:rPr>
        <w:t>15-րդ հոդված</w:t>
      </w:r>
      <w:r w:rsidRPr="00BF0EDA">
        <w:rPr>
          <w:rFonts w:ascii="GHEA Grapalat" w:hAnsi="GHEA Grapalat"/>
          <w:color w:val="000000"/>
          <w:sz w:val="24"/>
          <w:szCs w:val="24"/>
          <w:shd w:val="clear" w:color="auto" w:fill="FFFFFF"/>
          <w:lang w:val="hy-AM"/>
        </w:rPr>
        <w:t>ում կատարել համապատասխան փոփոխություն և լրացումներ, որի արդունքում</w:t>
      </w:r>
      <w:r w:rsidRPr="003F203B">
        <w:rPr>
          <w:rFonts w:ascii="GHEA Grapalat" w:hAnsi="GHEA Grapalat"/>
          <w:color w:val="000000"/>
          <w:sz w:val="24"/>
          <w:szCs w:val="24"/>
          <w:shd w:val="clear" w:color="auto" w:fill="FFFFFF"/>
          <w:lang w:val="hy-AM"/>
        </w:rPr>
        <w:t xml:space="preserve"> </w:t>
      </w:r>
      <w:r w:rsidRPr="00BF0EDA">
        <w:rPr>
          <w:rFonts w:ascii="GHEA Grapalat" w:hAnsi="GHEA Grapalat"/>
          <w:color w:val="000000"/>
          <w:sz w:val="24"/>
          <w:szCs w:val="24"/>
          <w:shd w:val="clear" w:color="auto" w:fill="FFFFFF"/>
          <w:lang w:val="hy-AM"/>
        </w:rPr>
        <w:t xml:space="preserve"> </w:t>
      </w:r>
      <w:r w:rsidRPr="003F203B">
        <w:rPr>
          <w:rFonts w:ascii="GHEA Grapalat" w:hAnsi="GHEA Grapalat"/>
          <w:color w:val="000000"/>
          <w:sz w:val="24"/>
          <w:szCs w:val="24"/>
          <w:shd w:val="clear" w:color="auto" w:fill="FFFFFF"/>
          <w:lang w:val="hy-AM"/>
        </w:rPr>
        <w:t>ինտերնետ շահումով խաղ</w:t>
      </w:r>
      <w:r w:rsidRPr="00BF0EDA">
        <w:rPr>
          <w:rFonts w:ascii="GHEA Grapalat" w:hAnsi="GHEA Grapalat"/>
          <w:color w:val="000000"/>
          <w:sz w:val="24"/>
          <w:szCs w:val="24"/>
          <w:shd w:val="clear" w:color="auto" w:fill="FFFFFF"/>
          <w:lang w:val="hy-AM"/>
        </w:rPr>
        <w:t xml:space="preserve">երի և տոտալիզատորի գովազդների հանդեպ կկիրառվեն նույն սահմանափակումները, որոնք </w:t>
      </w:r>
      <w:r w:rsidRPr="003F203B">
        <w:rPr>
          <w:rFonts w:ascii="GHEA Grapalat" w:hAnsi="GHEA Grapalat"/>
          <w:color w:val="000000"/>
          <w:sz w:val="24"/>
          <w:szCs w:val="24"/>
          <w:shd w:val="clear" w:color="auto" w:fill="FFFFFF"/>
          <w:lang w:val="hy-AM"/>
        </w:rPr>
        <w:t xml:space="preserve"> կիրառվում են</w:t>
      </w:r>
      <w:r w:rsidRPr="00BF0EDA">
        <w:rPr>
          <w:rFonts w:ascii="GHEA Grapalat" w:hAnsi="GHEA Grapalat"/>
          <w:color w:val="000000"/>
          <w:sz w:val="24"/>
          <w:szCs w:val="24"/>
          <w:shd w:val="clear" w:color="auto" w:fill="FFFFFF"/>
          <w:lang w:val="hy-AM"/>
        </w:rPr>
        <w:t xml:space="preserve"> շահումով խաղերի և խաղատների գովազդների նկատմամբ</w:t>
      </w:r>
      <w:r w:rsidRPr="003F203B">
        <w:rPr>
          <w:rFonts w:ascii="GHEA Grapalat" w:hAnsi="GHEA Grapalat"/>
          <w:color w:val="000000"/>
          <w:sz w:val="24"/>
          <w:szCs w:val="24"/>
          <w:shd w:val="clear" w:color="auto" w:fill="FFFFFF"/>
          <w:lang w:val="hy-AM"/>
        </w:rPr>
        <w:t>:</w:t>
      </w:r>
    </w:p>
    <w:p w:rsidR="00F554FB" w:rsidRPr="003F203B" w:rsidRDefault="00F554FB" w:rsidP="00FA78F8">
      <w:pPr>
        <w:pStyle w:val="ListParagraph"/>
        <w:spacing w:before="0" w:after="0" w:line="360" w:lineRule="auto"/>
        <w:ind w:left="0" w:firstLine="720"/>
        <w:jc w:val="both"/>
        <w:rPr>
          <w:rFonts w:ascii="GHEA Grapalat" w:hAnsi="GHEA Grapalat" w:cs="Arial"/>
          <w:b/>
          <w:sz w:val="24"/>
          <w:szCs w:val="24"/>
          <w:lang w:val="af-ZA"/>
        </w:rPr>
      </w:pPr>
      <w:r w:rsidRPr="003F203B">
        <w:rPr>
          <w:rFonts w:ascii="GHEA Grapalat" w:hAnsi="GHEA Grapalat" w:cs="Arial"/>
          <w:b/>
          <w:sz w:val="24"/>
          <w:szCs w:val="24"/>
          <w:lang w:val="hy-AM"/>
        </w:rPr>
        <w:t>Ակնկալվող</w:t>
      </w:r>
      <w:r w:rsidRPr="003F203B">
        <w:rPr>
          <w:rFonts w:ascii="GHEA Grapalat" w:hAnsi="GHEA Grapalat" w:cs="Arial"/>
          <w:b/>
          <w:sz w:val="24"/>
          <w:szCs w:val="24"/>
          <w:lang w:val="af-ZA"/>
        </w:rPr>
        <w:t xml:space="preserve"> </w:t>
      </w:r>
      <w:r w:rsidRPr="003F203B">
        <w:rPr>
          <w:rFonts w:ascii="GHEA Grapalat" w:hAnsi="GHEA Grapalat" w:cs="Arial"/>
          <w:b/>
          <w:sz w:val="24"/>
          <w:szCs w:val="24"/>
          <w:lang w:val="hy-AM"/>
        </w:rPr>
        <w:t>արդյունքը</w:t>
      </w:r>
    </w:p>
    <w:p w:rsidR="00BF0EDA" w:rsidRDefault="00BF0EDA" w:rsidP="00FA78F8">
      <w:pPr>
        <w:pStyle w:val="ListParagraph"/>
        <w:tabs>
          <w:tab w:val="left" w:pos="0"/>
        </w:tabs>
        <w:spacing w:before="0" w:after="0" w:line="360" w:lineRule="auto"/>
        <w:ind w:left="0" w:firstLine="720"/>
        <w:jc w:val="both"/>
        <w:rPr>
          <w:rFonts w:ascii="GHEA Grapalat" w:hAnsi="GHEA Grapalat"/>
          <w:sz w:val="24"/>
          <w:szCs w:val="24"/>
          <w:lang w:val="hy-AM"/>
        </w:rPr>
      </w:pPr>
      <w:r w:rsidRPr="00FA0D11">
        <w:rPr>
          <w:rFonts w:ascii="GHEA Grapalat" w:hAnsi="GHEA Grapalat"/>
          <w:sz w:val="24"/>
          <w:szCs w:val="24"/>
          <w:lang w:val="hy-AM"/>
        </w:rPr>
        <w:t>Նախագծի ընդունման արդյունքում ակնկալվում է  խաղային բնագավառում ապահովել միասնական քաղաքականություն և հավասար մրցակցային պայմանների, պահանջների սահմանում։ Ինտերնետ շահումով խաղերի, ինչպես նաև վիճակախաղերի՝ տոտալիզատորների կազմակերման գործունեության գովազդի կարգավորումները կհապատասխանեցվեն խաղատների և շահումով խաղերի կազմակերպման գովազդներին ներկայացվող սահմանափակուներին՝ ավելի հավասարակշռված և մրցակցային միջավայրի ապահովման, սպառողների իրավունքների և շահերի պաշտպանության, անձանց բարոյական կամ նյութական վնաս պատճառելու սպառնալիքով հղի գործունեության կանխարգելման, հասարակության խոցելի խմբերը մոլեխաղերով հրապուրվելու վտանգից զեռծ պահելու, հաշվի առնելով բնակչության սոցիալական վիճակը և մոլեխաղերով հրապուրված անձանց կողմից իրենց և իրենց ընտանիքներին նյութական ծանր դրության հասցնելու հաճախ հանդիպող իրողությունը, քաղաքացիների՝ մոլեխաղերով տարվելու (հրապուրվելու) անմիջական հնարավորության սահմանափակման նպատակով:</w:t>
      </w:r>
      <w:r w:rsidRPr="00314380">
        <w:rPr>
          <w:rFonts w:ascii="GHEA Grapalat" w:hAnsi="GHEA Grapalat"/>
          <w:sz w:val="24"/>
          <w:szCs w:val="24"/>
          <w:lang w:val="hy-AM"/>
        </w:rPr>
        <w:t xml:space="preserve"> </w:t>
      </w:r>
    </w:p>
    <w:p w:rsidR="000F5368" w:rsidRDefault="000F5368" w:rsidP="00FA78F8">
      <w:pPr>
        <w:pStyle w:val="NormalWeb"/>
        <w:spacing w:before="0" w:beforeAutospacing="0" w:after="0" w:afterAutospacing="0" w:line="360" w:lineRule="auto"/>
        <w:ind w:firstLine="58"/>
        <w:jc w:val="both"/>
        <w:rPr>
          <w:rFonts w:ascii="GHEA Grapalat" w:eastAsia="GHEA Grapalat" w:hAnsi="GHEA Grapalat" w:cs="GHEA Grapalat"/>
          <w:color w:val="000000"/>
          <w:lang w:val="hy-AM"/>
        </w:rPr>
      </w:pPr>
      <w:r w:rsidRPr="00415075">
        <w:rPr>
          <w:rFonts w:ascii="GHEA Grapalat" w:hAnsi="GHEA Grapalat" w:cs="Sylfaen"/>
          <w:noProof/>
          <w:lang w:val="hy-AM"/>
        </w:rPr>
        <w:t>Նախագ</w:t>
      </w:r>
      <w:r>
        <w:rPr>
          <w:rFonts w:ascii="GHEA Grapalat" w:hAnsi="GHEA Grapalat" w:cs="Sylfaen"/>
          <w:noProof/>
          <w:lang w:val="hy-AM"/>
        </w:rPr>
        <w:t xml:space="preserve">իծը </w:t>
      </w:r>
      <w:r w:rsidRPr="00415075">
        <w:rPr>
          <w:rFonts w:ascii="GHEA Grapalat" w:hAnsi="GHEA Grapalat" w:cs="Sylfaen"/>
          <w:noProof/>
          <w:lang w:val="hy-AM"/>
        </w:rPr>
        <w:t>դժգոհություն է</w:t>
      </w:r>
      <w:r w:rsidRPr="000F5368">
        <w:rPr>
          <w:rFonts w:ascii="GHEA Grapalat" w:hAnsi="GHEA Grapalat" w:cs="Sylfaen"/>
          <w:noProof/>
          <w:lang w:val="hy-AM"/>
        </w:rPr>
        <w:t xml:space="preserve"> (ներկայացված է հանրային քննարկման ամփոփաթերթում)</w:t>
      </w:r>
      <w:r w:rsidRPr="00415075">
        <w:rPr>
          <w:rFonts w:ascii="GHEA Grapalat" w:hAnsi="GHEA Grapalat" w:cs="Sylfaen"/>
          <w:noProof/>
          <w:lang w:val="hy-AM"/>
        </w:rPr>
        <w:t xml:space="preserve"> առաջացրել գ</w:t>
      </w:r>
      <w:r w:rsidRPr="00415075">
        <w:rPr>
          <w:rFonts w:ascii="GHEA Grapalat" w:eastAsia="GHEA Grapalat" w:hAnsi="GHEA Grapalat" w:cs="GHEA Grapalat"/>
          <w:color w:val="000000"/>
          <w:lang w:val="hy-AM"/>
        </w:rPr>
        <w:t xml:space="preserve">ովազդային մեդիա ոլորտում՝ </w:t>
      </w:r>
      <w:r w:rsidRPr="009A2F00">
        <w:rPr>
          <w:rFonts w:ascii="GHEA Grapalat" w:eastAsia="GHEA Grapalat" w:hAnsi="GHEA Grapalat" w:cs="GHEA Grapalat"/>
          <w:color w:val="000000"/>
          <w:lang w:val="hy-AM"/>
        </w:rPr>
        <w:t xml:space="preserve">որ </w:t>
      </w:r>
      <w:r w:rsidRPr="00415075">
        <w:rPr>
          <w:rFonts w:ascii="GHEA Grapalat" w:eastAsia="GHEA Grapalat" w:hAnsi="GHEA Grapalat" w:cs="GHEA Grapalat"/>
          <w:color w:val="000000"/>
          <w:lang w:val="hy-AM"/>
        </w:rPr>
        <w:t>գովազդային ընկերությունների հասույթի մեծ մասը (60%-</w:t>
      </w:r>
      <w:r>
        <w:rPr>
          <w:rFonts w:ascii="GHEA Grapalat" w:eastAsia="GHEA Grapalat" w:hAnsi="GHEA Grapalat" w:cs="GHEA Grapalat"/>
          <w:color w:val="000000"/>
          <w:lang w:val="hy-AM"/>
        </w:rPr>
        <w:t>70%</w:t>
      </w:r>
      <w:r w:rsidRPr="009A2F00">
        <w:rPr>
          <w:rFonts w:ascii="GHEA Grapalat" w:eastAsia="GHEA Grapalat" w:hAnsi="GHEA Grapalat" w:cs="GHEA Grapalat"/>
          <w:color w:val="000000"/>
          <w:lang w:val="hy-AM"/>
        </w:rPr>
        <w:t>)</w:t>
      </w:r>
      <w:r w:rsidRPr="00415075">
        <w:rPr>
          <w:rFonts w:ascii="GHEA Grapalat" w:eastAsia="GHEA Grapalat" w:hAnsi="GHEA Grapalat" w:cs="GHEA Grapalat"/>
          <w:color w:val="000000"/>
          <w:lang w:val="hy-AM"/>
        </w:rPr>
        <w:t xml:space="preserve"> գոյանում  է </w:t>
      </w:r>
      <w:r w:rsidRPr="009A2F00">
        <w:rPr>
          <w:rFonts w:ascii="GHEA Grapalat" w:eastAsia="GHEA Grapalat" w:hAnsi="GHEA Grapalat" w:cs="GHEA Grapalat"/>
          <w:color w:val="000000"/>
          <w:lang w:val="hy-AM"/>
        </w:rPr>
        <w:t xml:space="preserve">ինտերնետ շահումով խաղերի և վիճակախաղերի </w:t>
      </w:r>
      <w:r w:rsidRPr="00415075">
        <w:rPr>
          <w:rFonts w:ascii="GHEA Grapalat" w:eastAsia="GHEA Grapalat" w:hAnsi="GHEA Grapalat" w:cs="GHEA Grapalat"/>
          <w:color w:val="000000"/>
          <w:lang w:val="hy-AM"/>
        </w:rPr>
        <w:t>ոլորտի շնորհիվ</w:t>
      </w:r>
      <w:r w:rsidRPr="009A2F00">
        <w:rPr>
          <w:rFonts w:ascii="GHEA Grapalat" w:eastAsia="GHEA Grapalat" w:hAnsi="GHEA Grapalat" w:cs="GHEA Grapalat"/>
          <w:color w:val="000000"/>
          <w:lang w:val="hy-AM"/>
        </w:rPr>
        <w:t>, սակայն մեր հաշվարկներով (կցվում է) այն կազմում է 20</w:t>
      </w:r>
      <w:r w:rsidRPr="00415075">
        <w:rPr>
          <w:rFonts w:ascii="GHEA Grapalat" w:eastAsia="GHEA Grapalat" w:hAnsi="GHEA Grapalat" w:cs="GHEA Grapalat"/>
          <w:color w:val="000000"/>
          <w:lang w:val="hy-AM"/>
        </w:rPr>
        <w:t>%</w:t>
      </w:r>
      <w:r w:rsidRPr="009A2F00">
        <w:rPr>
          <w:rFonts w:ascii="GHEA Grapalat" w:eastAsia="GHEA Grapalat" w:hAnsi="GHEA Grapalat" w:cs="GHEA Grapalat"/>
          <w:color w:val="000000"/>
          <w:lang w:val="hy-AM"/>
        </w:rPr>
        <w:t>-25</w:t>
      </w:r>
      <w:r w:rsidRPr="00415075">
        <w:rPr>
          <w:rFonts w:ascii="GHEA Grapalat" w:eastAsia="GHEA Grapalat" w:hAnsi="GHEA Grapalat" w:cs="GHEA Grapalat"/>
          <w:color w:val="000000"/>
          <w:lang w:val="hy-AM"/>
        </w:rPr>
        <w:t>%</w:t>
      </w:r>
      <w:r w:rsidRPr="009A2F00">
        <w:rPr>
          <w:rFonts w:ascii="GHEA Grapalat" w:eastAsia="GHEA Grapalat" w:hAnsi="GHEA Grapalat" w:cs="GHEA Grapalat"/>
          <w:color w:val="000000"/>
          <w:lang w:val="hy-AM"/>
        </w:rPr>
        <w:t>:</w:t>
      </w:r>
    </w:p>
    <w:p w:rsidR="000F5368" w:rsidRDefault="00BF0EDA" w:rsidP="00FA78F8">
      <w:pPr>
        <w:pStyle w:val="NormalWeb"/>
        <w:spacing w:before="0" w:beforeAutospacing="0" w:after="0" w:afterAutospacing="0" w:line="360" w:lineRule="auto"/>
        <w:ind w:firstLine="720"/>
        <w:jc w:val="both"/>
        <w:rPr>
          <w:rFonts w:ascii="GHEA Grapalat" w:hAnsi="GHEA Grapalat" w:cs="Sylfaen"/>
          <w:lang w:val="af-ZA"/>
        </w:rPr>
      </w:pPr>
      <w:r w:rsidRPr="000C599D">
        <w:rPr>
          <w:rFonts w:ascii="GHEA Grapalat" w:hAnsi="GHEA Grapalat" w:cs="Arial"/>
          <w:lang w:val="hy-AM"/>
        </w:rPr>
        <w:t>Նախագծի</w:t>
      </w:r>
      <w:r w:rsidRPr="00430C6C">
        <w:rPr>
          <w:rFonts w:ascii="GHEA Grapalat" w:hAnsi="GHEA Grapalat" w:cs="Arial"/>
          <w:lang w:val="af-ZA"/>
        </w:rPr>
        <w:t xml:space="preserve"> </w:t>
      </w:r>
      <w:r w:rsidRPr="000C599D">
        <w:rPr>
          <w:rFonts w:ascii="GHEA Grapalat" w:hAnsi="GHEA Grapalat" w:cs="Arial"/>
          <w:lang w:val="hy-AM"/>
        </w:rPr>
        <w:t>ընդունման</w:t>
      </w:r>
      <w:r w:rsidRPr="00430C6C">
        <w:rPr>
          <w:rFonts w:ascii="GHEA Grapalat" w:hAnsi="GHEA Grapalat" w:cs="Arial"/>
          <w:lang w:val="af-ZA"/>
        </w:rPr>
        <w:t xml:space="preserve"> </w:t>
      </w:r>
      <w:r w:rsidRPr="000C599D">
        <w:rPr>
          <w:rFonts w:ascii="GHEA Grapalat" w:hAnsi="GHEA Grapalat" w:cs="Arial"/>
          <w:lang w:val="hy-AM"/>
        </w:rPr>
        <w:t>արդյունքում</w:t>
      </w:r>
      <w:r w:rsidRPr="00430C6C">
        <w:rPr>
          <w:rFonts w:ascii="GHEA Grapalat" w:hAnsi="GHEA Grapalat" w:cs="Arial"/>
          <w:lang w:val="af-ZA"/>
        </w:rPr>
        <w:t xml:space="preserve"> </w:t>
      </w:r>
      <w:r w:rsidRPr="000C599D">
        <w:rPr>
          <w:rFonts w:ascii="GHEA Grapalat" w:hAnsi="GHEA Grapalat" w:cs="Arial"/>
          <w:lang w:val="hy-AM"/>
        </w:rPr>
        <w:t>ակնկալվում</w:t>
      </w:r>
      <w:r w:rsidRPr="00430C6C">
        <w:rPr>
          <w:rFonts w:ascii="GHEA Grapalat" w:hAnsi="GHEA Grapalat" w:cs="Arial"/>
          <w:lang w:val="af-ZA"/>
        </w:rPr>
        <w:t xml:space="preserve"> </w:t>
      </w:r>
      <w:r w:rsidRPr="000C599D">
        <w:rPr>
          <w:rFonts w:ascii="GHEA Grapalat" w:hAnsi="GHEA Grapalat" w:cs="Arial"/>
          <w:lang w:val="hy-AM"/>
        </w:rPr>
        <w:t>է</w:t>
      </w:r>
      <w:r w:rsidRPr="00430C6C">
        <w:rPr>
          <w:rFonts w:ascii="GHEA Grapalat" w:hAnsi="GHEA Grapalat" w:cs="Arial"/>
          <w:lang w:val="hy-AM"/>
        </w:rPr>
        <w:t xml:space="preserve"> կարգավորել և ապահովվել </w:t>
      </w:r>
      <w:r w:rsidRPr="000C599D">
        <w:rPr>
          <w:rFonts w:ascii="GHEA Grapalat" w:hAnsi="GHEA Grapalat" w:cs="Arial"/>
          <w:lang w:val="hy-AM"/>
        </w:rPr>
        <w:t>Օրենքով</w:t>
      </w:r>
      <w:r w:rsidRPr="00430C6C">
        <w:rPr>
          <w:rFonts w:ascii="GHEA Grapalat" w:hAnsi="GHEA Grapalat" w:cs="Arial"/>
          <w:lang w:val="af-ZA"/>
        </w:rPr>
        <w:t xml:space="preserve"> </w:t>
      </w:r>
      <w:r w:rsidRPr="000C599D">
        <w:rPr>
          <w:rFonts w:ascii="GHEA Grapalat" w:hAnsi="GHEA Grapalat" w:cs="Arial"/>
          <w:lang w:val="hy-AM"/>
        </w:rPr>
        <w:t>սահմանված</w:t>
      </w:r>
      <w:r w:rsidRPr="00430C6C">
        <w:rPr>
          <w:rFonts w:ascii="GHEA Grapalat" w:hAnsi="GHEA Grapalat" w:cs="Arial"/>
          <w:lang w:val="af-ZA"/>
        </w:rPr>
        <w:t xml:space="preserve"> </w:t>
      </w:r>
      <w:r w:rsidRPr="000C599D">
        <w:rPr>
          <w:rFonts w:ascii="GHEA Grapalat" w:hAnsi="GHEA Grapalat" w:cs="Arial"/>
          <w:lang w:val="hy-AM"/>
        </w:rPr>
        <w:t>պահանջների</w:t>
      </w:r>
      <w:r w:rsidRPr="00430C6C">
        <w:rPr>
          <w:rFonts w:ascii="GHEA Grapalat" w:hAnsi="GHEA Grapalat" w:cs="Arial"/>
          <w:lang w:val="hy-AM"/>
        </w:rPr>
        <w:t xml:space="preserve"> </w:t>
      </w:r>
      <w:r w:rsidRPr="000C599D">
        <w:rPr>
          <w:rFonts w:ascii="GHEA Grapalat" w:hAnsi="GHEA Grapalat" w:cs="Arial"/>
          <w:lang w:val="hy-AM"/>
        </w:rPr>
        <w:t>հետ</w:t>
      </w:r>
      <w:r w:rsidRPr="00430C6C">
        <w:rPr>
          <w:rFonts w:ascii="GHEA Grapalat" w:hAnsi="GHEA Grapalat"/>
          <w:lang w:val="af-ZA"/>
        </w:rPr>
        <w:t xml:space="preserve"> </w:t>
      </w:r>
      <w:r w:rsidRPr="000C599D">
        <w:rPr>
          <w:rFonts w:ascii="GHEA Grapalat" w:hAnsi="GHEA Grapalat" w:cs="Arial"/>
          <w:lang w:val="hy-AM"/>
        </w:rPr>
        <w:t>կապված</w:t>
      </w:r>
      <w:r w:rsidRPr="00430C6C">
        <w:rPr>
          <w:rFonts w:ascii="GHEA Grapalat" w:hAnsi="GHEA Grapalat"/>
          <w:lang w:val="af-ZA"/>
        </w:rPr>
        <w:t xml:space="preserve"> </w:t>
      </w:r>
      <w:r w:rsidRPr="000C599D">
        <w:rPr>
          <w:rFonts w:ascii="GHEA Grapalat" w:hAnsi="GHEA Grapalat" w:cs="Arial"/>
          <w:lang w:val="hy-AM"/>
        </w:rPr>
        <w:t>հարաբերությունները</w:t>
      </w:r>
      <w:r w:rsidRPr="00430C6C">
        <w:rPr>
          <w:rFonts w:ascii="GHEA Grapalat" w:hAnsi="GHEA Grapalat" w:cs="Sylfaen"/>
          <w:lang w:val="af-ZA"/>
        </w:rPr>
        <w:t>:</w:t>
      </w:r>
    </w:p>
    <w:p w:rsidR="000F5368" w:rsidRDefault="000F5368" w:rsidP="00FA78F8">
      <w:pPr>
        <w:spacing w:after="0" w:line="360" w:lineRule="auto"/>
        <w:rPr>
          <w:rFonts w:ascii="GHEA Grapalat" w:eastAsia="Times New Roman" w:hAnsi="GHEA Grapalat" w:cs="Sylfaen"/>
          <w:sz w:val="24"/>
          <w:szCs w:val="24"/>
          <w:lang w:val="af-ZA"/>
        </w:rPr>
      </w:pPr>
      <w:r>
        <w:rPr>
          <w:rFonts w:ascii="GHEA Grapalat" w:hAnsi="GHEA Grapalat" w:cs="Sylfaen"/>
          <w:lang w:val="af-ZA"/>
        </w:rPr>
        <w:br w:type="page"/>
      </w:r>
    </w:p>
    <w:p w:rsidR="00BF0EDA" w:rsidRDefault="00BF0EDA" w:rsidP="00FA78F8">
      <w:pPr>
        <w:pStyle w:val="NormalWeb"/>
        <w:spacing w:before="0" w:beforeAutospacing="0" w:after="0" w:afterAutospacing="0" w:line="360" w:lineRule="auto"/>
        <w:ind w:firstLine="720"/>
        <w:jc w:val="both"/>
        <w:rPr>
          <w:rFonts w:ascii="GHEA Grapalat" w:hAnsi="GHEA Grapalat" w:cs="Sylfaen"/>
          <w:lang w:val="af-ZA"/>
        </w:rPr>
      </w:pPr>
    </w:p>
    <w:p w:rsidR="00F554FB" w:rsidRPr="00430C6C" w:rsidRDefault="002D4578" w:rsidP="00FA78F8">
      <w:pPr>
        <w:spacing w:after="0" w:line="360" w:lineRule="auto"/>
        <w:jc w:val="both"/>
        <w:rPr>
          <w:rFonts w:ascii="GHEA Grapalat" w:eastAsia="Times New Roman" w:hAnsi="GHEA Grapalat" w:cs="Courier New"/>
          <w:sz w:val="24"/>
          <w:szCs w:val="24"/>
          <w:lang w:val="af-ZA"/>
        </w:rPr>
      </w:pPr>
      <w:r w:rsidRPr="00BF0EDA">
        <w:rPr>
          <w:rFonts w:ascii="GHEA Grapalat" w:hAnsi="GHEA Grapalat" w:cs="Arial"/>
          <w:b/>
          <w:sz w:val="24"/>
          <w:szCs w:val="24"/>
          <w:lang w:val="hy-AM"/>
        </w:rPr>
        <w:t xml:space="preserve">Նախագծի </w:t>
      </w:r>
      <w:r w:rsidR="00F554FB" w:rsidRPr="00BF0EDA">
        <w:rPr>
          <w:rFonts w:ascii="GHEA Grapalat" w:hAnsi="GHEA Grapalat" w:cs="Arial"/>
          <w:b/>
          <w:sz w:val="24"/>
          <w:szCs w:val="24"/>
          <w:lang w:val="hy-AM"/>
        </w:rPr>
        <w:t>ընդունման</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կապակցությամբ</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Հայաստանի</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Հանրապետության</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պետական</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բյուջեում</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ծախսերի</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կամ</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եկամուտների</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ավելացման</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կամ</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նվազեցման</w:t>
      </w:r>
      <w:r w:rsidR="00F554FB" w:rsidRPr="00430C6C">
        <w:rPr>
          <w:rFonts w:ascii="GHEA Grapalat" w:hAnsi="GHEA Grapalat" w:cs="Courier New"/>
          <w:b/>
          <w:sz w:val="24"/>
          <w:szCs w:val="24"/>
          <w:lang w:val="af-ZA"/>
        </w:rPr>
        <w:t xml:space="preserve"> </w:t>
      </w:r>
      <w:r w:rsidR="00F554FB" w:rsidRPr="00BF0EDA">
        <w:rPr>
          <w:rFonts w:ascii="GHEA Grapalat" w:hAnsi="GHEA Grapalat" w:cs="Arial"/>
          <w:b/>
          <w:sz w:val="24"/>
          <w:szCs w:val="24"/>
          <w:lang w:val="hy-AM"/>
        </w:rPr>
        <w:t>մասին</w:t>
      </w:r>
    </w:p>
    <w:p w:rsidR="00212397" w:rsidRPr="00AE3C65" w:rsidRDefault="00F554FB" w:rsidP="00FA78F8">
      <w:pPr>
        <w:spacing w:after="0" w:line="360" w:lineRule="auto"/>
        <w:ind w:firstLine="426"/>
        <w:jc w:val="both"/>
        <w:rPr>
          <w:lang w:val="af-ZA"/>
        </w:rPr>
      </w:pPr>
      <w:r w:rsidRPr="00430C6C">
        <w:rPr>
          <w:rFonts w:ascii="GHEA Grapalat" w:hAnsi="GHEA Grapalat" w:cs="Arial"/>
          <w:sz w:val="24"/>
          <w:szCs w:val="24"/>
          <w:lang w:val="hy-AM"/>
        </w:rPr>
        <w:t>«</w:t>
      </w:r>
      <w:r w:rsidRPr="00430C6C">
        <w:rPr>
          <w:rFonts w:ascii="GHEA Grapalat" w:hAnsi="GHEA Grapalat"/>
          <w:sz w:val="24"/>
          <w:szCs w:val="24"/>
          <w:lang w:val="af-ZA"/>
        </w:rPr>
        <w:t>«</w:t>
      </w:r>
      <w:r w:rsidRPr="00430C6C">
        <w:rPr>
          <w:rFonts w:ascii="GHEA Grapalat" w:hAnsi="GHEA Grapalat"/>
          <w:sz w:val="24"/>
          <w:szCs w:val="24"/>
          <w:lang w:val="hy-AM"/>
        </w:rPr>
        <w:t>Գովազդի մասին</w:t>
      </w:r>
      <w:r w:rsidRPr="00430C6C">
        <w:rPr>
          <w:rFonts w:ascii="GHEA Grapalat" w:hAnsi="GHEA Grapalat"/>
          <w:sz w:val="24"/>
          <w:szCs w:val="24"/>
          <w:lang w:val="af-ZA"/>
        </w:rPr>
        <w:t xml:space="preserve">» </w:t>
      </w:r>
      <w:r w:rsidRPr="00430C6C">
        <w:rPr>
          <w:rFonts w:ascii="GHEA Grapalat" w:hAnsi="GHEA Grapalat"/>
          <w:sz w:val="24"/>
          <w:szCs w:val="24"/>
        </w:rPr>
        <w:t>ՀՀ</w:t>
      </w:r>
      <w:r w:rsidRPr="00430C6C">
        <w:rPr>
          <w:rFonts w:ascii="GHEA Grapalat" w:hAnsi="GHEA Grapalat"/>
          <w:sz w:val="24"/>
          <w:szCs w:val="24"/>
          <w:lang w:val="af-ZA"/>
        </w:rPr>
        <w:t xml:space="preserve"> </w:t>
      </w:r>
      <w:proofErr w:type="spellStart"/>
      <w:r w:rsidRPr="00430C6C">
        <w:rPr>
          <w:rFonts w:ascii="GHEA Grapalat" w:hAnsi="GHEA Grapalat"/>
          <w:sz w:val="24"/>
          <w:szCs w:val="24"/>
        </w:rPr>
        <w:t>օրենքում</w:t>
      </w:r>
      <w:proofErr w:type="spellEnd"/>
      <w:r w:rsidRPr="00430C6C">
        <w:rPr>
          <w:rFonts w:ascii="GHEA Grapalat" w:hAnsi="GHEA Grapalat"/>
          <w:sz w:val="24"/>
          <w:szCs w:val="24"/>
          <w:lang w:val="hy-AM"/>
        </w:rPr>
        <w:t xml:space="preserve"> </w:t>
      </w:r>
      <w:proofErr w:type="spellStart"/>
      <w:r w:rsidRPr="00430C6C">
        <w:rPr>
          <w:rFonts w:ascii="GHEA Grapalat" w:hAnsi="GHEA Grapalat"/>
          <w:sz w:val="24"/>
          <w:szCs w:val="24"/>
        </w:rPr>
        <w:t>փոփոխություն</w:t>
      </w:r>
      <w:r>
        <w:rPr>
          <w:rFonts w:ascii="GHEA Grapalat" w:hAnsi="GHEA Grapalat"/>
          <w:sz w:val="24"/>
          <w:szCs w:val="24"/>
        </w:rPr>
        <w:t>ներ</w:t>
      </w:r>
      <w:proofErr w:type="spellEnd"/>
      <w:r w:rsidRPr="00BF0EDA">
        <w:rPr>
          <w:rFonts w:ascii="GHEA Grapalat" w:hAnsi="GHEA Grapalat"/>
          <w:sz w:val="24"/>
          <w:szCs w:val="24"/>
          <w:lang w:val="af-ZA"/>
        </w:rPr>
        <w:t xml:space="preserve"> </w:t>
      </w:r>
      <w:r>
        <w:rPr>
          <w:rFonts w:ascii="GHEA Grapalat" w:hAnsi="GHEA Grapalat"/>
          <w:sz w:val="24"/>
          <w:szCs w:val="24"/>
        </w:rPr>
        <w:t>և</w:t>
      </w:r>
      <w:r w:rsidRPr="00BF0EDA">
        <w:rPr>
          <w:rFonts w:ascii="GHEA Grapalat" w:hAnsi="GHEA Grapalat"/>
          <w:sz w:val="24"/>
          <w:szCs w:val="24"/>
          <w:lang w:val="af-ZA"/>
        </w:rPr>
        <w:t xml:space="preserve"> </w:t>
      </w:r>
      <w:proofErr w:type="spellStart"/>
      <w:r>
        <w:rPr>
          <w:rFonts w:ascii="GHEA Grapalat" w:hAnsi="GHEA Grapalat"/>
          <w:sz w:val="24"/>
          <w:szCs w:val="24"/>
        </w:rPr>
        <w:t>լրացումներ</w:t>
      </w:r>
      <w:proofErr w:type="spellEnd"/>
      <w:r w:rsidRPr="00430C6C">
        <w:rPr>
          <w:rFonts w:ascii="GHEA Grapalat" w:hAnsi="GHEA Grapalat"/>
          <w:sz w:val="24"/>
          <w:szCs w:val="24"/>
          <w:lang w:val="af-ZA"/>
        </w:rPr>
        <w:t xml:space="preserve"> </w:t>
      </w:r>
      <w:proofErr w:type="spellStart"/>
      <w:r w:rsidRPr="00430C6C">
        <w:rPr>
          <w:rFonts w:ascii="GHEA Grapalat" w:hAnsi="GHEA Grapalat"/>
          <w:sz w:val="24"/>
          <w:szCs w:val="24"/>
        </w:rPr>
        <w:t>կատարելու</w:t>
      </w:r>
      <w:proofErr w:type="spellEnd"/>
      <w:r w:rsidRPr="00430C6C">
        <w:rPr>
          <w:rFonts w:ascii="GHEA Grapalat" w:hAnsi="GHEA Grapalat"/>
          <w:sz w:val="24"/>
          <w:szCs w:val="24"/>
          <w:lang w:val="af-ZA"/>
        </w:rPr>
        <w:t xml:space="preserve"> </w:t>
      </w:r>
      <w:proofErr w:type="spellStart"/>
      <w:r w:rsidRPr="00430C6C">
        <w:rPr>
          <w:rFonts w:ascii="GHEA Grapalat" w:hAnsi="GHEA Grapalat"/>
          <w:sz w:val="24"/>
          <w:szCs w:val="24"/>
        </w:rPr>
        <w:t>մասին</w:t>
      </w:r>
      <w:proofErr w:type="spellEnd"/>
      <w:r w:rsidRPr="00430C6C">
        <w:rPr>
          <w:rFonts w:ascii="GHEA Grapalat" w:hAnsi="GHEA Grapalat"/>
          <w:sz w:val="24"/>
          <w:szCs w:val="24"/>
          <w:lang w:val="af-ZA"/>
        </w:rPr>
        <w:t xml:space="preserve">» </w:t>
      </w:r>
      <w:proofErr w:type="spellStart"/>
      <w:r w:rsidRPr="00430C6C">
        <w:rPr>
          <w:rFonts w:ascii="GHEA Grapalat" w:hAnsi="GHEA Grapalat"/>
          <w:sz w:val="24"/>
          <w:szCs w:val="24"/>
        </w:rPr>
        <w:t>օրենքի</w:t>
      </w:r>
      <w:proofErr w:type="spellEnd"/>
      <w:r w:rsidRPr="00430C6C">
        <w:rPr>
          <w:rFonts w:ascii="GHEA Grapalat" w:hAnsi="GHEA Grapalat"/>
          <w:sz w:val="24"/>
          <w:szCs w:val="24"/>
          <w:lang w:val="af-ZA"/>
        </w:rPr>
        <w:t xml:space="preserve"> </w:t>
      </w:r>
      <w:proofErr w:type="spellStart"/>
      <w:r w:rsidRPr="00430C6C">
        <w:rPr>
          <w:rFonts w:ascii="GHEA Grapalat" w:hAnsi="GHEA Grapalat" w:cs="Arial"/>
          <w:sz w:val="24"/>
          <w:szCs w:val="24"/>
        </w:rPr>
        <w:t>նախագծի</w:t>
      </w:r>
      <w:proofErr w:type="spellEnd"/>
      <w:r w:rsidRPr="00430C6C">
        <w:rPr>
          <w:rFonts w:ascii="GHEA Grapalat" w:hAnsi="GHEA Grapalat" w:cs="Courier New"/>
          <w:sz w:val="24"/>
          <w:szCs w:val="24"/>
          <w:lang w:val="af-ZA"/>
        </w:rPr>
        <w:t xml:space="preserve"> </w:t>
      </w:r>
      <w:proofErr w:type="spellStart"/>
      <w:r w:rsidRPr="00430C6C">
        <w:rPr>
          <w:rFonts w:ascii="GHEA Grapalat" w:hAnsi="GHEA Grapalat" w:cs="Arial"/>
          <w:sz w:val="24"/>
          <w:szCs w:val="24"/>
        </w:rPr>
        <w:t>ընդունման</w:t>
      </w:r>
      <w:proofErr w:type="spellEnd"/>
      <w:r w:rsidRPr="00430C6C">
        <w:rPr>
          <w:rFonts w:ascii="GHEA Grapalat" w:hAnsi="GHEA Grapalat" w:cs="Courier New"/>
          <w:sz w:val="24"/>
          <w:szCs w:val="24"/>
          <w:lang w:val="af-ZA"/>
        </w:rPr>
        <w:t xml:space="preserve"> </w:t>
      </w:r>
      <w:r w:rsidRPr="00430C6C">
        <w:rPr>
          <w:rFonts w:ascii="GHEA Grapalat" w:hAnsi="GHEA Grapalat" w:cs="Arial"/>
          <w:sz w:val="24"/>
          <w:szCs w:val="24"/>
          <w:lang w:val="hy-AM"/>
        </w:rPr>
        <w:t xml:space="preserve">դեպքում պետական </w:t>
      </w:r>
      <w:r w:rsidR="00AE3C65">
        <w:rPr>
          <w:rFonts w:ascii="GHEA Grapalat" w:hAnsi="GHEA Grapalat" w:cs="Arial"/>
          <w:sz w:val="24"/>
          <w:szCs w:val="24"/>
          <w:lang w:val="af-ZA"/>
        </w:rPr>
        <w:t>և</w:t>
      </w:r>
      <w:r w:rsidR="00AE3C65" w:rsidRPr="00AE3C65">
        <w:rPr>
          <w:rFonts w:ascii="GHEA Grapalat" w:hAnsi="GHEA Grapalat" w:cs="Arial"/>
          <w:sz w:val="24"/>
          <w:szCs w:val="24"/>
          <w:lang w:val="af-ZA"/>
        </w:rPr>
        <w:t xml:space="preserve"> </w:t>
      </w:r>
      <w:r w:rsidR="00AE3C65" w:rsidRPr="00430C6C">
        <w:rPr>
          <w:rFonts w:ascii="GHEA Grapalat" w:hAnsi="GHEA Grapalat" w:cs="Arial"/>
          <w:sz w:val="24"/>
          <w:szCs w:val="24"/>
          <w:lang w:val="hy-AM"/>
        </w:rPr>
        <w:t>տեղական ինքնակառավարման</w:t>
      </w:r>
      <w:r w:rsidR="00AE3C65" w:rsidRPr="00023C45">
        <w:rPr>
          <w:rFonts w:ascii="GHEA Grapalat" w:hAnsi="GHEA Grapalat" w:cs="Arial"/>
          <w:sz w:val="24"/>
          <w:szCs w:val="24"/>
          <w:lang w:val="hy-AM"/>
        </w:rPr>
        <w:t xml:space="preserve"> </w:t>
      </w:r>
      <w:r w:rsidR="00AE3C65" w:rsidRPr="00430C6C">
        <w:rPr>
          <w:rFonts w:ascii="GHEA Grapalat" w:hAnsi="GHEA Grapalat" w:cs="Arial"/>
          <w:sz w:val="24"/>
          <w:szCs w:val="24"/>
          <w:lang w:val="hy-AM"/>
        </w:rPr>
        <w:t>մարմ</w:t>
      </w:r>
      <w:r w:rsidR="00AE3C65">
        <w:rPr>
          <w:rFonts w:ascii="GHEA Grapalat" w:hAnsi="GHEA Grapalat" w:cs="Arial"/>
          <w:sz w:val="24"/>
          <w:szCs w:val="24"/>
        </w:rPr>
        <w:t>իններ</w:t>
      </w:r>
      <w:bookmarkStart w:id="0" w:name="_GoBack"/>
      <w:bookmarkEnd w:id="0"/>
      <w:r w:rsidR="00AE3C65" w:rsidRPr="00430C6C">
        <w:rPr>
          <w:rFonts w:ascii="GHEA Grapalat" w:hAnsi="GHEA Grapalat" w:cs="Arial"/>
          <w:sz w:val="24"/>
          <w:szCs w:val="24"/>
          <w:lang w:val="hy-AM"/>
        </w:rPr>
        <w:t>ի</w:t>
      </w:r>
      <w:r w:rsidRPr="00430C6C">
        <w:rPr>
          <w:rFonts w:ascii="GHEA Grapalat" w:hAnsi="GHEA Grapalat" w:cs="Arial"/>
          <w:sz w:val="24"/>
          <w:szCs w:val="24"/>
          <w:lang w:val="hy-AM"/>
        </w:rPr>
        <w:t xml:space="preserve"> բյուջե</w:t>
      </w:r>
      <w:proofErr w:type="spellStart"/>
      <w:r w:rsidR="00AE3C65">
        <w:rPr>
          <w:rFonts w:ascii="GHEA Grapalat" w:hAnsi="GHEA Grapalat" w:cs="Arial"/>
          <w:sz w:val="24"/>
          <w:szCs w:val="24"/>
        </w:rPr>
        <w:t>ներ</w:t>
      </w:r>
      <w:proofErr w:type="spellEnd"/>
      <w:r w:rsidRPr="00430C6C">
        <w:rPr>
          <w:rFonts w:ascii="GHEA Grapalat" w:hAnsi="GHEA Grapalat" w:cs="Arial"/>
          <w:sz w:val="24"/>
          <w:szCs w:val="24"/>
          <w:lang w:val="hy-AM"/>
        </w:rPr>
        <w:t>ում ծախuերի և եկամուտների ավելացում կամ նվազեցում</w:t>
      </w:r>
      <w:r w:rsidRPr="00430C6C">
        <w:rPr>
          <w:rFonts w:ascii="GHEA Grapalat" w:hAnsi="GHEA Grapalat"/>
          <w:sz w:val="24"/>
          <w:szCs w:val="24"/>
          <w:lang w:val="hy-AM"/>
        </w:rPr>
        <w:t xml:space="preserve"> </w:t>
      </w:r>
      <w:r w:rsidRPr="00430C6C">
        <w:rPr>
          <w:rFonts w:ascii="GHEA Grapalat" w:hAnsi="GHEA Grapalat" w:cs="Arial"/>
          <w:sz w:val="24"/>
          <w:szCs w:val="24"/>
          <w:lang w:val="hy-AM"/>
        </w:rPr>
        <w:t>չի</w:t>
      </w:r>
      <w:r w:rsidRPr="00430C6C">
        <w:rPr>
          <w:rFonts w:ascii="GHEA Grapalat" w:hAnsi="GHEA Grapalat"/>
          <w:sz w:val="24"/>
          <w:szCs w:val="24"/>
          <w:lang w:val="hy-AM"/>
        </w:rPr>
        <w:t xml:space="preserve"> </w:t>
      </w:r>
      <w:r w:rsidRPr="00430C6C">
        <w:rPr>
          <w:rFonts w:ascii="GHEA Grapalat" w:hAnsi="GHEA Grapalat" w:cs="Arial"/>
          <w:sz w:val="24"/>
          <w:szCs w:val="24"/>
          <w:lang w:val="hy-AM"/>
        </w:rPr>
        <w:t>նախատեսվում</w:t>
      </w:r>
      <w:r w:rsidR="00AE3C65" w:rsidRPr="00AE3C65">
        <w:rPr>
          <w:rFonts w:ascii="GHEA Grapalat" w:hAnsi="GHEA Grapalat" w:cs="Arial"/>
          <w:sz w:val="24"/>
          <w:szCs w:val="24"/>
          <w:lang w:val="af-ZA"/>
        </w:rPr>
        <w:t>:</w:t>
      </w:r>
    </w:p>
    <w:sectPr w:rsidR="00212397" w:rsidRPr="00AE3C65" w:rsidSect="002325C9">
      <w:pgSz w:w="12240" w:h="15840"/>
      <w:pgMar w:top="562" w:right="1138" w:bottom="270" w:left="113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4FB"/>
    <w:rsid w:val="000F5368"/>
    <w:rsid w:val="00135AFE"/>
    <w:rsid w:val="001D5090"/>
    <w:rsid w:val="00212397"/>
    <w:rsid w:val="002C3549"/>
    <w:rsid w:val="002D4578"/>
    <w:rsid w:val="00AE3C65"/>
    <w:rsid w:val="00BF0EDA"/>
    <w:rsid w:val="00BF5F32"/>
    <w:rsid w:val="00DE7A68"/>
    <w:rsid w:val="00EF466E"/>
    <w:rsid w:val="00F554FB"/>
    <w:rsid w:val="00F90ADD"/>
    <w:rsid w:val="00FA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9F73"/>
  <w15:docId w15:val="{3B04F392-7D77-4AE9-98DB-A54A9E70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4F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4FB"/>
    <w:pPr>
      <w:spacing w:before="360" w:after="240" w:line="240" w:lineRule="auto"/>
      <w:ind w:left="720" w:hanging="576"/>
      <w:contextualSpacing/>
    </w:pPr>
    <w:rPr>
      <w:rFonts w:ascii="Calibri" w:eastAsia="Calibri" w:hAnsi="Calibri" w:cs="Times New Roma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BF0E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BF0ED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Ovsanna Khachatryan</dc:creator>
  <cp:lastModifiedBy>Ovsanna Khachatryan</cp:lastModifiedBy>
  <cp:revision>3</cp:revision>
  <dcterms:created xsi:type="dcterms:W3CDTF">2021-07-28T13:17:00Z</dcterms:created>
  <dcterms:modified xsi:type="dcterms:W3CDTF">2021-07-28T13:19:00Z</dcterms:modified>
  <cp:keywords>https://mul2.gov.am/tasks/469072/oneclick/Himnavorum28.07.docx?token=fa857b277d17af529957789d42c37dd5</cp:keywords>
</cp:coreProperties>
</file>