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BC6" w:rsidRPr="00C243E6" w:rsidRDefault="00724D94" w:rsidP="004E2950">
      <w:pPr>
        <w:spacing w:after="0" w:line="360" w:lineRule="auto"/>
        <w:jc w:val="center"/>
        <w:rPr>
          <w:rFonts w:ascii="GHEA Grapalat" w:hAnsi="GHEA Grapalat" w:cs="Times New Roman"/>
          <w:b/>
          <w:noProof/>
          <w:sz w:val="24"/>
          <w:szCs w:val="24"/>
          <w:lang w:val="hy-AM"/>
        </w:rPr>
      </w:pPr>
      <w:r w:rsidRPr="00C243E6">
        <w:rPr>
          <w:rFonts w:ascii="GHEA Grapalat" w:hAnsi="GHEA Grapalat" w:cs="Times New Roman"/>
          <w:b/>
          <w:noProof/>
          <w:sz w:val="24"/>
          <w:szCs w:val="24"/>
          <w:lang w:val="hy-AM"/>
        </w:rPr>
        <w:t>ԱՄՓՈՓԱԹԵՐԹ</w:t>
      </w:r>
    </w:p>
    <w:p w:rsidR="00724D94" w:rsidRPr="00C243E6" w:rsidRDefault="00724D94" w:rsidP="004E2950">
      <w:pPr>
        <w:spacing w:after="0" w:line="360" w:lineRule="auto"/>
        <w:jc w:val="center"/>
        <w:rPr>
          <w:rFonts w:ascii="GHEA Grapalat" w:eastAsia="Calibri" w:hAnsi="GHEA Grapalat" w:cs="Sylfaen"/>
          <w:b/>
          <w:color w:val="000000" w:themeColor="text1"/>
          <w:sz w:val="24"/>
          <w:szCs w:val="24"/>
          <w:lang w:val="hy-AM"/>
        </w:rPr>
      </w:pPr>
    </w:p>
    <w:p w:rsidR="00903F27" w:rsidRPr="00C243E6" w:rsidRDefault="00903F27" w:rsidP="00903F27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243E6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«ՀԱՅԱՍՏԱՆԻ ՀԱՆՐԱՊԵՏՈՒԹՅԱՆ ԿԱՌԱՎԱՐՈՒԹՅԱՆ ԵՎ ԶԱՐԳԱՑՄԱՆ ԻՐԱՎՈՒՆՔԻ ՄԻՋԱԶԳԱՅԻՆ ԿԱԶՄԱԿԵՐՊՈՒԹՅԱՆ ՄԻՋԵՎ ԻՐԱՎՈՒՆՔԻ ԳԵՐԱԿԱՅՈՒԹՅԱՆ ՈԼՈՐՏՈՒՄ ՀԱՄԱԳՈՐԾԱԿՑՈՒԹՅԱՆ ԵՎ ՀԱՅԱՍՏԱՆՈՒՄ ԳՐԱՍԵՆՅԱԿԻ ՍՏԵՂԾՄԱՆ ՎԵՐԱԲԵՐՅԱԼ» ՓՈԽԸՄԲՌՆՄԱՆ ՀՈՒՇԱԳՐԻ </w:t>
      </w:r>
      <w:r w:rsidRPr="00C243E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ՎԵՐԱԲԵՐՅԱԼ ՀԱՅԱՍՏԱՆԻ ՀԱՆՐԱՊԵՏՈՒԹՅԱՆ ՇԱՀԱԳՐԳԻՌ ՄԱՐՄԻՆՆԵՐԻ ԿՈՂՄԻՑ </w:t>
      </w:r>
    </w:p>
    <w:p w:rsidR="00903F27" w:rsidRDefault="00903F27" w:rsidP="00903F27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243E6">
        <w:rPr>
          <w:rFonts w:ascii="GHEA Grapalat" w:eastAsia="Calibri" w:hAnsi="GHEA Grapalat" w:cs="Times New Roman"/>
          <w:b/>
          <w:sz w:val="24"/>
          <w:szCs w:val="24"/>
          <w:lang w:val="hy-AM"/>
        </w:rPr>
        <w:t>ՆԵՐԿԱՅԱՑՎԱԾ ԿԱՐԾԻՔՆԵՐԻ ՎԵՐԱԲԵՐՅԱԼ</w:t>
      </w:r>
    </w:p>
    <w:p w:rsidR="00724D94" w:rsidRPr="00C243E6" w:rsidRDefault="00724D94" w:rsidP="00903F27">
      <w:pPr>
        <w:spacing w:after="0" w:line="360" w:lineRule="auto"/>
        <w:jc w:val="center"/>
        <w:rPr>
          <w:rFonts w:ascii="GHEA Grapalat" w:hAnsi="GHEA Grapalat" w:cs="Times New Roman"/>
          <w:noProof/>
          <w:sz w:val="20"/>
          <w:szCs w:val="20"/>
          <w:lang w:val="hy-AM"/>
        </w:rPr>
      </w:pPr>
    </w:p>
    <w:tbl>
      <w:tblPr>
        <w:tblStyle w:val="TableGrid"/>
        <w:tblW w:w="0" w:type="auto"/>
        <w:tblLook w:val="04A0"/>
      </w:tblPr>
      <w:tblGrid>
        <w:gridCol w:w="5680"/>
        <w:gridCol w:w="2178"/>
        <w:gridCol w:w="80"/>
        <w:gridCol w:w="2817"/>
      </w:tblGrid>
      <w:tr w:rsidR="00D2721D" w:rsidRPr="00C243E6" w:rsidTr="00487EEE">
        <w:trPr>
          <w:trHeight w:val="338"/>
        </w:trPr>
        <w:tc>
          <w:tcPr>
            <w:tcW w:w="7858" w:type="dxa"/>
            <w:gridSpan w:val="2"/>
            <w:vMerge w:val="restart"/>
            <w:shd w:val="clear" w:color="auto" w:fill="BFBFBF" w:themeFill="background1" w:themeFillShade="BF"/>
          </w:tcPr>
          <w:p w:rsidR="00D2721D" w:rsidRPr="00C243E6" w:rsidRDefault="00D2721D" w:rsidP="00D2721D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D2721D" w:rsidRPr="00C243E6" w:rsidRDefault="005B1BC3" w:rsidP="005B1BC3">
            <w:pPr>
              <w:pStyle w:val="ListParagraph"/>
              <w:numPr>
                <w:ilvl w:val="0"/>
                <w:numId w:val="4"/>
              </w:numPr>
              <w:spacing w:line="360" w:lineRule="auto"/>
              <w:jc w:val="center"/>
              <w:rPr>
                <w:rFonts w:ascii="GHEA Grapalat" w:hAnsi="GHEA Grapalat"/>
                <w:noProof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C243E6">
              <w:rPr>
                <w:rFonts w:ascii="GHEA Grapalat" w:hAnsi="GHEA Grapalat"/>
                <w:b/>
                <w:noProof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2897" w:type="dxa"/>
            <w:gridSpan w:val="2"/>
            <w:shd w:val="clear" w:color="auto" w:fill="BFBFBF" w:themeFill="background1" w:themeFillShade="BF"/>
          </w:tcPr>
          <w:p w:rsidR="00D2721D" w:rsidRPr="00283431" w:rsidRDefault="005B1BC3" w:rsidP="00903F27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</w:rPr>
            </w:pPr>
            <w:r w:rsidRPr="00D03ADB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08</w:t>
            </w:r>
            <w:r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.0</w:t>
            </w:r>
            <w:r w:rsidRPr="00D03ADB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7</w:t>
            </w:r>
            <w:r w:rsidRPr="00C243E6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.2021</w:t>
            </w:r>
          </w:p>
        </w:tc>
      </w:tr>
      <w:tr w:rsidR="00D2721D" w:rsidRPr="00C243E6" w:rsidTr="00487EEE">
        <w:trPr>
          <w:trHeight w:val="338"/>
        </w:trPr>
        <w:tc>
          <w:tcPr>
            <w:tcW w:w="7858" w:type="dxa"/>
            <w:gridSpan w:val="2"/>
            <w:vMerge/>
            <w:shd w:val="clear" w:color="auto" w:fill="BFBFBF" w:themeFill="background1" w:themeFillShade="BF"/>
          </w:tcPr>
          <w:p w:rsidR="00D2721D" w:rsidRPr="00C243E6" w:rsidRDefault="00D2721D" w:rsidP="004E2950">
            <w:pPr>
              <w:spacing w:line="360" w:lineRule="auto"/>
              <w:jc w:val="center"/>
              <w:rPr>
                <w:rFonts w:ascii="GHEA Grapalat" w:hAnsi="GHEA Grapalat"/>
                <w:noProof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2897" w:type="dxa"/>
            <w:gridSpan w:val="2"/>
            <w:shd w:val="clear" w:color="auto" w:fill="BFBFBF" w:themeFill="background1" w:themeFillShade="BF"/>
          </w:tcPr>
          <w:p w:rsidR="00D2721D" w:rsidRPr="00C243E6" w:rsidRDefault="005B1BC3" w:rsidP="00903F27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D03ADB">
              <w:rPr>
                <w:rFonts w:ascii="GHEA Grapalat" w:hAnsi="GHEA Grapalat" w:cs="Times New Roman"/>
                <w:noProof/>
                <w:lang w:val="hy-AM"/>
              </w:rPr>
              <w:t>1111/27942-21</w:t>
            </w:r>
          </w:p>
        </w:tc>
      </w:tr>
      <w:tr w:rsidR="00D2721D" w:rsidRPr="00C243E6" w:rsidTr="00D2721D">
        <w:trPr>
          <w:trHeight w:val="2748"/>
        </w:trPr>
        <w:tc>
          <w:tcPr>
            <w:tcW w:w="5680" w:type="dxa"/>
          </w:tcPr>
          <w:p w:rsidR="005B1BC3" w:rsidRPr="00D03ADB" w:rsidRDefault="005B1BC3" w:rsidP="005B1BC3">
            <w:pPr>
              <w:spacing w:line="360" w:lineRule="auto"/>
              <w:ind w:right="-31"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3AD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Կառավարության և Զարգացման իրավունքի միջազգային կազմակերպության միջև Իրավունքի գերակայության ոլորտում համագործակցության և Հայաստանում գրասենյակի ստեղծման վերաբերյալ» փոխըմբռնման հուշագիրը (այսուհետ՝ Հուշագիր) ստորագրվել է 2021թ. հունիսի 17-ին Զարգացման իրավունքի միջազգային կազմակերպության կողմից  և 2021թ. հունիսի 23-ին՝ Հայաստանի Հանրապետության կողմից: Հայաստանի Հանրապետության կառավարության անունից Համաձայնագիրը ստորագրել է Հայաստանի Հանրապետության արդարադատության նախարարի առաջին տեղակալ Քրիստիննե Գրիգորյանը:  </w:t>
            </w:r>
          </w:p>
          <w:p w:rsidR="005B1BC3" w:rsidRPr="00D03ADB" w:rsidRDefault="005B1BC3" w:rsidP="005B1BC3">
            <w:pPr>
              <w:spacing w:line="360" w:lineRule="auto"/>
              <w:ind w:right="-31"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3AD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Զարգացման իրավունքի միջազգային կազմակերպությունը (IDLO) միջկառավարական կազմակերպություն է, որն աջակցում է կայուն </w:t>
            </w:r>
            <w:r w:rsidRPr="00D03AD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զարգացմանը իրավունքի գերակայության ապահովման միջոցով։ Այն հիմնվել է 1988 թվականին և հանդիսանում է ՄԱԿ-ի դիտորդ կազմակերպություն։</w:t>
            </w:r>
          </w:p>
          <w:p w:rsidR="005B1BC3" w:rsidRPr="00D03ADB" w:rsidRDefault="005B1BC3" w:rsidP="005B1BC3">
            <w:pPr>
              <w:spacing w:line="360" w:lineRule="auto"/>
              <w:ind w:right="-31"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3ADB">
              <w:rPr>
                <w:rFonts w:ascii="GHEA Grapalat" w:hAnsi="GHEA Grapalat" w:cs="Sylfaen"/>
                <w:sz w:val="24"/>
                <w:szCs w:val="24"/>
                <w:lang w:val="hy-AM"/>
              </w:rPr>
              <w:t>Զարգացման իրավունքի միջազգային կազմակերպությունն ունի փորձագիտական զգալի ներուժ, որը կարող է դրական ներդրում ունենալ Հայաստանի Հանրապետությունում իրավունքի գերակայության ամրապնդման ուղղությամբ իրականացվող օրենսդրական բարեփոխումներում և մասնավորապես հակակոռուպցիոն բարեփոխումների ոլորտում։</w:t>
            </w:r>
          </w:p>
          <w:p w:rsidR="005B1BC3" w:rsidRPr="00D03ADB" w:rsidRDefault="005B1BC3" w:rsidP="005B1BC3">
            <w:pPr>
              <w:spacing w:line="360" w:lineRule="auto"/>
              <w:ind w:right="-31"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3ADB">
              <w:rPr>
                <w:rFonts w:ascii="GHEA Grapalat" w:hAnsi="GHEA Grapalat" w:cs="Sylfaen"/>
                <w:sz w:val="24"/>
                <w:szCs w:val="24"/>
                <w:lang w:val="hy-AM"/>
              </w:rPr>
              <w:t>Ձևավորված է շահավետ համագործակցություն Զարգացման իրավունքի միջազգային և Հայաստանի Հանրապետության արդարադատության նախարարության միջև, որի շրջանակներում կազմակերպությունը տրամադրել է փորձագիտական կարծիքներ օրենսդրական նախաձեռնությունների վերաբերյալ, ինչպես նաև աջակցել է արդարադատության ոլորտում վերապատրաստումների իրականացմանը։</w:t>
            </w:r>
          </w:p>
          <w:p w:rsidR="005B1BC3" w:rsidRPr="00D03ADB" w:rsidRDefault="005B1BC3" w:rsidP="005B1BC3">
            <w:pPr>
              <w:widowControl w:val="0"/>
              <w:tabs>
                <w:tab w:val="left" w:pos="3330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3AD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Զարգացման իրավունքի միջազգային կազմակերպությունը ներկայումս համագործակցում է Հայաստանի Հանրապետության Կառավարության հետ՝ իրագործելով «Հայաստանում դատական ներուժի զարգացում-քաղաքացիական դատավարության նոր օրենսգիրքը», </w:t>
            </w:r>
            <w:r w:rsidRPr="00D03AD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«Աջակցություն ՀՀ Բարձրագույն դատական խորհրդին` Հայաստանի նոր Սնանկության դատարանին գործառնական աջակցության և կարողությունների զարգացման համար» և «Հայաստանի քրեական արդարադատության համակարգի բարեվարքության ամրապնդումը» ծրագրերը:</w:t>
            </w:r>
          </w:p>
          <w:p w:rsidR="005B1BC3" w:rsidRPr="00D03ADB" w:rsidRDefault="005B1BC3" w:rsidP="005B1BC3">
            <w:pPr>
              <w:widowControl w:val="0"/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3AD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Հուշագրի նպատակն է ամրագրել Կողմերի միջև համագործակցության և համակարգման շրջանակը, ինչպես նաև հնարավորություն ընձեռել Զարգացման իրավունքի միջազգային կազմակերպությանը որպես միջկառավարական կազմակերպություն հաստատելու իր պատշաճ ներկայությունը Հայաստանում և սահուն ու արդյունավետ կերպով իրականացնելու Ծրագրերի իրագործմանն ուղղված իր աշխատանքները: </w:t>
            </w:r>
          </w:p>
          <w:p w:rsidR="005B1BC3" w:rsidRPr="00D03ADB" w:rsidRDefault="005B1BC3" w:rsidP="005B1BC3">
            <w:pPr>
              <w:spacing w:line="360" w:lineRule="auto"/>
              <w:ind w:right="-31"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3ADB">
              <w:rPr>
                <w:rFonts w:ascii="GHEA Grapalat" w:hAnsi="GHEA Grapalat" w:cs="Sylfaen"/>
                <w:sz w:val="24"/>
                <w:szCs w:val="24"/>
                <w:lang w:val="hy-AM"/>
              </w:rPr>
              <w:t>Հուշագիրն ուժի մեջ կմտնի այն օրը, երբ Կողմերը դիվանագիտական գրություններ կփոխանակեն՝ միմյանց տեղեկացնելով այն մասին, որ Կողմերից յուրաքանչյուրն ավարտին է հասցրել Հուշագրի ուժի մեջ մտնելու համար անհրաժեշտ իր ներքին ընթացակարգերը:</w:t>
            </w:r>
          </w:p>
          <w:p w:rsidR="005B1BC3" w:rsidRPr="00D03ADB" w:rsidRDefault="005B1BC3" w:rsidP="005B1BC3">
            <w:pPr>
              <w:spacing w:line="360" w:lineRule="auto"/>
              <w:ind w:right="-5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3AD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2021թ. հուլիսի 8-ի դրությամբ՝ Զարգացման իրավունքի միջազգային կազմակերպության կողմից չի ստացվել ծանուցում՝ Համաձայնագրի ուժի մեջ մտնելու համար նախատեսված ներքին ընթացակարգերի կատարման մասին:   </w:t>
            </w:r>
          </w:p>
          <w:p w:rsidR="00012393" w:rsidRPr="00C243E6" w:rsidRDefault="005B1BC3" w:rsidP="00D55AB6">
            <w:pPr>
              <w:spacing w:line="360" w:lineRule="auto"/>
              <w:ind w:right="133" w:firstLine="708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  <w:r w:rsidRPr="00D03AD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Հաշվի առնելով Զարգացման իրավունքի միջազգային կազմակերպության գործունեության ոլորտների կարևորությունը և այդ ոլորտներում Կազմակերպության փորձագիտական ներուժը՝ 2021թ. հունիսի 17-ին և հունիսի 23-ին ստորագրված «Հայաստանի Հանրապետության Կառավարության և Զարգացման իրավունքի միջազգային կազմակերպության միջև Իրավունքի գերակայության ոլորտում համագործակցության և Հայաստանում գրասենյակի ստեղծման վերաբերյալ» փոխըմբռնման հուշագրի վավերացումը կամ հաստատումը Հայաստանի Հանրապետության վարած արտաքին քաղաքականության առումով նպատակահարմար է։</w:t>
            </w:r>
          </w:p>
        </w:tc>
        <w:tc>
          <w:tcPr>
            <w:tcW w:w="5075" w:type="dxa"/>
            <w:gridSpan w:val="3"/>
          </w:tcPr>
          <w:p w:rsidR="00D2721D" w:rsidRPr="00C243E6" w:rsidRDefault="00D2721D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243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D2721D" w:rsidRPr="00C243E6" w:rsidRDefault="00D2721D" w:rsidP="00E51670">
            <w:pPr>
              <w:spacing w:line="360" w:lineRule="auto"/>
              <w:jc w:val="both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</w:tr>
      <w:tr w:rsidR="005B1BC3" w:rsidRPr="00C243E6" w:rsidTr="00470F74">
        <w:trPr>
          <w:trHeight w:val="132"/>
        </w:trPr>
        <w:tc>
          <w:tcPr>
            <w:tcW w:w="7858" w:type="dxa"/>
            <w:gridSpan w:val="2"/>
            <w:vMerge w:val="restart"/>
            <w:shd w:val="clear" w:color="auto" w:fill="BFBFBF" w:themeFill="background1" w:themeFillShade="BF"/>
          </w:tcPr>
          <w:p w:rsidR="005B1BC3" w:rsidRPr="00C243E6" w:rsidRDefault="005B1BC3" w:rsidP="004E2950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5B1BC3" w:rsidRPr="00C243E6" w:rsidRDefault="005B1BC3" w:rsidP="004E2950">
            <w:pPr>
              <w:spacing w:line="360" w:lineRule="auto"/>
              <w:jc w:val="center"/>
              <w:rPr>
                <w:rFonts w:ascii="GHEA Grapalat" w:hAnsi="GHEA Grapalat"/>
                <w:b/>
                <w:noProof/>
                <w:color w:val="000000"/>
                <w:sz w:val="24"/>
                <w:szCs w:val="24"/>
                <w:lang w:val="hy-AM"/>
              </w:rPr>
            </w:pPr>
            <w:r w:rsidRPr="00C243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2. Պետական գույքի կառավարման կոմիտե</w:t>
            </w:r>
          </w:p>
          <w:p w:rsidR="005B1BC3" w:rsidRPr="00C243E6" w:rsidRDefault="005B1BC3" w:rsidP="00470F74">
            <w:pPr>
              <w:spacing w:line="360" w:lineRule="auto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C243E6">
              <w:rPr>
                <w:rFonts w:ascii="GHEA Grapalat" w:hAnsi="GHEA Grapalat"/>
                <w:noProof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                                            </w:t>
            </w:r>
          </w:p>
        </w:tc>
        <w:tc>
          <w:tcPr>
            <w:tcW w:w="2897" w:type="dxa"/>
            <w:gridSpan w:val="2"/>
            <w:shd w:val="clear" w:color="auto" w:fill="BFBFBF" w:themeFill="background1" w:themeFillShade="BF"/>
          </w:tcPr>
          <w:p w:rsidR="005B1BC3" w:rsidRPr="00CC3204" w:rsidRDefault="005B1BC3" w:rsidP="005E601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</w:rPr>
            </w:pPr>
            <w:r>
              <w:rPr>
                <w:rFonts w:ascii="GHEA Grapalat" w:hAnsi="GHEA Grapalat" w:cs="Times New Roman"/>
                <w:noProof/>
                <w:sz w:val="24"/>
                <w:szCs w:val="24"/>
              </w:rPr>
              <w:t>30</w:t>
            </w:r>
            <w:r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Times New Roman"/>
                <w:noProof/>
                <w:sz w:val="24"/>
                <w:szCs w:val="24"/>
              </w:rPr>
              <w:t>6</w:t>
            </w:r>
            <w:r w:rsidRPr="00C243E6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Times New Roman"/>
                <w:noProof/>
                <w:sz w:val="24"/>
                <w:szCs w:val="24"/>
              </w:rPr>
              <w:t>1</w:t>
            </w:r>
          </w:p>
        </w:tc>
      </w:tr>
      <w:tr w:rsidR="005B1BC3" w:rsidRPr="00C243E6" w:rsidTr="00470F74">
        <w:trPr>
          <w:trHeight w:val="131"/>
        </w:trPr>
        <w:tc>
          <w:tcPr>
            <w:tcW w:w="7858" w:type="dxa"/>
            <w:gridSpan w:val="2"/>
            <w:vMerge/>
            <w:shd w:val="clear" w:color="auto" w:fill="BFBFBF" w:themeFill="background1" w:themeFillShade="BF"/>
          </w:tcPr>
          <w:p w:rsidR="005B1BC3" w:rsidRPr="00C243E6" w:rsidRDefault="005B1BC3" w:rsidP="00470F74">
            <w:pPr>
              <w:spacing w:line="360" w:lineRule="auto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897" w:type="dxa"/>
            <w:gridSpan w:val="2"/>
            <w:shd w:val="clear" w:color="auto" w:fill="BFBFBF" w:themeFill="background1" w:themeFillShade="BF"/>
          </w:tcPr>
          <w:p w:rsidR="005B1BC3" w:rsidRPr="00C243E6" w:rsidRDefault="005B1BC3" w:rsidP="005E601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CC3204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01/12.1/4646-2021</w:t>
            </w:r>
          </w:p>
        </w:tc>
      </w:tr>
      <w:tr w:rsidR="005B1BC3" w:rsidRPr="00C243E6" w:rsidTr="00470F74">
        <w:trPr>
          <w:trHeight w:val="4755"/>
        </w:trPr>
        <w:tc>
          <w:tcPr>
            <w:tcW w:w="5680" w:type="dxa"/>
          </w:tcPr>
          <w:p w:rsidR="005B1BC3" w:rsidRPr="00C243E6" w:rsidRDefault="005B1BC3" w:rsidP="005B1BC3">
            <w:pPr>
              <w:spacing w:line="360" w:lineRule="auto"/>
              <w:ind w:right="133" w:firstLine="708"/>
              <w:jc w:val="both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547F1A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և Զարգացման իրավուն</w:t>
            </w:r>
            <w:r w:rsidRPr="00547F1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քի միջազգային կազմակերպության միջև օրենքի գերակայության ոլորտում համագործակցության և Հայաստանում գրասենյակ հիմնելու վերաբերյալ» փոխըմբռնման հուշագրով «Պետական գույքի կառավարման մ</w:t>
            </w:r>
            <w:r w:rsidRPr="00EE6757">
              <w:rPr>
                <w:rFonts w:ascii="GHEA Grapalat" w:hAnsi="GHEA Grapalat"/>
                <w:sz w:val="24"/>
                <w:szCs w:val="24"/>
                <w:lang w:val="hy-AM"/>
              </w:rPr>
              <w:t xml:space="preserve">ասին» ՀՀ օրենքի կարգավորման շրջանակում Հայաստանի Հանրապետության համար գույքային պարտավորություններ նախատեսող </w:t>
            </w:r>
            <w:r w:rsidRPr="00EE675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դրույթներ առկա չեն։</w:t>
            </w:r>
          </w:p>
        </w:tc>
        <w:tc>
          <w:tcPr>
            <w:tcW w:w="5075" w:type="dxa"/>
            <w:gridSpan w:val="3"/>
          </w:tcPr>
          <w:p w:rsidR="005B1BC3" w:rsidRPr="00C243E6" w:rsidRDefault="005B1BC3" w:rsidP="00470F74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243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D55AB6" w:rsidRPr="00C243E6" w:rsidTr="00012393">
        <w:trPr>
          <w:trHeight w:val="660"/>
        </w:trPr>
        <w:tc>
          <w:tcPr>
            <w:tcW w:w="7938" w:type="dxa"/>
            <w:gridSpan w:val="3"/>
            <w:vMerge w:val="restart"/>
            <w:shd w:val="clear" w:color="auto" w:fill="A6A6A6" w:themeFill="background1" w:themeFillShade="A6"/>
          </w:tcPr>
          <w:p w:rsidR="00D55AB6" w:rsidRPr="00C243E6" w:rsidRDefault="00D55AB6" w:rsidP="005E6014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D55AB6" w:rsidRPr="00D55AB6" w:rsidRDefault="00D55AB6" w:rsidP="00D55AB6">
            <w:pPr>
              <w:pStyle w:val="ListParagraph"/>
              <w:numPr>
                <w:ilvl w:val="0"/>
                <w:numId w:val="4"/>
              </w:num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D55AB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Ֆինանսների նախարարություն</w:t>
            </w:r>
          </w:p>
          <w:p w:rsidR="00D55AB6" w:rsidRPr="00C243E6" w:rsidRDefault="00D55AB6" w:rsidP="005E6014">
            <w:pPr>
              <w:spacing w:line="360" w:lineRule="auto"/>
              <w:rPr>
                <w:rFonts w:ascii="GHEA Grapalat" w:hAnsi="GHEA Grapalat"/>
                <w:noProof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2817" w:type="dxa"/>
            <w:shd w:val="clear" w:color="auto" w:fill="A6A6A6" w:themeFill="background1" w:themeFillShade="A6"/>
          </w:tcPr>
          <w:p w:rsidR="00D55AB6" w:rsidRPr="00283431" w:rsidRDefault="00D55AB6" w:rsidP="005E601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</w:rPr>
            </w:pPr>
            <w:r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="Times New Roman"/>
                <w:noProof/>
                <w:sz w:val="24"/>
                <w:szCs w:val="24"/>
              </w:rPr>
              <w:t>9</w:t>
            </w:r>
            <w:r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Times New Roman"/>
                <w:noProof/>
                <w:sz w:val="24"/>
                <w:szCs w:val="24"/>
              </w:rPr>
              <w:t>7</w:t>
            </w:r>
            <w:r w:rsidRPr="00C243E6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Times New Roman"/>
                <w:noProof/>
                <w:sz w:val="24"/>
                <w:szCs w:val="24"/>
              </w:rPr>
              <w:t>1</w:t>
            </w:r>
          </w:p>
        </w:tc>
      </w:tr>
      <w:tr w:rsidR="00D55AB6" w:rsidRPr="00C243E6" w:rsidTr="00012393">
        <w:trPr>
          <w:trHeight w:val="660"/>
        </w:trPr>
        <w:tc>
          <w:tcPr>
            <w:tcW w:w="7938" w:type="dxa"/>
            <w:gridSpan w:val="3"/>
            <w:vMerge/>
            <w:shd w:val="clear" w:color="auto" w:fill="A6A6A6" w:themeFill="background1" w:themeFillShade="A6"/>
          </w:tcPr>
          <w:p w:rsidR="00D55AB6" w:rsidRPr="00C243E6" w:rsidRDefault="00D55AB6" w:rsidP="00470F7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817" w:type="dxa"/>
            <w:shd w:val="clear" w:color="auto" w:fill="A6A6A6" w:themeFill="background1" w:themeFillShade="A6"/>
          </w:tcPr>
          <w:p w:rsidR="00D55AB6" w:rsidRPr="00C243E6" w:rsidRDefault="00D55AB6" w:rsidP="00470F7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283431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01/5-2/11317-2021</w:t>
            </w:r>
          </w:p>
        </w:tc>
      </w:tr>
      <w:tr w:rsidR="00D55AB6" w:rsidRPr="00C243E6" w:rsidTr="00012393">
        <w:trPr>
          <w:trHeight w:val="1330"/>
        </w:trPr>
        <w:tc>
          <w:tcPr>
            <w:tcW w:w="5680" w:type="dxa"/>
            <w:shd w:val="clear" w:color="auto" w:fill="FFFFFF" w:themeFill="background1"/>
          </w:tcPr>
          <w:p w:rsidR="00D55AB6" w:rsidRDefault="00D55AB6" w:rsidP="005E6014">
            <w:pPr>
              <w:spacing w:line="360" w:lineRule="auto"/>
              <w:ind w:firstLine="5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և Զարգացման իրավունքի միջազգային կազմակերպության միջև օրենքի գերակայության ոլորտում համագործակցության և Հայաստանում գրասենյակ հիմնելու վերաբերյալ» փոխըմբռնման հուշագրում Հայաստանի Հանրապետության համար ֆինանսական պարտավորություններ նախատեսող դրույթներ առկա չեն:</w:t>
            </w:r>
          </w:p>
          <w:p w:rsidR="00D55AB6" w:rsidRPr="00C243E6" w:rsidRDefault="00D55AB6" w:rsidP="005E6014">
            <w:pPr>
              <w:pStyle w:val="BodyText"/>
              <w:spacing w:after="0" w:line="360" w:lineRule="auto"/>
              <w:ind w:left="180" w:firstLine="720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</w:p>
          <w:p w:rsidR="00D55AB6" w:rsidRPr="00C243E6" w:rsidRDefault="00D55AB6" w:rsidP="005E6014">
            <w:pPr>
              <w:pStyle w:val="BodyText"/>
              <w:spacing w:after="0" w:line="360" w:lineRule="auto"/>
              <w:ind w:left="180" w:firstLine="720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</w:p>
        </w:tc>
        <w:tc>
          <w:tcPr>
            <w:tcW w:w="5075" w:type="dxa"/>
            <w:gridSpan w:val="3"/>
            <w:shd w:val="clear" w:color="auto" w:fill="FFFFFF" w:themeFill="background1"/>
          </w:tcPr>
          <w:p w:rsidR="00D55AB6" w:rsidRPr="00C243E6" w:rsidRDefault="00D55AB6" w:rsidP="005E6014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243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</w:t>
            </w:r>
          </w:p>
          <w:p w:rsidR="00D55AB6" w:rsidRPr="00C243E6" w:rsidRDefault="00D55AB6" w:rsidP="005E6014">
            <w:pPr>
              <w:spacing w:line="360" w:lineRule="auto"/>
              <w:jc w:val="both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</w:tr>
    </w:tbl>
    <w:p w:rsidR="00470F74" w:rsidRPr="00C243E6" w:rsidRDefault="00470F74" w:rsidP="00012393">
      <w:pPr>
        <w:spacing w:line="360" w:lineRule="auto"/>
        <w:rPr>
          <w:rFonts w:ascii="GHEA Grapalat" w:hAnsi="GHEA Grapalat" w:cs="Times New Roman"/>
          <w:noProof/>
          <w:sz w:val="20"/>
          <w:szCs w:val="20"/>
          <w:lang w:val="hy-AM"/>
        </w:rPr>
      </w:pPr>
    </w:p>
    <w:sectPr w:rsidR="00470F74" w:rsidRPr="00C243E6" w:rsidSect="00B77AE4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03CA" w:rsidRDefault="000C03CA" w:rsidP="00B77AE4">
      <w:pPr>
        <w:spacing w:after="0" w:line="240" w:lineRule="auto"/>
      </w:pPr>
      <w:r>
        <w:separator/>
      </w:r>
    </w:p>
  </w:endnote>
  <w:endnote w:type="continuationSeparator" w:id="0">
    <w:p w:rsidR="000C03CA" w:rsidRDefault="000C03CA" w:rsidP="00B77A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03CA" w:rsidRDefault="000C03CA" w:rsidP="00B77AE4">
      <w:pPr>
        <w:spacing w:after="0" w:line="240" w:lineRule="auto"/>
      </w:pPr>
      <w:r>
        <w:separator/>
      </w:r>
    </w:p>
  </w:footnote>
  <w:footnote w:type="continuationSeparator" w:id="0">
    <w:p w:rsidR="000C03CA" w:rsidRDefault="000C03CA" w:rsidP="00B77A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A5825"/>
    <w:multiLevelType w:val="hybridMultilevel"/>
    <w:tmpl w:val="A412E5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492002"/>
    <w:multiLevelType w:val="hybridMultilevel"/>
    <w:tmpl w:val="348A0FE8"/>
    <w:lvl w:ilvl="0" w:tplc="82E06084">
      <w:start w:val="1"/>
      <w:numFmt w:val="decimal"/>
      <w:lvlText w:val="%1."/>
      <w:lvlJc w:val="left"/>
      <w:pPr>
        <w:ind w:left="405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362F5CB7"/>
    <w:multiLevelType w:val="hybridMultilevel"/>
    <w:tmpl w:val="FFDA00BE"/>
    <w:lvl w:ilvl="0" w:tplc="0CA678E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C0128F4"/>
    <w:multiLevelType w:val="hybridMultilevel"/>
    <w:tmpl w:val="B62C625E"/>
    <w:lvl w:ilvl="0" w:tplc="5E623F2E">
      <w:start w:val="1"/>
      <w:numFmt w:val="decimal"/>
      <w:lvlText w:val="%1."/>
      <w:lvlJc w:val="left"/>
      <w:pPr>
        <w:ind w:left="921" w:hanging="360"/>
      </w:pPr>
      <w:rPr>
        <w:rFonts w:eastAsia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7AE4"/>
    <w:rsid w:val="00012393"/>
    <w:rsid w:val="00092D3F"/>
    <w:rsid w:val="000C03CA"/>
    <w:rsid w:val="000D25EB"/>
    <w:rsid w:val="00152BC6"/>
    <w:rsid w:val="00153C3E"/>
    <w:rsid w:val="001A6DA9"/>
    <w:rsid w:val="001D6741"/>
    <w:rsid w:val="00283431"/>
    <w:rsid w:val="002D0D6D"/>
    <w:rsid w:val="002D2A21"/>
    <w:rsid w:val="003318F5"/>
    <w:rsid w:val="003D14F4"/>
    <w:rsid w:val="004235C0"/>
    <w:rsid w:val="00423974"/>
    <w:rsid w:val="00425DF2"/>
    <w:rsid w:val="00470F74"/>
    <w:rsid w:val="004D07B6"/>
    <w:rsid w:val="004E2950"/>
    <w:rsid w:val="00527AC7"/>
    <w:rsid w:val="0055254F"/>
    <w:rsid w:val="005B1BC3"/>
    <w:rsid w:val="00633A78"/>
    <w:rsid w:val="006B30E2"/>
    <w:rsid w:val="006C73B7"/>
    <w:rsid w:val="006D62BF"/>
    <w:rsid w:val="00724D94"/>
    <w:rsid w:val="00747720"/>
    <w:rsid w:val="0079328E"/>
    <w:rsid w:val="007E03AE"/>
    <w:rsid w:val="00804E1B"/>
    <w:rsid w:val="008431D2"/>
    <w:rsid w:val="00853FCC"/>
    <w:rsid w:val="00856D20"/>
    <w:rsid w:val="00863401"/>
    <w:rsid w:val="00903F27"/>
    <w:rsid w:val="00961F43"/>
    <w:rsid w:val="009B471D"/>
    <w:rsid w:val="00A47BBC"/>
    <w:rsid w:val="00B27995"/>
    <w:rsid w:val="00B50A0D"/>
    <w:rsid w:val="00B77AE4"/>
    <w:rsid w:val="00BA6544"/>
    <w:rsid w:val="00C243E6"/>
    <w:rsid w:val="00C322FC"/>
    <w:rsid w:val="00C44217"/>
    <w:rsid w:val="00CC3204"/>
    <w:rsid w:val="00D03ADB"/>
    <w:rsid w:val="00D2721D"/>
    <w:rsid w:val="00D55AB6"/>
    <w:rsid w:val="00D732CF"/>
    <w:rsid w:val="00DA1A4D"/>
    <w:rsid w:val="00DB75FA"/>
    <w:rsid w:val="00DE19F3"/>
    <w:rsid w:val="00DE21AB"/>
    <w:rsid w:val="00E43A82"/>
    <w:rsid w:val="00E51670"/>
    <w:rsid w:val="00E85A95"/>
    <w:rsid w:val="00F813BE"/>
    <w:rsid w:val="00FA657E"/>
    <w:rsid w:val="00FC6E7A"/>
    <w:rsid w:val="00FD6A3C"/>
    <w:rsid w:val="00FF7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2B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7A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qFormat/>
    <w:rsid w:val="004E29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4E2950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24D9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FC6E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C6E7A"/>
  </w:style>
  <w:style w:type="paragraph" w:styleId="Footer">
    <w:name w:val="footer"/>
    <w:basedOn w:val="Normal"/>
    <w:link w:val="FooterChar"/>
    <w:uiPriority w:val="99"/>
    <w:semiHidden/>
    <w:unhideWhenUsed/>
    <w:rsid w:val="00FC6E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C6E7A"/>
  </w:style>
  <w:style w:type="character" w:customStyle="1" w:styleId="BodyTextChar">
    <w:name w:val="Body Text Char"/>
    <w:link w:val="BodyText"/>
    <w:uiPriority w:val="99"/>
    <w:locked/>
    <w:rsid w:val="00903F27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903F27"/>
    <w:pPr>
      <w:spacing w:after="120" w:line="240" w:lineRule="auto"/>
    </w:pPr>
    <w:rPr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rsid w:val="00903F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8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671702-3385-42CD-A4AF-104B352FE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653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N-Abgaryan</dc:creator>
  <cp:keywords>https:/mul2-moj.gov.am/tasks/213356/oneclick/Ampopatert.docx?token=b644396bc7df9c48f9aa7f15b9bd29f5</cp:keywords>
  <cp:lastModifiedBy>T-Mikaelyan</cp:lastModifiedBy>
  <cp:revision>10</cp:revision>
  <cp:lastPrinted>2021-07-20T06:15:00Z</cp:lastPrinted>
  <dcterms:created xsi:type="dcterms:W3CDTF">2021-07-19T12:02:00Z</dcterms:created>
  <dcterms:modified xsi:type="dcterms:W3CDTF">2021-07-20T06:29:00Z</dcterms:modified>
</cp:coreProperties>
</file>