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768B" w:rsidRPr="006A1579" w:rsidRDefault="00D1768B" w:rsidP="006A1579">
      <w:pPr>
        <w:pStyle w:val="Header"/>
        <w:spacing w:line="360" w:lineRule="auto"/>
        <w:jc w:val="center"/>
        <w:rPr>
          <w:rFonts w:ascii="GHEA Grapalat" w:hAnsi="GHEA Grapalat"/>
          <w:b/>
          <w:noProof/>
          <w:lang w:val="en-GB"/>
        </w:rPr>
      </w:pPr>
      <w:r w:rsidRPr="006A1579">
        <w:rPr>
          <w:rFonts w:ascii="GHEA Grapalat" w:hAnsi="GHEA Grapalat"/>
          <w:b/>
          <w:noProof/>
          <w:lang w:val="hy-AM"/>
        </w:rPr>
        <w:t>ԱՄՓՈՓԱԹԵՐԹ</w:t>
      </w:r>
      <w:r w:rsidRPr="006A1579">
        <w:rPr>
          <w:rFonts w:ascii="GHEA Grapalat" w:hAnsi="GHEA Grapalat"/>
          <w:b/>
          <w:noProof/>
          <w:lang w:val="en-GB"/>
        </w:rPr>
        <w:t xml:space="preserve"> </w:t>
      </w:r>
    </w:p>
    <w:p w:rsidR="005B66B5" w:rsidRPr="006A1579" w:rsidRDefault="006A1579" w:rsidP="006A1579">
      <w:pPr>
        <w:spacing w:line="360" w:lineRule="auto"/>
        <w:jc w:val="center"/>
        <w:rPr>
          <w:rFonts w:ascii="GHEA Grapalat" w:hAnsi="GHEA Grapalat"/>
          <w:b/>
          <w:noProof/>
          <w:lang w:val="en-GB"/>
        </w:rPr>
      </w:pPr>
      <w:r w:rsidRPr="006A1579">
        <w:rPr>
          <w:rFonts w:ascii="GHEA Grapalat" w:hAnsi="GHEA Grapalat" w:cs="Sylfaen"/>
          <w:b/>
          <w:bCs/>
          <w:color w:val="000000"/>
          <w:lang w:val="en-GB" w:eastAsia="en-US"/>
        </w:rPr>
        <w:t>«</w:t>
      </w:r>
      <w:r w:rsidRPr="006A1579">
        <w:rPr>
          <w:rFonts w:ascii="GHEA Grapalat" w:hAnsi="GHEA Grapalat" w:cs="Sylfaen"/>
          <w:b/>
          <w:bCs/>
          <w:color w:val="000000"/>
          <w:lang w:eastAsia="en-US"/>
        </w:rPr>
        <w:t>ՀԱՅԱՍՏԱՆԻ</w:t>
      </w:r>
      <w:r w:rsidRPr="006A1579">
        <w:rPr>
          <w:rFonts w:ascii="GHEA Grapalat" w:hAnsi="GHEA Grapalat" w:cs="Sylfaen"/>
          <w:b/>
          <w:bCs/>
          <w:color w:val="000000"/>
          <w:lang w:val="en-GB" w:eastAsia="en-US"/>
        </w:rPr>
        <w:t xml:space="preserve"> </w:t>
      </w:r>
      <w:r w:rsidRPr="006A1579">
        <w:rPr>
          <w:rFonts w:ascii="GHEA Grapalat" w:hAnsi="GHEA Grapalat" w:cs="Sylfaen"/>
          <w:b/>
          <w:bCs/>
          <w:color w:val="000000"/>
          <w:lang w:eastAsia="en-US"/>
        </w:rPr>
        <w:t>ՀԱՆՐԱՊԵՏՈՒԹՅԱՆ</w:t>
      </w:r>
      <w:r w:rsidRPr="006A1579">
        <w:rPr>
          <w:rFonts w:ascii="GHEA Grapalat" w:hAnsi="GHEA Grapalat" w:cs="Sylfaen"/>
          <w:b/>
          <w:bCs/>
          <w:color w:val="000000"/>
          <w:lang w:val="en-GB" w:eastAsia="en-US"/>
        </w:rPr>
        <w:t xml:space="preserve"> 2021 </w:t>
      </w:r>
      <w:r w:rsidRPr="006A1579">
        <w:rPr>
          <w:rFonts w:ascii="GHEA Grapalat" w:hAnsi="GHEA Grapalat" w:cs="Sylfaen"/>
          <w:b/>
          <w:bCs/>
          <w:color w:val="000000"/>
          <w:lang w:eastAsia="en-US"/>
        </w:rPr>
        <w:t>ԹՎԱԿԱՆԻ</w:t>
      </w:r>
      <w:r w:rsidRPr="006A1579">
        <w:rPr>
          <w:rFonts w:ascii="GHEA Grapalat" w:hAnsi="GHEA Grapalat" w:cs="Sylfaen"/>
          <w:b/>
          <w:bCs/>
          <w:color w:val="000000"/>
          <w:lang w:val="en-GB" w:eastAsia="en-US"/>
        </w:rPr>
        <w:t xml:space="preserve"> </w:t>
      </w:r>
      <w:r w:rsidRPr="006A1579">
        <w:rPr>
          <w:rFonts w:ascii="GHEA Grapalat" w:hAnsi="GHEA Grapalat" w:cs="Sylfaen"/>
          <w:b/>
          <w:bCs/>
          <w:color w:val="000000"/>
          <w:lang w:eastAsia="en-US"/>
        </w:rPr>
        <w:t>ՊԵՏԱԿԱՆ</w:t>
      </w:r>
      <w:r w:rsidRPr="006A1579">
        <w:rPr>
          <w:rFonts w:ascii="GHEA Grapalat" w:hAnsi="GHEA Grapalat" w:cs="Sylfaen"/>
          <w:b/>
          <w:bCs/>
          <w:color w:val="000000"/>
          <w:lang w:val="en-GB" w:eastAsia="en-US"/>
        </w:rPr>
        <w:t xml:space="preserve"> </w:t>
      </w:r>
      <w:r w:rsidRPr="006A1579">
        <w:rPr>
          <w:rFonts w:ascii="GHEA Grapalat" w:hAnsi="GHEA Grapalat" w:cs="Sylfaen"/>
          <w:b/>
          <w:bCs/>
          <w:color w:val="000000"/>
          <w:lang w:eastAsia="en-US"/>
        </w:rPr>
        <w:t>ԲՅՈՒՋԵՈՒՄ</w:t>
      </w:r>
      <w:r w:rsidRPr="006A1579">
        <w:rPr>
          <w:rFonts w:ascii="GHEA Grapalat" w:hAnsi="GHEA Grapalat" w:cs="Sylfaen"/>
          <w:b/>
          <w:bCs/>
          <w:color w:val="000000"/>
          <w:lang w:val="en-GB" w:eastAsia="en-US"/>
        </w:rPr>
        <w:t xml:space="preserve"> </w:t>
      </w:r>
      <w:r>
        <w:rPr>
          <w:rFonts w:ascii="GHEA Grapalat" w:hAnsi="GHEA Grapalat" w:cs="Sylfaen"/>
          <w:b/>
          <w:bCs/>
          <w:color w:val="000000"/>
          <w:lang w:val="hy-AM" w:eastAsia="en-US"/>
        </w:rPr>
        <w:t xml:space="preserve">ԵՎ </w:t>
      </w:r>
      <w:r w:rsidRPr="006A1579">
        <w:rPr>
          <w:rFonts w:ascii="GHEA Grapalat" w:hAnsi="GHEA Grapalat" w:cs="Sylfaen"/>
          <w:b/>
          <w:bCs/>
          <w:color w:val="000000"/>
          <w:lang w:eastAsia="en-US"/>
        </w:rPr>
        <w:t>ՀԱՅԱՍՏԱՆԻ</w:t>
      </w:r>
      <w:r w:rsidRPr="006A1579">
        <w:rPr>
          <w:rFonts w:ascii="GHEA Grapalat" w:hAnsi="GHEA Grapalat" w:cs="Sylfaen"/>
          <w:b/>
          <w:bCs/>
          <w:color w:val="000000"/>
          <w:lang w:val="en-GB" w:eastAsia="en-US"/>
        </w:rPr>
        <w:t xml:space="preserve"> </w:t>
      </w:r>
      <w:r w:rsidRPr="006A1579">
        <w:rPr>
          <w:rFonts w:ascii="GHEA Grapalat" w:hAnsi="GHEA Grapalat" w:cs="Sylfaen"/>
          <w:b/>
          <w:bCs/>
          <w:color w:val="000000"/>
          <w:lang w:eastAsia="en-US"/>
        </w:rPr>
        <w:t>ՀԱՆՐԱՊԵՏՈՒԹՅԱՆ</w:t>
      </w:r>
      <w:r w:rsidRPr="006A1579">
        <w:rPr>
          <w:rFonts w:ascii="GHEA Grapalat" w:hAnsi="GHEA Grapalat" w:cs="Sylfaen"/>
          <w:b/>
          <w:bCs/>
          <w:color w:val="000000"/>
          <w:lang w:val="en-GB" w:eastAsia="en-US"/>
        </w:rPr>
        <w:t xml:space="preserve"> </w:t>
      </w:r>
      <w:r w:rsidRPr="006A1579">
        <w:rPr>
          <w:rFonts w:ascii="GHEA Grapalat" w:hAnsi="GHEA Grapalat" w:cs="Sylfaen"/>
          <w:b/>
          <w:bCs/>
          <w:color w:val="000000"/>
          <w:lang w:eastAsia="en-US"/>
        </w:rPr>
        <w:t>ԿԱՌԱՎԱՐՈՒԹՅԱՆ</w:t>
      </w:r>
      <w:r w:rsidRPr="006A1579">
        <w:rPr>
          <w:rFonts w:ascii="GHEA Grapalat" w:hAnsi="GHEA Grapalat" w:cs="Sylfaen"/>
          <w:b/>
          <w:bCs/>
          <w:color w:val="000000"/>
          <w:lang w:val="en-GB" w:eastAsia="en-US"/>
        </w:rPr>
        <w:t xml:space="preserve"> 2020 </w:t>
      </w:r>
      <w:r w:rsidRPr="006A1579">
        <w:rPr>
          <w:rFonts w:ascii="GHEA Grapalat" w:hAnsi="GHEA Grapalat" w:cs="Sylfaen"/>
          <w:b/>
          <w:bCs/>
          <w:color w:val="000000"/>
          <w:lang w:eastAsia="en-US"/>
        </w:rPr>
        <w:t>ԹՎԱԿԱՆԻ</w:t>
      </w:r>
      <w:r w:rsidRPr="006A1579">
        <w:rPr>
          <w:rFonts w:ascii="GHEA Grapalat" w:hAnsi="GHEA Grapalat" w:cs="Sylfaen"/>
          <w:b/>
          <w:bCs/>
          <w:color w:val="000000"/>
          <w:lang w:val="en-GB" w:eastAsia="en-US"/>
        </w:rPr>
        <w:t xml:space="preserve"> </w:t>
      </w:r>
      <w:r w:rsidRPr="006A1579">
        <w:rPr>
          <w:rFonts w:ascii="GHEA Grapalat" w:hAnsi="GHEA Grapalat" w:cs="Sylfaen"/>
          <w:b/>
          <w:bCs/>
          <w:color w:val="000000"/>
          <w:lang w:eastAsia="en-US"/>
        </w:rPr>
        <w:t>ԴԵԿՏԵՄԲԵՐԻ</w:t>
      </w:r>
      <w:r w:rsidRPr="006A1579">
        <w:rPr>
          <w:rFonts w:ascii="GHEA Grapalat" w:hAnsi="GHEA Grapalat" w:cs="Sylfaen"/>
          <w:b/>
          <w:bCs/>
          <w:color w:val="000000"/>
          <w:lang w:val="en-GB" w:eastAsia="en-US"/>
        </w:rPr>
        <w:t xml:space="preserve"> 30-</w:t>
      </w:r>
      <w:r w:rsidRPr="006A1579">
        <w:rPr>
          <w:rFonts w:ascii="GHEA Grapalat" w:hAnsi="GHEA Grapalat" w:cs="Sylfaen"/>
          <w:b/>
          <w:bCs/>
          <w:color w:val="000000"/>
          <w:lang w:eastAsia="en-US"/>
        </w:rPr>
        <w:t>Ի</w:t>
      </w:r>
      <w:r w:rsidRPr="006A1579">
        <w:rPr>
          <w:rFonts w:ascii="GHEA Grapalat" w:hAnsi="GHEA Grapalat" w:cs="Sylfaen"/>
          <w:b/>
          <w:bCs/>
          <w:color w:val="000000"/>
          <w:lang w:val="en-GB" w:eastAsia="en-US"/>
        </w:rPr>
        <w:t xml:space="preserve"> N 2215-</w:t>
      </w:r>
      <w:r w:rsidRPr="006A1579">
        <w:rPr>
          <w:rFonts w:ascii="GHEA Grapalat" w:hAnsi="GHEA Grapalat" w:cs="Sylfaen"/>
          <w:b/>
          <w:bCs/>
          <w:color w:val="000000"/>
          <w:lang w:eastAsia="en-US"/>
        </w:rPr>
        <w:t>Ն</w:t>
      </w:r>
      <w:r w:rsidRPr="006A1579">
        <w:rPr>
          <w:rFonts w:ascii="GHEA Grapalat" w:hAnsi="GHEA Grapalat" w:cs="Sylfaen"/>
          <w:b/>
          <w:bCs/>
          <w:color w:val="000000"/>
          <w:lang w:val="en-GB" w:eastAsia="en-US"/>
        </w:rPr>
        <w:t xml:space="preserve"> </w:t>
      </w:r>
      <w:r w:rsidRPr="006A1579">
        <w:rPr>
          <w:rFonts w:ascii="GHEA Grapalat" w:hAnsi="GHEA Grapalat" w:cs="Sylfaen"/>
          <w:b/>
          <w:bCs/>
          <w:color w:val="000000"/>
          <w:lang w:eastAsia="en-US"/>
        </w:rPr>
        <w:t>ՈՐՈՇՄԱՆ</w:t>
      </w:r>
      <w:r w:rsidRPr="006A1579">
        <w:rPr>
          <w:rFonts w:ascii="GHEA Grapalat" w:hAnsi="GHEA Grapalat" w:cs="Sylfaen"/>
          <w:b/>
          <w:bCs/>
          <w:color w:val="000000"/>
          <w:lang w:val="en-GB" w:eastAsia="en-US"/>
        </w:rPr>
        <w:t xml:space="preserve"> </w:t>
      </w:r>
      <w:r w:rsidRPr="006A1579">
        <w:rPr>
          <w:rFonts w:ascii="GHEA Grapalat" w:hAnsi="GHEA Grapalat" w:cs="Sylfaen"/>
          <w:b/>
          <w:bCs/>
          <w:color w:val="000000"/>
          <w:lang w:eastAsia="en-US"/>
        </w:rPr>
        <w:t>ՄԵՋ</w:t>
      </w:r>
      <w:r w:rsidRPr="006A1579">
        <w:rPr>
          <w:rFonts w:ascii="GHEA Grapalat" w:hAnsi="GHEA Grapalat" w:cs="Sylfaen"/>
          <w:b/>
          <w:bCs/>
          <w:color w:val="000000"/>
          <w:lang w:val="en-GB" w:eastAsia="en-US"/>
        </w:rPr>
        <w:t xml:space="preserve"> </w:t>
      </w:r>
      <w:r w:rsidRPr="006A1579">
        <w:rPr>
          <w:rFonts w:ascii="GHEA Grapalat" w:hAnsi="GHEA Grapalat" w:cs="Sylfaen"/>
          <w:b/>
          <w:bCs/>
          <w:color w:val="000000"/>
          <w:lang w:eastAsia="en-US"/>
        </w:rPr>
        <w:t>ՓՈՓՈԽՈՒԹՅՈՒՆՆԵՐ</w:t>
      </w:r>
      <w:r w:rsidR="00C456FB">
        <w:rPr>
          <w:rFonts w:ascii="GHEA Grapalat" w:hAnsi="GHEA Grapalat" w:cs="Sylfaen"/>
          <w:b/>
          <w:bCs/>
          <w:color w:val="000000"/>
          <w:lang w:val="hy-AM" w:eastAsia="en-US"/>
        </w:rPr>
        <w:t xml:space="preserve"> ԵՎ ԼՐԱՑՈՒՄՆԵՐ</w:t>
      </w:r>
      <w:bookmarkStart w:id="0" w:name="_GoBack"/>
      <w:bookmarkEnd w:id="0"/>
      <w:r w:rsidRPr="006A1579">
        <w:rPr>
          <w:rFonts w:ascii="GHEA Grapalat" w:hAnsi="GHEA Grapalat" w:cs="Sylfaen"/>
          <w:b/>
          <w:bCs/>
          <w:color w:val="000000"/>
          <w:lang w:val="en-GB" w:eastAsia="en-US"/>
        </w:rPr>
        <w:t xml:space="preserve"> </w:t>
      </w:r>
      <w:r w:rsidRPr="006A1579">
        <w:rPr>
          <w:rFonts w:ascii="GHEA Grapalat" w:hAnsi="GHEA Grapalat" w:cs="Sylfaen"/>
          <w:b/>
          <w:bCs/>
          <w:color w:val="000000"/>
          <w:lang w:eastAsia="en-US"/>
        </w:rPr>
        <w:t>ԿԱՏԱՐԵԼՈՒ</w:t>
      </w:r>
      <w:r w:rsidRPr="006A1579">
        <w:rPr>
          <w:rFonts w:ascii="GHEA Grapalat" w:hAnsi="GHEA Grapalat" w:cs="Sylfaen"/>
          <w:b/>
          <w:bCs/>
          <w:color w:val="000000"/>
          <w:lang w:val="en-GB" w:eastAsia="en-US"/>
        </w:rPr>
        <w:t xml:space="preserve"> </w:t>
      </w:r>
      <w:r w:rsidRPr="006A1579">
        <w:rPr>
          <w:rFonts w:ascii="GHEA Grapalat" w:hAnsi="GHEA Grapalat" w:cs="Sylfaen"/>
          <w:b/>
          <w:bCs/>
          <w:color w:val="000000"/>
          <w:lang w:eastAsia="en-US"/>
        </w:rPr>
        <w:t>ՄԱՍԻՆ</w:t>
      </w:r>
      <w:r w:rsidRPr="006A1579">
        <w:rPr>
          <w:rFonts w:ascii="GHEA Grapalat" w:hAnsi="GHEA Grapalat"/>
          <w:b/>
          <w:color w:val="000000"/>
        </w:rPr>
        <w:t></w:t>
      </w:r>
      <w:r w:rsidRPr="006A1579">
        <w:rPr>
          <w:rFonts w:ascii="GHEA Grapalat" w:hAnsi="GHEA Grapalat"/>
          <w:b/>
          <w:noProof/>
          <w:lang w:val="hy-AM"/>
        </w:rPr>
        <w:t xml:space="preserve"> </w:t>
      </w:r>
      <w:r w:rsidR="00D1768B" w:rsidRPr="006A1579">
        <w:rPr>
          <w:rFonts w:ascii="GHEA Grapalat" w:hAnsi="GHEA Grapalat"/>
          <w:b/>
          <w:noProof/>
          <w:lang w:val="hy-AM"/>
        </w:rPr>
        <w:t xml:space="preserve">ՀԱՅԱՍՏԱՆԻ ՀԱՆՐԱՊԵՏՈՒԹՅԱՆ ԿԱՌԱՎԱՐՈՒԹՅԱՆ ՈՐՈՇՄԱՆ </w:t>
      </w:r>
      <w:r w:rsidR="00D1768B" w:rsidRPr="006A1579">
        <w:rPr>
          <w:rFonts w:ascii="GHEA Grapalat" w:hAnsi="GHEA Grapalat"/>
          <w:b/>
          <w:noProof/>
          <w:lang w:val="en-US"/>
        </w:rPr>
        <w:t>ՆԱԽԱԳԾԻ</w:t>
      </w:r>
    </w:p>
    <w:p w:rsidR="00C129BF" w:rsidRPr="006A1579" w:rsidRDefault="00C129BF" w:rsidP="006A1579">
      <w:pPr>
        <w:spacing w:line="360" w:lineRule="auto"/>
        <w:jc w:val="center"/>
        <w:rPr>
          <w:rFonts w:ascii="GHEA Grapalat" w:hAnsi="GHEA Grapalat"/>
          <w:noProof/>
          <w:lang w:val="en-GB"/>
        </w:rPr>
      </w:pPr>
    </w:p>
    <w:tbl>
      <w:tblPr>
        <w:tblStyle w:val="TableGrid"/>
        <w:tblW w:w="0" w:type="auto"/>
        <w:tblInd w:w="137" w:type="dxa"/>
        <w:tblLayout w:type="fixed"/>
        <w:tblLook w:val="04A0" w:firstRow="1" w:lastRow="0" w:firstColumn="1" w:lastColumn="0" w:noHBand="0" w:noVBand="1"/>
      </w:tblPr>
      <w:tblGrid>
        <w:gridCol w:w="11057"/>
        <w:gridCol w:w="4853"/>
      </w:tblGrid>
      <w:tr w:rsidR="00446076" w:rsidRPr="006A1579" w:rsidTr="00785224">
        <w:tc>
          <w:tcPr>
            <w:tcW w:w="11057" w:type="dxa"/>
            <w:vMerge w:val="restart"/>
            <w:shd w:val="clear" w:color="auto" w:fill="D0CECE" w:themeFill="background2" w:themeFillShade="E6"/>
          </w:tcPr>
          <w:p w:rsidR="00446076" w:rsidRPr="006A1579" w:rsidRDefault="00446076" w:rsidP="006A1579">
            <w:pPr>
              <w:spacing w:after="240" w:line="360" w:lineRule="auto"/>
              <w:jc w:val="center"/>
              <w:rPr>
                <w:rFonts w:ascii="GHEA Grapalat" w:hAnsi="GHEA Grapalat" w:cs="Sylfaen"/>
                <w:b/>
                <w:noProof/>
                <w:lang w:val="hy-AM"/>
              </w:rPr>
            </w:pPr>
            <w:r w:rsidRPr="006A1579">
              <w:rPr>
                <w:rFonts w:ascii="GHEA Grapalat" w:hAnsi="GHEA Grapalat" w:cs="Sylfaen"/>
                <w:b/>
                <w:noProof/>
                <w:lang w:val="hy-AM"/>
              </w:rPr>
              <w:t>ՀՀ ֆինանսների նախարարություն</w:t>
            </w:r>
          </w:p>
        </w:tc>
        <w:tc>
          <w:tcPr>
            <w:tcW w:w="4853" w:type="dxa"/>
            <w:shd w:val="clear" w:color="auto" w:fill="D0CECE" w:themeFill="background2" w:themeFillShade="E6"/>
          </w:tcPr>
          <w:p w:rsidR="00446076" w:rsidRPr="006A1579" w:rsidRDefault="006A1579" w:rsidP="006A1579">
            <w:pPr>
              <w:spacing w:line="360" w:lineRule="auto"/>
              <w:jc w:val="center"/>
              <w:rPr>
                <w:rFonts w:ascii="GHEA Grapalat" w:hAnsi="GHEA Grapalat"/>
                <w:bCs/>
                <w:lang w:val="hy-AM"/>
              </w:rPr>
            </w:pPr>
            <w:r w:rsidRPr="006A1579">
              <w:rPr>
                <w:rFonts w:ascii="GHEA Grapalat" w:hAnsi="GHEA Grapalat"/>
                <w:bCs/>
                <w:lang w:val="en-GB"/>
              </w:rPr>
              <w:t>13</w:t>
            </w:r>
            <w:r w:rsidRPr="006A1579">
              <w:rPr>
                <w:rFonts w:ascii="GHEA Grapalat" w:hAnsi="GHEA Grapalat"/>
                <w:bCs/>
                <w:lang w:val="hy-AM"/>
              </w:rPr>
              <w:t>.07</w:t>
            </w:r>
            <w:r w:rsidR="00446076" w:rsidRPr="006A1579">
              <w:rPr>
                <w:rFonts w:ascii="GHEA Grapalat" w:hAnsi="GHEA Grapalat"/>
                <w:bCs/>
                <w:lang w:val="hy-AM"/>
              </w:rPr>
              <w:t>.2021թ.</w:t>
            </w:r>
          </w:p>
        </w:tc>
      </w:tr>
      <w:tr w:rsidR="00446076" w:rsidRPr="006A1579" w:rsidTr="00785224">
        <w:tc>
          <w:tcPr>
            <w:tcW w:w="11057" w:type="dxa"/>
            <w:vMerge/>
            <w:shd w:val="clear" w:color="auto" w:fill="D0CECE" w:themeFill="background2" w:themeFillShade="E6"/>
          </w:tcPr>
          <w:p w:rsidR="00446076" w:rsidRPr="006A1579" w:rsidRDefault="00446076" w:rsidP="006A1579">
            <w:pPr>
              <w:spacing w:after="240" w:line="360" w:lineRule="auto"/>
              <w:jc w:val="center"/>
              <w:rPr>
                <w:rFonts w:ascii="GHEA Grapalat" w:hAnsi="GHEA Grapalat" w:cs="Sylfaen"/>
                <w:b/>
                <w:noProof/>
                <w:lang w:val="hy-AM"/>
              </w:rPr>
            </w:pPr>
          </w:p>
        </w:tc>
        <w:tc>
          <w:tcPr>
            <w:tcW w:w="4853" w:type="dxa"/>
            <w:shd w:val="clear" w:color="auto" w:fill="D0CECE" w:themeFill="background2" w:themeFillShade="E6"/>
          </w:tcPr>
          <w:p w:rsidR="00446076" w:rsidRPr="006A1579" w:rsidRDefault="00446076" w:rsidP="006A1579">
            <w:pPr>
              <w:spacing w:after="240" w:line="360" w:lineRule="auto"/>
              <w:jc w:val="center"/>
              <w:rPr>
                <w:rFonts w:ascii="GHEA Grapalat" w:hAnsi="GHEA Grapalat" w:cs="Sylfaen"/>
                <w:b/>
                <w:noProof/>
                <w:lang w:val="hy-AM"/>
              </w:rPr>
            </w:pPr>
            <w:r w:rsidRPr="006A1579">
              <w:rPr>
                <w:rFonts w:ascii="GHEA Grapalat" w:hAnsi="GHEA Grapalat"/>
                <w:bCs/>
                <w:lang w:val="hy-AM"/>
              </w:rPr>
              <w:t>N</w:t>
            </w:r>
            <w:r w:rsidRPr="006A1579">
              <w:rPr>
                <w:rFonts w:ascii="GHEA Grapalat" w:hAnsi="GHEA Grapalat"/>
                <w:color w:val="000000"/>
                <w:shd w:val="clear" w:color="auto" w:fill="D9D9D9" w:themeFill="background1" w:themeFillShade="D9"/>
                <w:lang w:val="hy-AM"/>
              </w:rPr>
              <w:t xml:space="preserve"> </w:t>
            </w:r>
            <w:r w:rsidR="006A1579" w:rsidRPr="006A1579">
              <w:rPr>
                <w:rFonts w:ascii="GHEA Grapalat" w:hAnsi="GHEA Grapalat"/>
                <w:bCs/>
                <w:lang w:val="hy-AM"/>
              </w:rPr>
              <w:t>01/8-4/11152-2021</w:t>
            </w:r>
          </w:p>
        </w:tc>
      </w:tr>
      <w:tr w:rsidR="00446076" w:rsidRPr="006A1579" w:rsidTr="00785224">
        <w:trPr>
          <w:trHeight w:val="2837"/>
        </w:trPr>
        <w:tc>
          <w:tcPr>
            <w:tcW w:w="11057" w:type="dxa"/>
          </w:tcPr>
          <w:p w:rsidR="006A1579" w:rsidRPr="006A1579" w:rsidRDefault="006A1579" w:rsidP="006A1579">
            <w:pPr>
              <w:spacing w:line="360" w:lineRule="auto"/>
              <w:ind w:right="36"/>
              <w:jc w:val="both"/>
              <w:rPr>
                <w:rFonts w:ascii="GHEA Grapalat" w:hAnsi="GHEA Grapalat"/>
                <w:noProof/>
                <w:lang w:val="hy-AM"/>
              </w:rPr>
            </w:pPr>
            <w:r w:rsidRPr="006A1579">
              <w:rPr>
                <w:rFonts w:ascii="GHEA Grapalat" w:hAnsi="GHEA Grapalat"/>
                <w:noProof/>
                <w:lang w:val="hy-AM"/>
              </w:rPr>
              <w:t>Ձեր 24.06.2021թ. N /51</w:t>
            </w:r>
            <w:r w:rsidRPr="006A1579">
              <w:rPr>
                <w:rFonts w:ascii="Cambria Math" w:hAnsi="Cambria Math" w:cs="Cambria Math"/>
                <w:noProof/>
                <w:lang w:val="hy-AM"/>
              </w:rPr>
              <w:t>․</w:t>
            </w:r>
            <w:r w:rsidRPr="006A1579">
              <w:rPr>
                <w:rFonts w:ascii="GHEA Grapalat" w:hAnsi="GHEA Grapalat"/>
                <w:noProof/>
                <w:lang w:val="hy-AM"/>
              </w:rPr>
              <w:t xml:space="preserve">2/20498-2021 </w:t>
            </w:r>
            <w:r w:rsidRPr="006A1579">
              <w:rPr>
                <w:rFonts w:ascii="GHEA Grapalat" w:hAnsi="GHEA Grapalat" w:cs="GHEA Grapalat"/>
                <w:noProof/>
                <w:lang w:val="hy-AM"/>
              </w:rPr>
              <w:t>գրությամբ</w:t>
            </w:r>
            <w:r w:rsidRPr="006A1579">
              <w:rPr>
                <w:rFonts w:ascii="GHEA Grapalat" w:hAnsi="GHEA Grapalat"/>
                <w:noProof/>
                <w:lang w:val="hy-AM"/>
              </w:rPr>
              <w:t xml:space="preserve"> </w:t>
            </w:r>
            <w:r w:rsidRPr="006A1579">
              <w:rPr>
                <w:rFonts w:ascii="GHEA Grapalat" w:hAnsi="GHEA Grapalat" w:cs="GHEA Grapalat"/>
                <w:noProof/>
                <w:lang w:val="hy-AM"/>
              </w:rPr>
              <w:t>ներկայացված</w:t>
            </w:r>
            <w:r w:rsidRPr="006A1579">
              <w:rPr>
                <w:rFonts w:ascii="GHEA Grapalat" w:hAnsi="GHEA Grapalat"/>
                <w:noProof/>
                <w:lang w:val="hy-AM"/>
              </w:rPr>
              <w:t xml:space="preserve"> </w:t>
            </w:r>
            <w:r w:rsidRPr="006A1579">
              <w:rPr>
                <w:rFonts w:ascii="GHEA Grapalat" w:hAnsi="GHEA Grapalat" w:cs="GHEA Grapalat"/>
                <w:noProof/>
                <w:lang w:val="hy-AM"/>
              </w:rPr>
              <w:t>«Հայաստանի</w:t>
            </w:r>
            <w:r w:rsidRPr="006A1579">
              <w:rPr>
                <w:rFonts w:ascii="GHEA Grapalat" w:hAnsi="GHEA Grapalat"/>
                <w:noProof/>
                <w:lang w:val="hy-AM"/>
              </w:rPr>
              <w:t xml:space="preserve"> </w:t>
            </w:r>
            <w:r w:rsidRPr="006A1579">
              <w:rPr>
                <w:rFonts w:ascii="GHEA Grapalat" w:hAnsi="GHEA Grapalat" w:cs="GHEA Grapalat"/>
                <w:noProof/>
                <w:lang w:val="hy-AM"/>
              </w:rPr>
              <w:t>Հանրապետության</w:t>
            </w:r>
            <w:r w:rsidRPr="006A1579">
              <w:rPr>
                <w:rFonts w:ascii="GHEA Grapalat" w:hAnsi="GHEA Grapalat"/>
                <w:noProof/>
                <w:lang w:val="hy-AM"/>
              </w:rPr>
              <w:t xml:space="preserve"> 2021 </w:t>
            </w:r>
            <w:r w:rsidRPr="006A1579">
              <w:rPr>
                <w:rFonts w:ascii="GHEA Grapalat" w:hAnsi="GHEA Grapalat" w:cs="GHEA Grapalat"/>
                <w:noProof/>
                <w:lang w:val="hy-AM"/>
              </w:rPr>
              <w:t>թվականի</w:t>
            </w:r>
            <w:r w:rsidRPr="006A1579">
              <w:rPr>
                <w:rFonts w:ascii="GHEA Grapalat" w:hAnsi="GHEA Grapalat"/>
                <w:noProof/>
                <w:lang w:val="hy-AM"/>
              </w:rPr>
              <w:t xml:space="preserve"> </w:t>
            </w:r>
            <w:r w:rsidRPr="006A1579">
              <w:rPr>
                <w:rFonts w:ascii="GHEA Grapalat" w:hAnsi="GHEA Grapalat" w:cs="GHEA Grapalat"/>
                <w:noProof/>
                <w:lang w:val="hy-AM"/>
              </w:rPr>
              <w:t>պե</w:t>
            </w:r>
            <w:r w:rsidRPr="006A1579">
              <w:rPr>
                <w:rFonts w:ascii="GHEA Grapalat" w:hAnsi="GHEA Grapalat"/>
                <w:noProof/>
                <w:lang w:val="hy-AM"/>
              </w:rPr>
              <w:t>տական բյուջեում և Հայաստանի Հանրապետության կառավարության 2020 թվականի դեկտեմբերի 30-ի N 2215-Ն որոշման մեջ փոփոխություններ և լրացումներ կատարելու մասին»  Հ կառավարության որոշման նախագծի վերաբերյալ հայտնում ենք հետևյալը</w:t>
            </w:r>
            <w:r w:rsidRPr="006A1579">
              <w:rPr>
                <w:rFonts w:ascii="Cambria Math" w:hAnsi="Cambria Math" w:cs="Cambria Math"/>
                <w:noProof/>
                <w:lang w:val="hy-AM"/>
              </w:rPr>
              <w:t>․</w:t>
            </w:r>
          </w:p>
          <w:p w:rsidR="006A1579" w:rsidRPr="006A1579" w:rsidRDefault="006A1579" w:rsidP="006A1579">
            <w:pPr>
              <w:spacing w:line="360" w:lineRule="auto"/>
              <w:ind w:right="36"/>
              <w:jc w:val="both"/>
              <w:rPr>
                <w:rFonts w:ascii="GHEA Grapalat" w:hAnsi="GHEA Grapalat"/>
                <w:noProof/>
                <w:lang w:val="hy-AM"/>
              </w:rPr>
            </w:pPr>
            <w:r w:rsidRPr="006A1579">
              <w:rPr>
                <w:rFonts w:ascii="GHEA Grapalat" w:hAnsi="GHEA Grapalat"/>
                <w:noProof/>
                <w:lang w:val="hy-AM"/>
              </w:rPr>
              <w:t>1. Համաձայն «Հայաստանի Հանրապետության բյուջետային համակարգի մասին» ՀՀ օրենքի 17-րդ հոդվածի՝ պետական բյուջեի եկամուտների աղբյուրներ են հանդիսանում նաև պաշտոնական դրամաշնորհները, որոնք օտարերկրյա պետությունների և միջազգային կազմակերպությունների տրամադրած և այլ աղբյուրներից ստացվող դրամաշնորհներն են։ Հաշվի առնելով, որ Հայաստանի ամերիկյան համալսարան հիմնադրամը չի հանդիսանում միջազգային կազմակերպություն, անհրաժեշտ է վերոնշյալ ծրագիրը ներառել ՀՀ պետական բյուջե՝ որպես բյուջեի դասակարգման «Ընթացիկ եկամուտներ» դասի «Այլ եկամուտներ» կատեգորիայի «Այլ կատեգորիաներում չդասակարգված ընթացիկ տրանսֆերտներ»-ում։</w:t>
            </w:r>
          </w:p>
          <w:p w:rsidR="006A1579" w:rsidRPr="006A1579" w:rsidRDefault="006A1579" w:rsidP="006A1579">
            <w:pPr>
              <w:spacing w:line="360" w:lineRule="auto"/>
              <w:ind w:right="36"/>
              <w:jc w:val="both"/>
              <w:rPr>
                <w:rFonts w:ascii="GHEA Grapalat" w:hAnsi="GHEA Grapalat"/>
                <w:noProof/>
                <w:lang w:val="hy-AM"/>
              </w:rPr>
            </w:pPr>
            <w:r w:rsidRPr="006A1579">
              <w:rPr>
                <w:rFonts w:ascii="GHEA Grapalat" w:hAnsi="GHEA Grapalat"/>
                <w:noProof/>
                <w:lang w:val="hy-AM"/>
              </w:rPr>
              <w:t>2. Նախագծի N4 հավելվածի «1155» Ծրագրի «11011» և «32002» միջոցառումները ներկայացնել «05. Շրջակա միջավայրի պաշտպանություն» բաժնի ներքո:</w:t>
            </w:r>
          </w:p>
          <w:p w:rsidR="004C580C" w:rsidRDefault="006A1579" w:rsidP="006A1579">
            <w:pPr>
              <w:spacing w:line="360" w:lineRule="auto"/>
              <w:ind w:right="36"/>
              <w:jc w:val="both"/>
              <w:rPr>
                <w:rFonts w:ascii="GHEA Grapalat" w:hAnsi="GHEA Grapalat"/>
                <w:noProof/>
                <w:lang w:val="hy-AM"/>
              </w:rPr>
            </w:pPr>
            <w:r w:rsidRPr="006A1579">
              <w:rPr>
                <w:rFonts w:ascii="GHEA Grapalat" w:hAnsi="GHEA Grapalat"/>
                <w:noProof/>
                <w:lang w:val="hy-AM"/>
              </w:rPr>
              <w:lastRenderedPageBreak/>
              <w:t>3. Նախագծի N8 հավելվածով ներկայացված գնումների պլանում անհրաժեշտ է կատարել հետևյալ ճշգրտումները</w:t>
            </w:r>
            <w:r w:rsidRPr="006A1579">
              <w:rPr>
                <w:rFonts w:ascii="Cambria Math" w:hAnsi="Cambria Math" w:cs="Cambria Math"/>
                <w:noProof/>
                <w:lang w:val="hy-AM"/>
              </w:rPr>
              <w:t>․</w:t>
            </w:r>
            <w:r w:rsidRPr="006A1579">
              <w:rPr>
                <w:rFonts w:ascii="GHEA Grapalat" w:hAnsi="GHEA Grapalat"/>
                <w:noProof/>
                <w:lang w:val="hy-AM"/>
              </w:rPr>
              <w:t xml:space="preserve"> </w:t>
            </w:r>
            <w:r w:rsidRPr="006A1579">
              <w:rPr>
                <w:rFonts w:ascii="GHEA Grapalat" w:hAnsi="GHEA Grapalat"/>
                <w:noProof/>
                <w:lang w:val="hy-AM"/>
              </w:rPr>
              <w:tab/>
            </w:r>
          </w:p>
          <w:p w:rsidR="006A1579" w:rsidRPr="006A1579" w:rsidRDefault="004C580C" w:rsidP="006A1579">
            <w:pPr>
              <w:spacing w:line="360" w:lineRule="auto"/>
              <w:ind w:right="36"/>
              <w:jc w:val="both"/>
              <w:rPr>
                <w:rFonts w:ascii="GHEA Grapalat" w:hAnsi="GHEA Grapalat"/>
                <w:noProof/>
                <w:lang w:val="hy-AM"/>
              </w:rPr>
            </w:pPr>
            <w:r>
              <w:rPr>
                <w:rFonts w:ascii="GHEA Grapalat" w:hAnsi="GHEA Grapalat"/>
                <w:noProof/>
                <w:lang w:val="hy-AM"/>
              </w:rPr>
              <w:t xml:space="preserve">             </w:t>
            </w:r>
            <w:r w:rsidR="006A1579" w:rsidRPr="006A1579">
              <w:rPr>
                <w:rFonts w:ascii="GHEA Grapalat" w:hAnsi="GHEA Grapalat"/>
                <w:noProof/>
                <w:lang w:val="hy-AM"/>
              </w:rPr>
              <w:tab/>
              <w:t xml:space="preserve"> -  </w:t>
            </w:r>
            <w:r w:rsidR="006A1579" w:rsidRPr="006A1579">
              <w:rPr>
                <w:rFonts w:ascii="GHEA Grapalat" w:hAnsi="GHEA Grapalat" w:cs="GHEA Grapalat"/>
                <w:noProof/>
                <w:lang w:val="hy-AM"/>
              </w:rPr>
              <w:t>նշել</w:t>
            </w:r>
            <w:r w:rsidR="006A1579" w:rsidRPr="006A1579">
              <w:rPr>
                <w:rFonts w:ascii="GHEA Grapalat" w:hAnsi="GHEA Grapalat"/>
                <w:noProof/>
                <w:lang w:val="hy-AM"/>
              </w:rPr>
              <w:t xml:space="preserve"> </w:t>
            </w:r>
            <w:r w:rsidR="006A1579" w:rsidRPr="006A1579">
              <w:rPr>
                <w:rFonts w:ascii="GHEA Grapalat" w:hAnsi="GHEA Grapalat" w:cs="GHEA Grapalat"/>
                <w:noProof/>
                <w:lang w:val="hy-AM"/>
              </w:rPr>
              <w:t>ծրագրերի</w:t>
            </w:r>
            <w:r w:rsidR="006A1579" w:rsidRPr="006A1579">
              <w:rPr>
                <w:rFonts w:ascii="GHEA Grapalat" w:hAnsi="GHEA Grapalat"/>
                <w:noProof/>
                <w:lang w:val="hy-AM"/>
              </w:rPr>
              <w:t xml:space="preserve"> </w:t>
            </w:r>
            <w:r w:rsidR="006A1579" w:rsidRPr="006A1579">
              <w:rPr>
                <w:rFonts w:ascii="GHEA Grapalat" w:hAnsi="GHEA Grapalat" w:cs="GHEA Grapalat"/>
                <w:noProof/>
                <w:lang w:val="hy-AM"/>
              </w:rPr>
              <w:t>և</w:t>
            </w:r>
            <w:r w:rsidR="006A1579" w:rsidRPr="006A1579">
              <w:rPr>
                <w:rFonts w:ascii="GHEA Grapalat" w:hAnsi="GHEA Grapalat"/>
                <w:noProof/>
                <w:lang w:val="hy-AM"/>
              </w:rPr>
              <w:t xml:space="preserve"> </w:t>
            </w:r>
            <w:r w:rsidR="006A1579" w:rsidRPr="006A1579">
              <w:rPr>
                <w:rFonts w:ascii="GHEA Grapalat" w:hAnsi="GHEA Grapalat" w:cs="GHEA Grapalat"/>
                <w:noProof/>
                <w:lang w:val="hy-AM"/>
              </w:rPr>
              <w:t>միջոցառումների</w:t>
            </w:r>
            <w:r w:rsidR="006A1579" w:rsidRPr="006A1579">
              <w:rPr>
                <w:rFonts w:ascii="GHEA Grapalat" w:hAnsi="GHEA Grapalat"/>
                <w:noProof/>
                <w:lang w:val="hy-AM"/>
              </w:rPr>
              <w:t xml:space="preserve"> </w:t>
            </w:r>
            <w:r w:rsidR="006A1579" w:rsidRPr="006A1579">
              <w:rPr>
                <w:rFonts w:ascii="GHEA Grapalat" w:hAnsi="GHEA Grapalat" w:cs="GHEA Grapalat"/>
                <w:noProof/>
                <w:lang w:val="hy-AM"/>
              </w:rPr>
              <w:t>համարները</w:t>
            </w:r>
            <w:r w:rsidR="006A1579" w:rsidRPr="006A1579">
              <w:rPr>
                <w:rFonts w:ascii="GHEA Grapalat" w:hAnsi="GHEA Grapalat"/>
                <w:noProof/>
                <w:lang w:val="hy-AM"/>
              </w:rPr>
              <w:t>,</w:t>
            </w:r>
          </w:p>
          <w:p w:rsidR="006A1579" w:rsidRPr="006A1579" w:rsidRDefault="006A1579" w:rsidP="006A1579">
            <w:pPr>
              <w:spacing w:line="360" w:lineRule="auto"/>
              <w:ind w:right="36"/>
              <w:jc w:val="both"/>
              <w:rPr>
                <w:rFonts w:ascii="GHEA Grapalat" w:hAnsi="GHEA Grapalat"/>
                <w:noProof/>
                <w:lang w:val="hy-AM"/>
              </w:rPr>
            </w:pPr>
            <w:r w:rsidRPr="006A1579">
              <w:rPr>
                <w:rFonts w:ascii="GHEA Grapalat" w:hAnsi="GHEA Grapalat"/>
                <w:noProof/>
                <w:lang w:val="hy-AM"/>
              </w:rPr>
              <w:tab/>
            </w:r>
            <w:r w:rsidRPr="006A1579">
              <w:rPr>
                <w:rFonts w:ascii="GHEA Grapalat" w:hAnsi="GHEA Grapalat"/>
                <w:noProof/>
                <w:lang w:val="hy-AM"/>
              </w:rPr>
              <w:tab/>
              <w:t>- 22451180 ԳՄԱ կոդով «պատվերով տպագրվող նյութեր» գնման առարկաների դրամ» չափման միավորը նշել հատ»,</w:t>
            </w:r>
          </w:p>
          <w:p w:rsidR="006A1579" w:rsidRPr="006A1579" w:rsidRDefault="006A1579" w:rsidP="006A1579">
            <w:pPr>
              <w:spacing w:line="360" w:lineRule="auto"/>
              <w:ind w:right="36"/>
              <w:jc w:val="both"/>
              <w:rPr>
                <w:rFonts w:ascii="GHEA Grapalat" w:hAnsi="GHEA Grapalat"/>
                <w:noProof/>
                <w:lang w:val="hy-AM"/>
              </w:rPr>
            </w:pPr>
            <w:r w:rsidRPr="006A1579">
              <w:rPr>
                <w:rFonts w:ascii="GHEA Grapalat" w:hAnsi="GHEA Grapalat"/>
                <w:noProof/>
                <w:lang w:val="hy-AM"/>
              </w:rPr>
              <w:tab/>
            </w:r>
            <w:r w:rsidRPr="006A1579">
              <w:rPr>
                <w:rFonts w:ascii="GHEA Grapalat" w:hAnsi="GHEA Grapalat"/>
                <w:noProof/>
                <w:lang w:val="hy-AM"/>
              </w:rPr>
              <w:tab/>
              <w:t>- ՄԱՍ III. ԾԱՌԱՅՈՒԹՅՈՒՆ» բաժնում նշված հոդվածների անվանումների փոխարեն նշել գնման առարկաների ԳՄԱ կոդերը և անվանումները,</w:t>
            </w:r>
          </w:p>
          <w:p w:rsidR="006A1579" w:rsidRPr="006A1579" w:rsidRDefault="006A1579" w:rsidP="006A1579">
            <w:pPr>
              <w:spacing w:line="360" w:lineRule="auto"/>
              <w:ind w:right="36"/>
              <w:jc w:val="both"/>
              <w:rPr>
                <w:rFonts w:ascii="GHEA Grapalat" w:hAnsi="GHEA Grapalat"/>
                <w:noProof/>
                <w:lang w:val="hy-AM"/>
              </w:rPr>
            </w:pPr>
            <w:r w:rsidRPr="006A1579">
              <w:rPr>
                <w:rFonts w:ascii="GHEA Grapalat" w:hAnsi="GHEA Grapalat"/>
                <w:noProof/>
                <w:lang w:val="hy-AM"/>
              </w:rPr>
              <w:tab/>
            </w:r>
            <w:r w:rsidRPr="006A1579">
              <w:rPr>
                <w:rFonts w:ascii="GHEA Grapalat" w:hAnsi="GHEA Grapalat"/>
                <w:noProof/>
                <w:lang w:val="hy-AM"/>
              </w:rPr>
              <w:tab/>
              <w:t xml:space="preserve">- ՄԱՍ III. ԾԱՌԱՅՈՒԹՅՈՒՆ» և Սևանա լճի և ջրհավաք ավազանի բնապահպանական ուսումնասիրության  աշխատանքների կազմակերպման շրջանակում ՀՀ բնապահպանության և ընդերքի տեսչական մարմնի կարողությունների զարգացում և տեխնիկական հագեցվածության ապահովում» միջոցառման ՄԱՍ I. ԱՊՐԱՆՔՆԵՐ»        բաժիններում Միավորի գինը» սյունակում նշված գները լրացնել ամբողջական թվերով՝ հիմք ընդունելով ՀՀ կառավարության 13/04/2017թ. թիվ 390-Ն որոշման հավելված 3-ով հաստատված կարգի 2-րդ կետի 4-րդ ենթակետի պահանջները: </w:t>
            </w:r>
          </w:p>
          <w:p w:rsidR="006A1579" w:rsidRPr="006A1579" w:rsidRDefault="00715330" w:rsidP="006A1579">
            <w:pPr>
              <w:spacing w:line="360" w:lineRule="auto"/>
              <w:ind w:right="36"/>
              <w:jc w:val="both"/>
              <w:rPr>
                <w:rFonts w:ascii="GHEA Grapalat" w:hAnsi="GHEA Grapalat"/>
                <w:noProof/>
                <w:lang w:val="hy-AM"/>
              </w:rPr>
            </w:pPr>
            <w:r>
              <w:rPr>
                <w:rFonts w:ascii="GHEA Grapalat" w:hAnsi="GHEA Grapalat"/>
                <w:noProof/>
                <w:lang w:val="hy-AM"/>
              </w:rPr>
              <w:t xml:space="preserve">                  </w:t>
            </w:r>
            <w:r w:rsidR="006A1579" w:rsidRPr="006A1579">
              <w:rPr>
                <w:rFonts w:ascii="GHEA Grapalat" w:hAnsi="GHEA Grapalat"/>
                <w:noProof/>
                <w:lang w:val="hy-AM"/>
              </w:rPr>
              <w:t>- համապատասխանեցնել հավելված N4-ով հատկացվող միջոցների և հավելված N8-ի գնումների պլանով ներկայացված ցուցանիշները:</w:t>
            </w:r>
          </w:p>
          <w:p w:rsidR="00446076" w:rsidRPr="006A1579" w:rsidRDefault="006A1579" w:rsidP="006A1579">
            <w:pPr>
              <w:spacing w:line="360" w:lineRule="auto"/>
              <w:ind w:right="36"/>
              <w:jc w:val="both"/>
              <w:rPr>
                <w:rFonts w:ascii="GHEA Grapalat" w:hAnsi="GHEA Grapalat"/>
                <w:noProof/>
                <w:lang w:val="hy-AM"/>
              </w:rPr>
            </w:pPr>
            <w:r w:rsidRPr="006A1579">
              <w:rPr>
                <w:rFonts w:ascii="GHEA Grapalat" w:hAnsi="GHEA Grapalat"/>
                <w:noProof/>
                <w:lang w:val="hy-AM"/>
              </w:rPr>
              <w:t xml:space="preserve"> Ելնելով վերոգրյալից՝ առաջարկում ենք ըստ այլ եկամուտների ֆինանսավորման աղբյուրների համապատասխան հավելվածների լրամշակել Նախագիծը՝ սահմանված կարգով ընթացք տալու համար։</w:t>
            </w:r>
          </w:p>
        </w:tc>
        <w:tc>
          <w:tcPr>
            <w:tcW w:w="4853" w:type="dxa"/>
          </w:tcPr>
          <w:p w:rsidR="00446076" w:rsidRPr="006A1579" w:rsidRDefault="00B13A92" w:rsidP="006A1579">
            <w:pPr>
              <w:spacing w:line="360" w:lineRule="auto"/>
              <w:jc w:val="center"/>
              <w:rPr>
                <w:rFonts w:ascii="GHEA Grapalat" w:hAnsi="GHEA Grapalat"/>
                <w:noProof/>
                <w:lang w:val="hy-AM"/>
              </w:rPr>
            </w:pPr>
            <w:r w:rsidRPr="006A1579">
              <w:rPr>
                <w:rFonts w:ascii="GHEA Grapalat" w:hAnsi="GHEA Grapalat" w:cs="Sylfaen"/>
                <w:b/>
                <w:noProof/>
                <w:lang w:val="hy-AM"/>
              </w:rPr>
              <w:lastRenderedPageBreak/>
              <w:t>Ընդունվել է</w:t>
            </w:r>
          </w:p>
        </w:tc>
      </w:tr>
      <w:tr w:rsidR="00E501A2" w:rsidRPr="006A1579" w:rsidTr="00D62D19">
        <w:tc>
          <w:tcPr>
            <w:tcW w:w="11057" w:type="dxa"/>
            <w:vMerge w:val="restart"/>
            <w:shd w:val="clear" w:color="auto" w:fill="D0CECE" w:themeFill="background2" w:themeFillShade="E6"/>
          </w:tcPr>
          <w:p w:rsidR="00E501A2" w:rsidRPr="006A1579" w:rsidRDefault="00E501A2" w:rsidP="00E501A2">
            <w:pPr>
              <w:spacing w:after="240" w:line="360" w:lineRule="auto"/>
              <w:jc w:val="center"/>
              <w:rPr>
                <w:rFonts w:ascii="GHEA Grapalat" w:hAnsi="GHEA Grapalat" w:cs="Sylfaen"/>
                <w:b/>
                <w:noProof/>
                <w:lang w:val="hy-AM"/>
              </w:rPr>
            </w:pPr>
            <w:r w:rsidRPr="006A1579">
              <w:rPr>
                <w:rFonts w:ascii="GHEA Grapalat" w:hAnsi="GHEA Grapalat" w:cs="Sylfaen"/>
                <w:b/>
                <w:noProof/>
                <w:lang w:val="hy-AM"/>
              </w:rPr>
              <w:lastRenderedPageBreak/>
              <w:t xml:space="preserve">ՀՀ </w:t>
            </w:r>
            <w:r>
              <w:rPr>
                <w:rFonts w:ascii="GHEA Grapalat" w:hAnsi="GHEA Grapalat" w:cs="Sylfaen"/>
                <w:b/>
                <w:noProof/>
                <w:lang w:val="hy-AM"/>
              </w:rPr>
              <w:t>արդարդատության նախարարություն</w:t>
            </w:r>
          </w:p>
        </w:tc>
        <w:tc>
          <w:tcPr>
            <w:tcW w:w="4853" w:type="dxa"/>
            <w:shd w:val="clear" w:color="auto" w:fill="D0CECE" w:themeFill="background2" w:themeFillShade="E6"/>
          </w:tcPr>
          <w:p w:rsidR="00E501A2" w:rsidRPr="006A1579" w:rsidRDefault="00E501A2" w:rsidP="00D62D19">
            <w:pPr>
              <w:spacing w:line="360" w:lineRule="auto"/>
              <w:jc w:val="center"/>
              <w:rPr>
                <w:rFonts w:ascii="GHEA Grapalat" w:hAnsi="GHEA Grapalat"/>
                <w:bCs/>
                <w:lang w:val="hy-AM"/>
              </w:rPr>
            </w:pPr>
            <w:r>
              <w:rPr>
                <w:rFonts w:ascii="GHEA Grapalat" w:hAnsi="GHEA Grapalat"/>
                <w:bCs/>
                <w:lang w:val="hy-AM"/>
              </w:rPr>
              <w:t>16</w:t>
            </w:r>
            <w:r w:rsidRPr="006A1579">
              <w:rPr>
                <w:rFonts w:ascii="GHEA Grapalat" w:hAnsi="GHEA Grapalat"/>
                <w:bCs/>
                <w:lang w:val="hy-AM"/>
              </w:rPr>
              <w:t>.07.2021թ.</w:t>
            </w:r>
          </w:p>
        </w:tc>
      </w:tr>
      <w:tr w:rsidR="00E501A2" w:rsidRPr="006A1579" w:rsidTr="00D62D19">
        <w:tc>
          <w:tcPr>
            <w:tcW w:w="11057" w:type="dxa"/>
            <w:vMerge/>
            <w:shd w:val="clear" w:color="auto" w:fill="D0CECE" w:themeFill="background2" w:themeFillShade="E6"/>
          </w:tcPr>
          <w:p w:rsidR="00E501A2" w:rsidRPr="006A1579" w:rsidRDefault="00E501A2" w:rsidP="00D62D19">
            <w:pPr>
              <w:spacing w:after="240" w:line="360" w:lineRule="auto"/>
              <w:jc w:val="center"/>
              <w:rPr>
                <w:rFonts w:ascii="GHEA Grapalat" w:hAnsi="GHEA Grapalat" w:cs="Sylfaen"/>
                <w:b/>
                <w:noProof/>
                <w:lang w:val="hy-AM"/>
              </w:rPr>
            </w:pPr>
          </w:p>
        </w:tc>
        <w:tc>
          <w:tcPr>
            <w:tcW w:w="4853" w:type="dxa"/>
            <w:shd w:val="clear" w:color="auto" w:fill="D0CECE" w:themeFill="background2" w:themeFillShade="E6"/>
          </w:tcPr>
          <w:p w:rsidR="00E501A2" w:rsidRPr="006A1579" w:rsidRDefault="00E501A2" w:rsidP="00D62D19">
            <w:pPr>
              <w:spacing w:after="240" w:line="360" w:lineRule="auto"/>
              <w:jc w:val="center"/>
              <w:rPr>
                <w:rFonts w:ascii="GHEA Grapalat" w:hAnsi="GHEA Grapalat" w:cs="Sylfaen"/>
                <w:b/>
                <w:noProof/>
                <w:lang w:val="hy-AM"/>
              </w:rPr>
            </w:pPr>
            <w:r w:rsidRPr="006A1579">
              <w:rPr>
                <w:rFonts w:ascii="GHEA Grapalat" w:hAnsi="GHEA Grapalat"/>
                <w:bCs/>
                <w:lang w:val="hy-AM"/>
              </w:rPr>
              <w:t>N</w:t>
            </w:r>
            <w:r w:rsidRPr="006A1579">
              <w:rPr>
                <w:rFonts w:ascii="GHEA Grapalat" w:hAnsi="GHEA Grapalat"/>
                <w:color w:val="000000"/>
                <w:shd w:val="clear" w:color="auto" w:fill="D9D9D9" w:themeFill="background1" w:themeFillShade="D9"/>
                <w:lang w:val="hy-AM"/>
              </w:rPr>
              <w:t xml:space="preserve"> </w:t>
            </w:r>
            <w:r w:rsidRPr="00E501A2">
              <w:rPr>
                <w:rFonts w:ascii="GHEA Grapalat" w:hAnsi="GHEA Grapalat"/>
                <w:bCs/>
                <w:lang w:val="hy-AM"/>
              </w:rPr>
              <w:t>01/27.1/21096-2021</w:t>
            </w:r>
          </w:p>
        </w:tc>
      </w:tr>
      <w:tr w:rsidR="00E501A2" w:rsidRPr="006A1579" w:rsidTr="00D62D19">
        <w:trPr>
          <w:trHeight w:val="2837"/>
        </w:trPr>
        <w:tc>
          <w:tcPr>
            <w:tcW w:w="11057" w:type="dxa"/>
          </w:tcPr>
          <w:p w:rsidR="00E501A2" w:rsidRPr="006A1579" w:rsidRDefault="00E501A2" w:rsidP="00E501A2">
            <w:pPr>
              <w:spacing w:line="360" w:lineRule="auto"/>
              <w:jc w:val="both"/>
              <w:rPr>
                <w:rFonts w:ascii="GHEA Grapalat" w:hAnsi="GHEA Grapalat"/>
                <w:noProof/>
                <w:lang w:val="hy-AM"/>
              </w:rPr>
            </w:pPr>
            <w:r w:rsidRPr="007352E5">
              <w:rPr>
                <w:rFonts w:ascii="GHEA Grapalat" w:hAnsi="GHEA Grapalat" w:cs="Sylfaen"/>
                <w:lang w:val="hy-AM"/>
              </w:rPr>
              <w:lastRenderedPageBreak/>
              <w:t xml:space="preserve">Ի պատասխան Ձեր 2021 թվականի </w:t>
            </w:r>
            <w:r w:rsidRPr="007352E5">
              <w:rPr>
                <w:rFonts w:ascii="GHEA Grapalat" w:hAnsi="GHEA Grapalat"/>
                <w:lang w:val="hy-AM"/>
              </w:rPr>
              <w:t xml:space="preserve">հուլիսի 14-ի /51.2/23709-2021 գրության՝ </w:t>
            </w:r>
            <w:r w:rsidRPr="007352E5">
              <w:rPr>
                <w:rFonts w:ascii="GHEA Grapalat" w:hAnsi="GHEA Grapalat" w:cs="Sylfaen"/>
                <w:lang w:val="hy-AM"/>
              </w:rPr>
              <w:t xml:space="preserve">հայտնում ենք, որ </w:t>
            </w:r>
            <w:r w:rsidRPr="007352E5">
              <w:rPr>
                <w:rFonts w:ascii="GHEA Grapalat" w:hAnsi="GHEA Grapalat"/>
                <w:lang w:val="hy-AM"/>
              </w:rPr>
              <w:t>«</w:t>
            </w:r>
            <w:r w:rsidRPr="007352E5">
              <w:rPr>
                <w:rFonts w:ascii="GHEA Grapalat" w:hAnsi="GHEA Grapalat"/>
                <w:color w:val="000000"/>
                <w:shd w:val="clear" w:color="auto" w:fill="FFFFFF"/>
                <w:lang w:val="hy-AM"/>
              </w:rPr>
              <w:t>Հայաստանի Հանրապետության 2021 թվականի պետական բյուջեի մասին</w:t>
            </w:r>
            <w:r>
              <w:rPr>
                <w:rFonts w:ascii="GHEA Grapalat" w:hAnsi="GHEA Grapalat"/>
                <w:color w:val="000000"/>
                <w:shd w:val="clear" w:color="auto" w:fill="FFFFFF"/>
                <w:lang w:val="hy-AM"/>
              </w:rPr>
              <w:t>»</w:t>
            </w:r>
            <w:r w:rsidRPr="000D5DDC">
              <w:rPr>
                <w:rFonts w:ascii="GHEA Grapalat" w:hAnsi="GHEA Grapalat"/>
                <w:color w:val="000000"/>
                <w:shd w:val="clear" w:color="auto" w:fill="FFFFFF"/>
                <w:lang w:val="hy-AM"/>
              </w:rPr>
              <w:t xml:space="preserve"> </w:t>
            </w:r>
            <w:r w:rsidRPr="007352E5">
              <w:rPr>
                <w:rFonts w:ascii="GHEA Grapalat" w:hAnsi="GHEA Grapalat"/>
                <w:color w:val="000000"/>
                <w:shd w:val="clear" w:color="auto" w:fill="FFFFFF"/>
                <w:lang w:val="hy-AM"/>
              </w:rPr>
              <w:t xml:space="preserve">Հայաստանի Հանրապետության օրենքում և Հայաստանի Հանրապետության կառավարության 2020 թվականի դեկտեմբերի 30-ի N 2215-Ն որոշման մեջ փոփոխություններ և լրացումներ կատարելու մասին» Հայաստանի Հանրապետության կառավարության որոշման նախագծի վերաբերյալ ՀՀ արդարադատության նախարարության կողմից պետական փորձագիտական եզրակացություն չի տրամադրվում՝ ելնելով «Նորմատիվ իրավական ակտերի մասին» օրենքի 7-րդ հոդվածի 2-րդ մասի պահանջներից, համաձայն որոնց՝ </w:t>
            </w:r>
            <w:r w:rsidRPr="007352E5">
              <w:rPr>
                <w:rFonts w:ascii="GHEA Grapalat" w:hAnsi="GHEA Grapalat"/>
                <w:b/>
                <w:i/>
                <w:color w:val="000000"/>
                <w:shd w:val="clear" w:color="auto" w:fill="FFFFFF"/>
                <w:lang w:val="hy-AM"/>
              </w:rPr>
              <w:t>փորձաքննության չեն ենթարկվում</w:t>
            </w:r>
            <w:r w:rsidRPr="007352E5">
              <w:rPr>
                <w:rFonts w:ascii="GHEA Grapalat" w:hAnsi="GHEA Grapalat"/>
                <w:color w:val="000000"/>
                <w:shd w:val="clear" w:color="auto" w:fill="FFFFFF"/>
                <w:lang w:val="hy-AM"/>
              </w:rPr>
              <w:t xml:space="preserve"> պարտադիր պահուստավորման նորմատիվի կամ հատուկ տնտեսական նորմատիվների սահմանմանը, Կենտրոնական բանկի կողմից բանկային տոկոսի հաշվարկային դրույքի և բանկերի կապիտալի հակացիկլիկ շեմի չափը սահմանելուն ուղղված` Կենտրոնական բանկի խորհրդի որոշումների նախագծերը, </w:t>
            </w:r>
            <w:r w:rsidRPr="007352E5">
              <w:rPr>
                <w:rFonts w:ascii="GHEA Grapalat" w:hAnsi="GHEA Grapalat"/>
                <w:b/>
                <w:i/>
                <w:color w:val="000000"/>
                <w:shd w:val="clear" w:color="auto" w:fill="FFFFFF"/>
                <w:lang w:val="hy-AM"/>
              </w:rPr>
              <w:t>պետական և</w:t>
            </w:r>
            <w:r w:rsidRPr="007352E5">
              <w:rPr>
                <w:rFonts w:ascii="GHEA Grapalat" w:hAnsi="GHEA Grapalat"/>
                <w:i/>
                <w:color w:val="000000"/>
                <w:shd w:val="clear" w:color="auto" w:fill="FFFFFF"/>
                <w:lang w:val="hy-AM"/>
              </w:rPr>
              <w:t xml:space="preserve"> </w:t>
            </w:r>
            <w:r w:rsidRPr="007352E5">
              <w:rPr>
                <w:rFonts w:ascii="GHEA Grapalat" w:hAnsi="GHEA Grapalat"/>
                <w:b/>
                <w:i/>
                <w:color w:val="000000"/>
                <w:shd w:val="clear" w:color="auto" w:fill="FFFFFF"/>
                <w:lang w:val="hy-AM"/>
              </w:rPr>
              <w:t>համայնքային բյուջեների վերաբաշխման,</w:t>
            </w:r>
            <w:r w:rsidRPr="007352E5">
              <w:rPr>
                <w:rFonts w:ascii="GHEA Grapalat" w:hAnsi="GHEA Grapalat"/>
                <w:i/>
                <w:color w:val="000000"/>
                <w:shd w:val="clear" w:color="auto" w:fill="FFFFFF"/>
                <w:lang w:val="hy-AM"/>
              </w:rPr>
              <w:t xml:space="preserve"> </w:t>
            </w:r>
            <w:r w:rsidRPr="007352E5">
              <w:rPr>
                <w:rFonts w:ascii="GHEA Grapalat" w:hAnsi="GHEA Grapalat"/>
                <w:b/>
                <w:i/>
                <w:color w:val="000000"/>
                <w:shd w:val="clear" w:color="auto" w:fill="FFFFFF"/>
                <w:lang w:val="hy-AM"/>
              </w:rPr>
              <w:t>ինչպես նաև բյուջեի կատարումն ապահովող միջոցառումների վերաբերյալ ենթաօրենսդրական նորմատիվ իրավական ակտերի նախագծերը,</w:t>
            </w:r>
            <w:r w:rsidRPr="007352E5">
              <w:rPr>
                <w:rFonts w:ascii="GHEA Grapalat" w:hAnsi="GHEA Grapalat"/>
                <w:color w:val="000000"/>
                <w:shd w:val="clear" w:color="auto" w:fill="FFFFFF"/>
                <w:lang w:val="hy-AM"/>
              </w:rPr>
              <w:t xml:space="preserve">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 վերակազմակերպման և լուծարման վերաբերյալ ենթաօրենսդրական նորմատիվ իրավական ակտերի նախագծերը: </w:t>
            </w:r>
          </w:p>
        </w:tc>
        <w:tc>
          <w:tcPr>
            <w:tcW w:w="4853" w:type="dxa"/>
          </w:tcPr>
          <w:p w:rsidR="00E501A2" w:rsidRPr="00E501A2" w:rsidRDefault="00E501A2" w:rsidP="00D62D19">
            <w:pPr>
              <w:spacing w:line="360" w:lineRule="auto"/>
              <w:jc w:val="center"/>
              <w:rPr>
                <w:rFonts w:ascii="GHEA Grapalat" w:hAnsi="GHEA Grapalat"/>
                <w:noProof/>
                <w:lang w:val="en-GB"/>
              </w:rPr>
            </w:pPr>
            <w:r w:rsidRPr="006A1579">
              <w:rPr>
                <w:rFonts w:ascii="GHEA Grapalat" w:hAnsi="GHEA Grapalat" w:cs="Sylfaen"/>
                <w:b/>
                <w:noProof/>
                <w:lang w:val="hy-AM"/>
              </w:rPr>
              <w:t>Ընդունվել է</w:t>
            </w:r>
            <w:r>
              <w:rPr>
                <w:rFonts w:ascii="GHEA Grapalat" w:hAnsi="GHEA Grapalat" w:cs="Sylfaen"/>
                <w:b/>
                <w:noProof/>
                <w:lang w:val="hy-AM"/>
              </w:rPr>
              <w:t xml:space="preserve"> ի գիտություն</w:t>
            </w:r>
          </w:p>
        </w:tc>
      </w:tr>
    </w:tbl>
    <w:p w:rsidR="00E501A2" w:rsidRPr="006A1579" w:rsidRDefault="00E501A2" w:rsidP="00E501A2">
      <w:pPr>
        <w:spacing w:line="360" w:lineRule="auto"/>
        <w:jc w:val="center"/>
        <w:rPr>
          <w:rFonts w:ascii="GHEA Grapalat" w:hAnsi="GHEA Grapalat"/>
          <w:noProof/>
          <w:lang w:val="hy-AM"/>
        </w:rPr>
      </w:pPr>
    </w:p>
    <w:p w:rsidR="00D1768B" w:rsidRPr="006A1579" w:rsidRDefault="00D1768B" w:rsidP="006A1579">
      <w:pPr>
        <w:spacing w:line="360" w:lineRule="auto"/>
        <w:jc w:val="center"/>
        <w:rPr>
          <w:rFonts w:ascii="GHEA Grapalat" w:hAnsi="GHEA Grapalat"/>
          <w:noProof/>
          <w:lang w:val="hy-AM"/>
        </w:rPr>
      </w:pPr>
    </w:p>
    <w:sectPr w:rsidR="00D1768B" w:rsidRPr="006A1579" w:rsidSect="00C41F76">
      <w:pgSz w:w="16840" w:h="11907" w:orient="landscape" w:code="9"/>
      <w:pgMar w:top="567" w:right="357" w:bottom="284" w:left="426"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1D9D" w:rsidRDefault="008A1D9D" w:rsidP="008B2C74">
      <w:r>
        <w:separator/>
      </w:r>
    </w:p>
  </w:endnote>
  <w:endnote w:type="continuationSeparator" w:id="0">
    <w:p w:rsidR="008A1D9D" w:rsidRDefault="008A1D9D" w:rsidP="008B2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1D9D" w:rsidRDefault="008A1D9D" w:rsidP="008B2C74">
      <w:r>
        <w:separator/>
      </w:r>
    </w:p>
  </w:footnote>
  <w:footnote w:type="continuationSeparator" w:id="0">
    <w:p w:rsidR="008A1D9D" w:rsidRDefault="008A1D9D" w:rsidP="008B2C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B4180"/>
    <w:multiLevelType w:val="hybridMultilevel"/>
    <w:tmpl w:val="9394333C"/>
    <w:lvl w:ilvl="0" w:tplc="59DE1F1A">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F5C1B"/>
    <w:multiLevelType w:val="hybridMultilevel"/>
    <w:tmpl w:val="A500A420"/>
    <w:lvl w:ilvl="0" w:tplc="EA5C8DF6">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66483"/>
    <w:multiLevelType w:val="hybridMultilevel"/>
    <w:tmpl w:val="06EE2BAC"/>
    <w:lvl w:ilvl="0" w:tplc="A9D25B7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8C104E"/>
    <w:multiLevelType w:val="hybridMultilevel"/>
    <w:tmpl w:val="35FC5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E34B84"/>
    <w:multiLevelType w:val="hybridMultilevel"/>
    <w:tmpl w:val="71D44604"/>
    <w:lvl w:ilvl="0" w:tplc="5120A918">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C27931"/>
    <w:multiLevelType w:val="hybridMultilevel"/>
    <w:tmpl w:val="4B9AD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1F6206"/>
    <w:multiLevelType w:val="hybridMultilevel"/>
    <w:tmpl w:val="29F29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803570"/>
    <w:multiLevelType w:val="hybridMultilevel"/>
    <w:tmpl w:val="C7A4694C"/>
    <w:lvl w:ilvl="0" w:tplc="EB245D0A">
      <w:start w:val="1"/>
      <w:numFmt w:val="decimal"/>
      <w:lvlText w:val="%1."/>
      <w:lvlJc w:val="left"/>
      <w:pPr>
        <w:ind w:left="382" w:hanging="360"/>
      </w:pPr>
      <w:rPr>
        <w:rFonts w:hint="default"/>
      </w:rPr>
    </w:lvl>
    <w:lvl w:ilvl="1" w:tplc="08090019" w:tentative="1">
      <w:start w:val="1"/>
      <w:numFmt w:val="lowerLetter"/>
      <w:lvlText w:val="%2."/>
      <w:lvlJc w:val="left"/>
      <w:pPr>
        <w:ind w:left="1102" w:hanging="360"/>
      </w:pPr>
    </w:lvl>
    <w:lvl w:ilvl="2" w:tplc="0809001B" w:tentative="1">
      <w:start w:val="1"/>
      <w:numFmt w:val="lowerRoman"/>
      <w:lvlText w:val="%3."/>
      <w:lvlJc w:val="right"/>
      <w:pPr>
        <w:ind w:left="1822" w:hanging="180"/>
      </w:pPr>
    </w:lvl>
    <w:lvl w:ilvl="3" w:tplc="0809000F" w:tentative="1">
      <w:start w:val="1"/>
      <w:numFmt w:val="decimal"/>
      <w:lvlText w:val="%4."/>
      <w:lvlJc w:val="left"/>
      <w:pPr>
        <w:ind w:left="2542" w:hanging="360"/>
      </w:pPr>
    </w:lvl>
    <w:lvl w:ilvl="4" w:tplc="08090019" w:tentative="1">
      <w:start w:val="1"/>
      <w:numFmt w:val="lowerLetter"/>
      <w:lvlText w:val="%5."/>
      <w:lvlJc w:val="left"/>
      <w:pPr>
        <w:ind w:left="3262" w:hanging="360"/>
      </w:pPr>
    </w:lvl>
    <w:lvl w:ilvl="5" w:tplc="0809001B" w:tentative="1">
      <w:start w:val="1"/>
      <w:numFmt w:val="lowerRoman"/>
      <w:lvlText w:val="%6."/>
      <w:lvlJc w:val="right"/>
      <w:pPr>
        <w:ind w:left="3982" w:hanging="180"/>
      </w:pPr>
    </w:lvl>
    <w:lvl w:ilvl="6" w:tplc="0809000F" w:tentative="1">
      <w:start w:val="1"/>
      <w:numFmt w:val="decimal"/>
      <w:lvlText w:val="%7."/>
      <w:lvlJc w:val="left"/>
      <w:pPr>
        <w:ind w:left="4702" w:hanging="360"/>
      </w:pPr>
    </w:lvl>
    <w:lvl w:ilvl="7" w:tplc="08090019" w:tentative="1">
      <w:start w:val="1"/>
      <w:numFmt w:val="lowerLetter"/>
      <w:lvlText w:val="%8."/>
      <w:lvlJc w:val="left"/>
      <w:pPr>
        <w:ind w:left="5422" w:hanging="360"/>
      </w:pPr>
    </w:lvl>
    <w:lvl w:ilvl="8" w:tplc="0809001B" w:tentative="1">
      <w:start w:val="1"/>
      <w:numFmt w:val="lowerRoman"/>
      <w:lvlText w:val="%9."/>
      <w:lvlJc w:val="right"/>
      <w:pPr>
        <w:ind w:left="6142" w:hanging="180"/>
      </w:pPr>
    </w:lvl>
  </w:abstractNum>
  <w:abstractNum w:abstractNumId="8" w15:restartNumberingAfterBreak="0">
    <w:nsid w:val="2B326092"/>
    <w:multiLevelType w:val="hybridMultilevel"/>
    <w:tmpl w:val="37A080A0"/>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2241CC"/>
    <w:multiLevelType w:val="hybridMultilevel"/>
    <w:tmpl w:val="EDE27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AE7396"/>
    <w:multiLevelType w:val="hybridMultilevel"/>
    <w:tmpl w:val="CBD418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4F243F"/>
    <w:multiLevelType w:val="hybridMultilevel"/>
    <w:tmpl w:val="54083A82"/>
    <w:lvl w:ilvl="0" w:tplc="EBD60C2C">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ED50B0"/>
    <w:multiLevelType w:val="hybridMultilevel"/>
    <w:tmpl w:val="F314D92C"/>
    <w:lvl w:ilvl="0" w:tplc="2564C76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777B72"/>
    <w:multiLevelType w:val="hybridMultilevel"/>
    <w:tmpl w:val="F314D92C"/>
    <w:lvl w:ilvl="0" w:tplc="2564C76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E74209"/>
    <w:multiLevelType w:val="hybridMultilevel"/>
    <w:tmpl w:val="D92AC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285599"/>
    <w:multiLevelType w:val="hybridMultilevel"/>
    <w:tmpl w:val="5F0CD1DE"/>
    <w:lvl w:ilvl="0" w:tplc="127C74E2">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142C4E"/>
    <w:multiLevelType w:val="hybridMultilevel"/>
    <w:tmpl w:val="D686909C"/>
    <w:lvl w:ilvl="0" w:tplc="AC0E1512">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D67691"/>
    <w:multiLevelType w:val="hybridMultilevel"/>
    <w:tmpl w:val="58982C1C"/>
    <w:lvl w:ilvl="0" w:tplc="E36AF75E">
      <w:start w:val="1"/>
      <w:numFmt w:val="decimal"/>
      <w:lvlText w:val="%1&gt;"/>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8" w15:restartNumberingAfterBreak="0">
    <w:nsid w:val="511D1B54"/>
    <w:multiLevelType w:val="hybridMultilevel"/>
    <w:tmpl w:val="FB1CEA52"/>
    <w:lvl w:ilvl="0" w:tplc="589E2432">
      <w:start w:val="1"/>
      <w:numFmt w:val="decimal"/>
      <w:lvlText w:val="%1."/>
      <w:lvlJc w:val="left"/>
      <w:pPr>
        <w:ind w:left="720" w:hanging="360"/>
      </w:pPr>
      <w:rPr>
        <w:rFonts w:cs="Sylfae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C4220E"/>
    <w:multiLevelType w:val="hybridMultilevel"/>
    <w:tmpl w:val="84B81636"/>
    <w:lvl w:ilvl="0" w:tplc="CA128826">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0" w15:restartNumberingAfterBreak="0">
    <w:nsid w:val="53F8066E"/>
    <w:multiLevelType w:val="hybridMultilevel"/>
    <w:tmpl w:val="8DAA57F8"/>
    <w:lvl w:ilvl="0" w:tplc="5AF4E08E">
      <w:start w:val="1"/>
      <w:numFmt w:val="decimal"/>
      <w:suff w:val="nothing"/>
      <w:lvlText w:val="%1."/>
      <w:lvlJc w:val="left"/>
      <w:pPr>
        <w:ind w:left="720" w:hanging="360"/>
      </w:pPr>
      <w:rPr>
        <w:rFonts w:hint="default"/>
        <w:lang w:val="hy-AM"/>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0D679B"/>
    <w:multiLevelType w:val="hybridMultilevel"/>
    <w:tmpl w:val="C8C0F3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F75332"/>
    <w:multiLevelType w:val="hybridMultilevel"/>
    <w:tmpl w:val="372CFE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5942FC"/>
    <w:multiLevelType w:val="hybridMultilevel"/>
    <w:tmpl w:val="06EE2BAC"/>
    <w:lvl w:ilvl="0" w:tplc="A9D25B7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7506A7"/>
    <w:multiLevelType w:val="hybridMultilevel"/>
    <w:tmpl w:val="DB7A826C"/>
    <w:lvl w:ilvl="0" w:tplc="AF9CA3FE">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AF501D"/>
    <w:multiLevelType w:val="hybridMultilevel"/>
    <w:tmpl w:val="FBD6DC62"/>
    <w:lvl w:ilvl="0" w:tplc="139223A0">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465F35"/>
    <w:multiLevelType w:val="hybridMultilevel"/>
    <w:tmpl w:val="186EBC04"/>
    <w:lvl w:ilvl="0" w:tplc="BA26DF6E">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DF214B"/>
    <w:multiLevelType w:val="hybridMultilevel"/>
    <w:tmpl w:val="06EE2BAC"/>
    <w:lvl w:ilvl="0" w:tplc="A9D25B7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C0688C"/>
    <w:multiLevelType w:val="hybridMultilevel"/>
    <w:tmpl w:val="BB02B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D6D7F64"/>
    <w:multiLevelType w:val="hybridMultilevel"/>
    <w:tmpl w:val="06EE2BAC"/>
    <w:lvl w:ilvl="0" w:tplc="A9D25B74">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0"/>
  </w:num>
  <w:num w:numId="3">
    <w:abstractNumId w:val="5"/>
  </w:num>
  <w:num w:numId="4">
    <w:abstractNumId w:val="9"/>
  </w:num>
  <w:num w:numId="5">
    <w:abstractNumId w:val="21"/>
  </w:num>
  <w:num w:numId="6">
    <w:abstractNumId w:val="22"/>
  </w:num>
  <w:num w:numId="7">
    <w:abstractNumId w:val="18"/>
  </w:num>
  <w:num w:numId="8">
    <w:abstractNumId w:val="1"/>
  </w:num>
  <w:num w:numId="9">
    <w:abstractNumId w:val="16"/>
  </w:num>
  <w:num w:numId="10">
    <w:abstractNumId w:val="6"/>
  </w:num>
  <w:num w:numId="11">
    <w:abstractNumId w:val="19"/>
  </w:num>
  <w:num w:numId="12">
    <w:abstractNumId w:val="28"/>
  </w:num>
  <w:num w:numId="13">
    <w:abstractNumId w:val="14"/>
  </w:num>
  <w:num w:numId="14">
    <w:abstractNumId w:val="3"/>
  </w:num>
  <w:num w:numId="15">
    <w:abstractNumId w:val="25"/>
  </w:num>
  <w:num w:numId="16">
    <w:abstractNumId w:val="12"/>
  </w:num>
  <w:num w:numId="17">
    <w:abstractNumId w:val="4"/>
  </w:num>
  <w:num w:numId="18">
    <w:abstractNumId w:val="23"/>
  </w:num>
  <w:num w:numId="19">
    <w:abstractNumId w:val="15"/>
  </w:num>
  <w:num w:numId="20">
    <w:abstractNumId w:val="26"/>
  </w:num>
  <w:num w:numId="21">
    <w:abstractNumId w:val="27"/>
  </w:num>
  <w:num w:numId="22">
    <w:abstractNumId w:val="13"/>
  </w:num>
  <w:num w:numId="23">
    <w:abstractNumId w:val="29"/>
  </w:num>
  <w:num w:numId="24">
    <w:abstractNumId w:val="2"/>
  </w:num>
  <w:num w:numId="25">
    <w:abstractNumId w:val="20"/>
  </w:num>
  <w:num w:numId="26">
    <w:abstractNumId w:val="7"/>
  </w:num>
  <w:num w:numId="27">
    <w:abstractNumId w:val="17"/>
  </w:num>
  <w:num w:numId="28">
    <w:abstractNumId w:val="11"/>
  </w:num>
  <w:num w:numId="29">
    <w:abstractNumId w:val="0"/>
  </w:num>
  <w:num w:numId="30">
    <w:abstractNumId w:val="2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81C"/>
    <w:rsid w:val="00001064"/>
    <w:rsid w:val="00012B37"/>
    <w:rsid w:val="00014322"/>
    <w:rsid w:val="00021F72"/>
    <w:rsid w:val="00024E78"/>
    <w:rsid w:val="000357DF"/>
    <w:rsid w:val="000414C3"/>
    <w:rsid w:val="0004258B"/>
    <w:rsid w:val="0004393E"/>
    <w:rsid w:val="00053F70"/>
    <w:rsid w:val="000833F8"/>
    <w:rsid w:val="000852E7"/>
    <w:rsid w:val="00092155"/>
    <w:rsid w:val="00094B50"/>
    <w:rsid w:val="000A1416"/>
    <w:rsid w:val="000B092E"/>
    <w:rsid w:val="000B4196"/>
    <w:rsid w:val="000C18EF"/>
    <w:rsid w:val="000F3834"/>
    <w:rsid w:val="00101AD2"/>
    <w:rsid w:val="001230F6"/>
    <w:rsid w:val="0013281C"/>
    <w:rsid w:val="00141B51"/>
    <w:rsid w:val="00144F59"/>
    <w:rsid w:val="00151963"/>
    <w:rsid w:val="00153D72"/>
    <w:rsid w:val="00154EFC"/>
    <w:rsid w:val="001568FA"/>
    <w:rsid w:val="001577A2"/>
    <w:rsid w:val="0017317C"/>
    <w:rsid w:val="001733E0"/>
    <w:rsid w:val="001848D2"/>
    <w:rsid w:val="001950A3"/>
    <w:rsid w:val="001A0523"/>
    <w:rsid w:val="001A5BE2"/>
    <w:rsid w:val="001B0E5A"/>
    <w:rsid w:val="001C5002"/>
    <w:rsid w:val="001C629F"/>
    <w:rsid w:val="001E2276"/>
    <w:rsid w:val="001F4C71"/>
    <w:rsid w:val="001F5C4C"/>
    <w:rsid w:val="0021261D"/>
    <w:rsid w:val="00213AFF"/>
    <w:rsid w:val="00227169"/>
    <w:rsid w:val="00230BEC"/>
    <w:rsid w:val="002416C5"/>
    <w:rsid w:val="002422F2"/>
    <w:rsid w:val="00244A77"/>
    <w:rsid w:val="002464DF"/>
    <w:rsid w:val="002478AF"/>
    <w:rsid w:val="00256411"/>
    <w:rsid w:val="00257D9C"/>
    <w:rsid w:val="00270D7B"/>
    <w:rsid w:val="002743F6"/>
    <w:rsid w:val="002812E0"/>
    <w:rsid w:val="00294368"/>
    <w:rsid w:val="002943B0"/>
    <w:rsid w:val="002977DF"/>
    <w:rsid w:val="002A1B1B"/>
    <w:rsid w:val="002A6BE9"/>
    <w:rsid w:val="002C1EB3"/>
    <w:rsid w:val="002C583B"/>
    <w:rsid w:val="002F0FE1"/>
    <w:rsid w:val="00300280"/>
    <w:rsid w:val="00301EBD"/>
    <w:rsid w:val="00306504"/>
    <w:rsid w:val="00306B72"/>
    <w:rsid w:val="00313649"/>
    <w:rsid w:val="00316D71"/>
    <w:rsid w:val="00321FFE"/>
    <w:rsid w:val="003227A3"/>
    <w:rsid w:val="003240B6"/>
    <w:rsid w:val="003262B4"/>
    <w:rsid w:val="00331439"/>
    <w:rsid w:val="00337F6A"/>
    <w:rsid w:val="00352BCA"/>
    <w:rsid w:val="0036451E"/>
    <w:rsid w:val="00373CA6"/>
    <w:rsid w:val="00396F77"/>
    <w:rsid w:val="003A2206"/>
    <w:rsid w:val="003A3896"/>
    <w:rsid w:val="003A5351"/>
    <w:rsid w:val="003B0739"/>
    <w:rsid w:val="003B3248"/>
    <w:rsid w:val="003B6093"/>
    <w:rsid w:val="003B6118"/>
    <w:rsid w:val="003C19AF"/>
    <w:rsid w:val="003C52D2"/>
    <w:rsid w:val="003D42F5"/>
    <w:rsid w:val="003D62A5"/>
    <w:rsid w:val="003E6E2E"/>
    <w:rsid w:val="003F1414"/>
    <w:rsid w:val="003F396F"/>
    <w:rsid w:val="00405483"/>
    <w:rsid w:val="004054C7"/>
    <w:rsid w:val="0040574C"/>
    <w:rsid w:val="00405A1E"/>
    <w:rsid w:val="004141CF"/>
    <w:rsid w:val="00417AEA"/>
    <w:rsid w:val="00420E42"/>
    <w:rsid w:val="00421F33"/>
    <w:rsid w:val="004244D2"/>
    <w:rsid w:val="00424D5C"/>
    <w:rsid w:val="00430308"/>
    <w:rsid w:val="00432620"/>
    <w:rsid w:val="00434687"/>
    <w:rsid w:val="00446076"/>
    <w:rsid w:val="004800A5"/>
    <w:rsid w:val="00482B31"/>
    <w:rsid w:val="00492115"/>
    <w:rsid w:val="00495691"/>
    <w:rsid w:val="004A0729"/>
    <w:rsid w:val="004B1506"/>
    <w:rsid w:val="004C580C"/>
    <w:rsid w:val="004D7070"/>
    <w:rsid w:val="004E652C"/>
    <w:rsid w:val="004E6B2C"/>
    <w:rsid w:val="004F5AD6"/>
    <w:rsid w:val="004F651E"/>
    <w:rsid w:val="00504A5B"/>
    <w:rsid w:val="00504E25"/>
    <w:rsid w:val="00505C08"/>
    <w:rsid w:val="0051318E"/>
    <w:rsid w:val="00517920"/>
    <w:rsid w:val="005334FC"/>
    <w:rsid w:val="00533974"/>
    <w:rsid w:val="00535294"/>
    <w:rsid w:val="005377CC"/>
    <w:rsid w:val="00546FA9"/>
    <w:rsid w:val="00556BDF"/>
    <w:rsid w:val="00576534"/>
    <w:rsid w:val="005819A0"/>
    <w:rsid w:val="00590B27"/>
    <w:rsid w:val="00597927"/>
    <w:rsid w:val="005B66B5"/>
    <w:rsid w:val="005B7F90"/>
    <w:rsid w:val="005D2625"/>
    <w:rsid w:val="005D5474"/>
    <w:rsid w:val="005F4A19"/>
    <w:rsid w:val="005F5B56"/>
    <w:rsid w:val="006042D3"/>
    <w:rsid w:val="00607BD9"/>
    <w:rsid w:val="00612DCF"/>
    <w:rsid w:val="00614746"/>
    <w:rsid w:val="006220A4"/>
    <w:rsid w:val="006302BA"/>
    <w:rsid w:val="006431D8"/>
    <w:rsid w:val="00643AD8"/>
    <w:rsid w:val="00646EB3"/>
    <w:rsid w:val="0064714E"/>
    <w:rsid w:val="006479D1"/>
    <w:rsid w:val="00647DB8"/>
    <w:rsid w:val="00657917"/>
    <w:rsid w:val="006850FD"/>
    <w:rsid w:val="006928D9"/>
    <w:rsid w:val="00692B5C"/>
    <w:rsid w:val="006955A3"/>
    <w:rsid w:val="006A01BE"/>
    <w:rsid w:val="006A0E88"/>
    <w:rsid w:val="006A1579"/>
    <w:rsid w:val="006A3328"/>
    <w:rsid w:val="006A677D"/>
    <w:rsid w:val="006B1944"/>
    <w:rsid w:val="006B21BD"/>
    <w:rsid w:val="006B4991"/>
    <w:rsid w:val="006C2599"/>
    <w:rsid w:val="006C4FD1"/>
    <w:rsid w:val="006D6D89"/>
    <w:rsid w:val="006E7AA1"/>
    <w:rsid w:val="006F7FCB"/>
    <w:rsid w:val="00715330"/>
    <w:rsid w:val="0072089F"/>
    <w:rsid w:val="00725289"/>
    <w:rsid w:val="00725AC5"/>
    <w:rsid w:val="007371AC"/>
    <w:rsid w:val="00741177"/>
    <w:rsid w:val="00745ADC"/>
    <w:rsid w:val="007467AE"/>
    <w:rsid w:val="0075039E"/>
    <w:rsid w:val="00764DB3"/>
    <w:rsid w:val="00767DDA"/>
    <w:rsid w:val="00773FFB"/>
    <w:rsid w:val="00774178"/>
    <w:rsid w:val="007817CC"/>
    <w:rsid w:val="00783B17"/>
    <w:rsid w:val="00785224"/>
    <w:rsid w:val="00792E80"/>
    <w:rsid w:val="007A2899"/>
    <w:rsid w:val="007A745A"/>
    <w:rsid w:val="007C0676"/>
    <w:rsid w:val="007C1377"/>
    <w:rsid w:val="007C569C"/>
    <w:rsid w:val="007C6034"/>
    <w:rsid w:val="007D2109"/>
    <w:rsid w:val="007D29DA"/>
    <w:rsid w:val="007E2A35"/>
    <w:rsid w:val="007F31D8"/>
    <w:rsid w:val="007F5CC5"/>
    <w:rsid w:val="007F7959"/>
    <w:rsid w:val="008144E4"/>
    <w:rsid w:val="00830443"/>
    <w:rsid w:val="008362E2"/>
    <w:rsid w:val="00836376"/>
    <w:rsid w:val="008379E2"/>
    <w:rsid w:val="0084698F"/>
    <w:rsid w:val="00851473"/>
    <w:rsid w:val="00865DEC"/>
    <w:rsid w:val="00876DE7"/>
    <w:rsid w:val="00877187"/>
    <w:rsid w:val="00877D52"/>
    <w:rsid w:val="00882D10"/>
    <w:rsid w:val="0088327B"/>
    <w:rsid w:val="008A0EDA"/>
    <w:rsid w:val="008A1D9D"/>
    <w:rsid w:val="008A3B89"/>
    <w:rsid w:val="008B2C74"/>
    <w:rsid w:val="008B6610"/>
    <w:rsid w:val="008C3741"/>
    <w:rsid w:val="008C5D36"/>
    <w:rsid w:val="008E6674"/>
    <w:rsid w:val="00906B53"/>
    <w:rsid w:val="00914BBA"/>
    <w:rsid w:val="0092324F"/>
    <w:rsid w:val="00944EB0"/>
    <w:rsid w:val="009506EA"/>
    <w:rsid w:val="00964301"/>
    <w:rsid w:val="00964EDA"/>
    <w:rsid w:val="009655A3"/>
    <w:rsid w:val="009B5896"/>
    <w:rsid w:val="009C14B9"/>
    <w:rsid w:val="009E407B"/>
    <w:rsid w:val="009E629A"/>
    <w:rsid w:val="00A01B3F"/>
    <w:rsid w:val="00A02DE5"/>
    <w:rsid w:val="00A1236D"/>
    <w:rsid w:val="00A1388F"/>
    <w:rsid w:val="00A245A5"/>
    <w:rsid w:val="00A41A53"/>
    <w:rsid w:val="00A42629"/>
    <w:rsid w:val="00A459D5"/>
    <w:rsid w:val="00A45CE3"/>
    <w:rsid w:val="00A777BD"/>
    <w:rsid w:val="00A850CF"/>
    <w:rsid w:val="00A85C56"/>
    <w:rsid w:val="00A92310"/>
    <w:rsid w:val="00A92E77"/>
    <w:rsid w:val="00A944C2"/>
    <w:rsid w:val="00A965C0"/>
    <w:rsid w:val="00AA5DB4"/>
    <w:rsid w:val="00AB7769"/>
    <w:rsid w:val="00AC2FA4"/>
    <w:rsid w:val="00AD23E2"/>
    <w:rsid w:val="00AE2356"/>
    <w:rsid w:val="00AE2D04"/>
    <w:rsid w:val="00AE679C"/>
    <w:rsid w:val="00AF143D"/>
    <w:rsid w:val="00B03177"/>
    <w:rsid w:val="00B13A92"/>
    <w:rsid w:val="00B15160"/>
    <w:rsid w:val="00B24ECF"/>
    <w:rsid w:val="00B41E89"/>
    <w:rsid w:val="00B53BFD"/>
    <w:rsid w:val="00B70933"/>
    <w:rsid w:val="00B81201"/>
    <w:rsid w:val="00B85DA4"/>
    <w:rsid w:val="00B87CB5"/>
    <w:rsid w:val="00B91217"/>
    <w:rsid w:val="00BA39E4"/>
    <w:rsid w:val="00BA57BD"/>
    <w:rsid w:val="00BA68FC"/>
    <w:rsid w:val="00BB5A51"/>
    <w:rsid w:val="00BC361F"/>
    <w:rsid w:val="00BC51CC"/>
    <w:rsid w:val="00BD1A19"/>
    <w:rsid w:val="00BE05A0"/>
    <w:rsid w:val="00BE3EFE"/>
    <w:rsid w:val="00BE4B3D"/>
    <w:rsid w:val="00BF01EA"/>
    <w:rsid w:val="00C02F6A"/>
    <w:rsid w:val="00C1022B"/>
    <w:rsid w:val="00C129BF"/>
    <w:rsid w:val="00C2195F"/>
    <w:rsid w:val="00C22A78"/>
    <w:rsid w:val="00C25CE2"/>
    <w:rsid w:val="00C27579"/>
    <w:rsid w:val="00C3386D"/>
    <w:rsid w:val="00C363C4"/>
    <w:rsid w:val="00C40215"/>
    <w:rsid w:val="00C41F76"/>
    <w:rsid w:val="00C456FB"/>
    <w:rsid w:val="00C47313"/>
    <w:rsid w:val="00C5490C"/>
    <w:rsid w:val="00C61A41"/>
    <w:rsid w:val="00C6208C"/>
    <w:rsid w:val="00C6636A"/>
    <w:rsid w:val="00C70699"/>
    <w:rsid w:val="00C7183C"/>
    <w:rsid w:val="00C71B56"/>
    <w:rsid w:val="00C74383"/>
    <w:rsid w:val="00C8363F"/>
    <w:rsid w:val="00C859A9"/>
    <w:rsid w:val="00C91F37"/>
    <w:rsid w:val="00C97DF9"/>
    <w:rsid w:val="00CA3939"/>
    <w:rsid w:val="00CA7F4F"/>
    <w:rsid w:val="00CB58DE"/>
    <w:rsid w:val="00CC0FA6"/>
    <w:rsid w:val="00CC272B"/>
    <w:rsid w:val="00CD1312"/>
    <w:rsid w:val="00CD24A7"/>
    <w:rsid w:val="00CD423C"/>
    <w:rsid w:val="00D1768B"/>
    <w:rsid w:val="00D27D9C"/>
    <w:rsid w:val="00D51E6B"/>
    <w:rsid w:val="00D6159C"/>
    <w:rsid w:val="00D62258"/>
    <w:rsid w:val="00D638E2"/>
    <w:rsid w:val="00D654E1"/>
    <w:rsid w:val="00D672DD"/>
    <w:rsid w:val="00D7034A"/>
    <w:rsid w:val="00D708F8"/>
    <w:rsid w:val="00D80066"/>
    <w:rsid w:val="00D85FF2"/>
    <w:rsid w:val="00D93EF0"/>
    <w:rsid w:val="00D96CFE"/>
    <w:rsid w:val="00DA5799"/>
    <w:rsid w:val="00DA5F86"/>
    <w:rsid w:val="00DC64B1"/>
    <w:rsid w:val="00DD10AA"/>
    <w:rsid w:val="00DD32D2"/>
    <w:rsid w:val="00DD5F72"/>
    <w:rsid w:val="00DE2CE6"/>
    <w:rsid w:val="00DF025B"/>
    <w:rsid w:val="00DF46E6"/>
    <w:rsid w:val="00E25EF6"/>
    <w:rsid w:val="00E26185"/>
    <w:rsid w:val="00E3744F"/>
    <w:rsid w:val="00E400F0"/>
    <w:rsid w:val="00E501A2"/>
    <w:rsid w:val="00E61919"/>
    <w:rsid w:val="00E626FE"/>
    <w:rsid w:val="00E639F6"/>
    <w:rsid w:val="00E81540"/>
    <w:rsid w:val="00E84B94"/>
    <w:rsid w:val="00E86C40"/>
    <w:rsid w:val="00EA64DA"/>
    <w:rsid w:val="00EC5CBF"/>
    <w:rsid w:val="00EE1D7D"/>
    <w:rsid w:val="00EE387B"/>
    <w:rsid w:val="00EE5527"/>
    <w:rsid w:val="00EE5BF2"/>
    <w:rsid w:val="00F05B1F"/>
    <w:rsid w:val="00F12C39"/>
    <w:rsid w:val="00F26D20"/>
    <w:rsid w:val="00F3620E"/>
    <w:rsid w:val="00F4584F"/>
    <w:rsid w:val="00F47E36"/>
    <w:rsid w:val="00FA65F7"/>
    <w:rsid w:val="00FB1CD7"/>
    <w:rsid w:val="00FC4CFA"/>
    <w:rsid w:val="00FC5689"/>
    <w:rsid w:val="00FD16E1"/>
    <w:rsid w:val="00FD1E79"/>
    <w:rsid w:val="00FD634D"/>
    <w:rsid w:val="00FE034C"/>
    <w:rsid w:val="00FE3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2DC56"/>
  <w15:docId w15:val="{B48C4BBF-269C-4B0E-8D1C-CA476637D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C74"/>
    <w:pPr>
      <w:spacing w:after="0" w:line="240" w:lineRule="auto"/>
    </w:pPr>
    <w:rPr>
      <w:rFonts w:ascii="Times New Roman" w:eastAsia="Times New Roman" w:hAnsi="Times New Roman" w:cs="Times New Roman"/>
      <w:sz w:val="24"/>
      <w:szCs w:val="24"/>
      <w:lang w:val="ru-RU" w:eastAsia="ru-RU"/>
    </w:rPr>
  </w:style>
  <w:style w:type="paragraph" w:styleId="Heading2">
    <w:name w:val="heading 2"/>
    <w:basedOn w:val="Normal"/>
    <w:next w:val="Normal"/>
    <w:link w:val="Heading2Char"/>
    <w:unhideWhenUsed/>
    <w:qFormat/>
    <w:rsid w:val="00B81201"/>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2C74"/>
    <w:pPr>
      <w:tabs>
        <w:tab w:val="center" w:pos="4513"/>
        <w:tab w:val="right" w:pos="9026"/>
      </w:tabs>
    </w:pPr>
  </w:style>
  <w:style w:type="character" w:customStyle="1" w:styleId="HeaderChar">
    <w:name w:val="Header Char"/>
    <w:basedOn w:val="DefaultParagraphFont"/>
    <w:link w:val="Header"/>
    <w:uiPriority w:val="99"/>
    <w:rsid w:val="008B2C74"/>
  </w:style>
  <w:style w:type="paragraph" w:styleId="Footer">
    <w:name w:val="footer"/>
    <w:basedOn w:val="Normal"/>
    <w:link w:val="FooterChar"/>
    <w:uiPriority w:val="99"/>
    <w:unhideWhenUsed/>
    <w:rsid w:val="008B2C74"/>
    <w:pPr>
      <w:tabs>
        <w:tab w:val="center" w:pos="4513"/>
        <w:tab w:val="right" w:pos="9026"/>
      </w:tabs>
    </w:pPr>
  </w:style>
  <w:style w:type="character" w:customStyle="1" w:styleId="FooterChar">
    <w:name w:val="Footer Char"/>
    <w:basedOn w:val="DefaultParagraphFont"/>
    <w:link w:val="Footer"/>
    <w:uiPriority w:val="99"/>
    <w:rsid w:val="008B2C74"/>
  </w:style>
  <w:style w:type="table" w:styleId="TableGrid">
    <w:name w:val="Table Grid"/>
    <w:basedOn w:val="TableNormal"/>
    <w:rsid w:val="008B2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81201"/>
    <w:rPr>
      <w:rFonts w:ascii="Calibri Light" w:eastAsia="Times New Roman" w:hAnsi="Calibri Light" w:cs="Times New Roman"/>
      <w:b/>
      <w:bCs/>
      <w:i/>
      <w:iCs/>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CD24A7"/>
    <w:pPr>
      <w:spacing w:after="200" w:line="276" w:lineRule="auto"/>
      <w:ind w:left="720"/>
      <w:contextualSpacing/>
    </w:pPr>
    <w:rPr>
      <w:rFonts w:ascii="Calibri" w:eastAsia="Calibri" w:hAnsi="Calibri"/>
      <w:sz w:val="22"/>
      <w:szCs w:val="22"/>
      <w:lang w:val="en-US" w:eastAsia="en-US"/>
    </w:rPr>
  </w:style>
  <w:style w:type="character" w:customStyle="1" w:styleId="user-name">
    <w:name w:val="user-name"/>
    <w:basedOn w:val="DefaultParagraphFont"/>
    <w:rsid w:val="00CD24A7"/>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CD24A7"/>
    <w:rPr>
      <w:rFonts w:ascii="Calibri" w:eastAsia="Calibri" w:hAnsi="Calibri" w:cs="Times New Roman"/>
      <w:lang w:val="en-US"/>
    </w:rPr>
  </w:style>
  <w:style w:type="character" w:styleId="Strong">
    <w:name w:val="Strong"/>
    <w:uiPriority w:val="22"/>
    <w:qFormat/>
    <w:rsid w:val="00C22A7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qFormat/>
    <w:rsid w:val="00C22A78"/>
    <w:pPr>
      <w:spacing w:before="100" w:beforeAutospacing="1" w:after="100" w:afterAutospacing="1"/>
    </w:pPr>
  </w:style>
  <w:style w:type="paragraph" w:styleId="BalloonText">
    <w:name w:val="Balloon Text"/>
    <w:basedOn w:val="Normal"/>
    <w:link w:val="BalloonTextChar"/>
    <w:uiPriority w:val="99"/>
    <w:semiHidden/>
    <w:unhideWhenUsed/>
    <w:rsid w:val="00876D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DE7"/>
    <w:rPr>
      <w:rFonts w:ascii="Segoe UI" w:eastAsia="Times New Roman" w:hAnsi="Segoe UI" w:cs="Segoe UI"/>
      <w:sz w:val="18"/>
      <w:szCs w:val="18"/>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3A2206"/>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E86C40"/>
    <w:rPr>
      <w:color w:val="808080"/>
    </w:rPr>
  </w:style>
  <w:style w:type="paragraph" w:styleId="NoSpacing">
    <w:name w:val="No Spacing"/>
    <w:uiPriority w:val="1"/>
    <w:qFormat/>
    <w:rsid w:val="00FD634D"/>
    <w:pPr>
      <w:spacing w:after="0" w:line="240" w:lineRule="auto"/>
    </w:pPr>
    <w:rPr>
      <w:rFonts w:ascii="Times New Roman" w:eastAsia="Times New Roman" w:hAnsi="Times New Roman" w:cs="Times New Roman"/>
      <w:sz w:val="24"/>
      <w:szCs w:val="24"/>
      <w:lang w:val="ru-RU" w:eastAsia="ru-RU"/>
    </w:rPr>
  </w:style>
  <w:style w:type="paragraph" w:styleId="BodyText">
    <w:name w:val="Body Text"/>
    <w:basedOn w:val="Normal"/>
    <w:link w:val="BodyTextChar"/>
    <w:unhideWhenUsed/>
    <w:rsid w:val="00141B51"/>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141B51"/>
    <w:rPr>
      <w:rFonts w:ascii="Calibri" w:eastAsia="Calibri" w:hAnsi="Calibri"/>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59273">
      <w:bodyDiv w:val="1"/>
      <w:marLeft w:val="0"/>
      <w:marRight w:val="0"/>
      <w:marTop w:val="0"/>
      <w:marBottom w:val="0"/>
      <w:divBdr>
        <w:top w:val="none" w:sz="0" w:space="0" w:color="auto"/>
        <w:left w:val="none" w:sz="0" w:space="0" w:color="auto"/>
        <w:bottom w:val="none" w:sz="0" w:space="0" w:color="auto"/>
        <w:right w:val="none" w:sz="0" w:space="0" w:color="auto"/>
      </w:divBdr>
    </w:div>
    <w:div w:id="133647890">
      <w:bodyDiv w:val="1"/>
      <w:marLeft w:val="0"/>
      <w:marRight w:val="0"/>
      <w:marTop w:val="0"/>
      <w:marBottom w:val="0"/>
      <w:divBdr>
        <w:top w:val="none" w:sz="0" w:space="0" w:color="auto"/>
        <w:left w:val="none" w:sz="0" w:space="0" w:color="auto"/>
        <w:bottom w:val="none" w:sz="0" w:space="0" w:color="auto"/>
        <w:right w:val="none" w:sz="0" w:space="0" w:color="auto"/>
      </w:divBdr>
    </w:div>
    <w:div w:id="185757197">
      <w:bodyDiv w:val="1"/>
      <w:marLeft w:val="0"/>
      <w:marRight w:val="0"/>
      <w:marTop w:val="0"/>
      <w:marBottom w:val="0"/>
      <w:divBdr>
        <w:top w:val="none" w:sz="0" w:space="0" w:color="auto"/>
        <w:left w:val="none" w:sz="0" w:space="0" w:color="auto"/>
        <w:bottom w:val="none" w:sz="0" w:space="0" w:color="auto"/>
        <w:right w:val="none" w:sz="0" w:space="0" w:color="auto"/>
      </w:divBdr>
    </w:div>
    <w:div w:id="241448394">
      <w:bodyDiv w:val="1"/>
      <w:marLeft w:val="0"/>
      <w:marRight w:val="0"/>
      <w:marTop w:val="0"/>
      <w:marBottom w:val="0"/>
      <w:divBdr>
        <w:top w:val="none" w:sz="0" w:space="0" w:color="auto"/>
        <w:left w:val="none" w:sz="0" w:space="0" w:color="auto"/>
        <w:bottom w:val="none" w:sz="0" w:space="0" w:color="auto"/>
        <w:right w:val="none" w:sz="0" w:space="0" w:color="auto"/>
      </w:divBdr>
    </w:div>
    <w:div w:id="545677562">
      <w:bodyDiv w:val="1"/>
      <w:marLeft w:val="0"/>
      <w:marRight w:val="0"/>
      <w:marTop w:val="0"/>
      <w:marBottom w:val="0"/>
      <w:divBdr>
        <w:top w:val="none" w:sz="0" w:space="0" w:color="auto"/>
        <w:left w:val="none" w:sz="0" w:space="0" w:color="auto"/>
        <w:bottom w:val="none" w:sz="0" w:space="0" w:color="auto"/>
        <w:right w:val="none" w:sz="0" w:space="0" w:color="auto"/>
      </w:divBdr>
    </w:div>
    <w:div w:id="721560150">
      <w:bodyDiv w:val="1"/>
      <w:marLeft w:val="0"/>
      <w:marRight w:val="0"/>
      <w:marTop w:val="0"/>
      <w:marBottom w:val="0"/>
      <w:divBdr>
        <w:top w:val="none" w:sz="0" w:space="0" w:color="auto"/>
        <w:left w:val="none" w:sz="0" w:space="0" w:color="auto"/>
        <w:bottom w:val="none" w:sz="0" w:space="0" w:color="auto"/>
        <w:right w:val="none" w:sz="0" w:space="0" w:color="auto"/>
      </w:divBdr>
    </w:div>
    <w:div w:id="763888961">
      <w:bodyDiv w:val="1"/>
      <w:marLeft w:val="0"/>
      <w:marRight w:val="0"/>
      <w:marTop w:val="0"/>
      <w:marBottom w:val="0"/>
      <w:divBdr>
        <w:top w:val="none" w:sz="0" w:space="0" w:color="auto"/>
        <w:left w:val="none" w:sz="0" w:space="0" w:color="auto"/>
        <w:bottom w:val="none" w:sz="0" w:space="0" w:color="auto"/>
        <w:right w:val="none" w:sz="0" w:space="0" w:color="auto"/>
      </w:divBdr>
    </w:div>
    <w:div w:id="1378776878">
      <w:bodyDiv w:val="1"/>
      <w:marLeft w:val="0"/>
      <w:marRight w:val="0"/>
      <w:marTop w:val="0"/>
      <w:marBottom w:val="0"/>
      <w:divBdr>
        <w:top w:val="none" w:sz="0" w:space="0" w:color="auto"/>
        <w:left w:val="none" w:sz="0" w:space="0" w:color="auto"/>
        <w:bottom w:val="none" w:sz="0" w:space="0" w:color="auto"/>
        <w:right w:val="none" w:sz="0" w:space="0" w:color="auto"/>
      </w:divBdr>
    </w:div>
    <w:div w:id="1519812522">
      <w:bodyDiv w:val="1"/>
      <w:marLeft w:val="0"/>
      <w:marRight w:val="0"/>
      <w:marTop w:val="0"/>
      <w:marBottom w:val="0"/>
      <w:divBdr>
        <w:top w:val="none" w:sz="0" w:space="0" w:color="auto"/>
        <w:left w:val="none" w:sz="0" w:space="0" w:color="auto"/>
        <w:bottom w:val="none" w:sz="0" w:space="0" w:color="auto"/>
        <w:right w:val="none" w:sz="0" w:space="0" w:color="auto"/>
      </w:divBdr>
    </w:div>
    <w:div w:id="1810247928">
      <w:bodyDiv w:val="1"/>
      <w:marLeft w:val="0"/>
      <w:marRight w:val="0"/>
      <w:marTop w:val="0"/>
      <w:marBottom w:val="0"/>
      <w:divBdr>
        <w:top w:val="none" w:sz="0" w:space="0" w:color="auto"/>
        <w:left w:val="none" w:sz="0" w:space="0" w:color="auto"/>
        <w:bottom w:val="none" w:sz="0" w:space="0" w:color="auto"/>
        <w:right w:val="none" w:sz="0" w:space="0" w:color="auto"/>
      </w:divBdr>
    </w:div>
    <w:div w:id="1839493122">
      <w:bodyDiv w:val="1"/>
      <w:marLeft w:val="0"/>
      <w:marRight w:val="0"/>
      <w:marTop w:val="0"/>
      <w:marBottom w:val="0"/>
      <w:divBdr>
        <w:top w:val="none" w:sz="0" w:space="0" w:color="auto"/>
        <w:left w:val="none" w:sz="0" w:space="0" w:color="auto"/>
        <w:bottom w:val="none" w:sz="0" w:space="0" w:color="auto"/>
        <w:right w:val="none" w:sz="0" w:space="0" w:color="auto"/>
      </w:divBdr>
      <w:divsChild>
        <w:div w:id="450901614">
          <w:marLeft w:val="0"/>
          <w:marRight w:val="0"/>
          <w:marTop w:val="0"/>
          <w:marBottom w:val="0"/>
          <w:divBdr>
            <w:top w:val="none" w:sz="0" w:space="0" w:color="auto"/>
            <w:left w:val="none" w:sz="0" w:space="0" w:color="auto"/>
            <w:bottom w:val="none" w:sz="0" w:space="0" w:color="auto"/>
            <w:right w:val="none" w:sz="0" w:space="0" w:color="auto"/>
          </w:divBdr>
          <w:divsChild>
            <w:div w:id="101083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760149">
      <w:bodyDiv w:val="1"/>
      <w:marLeft w:val="0"/>
      <w:marRight w:val="0"/>
      <w:marTop w:val="0"/>
      <w:marBottom w:val="0"/>
      <w:divBdr>
        <w:top w:val="none" w:sz="0" w:space="0" w:color="auto"/>
        <w:left w:val="none" w:sz="0" w:space="0" w:color="auto"/>
        <w:bottom w:val="none" w:sz="0" w:space="0" w:color="auto"/>
        <w:right w:val="none" w:sz="0" w:space="0" w:color="auto"/>
      </w:divBdr>
    </w:div>
    <w:div w:id="1948155620">
      <w:bodyDiv w:val="1"/>
      <w:marLeft w:val="0"/>
      <w:marRight w:val="0"/>
      <w:marTop w:val="0"/>
      <w:marBottom w:val="0"/>
      <w:divBdr>
        <w:top w:val="none" w:sz="0" w:space="0" w:color="auto"/>
        <w:left w:val="none" w:sz="0" w:space="0" w:color="auto"/>
        <w:bottom w:val="none" w:sz="0" w:space="0" w:color="auto"/>
        <w:right w:val="none" w:sz="0" w:space="0" w:color="auto"/>
      </w:divBdr>
    </w:div>
    <w:div w:id="1989626210">
      <w:bodyDiv w:val="1"/>
      <w:marLeft w:val="0"/>
      <w:marRight w:val="0"/>
      <w:marTop w:val="0"/>
      <w:marBottom w:val="0"/>
      <w:divBdr>
        <w:top w:val="none" w:sz="0" w:space="0" w:color="auto"/>
        <w:left w:val="none" w:sz="0" w:space="0" w:color="auto"/>
        <w:bottom w:val="none" w:sz="0" w:space="0" w:color="auto"/>
        <w:right w:val="none" w:sz="0" w:space="0" w:color="auto"/>
      </w:divBdr>
      <w:divsChild>
        <w:div w:id="961494805">
          <w:marLeft w:val="0"/>
          <w:marRight w:val="0"/>
          <w:marTop w:val="0"/>
          <w:marBottom w:val="0"/>
          <w:divBdr>
            <w:top w:val="none" w:sz="0" w:space="0" w:color="auto"/>
            <w:left w:val="none" w:sz="0" w:space="0" w:color="auto"/>
            <w:bottom w:val="none" w:sz="0" w:space="0" w:color="auto"/>
            <w:right w:val="none" w:sz="0" w:space="0" w:color="auto"/>
          </w:divBdr>
          <w:divsChild>
            <w:div w:id="74541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55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288B8-BCA0-4B2B-BB55-564122E1C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3</Pages>
  <Words>587</Words>
  <Characters>3351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govadmin</dc:creator>
  <cp:keywords>Mulberry 2.0</cp:keywords>
  <dc:description/>
  <cp:lastModifiedBy>Suren Semerjyan</cp:lastModifiedBy>
  <cp:revision>9</cp:revision>
  <cp:lastPrinted>2019-04-26T11:38:00Z</cp:lastPrinted>
  <dcterms:created xsi:type="dcterms:W3CDTF">2021-03-09T09:00:00Z</dcterms:created>
  <dcterms:modified xsi:type="dcterms:W3CDTF">2021-07-16T11:34:00Z</dcterms:modified>
</cp:coreProperties>
</file>